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D60" w:rsidRPr="004E1787" w:rsidRDefault="00C55D60" w:rsidP="004E1787">
      <w:pPr>
        <w:spacing w:line="300" w:lineRule="auto"/>
        <w:rPr>
          <w:rFonts w:asciiTheme="minorHAnsi" w:hAnsiTheme="minorHAnsi" w:cstheme="minorHAnsi"/>
          <w:b/>
        </w:rPr>
      </w:pPr>
      <w:r w:rsidRPr="004E1787">
        <w:rPr>
          <w:rFonts w:asciiTheme="minorHAnsi" w:hAnsiTheme="minorHAnsi" w:cstheme="minorHAnsi"/>
          <w:b/>
        </w:rPr>
        <w:t>WAR.6220.6.2020.KB</w:t>
      </w:r>
    </w:p>
    <w:p w:rsidR="00555369" w:rsidRPr="004E1787" w:rsidRDefault="00555369" w:rsidP="004E1787">
      <w:pPr>
        <w:spacing w:after="0" w:line="300" w:lineRule="auto"/>
        <w:jc w:val="center"/>
        <w:rPr>
          <w:rFonts w:asciiTheme="minorHAnsi" w:hAnsiTheme="minorHAnsi" w:cstheme="minorHAnsi"/>
          <w:b/>
        </w:rPr>
      </w:pPr>
      <w:r w:rsidRPr="004E1787">
        <w:rPr>
          <w:rFonts w:asciiTheme="minorHAnsi" w:hAnsiTheme="minorHAnsi" w:cstheme="minorHAnsi"/>
          <w:b/>
        </w:rPr>
        <w:t>OBWIESZCZENIE</w:t>
      </w:r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  <w:b/>
        </w:rPr>
      </w:pPr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  <w:color w:val="000000"/>
        </w:rPr>
        <w:t xml:space="preserve">Na podstawie art. 49 ustawy z dnia 14 czerwca 1960 r. Kodeks postępowania administracyjnego </w:t>
      </w:r>
      <w:r w:rsidR="00C55D60" w:rsidRPr="004E1787">
        <w:rPr>
          <w:rFonts w:asciiTheme="minorHAnsi" w:hAnsiTheme="minorHAnsi" w:cstheme="minorHAnsi"/>
          <w:color w:val="000000"/>
        </w:rPr>
        <w:br/>
      </w:r>
      <w:r w:rsidRPr="004E1787">
        <w:rPr>
          <w:rFonts w:asciiTheme="minorHAnsi" w:hAnsiTheme="minorHAnsi" w:cstheme="minorHAnsi"/>
        </w:rPr>
        <w:t>(j.t. Dz. U. z 20</w:t>
      </w:r>
      <w:r w:rsidR="00C55D60" w:rsidRPr="004E1787">
        <w:rPr>
          <w:rFonts w:asciiTheme="minorHAnsi" w:hAnsiTheme="minorHAnsi" w:cstheme="minorHAnsi"/>
        </w:rPr>
        <w:t>20</w:t>
      </w:r>
      <w:r w:rsidRPr="004E1787">
        <w:rPr>
          <w:rFonts w:asciiTheme="minorHAnsi" w:hAnsiTheme="minorHAnsi" w:cstheme="minorHAnsi"/>
        </w:rPr>
        <w:t xml:space="preserve"> r. poz. </w:t>
      </w:r>
      <w:r w:rsidR="00C55D60" w:rsidRPr="004E1787">
        <w:rPr>
          <w:rFonts w:asciiTheme="minorHAnsi" w:hAnsiTheme="minorHAnsi" w:cstheme="minorHAnsi"/>
        </w:rPr>
        <w:t>256</w:t>
      </w:r>
      <w:r w:rsidRPr="004E1787">
        <w:rPr>
          <w:rFonts w:asciiTheme="minorHAnsi" w:hAnsiTheme="minorHAnsi" w:cstheme="minorHAnsi"/>
        </w:rPr>
        <w:t xml:space="preserve"> z </w:t>
      </w:r>
      <w:proofErr w:type="spellStart"/>
      <w:r w:rsidRPr="004E1787">
        <w:rPr>
          <w:rFonts w:asciiTheme="minorHAnsi" w:hAnsiTheme="minorHAnsi" w:cstheme="minorHAnsi"/>
        </w:rPr>
        <w:t>późn</w:t>
      </w:r>
      <w:proofErr w:type="spellEnd"/>
      <w:r w:rsidRPr="004E1787">
        <w:rPr>
          <w:rFonts w:asciiTheme="minorHAnsi" w:hAnsiTheme="minorHAnsi" w:cstheme="minorHAnsi"/>
        </w:rPr>
        <w:t>. zm.)</w:t>
      </w:r>
      <w:r w:rsidRPr="004E1787">
        <w:rPr>
          <w:rFonts w:asciiTheme="minorHAnsi" w:hAnsiTheme="minorHAnsi" w:cstheme="minorHAnsi"/>
          <w:color w:val="000000"/>
        </w:rPr>
        <w:t xml:space="preserve"> oraz w związku z art. 64 ust 1 i art. 74 ust. 3 ustawy z dnia </w:t>
      </w:r>
      <w:r w:rsidR="00C55D60" w:rsidRPr="004E1787">
        <w:rPr>
          <w:rFonts w:asciiTheme="minorHAnsi" w:hAnsiTheme="minorHAnsi" w:cstheme="minorHAnsi"/>
          <w:color w:val="000000"/>
        </w:rPr>
        <w:br/>
      </w:r>
      <w:r w:rsidRPr="004E1787">
        <w:rPr>
          <w:rFonts w:asciiTheme="minorHAnsi" w:hAnsiTheme="minorHAnsi" w:cstheme="minorHAnsi"/>
          <w:color w:val="000000"/>
        </w:rPr>
        <w:t xml:space="preserve">3 października 2008 r. o udostępnianiu informacji o środowisku i jego ochronie, udziale społeczeństwa w ochronie środowiska oraz o ocenach oddziaływania na środowisko </w:t>
      </w:r>
      <w:r w:rsidRPr="004E1787">
        <w:rPr>
          <w:rFonts w:asciiTheme="minorHAnsi" w:hAnsiTheme="minorHAnsi" w:cstheme="minorHAnsi"/>
        </w:rPr>
        <w:t>(j.t. Dz. U. z 20</w:t>
      </w:r>
      <w:r w:rsidR="00C55D60" w:rsidRPr="004E1787">
        <w:rPr>
          <w:rFonts w:asciiTheme="minorHAnsi" w:hAnsiTheme="minorHAnsi" w:cstheme="minorHAnsi"/>
        </w:rPr>
        <w:t>20</w:t>
      </w:r>
      <w:r w:rsidR="009F0ECD" w:rsidRPr="004E1787">
        <w:rPr>
          <w:rFonts w:asciiTheme="minorHAnsi" w:hAnsiTheme="minorHAnsi" w:cstheme="minorHAnsi"/>
        </w:rPr>
        <w:t xml:space="preserve"> </w:t>
      </w:r>
      <w:r w:rsidRPr="004E1787">
        <w:rPr>
          <w:rFonts w:asciiTheme="minorHAnsi" w:hAnsiTheme="minorHAnsi" w:cstheme="minorHAnsi"/>
        </w:rPr>
        <w:t xml:space="preserve">r. poz. </w:t>
      </w:r>
      <w:r w:rsidR="00C55D60" w:rsidRPr="004E1787">
        <w:rPr>
          <w:rFonts w:asciiTheme="minorHAnsi" w:hAnsiTheme="minorHAnsi" w:cstheme="minorHAnsi"/>
        </w:rPr>
        <w:t>283</w:t>
      </w:r>
      <w:r w:rsidR="004E1787">
        <w:rPr>
          <w:rFonts w:asciiTheme="minorHAnsi" w:hAnsiTheme="minorHAnsi" w:cstheme="minorHAnsi"/>
        </w:rPr>
        <w:t xml:space="preserve">   </w:t>
      </w:r>
      <w:r w:rsidRPr="004E1787">
        <w:rPr>
          <w:rFonts w:asciiTheme="minorHAnsi" w:hAnsiTheme="minorHAnsi" w:cstheme="minorHAnsi"/>
        </w:rPr>
        <w:t xml:space="preserve"> z </w:t>
      </w:r>
      <w:proofErr w:type="spellStart"/>
      <w:r w:rsidRPr="004E1787">
        <w:rPr>
          <w:rFonts w:asciiTheme="minorHAnsi" w:hAnsiTheme="minorHAnsi" w:cstheme="minorHAnsi"/>
        </w:rPr>
        <w:t>późn</w:t>
      </w:r>
      <w:proofErr w:type="spellEnd"/>
      <w:r w:rsidRPr="004E1787">
        <w:rPr>
          <w:rFonts w:asciiTheme="minorHAnsi" w:hAnsiTheme="minorHAnsi" w:cstheme="minorHAnsi"/>
        </w:rPr>
        <w:t>. zm.)</w:t>
      </w:r>
      <w:r w:rsidRPr="004E1787">
        <w:rPr>
          <w:rFonts w:asciiTheme="minorHAnsi" w:hAnsiTheme="minorHAnsi" w:cstheme="minorHAnsi"/>
          <w:color w:val="000000"/>
        </w:rPr>
        <w:t xml:space="preserve"> Prezydent Miasta Tomaszowa Mazowieckiego </w:t>
      </w:r>
      <w:r w:rsidRPr="004E1787">
        <w:rPr>
          <w:rFonts w:asciiTheme="minorHAnsi" w:hAnsiTheme="minorHAnsi" w:cstheme="minorHAnsi"/>
        </w:rPr>
        <w:t xml:space="preserve">zawiadamia strony postępowania    </w:t>
      </w:r>
      <w:r w:rsidRPr="004E1787">
        <w:rPr>
          <w:rFonts w:asciiTheme="minorHAnsi" w:hAnsiTheme="minorHAnsi" w:cstheme="minorHAnsi"/>
          <w:u w:val="single"/>
        </w:rPr>
        <w:t>o ponownym</w:t>
      </w:r>
      <w:r w:rsidRPr="004E1787">
        <w:rPr>
          <w:rFonts w:asciiTheme="minorHAnsi" w:hAnsiTheme="minorHAnsi" w:cstheme="minorHAnsi"/>
        </w:rPr>
        <w:t xml:space="preserve">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</w:t>
      </w:r>
      <w:r w:rsidR="009F0ECD" w:rsidRPr="004E1787">
        <w:rPr>
          <w:rFonts w:asciiTheme="minorHAnsi" w:hAnsiTheme="minorHAnsi" w:cstheme="minorHAnsi"/>
        </w:rPr>
        <w:t>-</w:t>
      </w:r>
      <w:r w:rsidRPr="004E1787">
        <w:rPr>
          <w:rFonts w:asciiTheme="minorHAnsi" w:hAnsiTheme="minorHAnsi" w:cstheme="minorHAnsi"/>
        </w:rPr>
        <w:t xml:space="preserve"> Wody Polskie Zarząd Zlewni w Piotrkowie Trybunalskim oraz Regionalnego Dyrektora Ochrony Środowiska w Łodzi.</w:t>
      </w:r>
    </w:p>
    <w:p w:rsidR="0049472B" w:rsidRPr="004E1787" w:rsidRDefault="0049472B" w:rsidP="004E1787">
      <w:pPr>
        <w:spacing w:after="0" w:line="300" w:lineRule="auto"/>
        <w:rPr>
          <w:rFonts w:asciiTheme="minorHAnsi" w:hAnsiTheme="minorHAnsi" w:cstheme="minorHAnsi"/>
          <w:b/>
          <w:u w:val="single"/>
        </w:rPr>
      </w:pP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4E1787">
        <w:rPr>
          <w:rFonts w:asciiTheme="minorHAnsi" w:hAnsiTheme="minorHAnsi" w:cstheme="minorHAnsi"/>
          <w:u w:val="single"/>
        </w:rPr>
        <w:t>Nazwa przedsięwzięcia: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>„Rozbudowa zakładu odzysku odpadów oraz punktu zbierania odpadów”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sz w:val="10"/>
          <w:szCs w:val="10"/>
        </w:rPr>
      </w:pP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4E1787">
        <w:rPr>
          <w:rFonts w:asciiTheme="minorHAnsi" w:hAnsiTheme="minorHAnsi" w:cstheme="minorHAnsi"/>
          <w:u w:val="single"/>
        </w:rPr>
        <w:t>Lokalizacja przedsięwzięcia: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Przedsięwzięcie planowane jest do realizacji na działkach o numerach ewidencyjnych 202/37, 202/38, 202/39, 202/40, 202/41 obręb </w:t>
      </w:r>
      <w:r w:rsidR="00A675EB" w:rsidRPr="004E1787">
        <w:rPr>
          <w:rFonts w:asciiTheme="minorHAnsi" w:hAnsiTheme="minorHAnsi" w:cstheme="minorHAnsi"/>
        </w:rPr>
        <w:t>2</w:t>
      </w:r>
      <w:r w:rsidRPr="004E1787">
        <w:rPr>
          <w:rFonts w:asciiTheme="minorHAnsi" w:hAnsiTheme="minorHAnsi" w:cstheme="minorHAnsi"/>
        </w:rPr>
        <w:t xml:space="preserve"> położonych przy ulicy Zawadzkiej w Tomaszowie Mazowieckim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sz w:val="10"/>
          <w:szCs w:val="10"/>
        </w:rPr>
      </w:pP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4E1787">
        <w:rPr>
          <w:rFonts w:asciiTheme="minorHAnsi" w:hAnsiTheme="minorHAnsi" w:cstheme="minorHAnsi"/>
          <w:u w:val="single"/>
        </w:rPr>
        <w:t>Inwestor: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OMEGA Sp. z o.o., ul. Narwik 17 lok. 38, 01-471 Warszawa 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pełnomocnik: 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>Robert Kowalski, Biuro Projektów Ekologicznych "</w:t>
      </w:r>
      <w:proofErr w:type="spellStart"/>
      <w:r w:rsidRPr="004E1787">
        <w:rPr>
          <w:rFonts w:asciiTheme="minorHAnsi" w:hAnsiTheme="minorHAnsi" w:cstheme="minorHAnsi"/>
        </w:rPr>
        <w:t>EkoProjekt</w:t>
      </w:r>
      <w:proofErr w:type="spellEnd"/>
      <w:r w:rsidRPr="004E1787">
        <w:rPr>
          <w:rFonts w:asciiTheme="minorHAnsi" w:hAnsiTheme="minorHAnsi" w:cstheme="minorHAnsi"/>
        </w:rPr>
        <w:t>"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ul. </w:t>
      </w:r>
      <w:proofErr w:type="spellStart"/>
      <w:r w:rsidRPr="004E1787">
        <w:rPr>
          <w:rFonts w:asciiTheme="minorHAnsi" w:hAnsiTheme="minorHAnsi" w:cstheme="minorHAnsi"/>
        </w:rPr>
        <w:t>Belzacka</w:t>
      </w:r>
      <w:proofErr w:type="spellEnd"/>
      <w:r w:rsidRPr="004E1787">
        <w:rPr>
          <w:rFonts w:asciiTheme="minorHAnsi" w:hAnsiTheme="minorHAnsi" w:cstheme="minorHAnsi"/>
        </w:rPr>
        <w:t xml:space="preserve"> 127, 97-300 Piotrków Tryb. </w:t>
      </w: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sz w:val="10"/>
          <w:szCs w:val="10"/>
        </w:rPr>
      </w:pPr>
    </w:p>
    <w:p w:rsidR="00C55D60" w:rsidRPr="004E1787" w:rsidRDefault="00C55D60" w:rsidP="004E1787">
      <w:pPr>
        <w:spacing w:after="0" w:line="300" w:lineRule="auto"/>
        <w:rPr>
          <w:rFonts w:asciiTheme="minorHAnsi" w:hAnsiTheme="minorHAnsi" w:cstheme="minorHAnsi"/>
          <w:u w:val="single"/>
        </w:rPr>
      </w:pPr>
      <w:r w:rsidRPr="004E1787">
        <w:rPr>
          <w:rFonts w:asciiTheme="minorHAnsi" w:hAnsiTheme="minorHAnsi" w:cstheme="minorHAnsi"/>
          <w:u w:val="single"/>
        </w:rPr>
        <w:t>Kwalifikacja przedsięwzięcia:</w:t>
      </w:r>
    </w:p>
    <w:p w:rsidR="005B55D8" w:rsidRPr="004E1787" w:rsidRDefault="00C55D60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§ 3 ust. 1 pkt 82, § 3 ust. 1 pkt 83, § 3 ust. 2 pkt 2 rozporządzenia Rady Ministrów z dnia 10 września </w:t>
      </w:r>
      <w:r w:rsidRPr="004E1787">
        <w:rPr>
          <w:rFonts w:asciiTheme="minorHAnsi" w:hAnsiTheme="minorHAnsi" w:cstheme="minorHAnsi"/>
        </w:rPr>
        <w:br/>
        <w:t>2019 r. w sprawie przedsięwzięć mogących znacząco oddziaływać na środowisko (</w:t>
      </w:r>
      <w:proofErr w:type="spellStart"/>
      <w:r w:rsidRPr="004E1787">
        <w:rPr>
          <w:rFonts w:asciiTheme="minorHAnsi" w:hAnsiTheme="minorHAnsi" w:cstheme="minorHAnsi"/>
        </w:rPr>
        <w:t>t.j</w:t>
      </w:r>
      <w:proofErr w:type="spellEnd"/>
      <w:r w:rsidRPr="004E1787">
        <w:rPr>
          <w:rFonts w:asciiTheme="minorHAnsi" w:hAnsiTheme="minorHAnsi" w:cstheme="minorHAnsi"/>
        </w:rPr>
        <w:t xml:space="preserve">. Dz. U. z 2019 r. </w:t>
      </w:r>
      <w:r w:rsidRPr="004E1787">
        <w:rPr>
          <w:rFonts w:asciiTheme="minorHAnsi" w:hAnsiTheme="minorHAnsi" w:cstheme="minorHAnsi"/>
        </w:rPr>
        <w:br/>
        <w:t>poz. 1839)</w:t>
      </w:r>
      <w:r w:rsidR="005B55D8" w:rsidRPr="004E1787">
        <w:rPr>
          <w:rFonts w:asciiTheme="minorHAnsi" w:hAnsiTheme="minorHAnsi" w:cstheme="minorHAnsi"/>
        </w:rPr>
        <w:t xml:space="preserve"> </w:t>
      </w:r>
    </w:p>
    <w:p w:rsidR="005B55D8" w:rsidRPr="004E1787" w:rsidRDefault="005B55D8" w:rsidP="004E1787">
      <w:pPr>
        <w:spacing w:after="0" w:line="300" w:lineRule="auto"/>
        <w:rPr>
          <w:rFonts w:asciiTheme="minorHAnsi" w:hAnsiTheme="minorHAnsi" w:cstheme="minorHAnsi"/>
          <w:sz w:val="8"/>
          <w:szCs w:val="8"/>
        </w:rPr>
      </w:pPr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</w:rPr>
      </w:pPr>
    </w:p>
    <w:p w:rsidR="00555369" w:rsidRPr="004E1787" w:rsidRDefault="00555369" w:rsidP="004E1787">
      <w:pPr>
        <w:spacing w:after="12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Publiczne obwieszczenie nastąpiło w dniu: </w:t>
      </w:r>
      <w:r w:rsidR="004E1787">
        <w:rPr>
          <w:rFonts w:asciiTheme="minorHAnsi" w:hAnsiTheme="minorHAnsi" w:cstheme="minorHAnsi"/>
        </w:rPr>
        <w:t>14-01-2021r.</w:t>
      </w:r>
      <w:bookmarkStart w:id="0" w:name="_GoBack"/>
      <w:bookmarkEnd w:id="0"/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</w:rPr>
      </w:pPr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</w:rPr>
      </w:pPr>
      <w:r w:rsidRPr="004E1787">
        <w:rPr>
          <w:rFonts w:asciiTheme="minorHAnsi" w:hAnsiTheme="minorHAnsi" w:cstheme="minorHAnsi"/>
        </w:rPr>
        <w:t xml:space="preserve">W każdym stadium postępowania strony mogą zapoznać się z dokumentacją sprawy </w:t>
      </w:r>
      <w:r w:rsidRPr="004E1787">
        <w:rPr>
          <w:rFonts w:asciiTheme="minorHAnsi" w:hAnsiTheme="minorHAnsi" w:cstheme="minorHAnsi"/>
        </w:rPr>
        <w:br/>
        <w:t>w Urzędzie Miasta Tomaszowa Mazowieckiego w Wydziale Architektury</w:t>
      </w:r>
      <w:r w:rsidR="00C55D60" w:rsidRPr="004E1787">
        <w:rPr>
          <w:rFonts w:asciiTheme="minorHAnsi" w:hAnsiTheme="minorHAnsi" w:cstheme="minorHAnsi"/>
        </w:rPr>
        <w:t xml:space="preserve"> i Gospodarki Nieruchomościami</w:t>
      </w:r>
      <w:r w:rsidRPr="004E1787">
        <w:rPr>
          <w:rFonts w:asciiTheme="minorHAnsi" w:hAnsiTheme="minorHAnsi" w:cstheme="minorHAnsi"/>
        </w:rPr>
        <w:t xml:space="preserve">, ul. POW 10/16, 97-200 Tomaszów </w:t>
      </w:r>
      <w:proofErr w:type="spellStart"/>
      <w:r w:rsidRPr="004E1787">
        <w:rPr>
          <w:rFonts w:asciiTheme="minorHAnsi" w:hAnsiTheme="minorHAnsi" w:cstheme="minorHAnsi"/>
        </w:rPr>
        <w:t>Maz</w:t>
      </w:r>
      <w:proofErr w:type="spellEnd"/>
      <w:r w:rsidRPr="004E1787">
        <w:rPr>
          <w:rFonts w:asciiTheme="minorHAnsi" w:hAnsiTheme="minorHAnsi" w:cstheme="minorHAnsi"/>
        </w:rPr>
        <w:t xml:space="preserve">., pokój 43. </w:t>
      </w:r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  <w:sz w:val="6"/>
          <w:szCs w:val="6"/>
        </w:rPr>
      </w:pPr>
    </w:p>
    <w:p w:rsidR="00555369" w:rsidRPr="004E1787" w:rsidRDefault="00555369" w:rsidP="004E1787">
      <w:pPr>
        <w:pStyle w:val="Nagwek"/>
        <w:spacing w:line="300" w:lineRule="auto"/>
        <w:rPr>
          <w:rFonts w:asciiTheme="minorHAnsi" w:hAnsiTheme="minorHAnsi" w:cstheme="minorHAnsi"/>
          <w:sz w:val="22"/>
          <w:szCs w:val="22"/>
          <w:lang w:eastAsia="ar-SA"/>
        </w:rPr>
      </w:pPr>
      <w:r w:rsidRPr="004E1787">
        <w:rPr>
          <w:rFonts w:asciiTheme="minorHAnsi" w:hAnsiTheme="minorHAnsi" w:cstheme="minorHAnsi"/>
          <w:sz w:val="22"/>
          <w:szCs w:val="22"/>
          <w:lang w:eastAsia="ar-SA"/>
        </w:rPr>
        <w:t>Zgodnie z art. 49 Kodeksu postępowania administracyjnego zawiadomienie uważa się za dokonane po upływie 14 dni od dnia publicznego ogłoszenia.</w:t>
      </w:r>
    </w:p>
    <w:p w:rsidR="00555369" w:rsidRPr="004E1787" w:rsidRDefault="00555369" w:rsidP="004E1787">
      <w:pPr>
        <w:spacing w:after="0" w:line="300" w:lineRule="auto"/>
        <w:rPr>
          <w:rFonts w:asciiTheme="minorHAnsi" w:hAnsiTheme="minorHAnsi" w:cstheme="minorHAnsi"/>
        </w:rPr>
      </w:pPr>
    </w:p>
    <w:p w:rsidR="000A2AB9" w:rsidRPr="004E1787" w:rsidRDefault="004E1787" w:rsidP="004E1787">
      <w:pPr>
        <w:spacing w:line="300" w:lineRule="auto"/>
        <w:rPr>
          <w:rFonts w:asciiTheme="minorHAnsi" w:hAnsiTheme="minorHAnsi" w:cstheme="minorHAnsi"/>
        </w:rPr>
      </w:pPr>
    </w:p>
    <w:sectPr w:rsidR="000A2AB9" w:rsidRPr="004E1787" w:rsidSect="00045E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787" w:rsidRDefault="004E1787" w:rsidP="004E1787">
      <w:pPr>
        <w:spacing w:after="0" w:line="240" w:lineRule="auto"/>
      </w:pPr>
      <w:r>
        <w:separator/>
      </w:r>
    </w:p>
  </w:endnote>
  <w:endnote w:type="continuationSeparator" w:id="0">
    <w:p w:rsidR="004E1787" w:rsidRDefault="004E1787" w:rsidP="004E1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787" w:rsidRDefault="004E1787" w:rsidP="004E1787">
      <w:pPr>
        <w:spacing w:after="0" w:line="240" w:lineRule="auto"/>
      </w:pPr>
      <w:r>
        <w:separator/>
      </w:r>
    </w:p>
  </w:footnote>
  <w:footnote w:type="continuationSeparator" w:id="0">
    <w:p w:rsidR="004E1787" w:rsidRDefault="004E1787" w:rsidP="004E1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787" w:rsidRDefault="004E1787" w:rsidP="004E1787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>
      <w:rPr>
        <w:rFonts w:asciiTheme="minorHAnsi" w:hAnsiTheme="minorHAnsi" w:cstheme="minorHAnsi"/>
        <w:sz w:val="24"/>
        <w:szCs w:val="24"/>
        <w:lang w:eastAsia="pl-PL"/>
      </w:rPr>
      <w:t xml:space="preserve">     </w:t>
    </w:r>
    <w:r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E1787" w:rsidRDefault="004E1787" w:rsidP="004E1787">
    <w:pPr>
      <w:pStyle w:val="Nagwek"/>
      <w:rPr>
        <w:rFonts w:asciiTheme="minorHAnsi" w:hAnsiTheme="minorHAnsi" w:cstheme="minorHAnsi"/>
        <w:szCs w:val="24"/>
      </w:rPr>
    </w:pPr>
    <w:r>
      <w:rPr>
        <w:rFonts w:asciiTheme="minorHAnsi" w:hAnsiTheme="minorHAnsi" w:cstheme="minorHAnsi"/>
        <w:szCs w:val="24"/>
      </w:rPr>
      <w:t>Tomaszowa Mazowieckiego</w:t>
    </w:r>
  </w:p>
  <w:p w:rsidR="004E1787" w:rsidRPr="004E1787" w:rsidRDefault="004E1787" w:rsidP="004E1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69"/>
    <w:rsid w:val="002634F3"/>
    <w:rsid w:val="0033679A"/>
    <w:rsid w:val="0049472B"/>
    <w:rsid w:val="004E1787"/>
    <w:rsid w:val="00555369"/>
    <w:rsid w:val="005B55D8"/>
    <w:rsid w:val="00826B9F"/>
    <w:rsid w:val="008C176B"/>
    <w:rsid w:val="009F0ECD"/>
    <w:rsid w:val="00A606B3"/>
    <w:rsid w:val="00A675EB"/>
    <w:rsid w:val="00C55D60"/>
    <w:rsid w:val="00D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35577"/>
  <w15:chartTrackingRefBased/>
  <w15:docId w15:val="{47C826E9-8B4D-41C7-90D9-5C44FEE9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36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536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5536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6B3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E1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787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6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Kinga Gwiazda</cp:lastModifiedBy>
  <cp:revision>10</cp:revision>
  <cp:lastPrinted>2020-07-20T07:16:00Z</cp:lastPrinted>
  <dcterms:created xsi:type="dcterms:W3CDTF">2019-08-29T06:51:00Z</dcterms:created>
  <dcterms:modified xsi:type="dcterms:W3CDTF">2021-01-14T10:19:00Z</dcterms:modified>
</cp:coreProperties>
</file>