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B81" w:rsidRDefault="00040B81" w:rsidP="00040B81">
      <w:pPr>
        <w:keepNext/>
        <w:spacing w:before="120" w:after="120" w:line="276" w:lineRule="auto"/>
        <w:rPr>
          <w:color w:val="000000"/>
          <w:sz w:val="22"/>
          <w:u w:color="000000"/>
        </w:rPr>
      </w:pPr>
      <w:r>
        <w:rPr>
          <w:color w:val="000000"/>
          <w:u w:color="000000"/>
        </w:rPr>
        <w:t xml:space="preserve">          </w:t>
      </w:r>
      <w:r>
        <w:rPr>
          <w:color w:val="000000"/>
          <w:u w:color="000000"/>
        </w:rPr>
        <w:t xml:space="preserve">                                                                                        </w:t>
      </w: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 389/2020</w:t>
      </w:r>
      <w:r>
        <w:rPr>
          <w:color w:val="000000"/>
          <w:sz w:val="22"/>
          <w:u w:color="000000"/>
        </w:rPr>
        <w:br/>
        <w:t xml:space="preserve">                                                                                                           Prezydenta Miasta Tomaszowa Mazowieckiego</w:t>
      </w:r>
      <w:r>
        <w:rPr>
          <w:color w:val="000000"/>
          <w:sz w:val="22"/>
          <w:u w:color="000000"/>
        </w:rPr>
        <w:br/>
        <w:t xml:space="preserve">                                                                                                           z dnia 8 grudnia 2020 r.</w:t>
      </w:r>
    </w:p>
    <w:p w:rsidR="00040B81" w:rsidRDefault="00040B81" w:rsidP="00040B81">
      <w:pPr>
        <w:keepNext/>
        <w:spacing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 Y K A Z      N I E R U C H O M O Ś C I</w:t>
      </w:r>
      <w:r>
        <w:rPr>
          <w:b/>
          <w:color w:val="000000"/>
          <w:sz w:val="22"/>
          <w:u w:color="000000"/>
        </w:rPr>
        <w:br/>
        <w:t>przeznaczonej do oddania w użyczenie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 adres nieruchomości - Tomaszów Mazowiecki, ul. </w:t>
      </w:r>
      <w:proofErr w:type="spellStart"/>
      <w:r>
        <w:rPr>
          <w:color w:val="000000"/>
          <w:u w:color="000000"/>
        </w:rPr>
        <w:t>Niebrowska</w:t>
      </w:r>
      <w:proofErr w:type="spellEnd"/>
      <w:r>
        <w:rPr>
          <w:color w:val="000000"/>
          <w:u w:color="000000"/>
        </w:rPr>
        <w:t xml:space="preserve"> nr 50,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 określenie nieruchomości -   nieruchomość zabudowana  budynkiem o pow. zabudowy: 1224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oznaczona w ewidencji gruntów numerem 369/2, w obr.9, </w:t>
      </w:r>
    </w:p>
    <w:p w:rsidR="00040B81" w:rsidRDefault="00040B81" w:rsidP="00040B81">
      <w:pPr>
        <w:keepLines/>
        <w:spacing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teren przeznaczony do użyczenia -13104 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:rsidR="00040B81" w:rsidRDefault="00040B81" w:rsidP="00040B81">
      <w:pPr>
        <w:keepLines/>
        <w:spacing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własność Gmina Miasto Tomaszów Mazowiecki,</w:t>
      </w:r>
    </w:p>
    <w:p w:rsidR="00040B81" w:rsidRDefault="00040B81" w:rsidP="00040B81">
      <w:pPr>
        <w:keepLines/>
        <w:spacing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księga wieczysta:  PT1T/00071530/1,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 przeznaczenie w planie zagospodarowania – brak miejscowego planu zagospodarowania </w:t>
      </w:r>
      <w:r>
        <w:rPr>
          <w:color w:val="000000"/>
          <w:u w:color="000000"/>
        </w:rPr>
        <w:br/>
        <w:t xml:space="preserve">przestrzennego miasta. W studium uwarunkowań i kierunków zagospodarowania </w:t>
      </w:r>
      <w:r>
        <w:rPr>
          <w:color w:val="000000"/>
          <w:u w:color="000000"/>
        </w:rPr>
        <w:br/>
        <w:t xml:space="preserve">przestrzennego miasta Tomaszowa Mazowieckiego nieruchomość znajduje się w terenach </w:t>
      </w:r>
      <w:r>
        <w:rPr>
          <w:color w:val="000000"/>
          <w:u w:color="000000"/>
        </w:rPr>
        <w:br/>
        <w:t xml:space="preserve">oznaczonych symbolem I-U/M, 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 opis nieruchomości - nieruchomość położona w północno - wschodniej części miasta,  </w:t>
      </w:r>
      <w:r>
        <w:rPr>
          <w:color w:val="000000"/>
          <w:u w:color="000000"/>
        </w:rPr>
        <w:br/>
        <w:t xml:space="preserve">w sąsiedztwie zabudowy mieszkaniowej wielorodzinnej i jednorodzinnej oraz oświatowej, </w:t>
      </w:r>
      <w:r>
        <w:rPr>
          <w:color w:val="000000"/>
          <w:u w:color="000000"/>
        </w:rPr>
        <w:br/>
        <w:t>zabudowana budynkiem o pow. zabudowy 1224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 teren przed budynkiem  utwardzony z kostki </w:t>
      </w:r>
      <w:r>
        <w:rPr>
          <w:color w:val="000000"/>
          <w:u w:color="000000"/>
        </w:rPr>
        <w:br/>
        <w:t xml:space="preserve">betonowej, 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 okres zawarcia umowy - 5 lat, począwszy od 01 stycznia 2021 roku,</w:t>
      </w:r>
    </w:p>
    <w:p w:rsidR="00040B81" w:rsidRDefault="00040B81" w:rsidP="00040B81">
      <w:pPr>
        <w:keepLines/>
        <w:spacing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 cel dzierżawy - prowadzenie działalności określonej w Statucie Miejskiego Centrum Kultury </w:t>
      </w:r>
      <w:r>
        <w:rPr>
          <w:color w:val="000000"/>
          <w:u w:color="000000"/>
        </w:rPr>
        <w:br/>
        <w:t xml:space="preserve">w Tomaszowie Mazowieckim. </w:t>
      </w:r>
    </w:p>
    <w:p w:rsidR="00040B81" w:rsidRDefault="00040B81" w:rsidP="00040B81">
      <w:pPr>
        <w:keepNext/>
        <w:spacing w:line="276" w:lineRule="auto"/>
        <w:ind w:firstLine="227"/>
        <w:rPr>
          <w:color w:val="000000"/>
          <w:u w:color="000000"/>
        </w:rPr>
      </w:pPr>
    </w:p>
    <w:p w:rsidR="00040B81" w:rsidRDefault="00040B81" w:rsidP="00040B81">
      <w:pPr>
        <w:keepNext/>
        <w:spacing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Wykaz nieruchomości przeznaczonej do oddania w użyczenie  podlega wywieszeniu na tablicy ogłoszeń Urzędu Miasta w Tomaszowie Mazowieckim na okres 21 dni tj. od dnia 11 grudnia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2020 roku do dnia 01 stycznia 2021 a ponadto informację o wywieszeniu tego wykazu podaje się do publicznej wiadomości w prasie lokalnej, a także na stronach internetowych Urzędu Miasta.</w:t>
      </w:r>
    </w:p>
    <w:p w:rsidR="00040B81" w:rsidRDefault="00040B81" w:rsidP="00040B81">
      <w:pPr>
        <w:keepNext/>
        <w:spacing w:before="120" w:after="120" w:line="276" w:lineRule="auto"/>
        <w:ind w:firstLine="227"/>
        <w:rPr>
          <w:color w:val="000000"/>
          <w:u w:color="000000"/>
        </w:rPr>
      </w:pPr>
    </w:p>
    <w:p w:rsidR="00040B81" w:rsidRDefault="00040B81" w:rsidP="00040B81">
      <w:pPr>
        <w:keepNext/>
        <w:rPr>
          <w:color w:val="000000"/>
          <w:u w:color="000000"/>
        </w:rPr>
      </w:pP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40B81" w:rsidTr="00A267BC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040B81" w:rsidRDefault="00040B81" w:rsidP="00A267BC">
            <w:pPr>
              <w:keepNext/>
              <w:keepLines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040B81" w:rsidRDefault="00040B81" w:rsidP="00A267B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:rsidR="00040B81" w:rsidRDefault="00040B81" w:rsidP="00040B81">
      <w:pPr>
        <w:keepNext/>
        <w:rPr>
          <w:color w:val="000000"/>
          <w:u w:color="000000"/>
        </w:rPr>
      </w:pPr>
    </w:p>
    <w:p w:rsidR="00B74185" w:rsidRDefault="00B74185"/>
    <w:sectPr w:rsidR="00B74185"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10A1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010A11" w:rsidRDefault="00040B81">
          <w:pPr>
            <w:rPr>
              <w:sz w:val="18"/>
            </w:rPr>
          </w:pPr>
          <w:r>
            <w:rPr>
              <w:sz w:val="18"/>
            </w:rPr>
            <w:t>Id: A7322B11-CC1F-45B8-B335-47A55DF312FE.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010A11" w:rsidRDefault="00040B8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10A11" w:rsidRDefault="00040B81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81"/>
    <w:rsid w:val="00040B81"/>
    <w:rsid w:val="00B7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BB923"/>
  <w15:chartTrackingRefBased/>
  <w15:docId w15:val="{64D3030B-4FC4-4D1D-AFD0-D3B4A535E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0B81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1708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1</cp:revision>
  <dcterms:created xsi:type="dcterms:W3CDTF">2020-12-11T08:27:00Z</dcterms:created>
  <dcterms:modified xsi:type="dcterms:W3CDTF">2020-12-11T08:29:00Z</dcterms:modified>
</cp:coreProperties>
</file>