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0" w:hanging="0"/>
        <w:jc w:val="center"/>
        <w:rPr>
          <w:rFonts w:ascii="Times New Roman" w:hAnsi="Times New Roman" w:eastAsia="Times New Roman" w:cs="Times New Roman"/>
          <w:b/>
          <w:b/>
          <w:caps/>
          <w:sz w:val="22"/>
        </w:rPr>
      </w:pPr>
      <w:r>
        <w:rPr/>
      </w:r>
    </w:p>
    <w:p>
      <w:pPr>
        <w:pStyle w:val="Normal"/>
        <w:spacing w:lineRule="auto" w:line="240"/>
        <w:ind w:left="0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/>
        <w:ind w:left="0" w:hanging="0"/>
        <w:jc w:val="center"/>
        <w:rPr>
          <w:sz w:val="24"/>
          <w:szCs w:val="24"/>
        </w:rPr>
      </w:pPr>
      <w:r>
        <w:rPr>
          <w:rFonts w:eastAsia="Times New Roman" w:cs="Times New Roman"/>
          <w:b/>
          <w:caps/>
          <w:sz w:val="24"/>
          <w:szCs w:val="24"/>
        </w:rPr>
        <w:t>Uzasadnienie do Projektu Uchwały</w:t>
      </w:r>
    </w:p>
    <w:p>
      <w:pPr>
        <w:pStyle w:val="Normal"/>
        <w:spacing w:lineRule="auto" w:line="240"/>
        <w:ind w:left="0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spacing w:lineRule="auto" w:line="240" w:before="0" w:after="240"/>
        <w:ind w:left="0" w:right="0" w:hanging="0"/>
        <w:jc w:val="center"/>
        <w:rPr>
          <w:sz w:val="24"/>
          <w:szCs w:val="24"/>
        </w:rPr>
      </w:pPr>
      <w:r>
        <w:rPr>
          <w:rFonts w:eastAsia="Times New Roman" w:cs="Times New Roman"/>
          <w:b/>
          <w:caps w:val="false"/>
          <w:smallCaps w:val="false"/>
          <w:sz w:val="24"/>
          <w:szCs w:val="24"/>
        </w:rPr>
        <w:t>o zmianie uchwały Nr XLI/388/2013 Rady Miejskiej Tomaszowa Mazowieckiego w sprawie zaliczenia dróg do kategorii dróg gminnych oraz ustalenia ich przebiegu</w:t>
      </w:r>
    </w:p>
    <w:p>
      <w:pPr>
        <w:pStyle w:val="Normal"/>
        <w:spacing w:lineRule="auto" w:line="240" w:before="0" w:after="240"/>
        <w:ind w:left="0" w:right="0" w:hanging="0"/>
        <w:jc w:val="center"/>
        <w:rPr>
          <w:color w:val="auto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240"/>
        <w:ind w:left="0" w:right="0" w:hanging="0"/>
        <w:jc w:val="both"/>
        <w:rPr/>
      </w:pPr>
      <w:r>
        <w:rPr>
          <w:b w:val="false"/>
          <w:bCs w:val="false"/>
          <w:color w:val="auto"/>
          <w:sz w:val="24"/>
          <w:szCs w:val="24"/>
        </w:rPr>
        <w:t xml:space="preserve">W nawiązaniu do Decyzji WNOŚ.6831.45.2018 </w:t>
      </w:r>
      <w:r>
        <w:rPr>
          <w:b w:val="false"/>
          <w:bCs w:val="false"/>
          <w:color w:val="auto"/>
          <w:sz w:val="24"/>
          <w:szCs w:val="24"/>
        </w:rPr>
        <w:t xml:space="preserve">z dnia 20 grudnia 2018 r. </w:t>
      </w:r>
      <w:r>
        <w:rPr>
          <w:b w:val="false"/>
          <w:bCs w:val="false"/>
          <w:color w:val="auto"/>
          <w:sz w:val="24"/>
          <w:szCs w:val="24"/>
        </w:rPr>
        <w:t xml:space="preserve">orzekającej o podziałach działek  </w:t>
      </w: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 254 i 255 w obr. 9,</w:t>
      </w: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 należących do przebiegu ulicy, które zostały wskazane w Uchwale Nr XLI/388/2013 Rady Miejskiej Tomaszowa Mazowieckiego w sprawie zaliczenia dróg do kategorii dróg gminnych oraz ustalenia ich przebiegu. Zmiana uchwały </w:t>
      </w: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ma charakter porządkowy. </w:t>
      </w: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D</w:t>
      </w: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ziałki wskazane w uchwale </w:t>
      </w: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muszą pokrywać się z faktycznym przebiegiem drogi.</w:t>
      </w:r>
    </w:p>
    <w:p>
      <w:pPr>
        <w:pStyle w:val="Normal"/>
        <w:spacing w:lineRule="auto" w:line="360" w:before="0" w:after="24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W  </w:t>
      </w:r>
      <w:r>
        <w:rPr>
          <w:rFonts w:eastAsia="Times New Roman" w:cs="Times New Roman"/>
          <w:b w:val="false"/>
          <w:bCs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nawiązaniu do zapisów art.7 ust. 2 ustawy o drogach publicznych, „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Zaliczenie do kategorii dróg gminnych następuje w drodze uchwały rady gminy po zasięgnięciu opinii właściwego zarządu powiatu” - 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Uchwała Zarządu Powiatu Tomaszowskiego nr 598/2020 z dnia 12 listopada 2020 r.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o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piniuje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pozytywnie tą zmianę.</w:t>
      </w:r>
    </w:p>
    <w:p>
      <w:pPr>
        <w:pStyle w:val="Normal"/>
        <w:spacing w:lineRule="auto" w:line="360" w:before="120" w:after="120"/>
        <w:ind w:left="0" w:right="0" w:firstLine="227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W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związku z tym w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 xml:space="preserve"> uchwale nr XLI/388/2013 Rady Miejskiej Tomaszowa Mazowieckiego z dnia 25 września 2013 r. w sprawie zaliczenia dróg do kategorii dróg gminnych oraz ustalenia ich przebiegu (Dz. U. Woj. Łódz. z 2013r. poz.4645) wprowadza się następujące zmiany:</w:t>
      </w:r>
    </w:p>
    <w:p>
      <w:pPr>
        <w:pStyle w:val="Normal"/>
        <w:keepNext w:val="false"/>
        <w:keepLines w:val="false"/>
        <w:spacing w:lineRule="auto" w:line="360" w:before="120" w:after="120"/>
        <w:ind w:left="340" w:right="0" w:hanging="227"/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1)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§ 1 otrzymuje brzmienie:</w:t>
      </w:r>
    </w:p>
    <w:p>
      <w:pPr>
        <w:pStyle w:val="Normal"/>
        <w:keepNext w:val="false"/>
        <w:keepLines/>
        <w:spacing w:lineRule="auto" w:line="360" w:before="120" w:after="120"/>
        <w:ind w:left="453" w:right="0" w:firstLine="227"/>
        <w:jc w:val="both"/>
        <w:rPr>
          <w:sz w:val="24"/>
          <w:szCs w:val="24"/>
        </w:rPr>
      </w:pPr>
      <w:r>
        <w:rPr>
          <w:b w:val="false"/>
          <w:i w:val="false"/>
          <w:sz w:val="24"/>
          <w:szCs w:val="24"/>
          <w:u w:val="none"/>
        </w:rPr>
        <w:t>„</w:t>
      </w:r>
      <w:r>
        <w:rPr>
          <w:rFonts w:eastAsia="Times New Roman" w:cs="Times New Roman"/>
          <w:sz w:val="24"/>
          <w:szCs w:val="24"/>
        </w:rPr>
        <w:t xml:space="preserve">§ 1.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Zalicza się do kategorii dróg gminnych następujące ulice położone w Tomaszowie Mazowieckim:</w:t>
      </w:r>
    </w:p>
    <w:p>
      <w:pPr>
        <w:pStyle w:val="Normal"/>
        <w:keepNext w:val="false"/>
        <w:keepLines w:val="false"/>
        <w:spacing w:lineRule="auto" w:line="360" w:before="120" w:after="120"/>
        <w:ind w:left="793" w:right="0" w:hanging="227"/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1)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ulicę zlokalizowaną na działkach o numerach ewidencyjnych: 253, 254/1, 255/1 w obrębie 9, na połączeniu z drogą powiatową nr 4303E;</w:t>
      </w:r>
    </w:p>
    <w:p>
      <w:pPr>
        <w:pStyle w:val="Normal"/>
        <w:keepNext w:val="false"/>
        <w:keepLines w:val="false"/>
        <w:spacing w:lineRule="auto" w:line="360" w:before="120" w:after="120"/>
        <w:ind w:left="793" w:right="0" w:hanging="227"/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2)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4"/>
          <w:szCs w:val="24"/>
          <w:u w:val="none"/>
        </w:rPr>
        <w:t>ulicę ks. Stanisława Grada, zlokalizowaną na działkach o numerach ewidencyjnych 244/14, 244/18, 244/20, 244/24, 261/1 i 265/3 w obr. 9, łączącą drogę wojewódzką nr 713 w ciągu ul. św. Antoniego z drogą powiatową nr 4303E w ciągu ul. Farbiarskiej.</w:t>
      </w:r>
      <w:r>
        <w:rPr>
          <w:b w:val="false"/>
          <w:i w:val="false"/>
          <w:sz w:val="24"/>
          <w:szCs w:val="24"/>
          <w:u w:val="none"/>
        </w:rPr>
        <w:t>”</w:t>
      </w:r>
      <w:r>
        <w:rPr>
          <w:sz w:val="24"/>
          <w:szCs w:val="24"/>
        </w:rPr>
        <w:t>;</w:t>
      </w:r>
    </w:p>
    <w:p>
      <w:pPr>
        <w:pStyle w:val="Normal"/>
        <w:keepNext w:val="true"/>
        <w:spacing w:before="0" w:after="0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  <w:br/>
      </w:r>
    </w:p>
    <w:sectPr>
      <w:type w:val="nextPage"/>
      <w:pgSz w:w="11906" w:h="16838"/>
      <w:pgMar w:left="850" w:right="850" w:header="0" w:top="85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NormalTable">
    <w:name w:val="Normal Table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pl-PL"/>
    </w:rPr>
  </w:style>
  <w:style w:type="paragraph" w:styleId="TableSimple1">
    <w:name w:val="Table Simple 1"/>
    <w:basedOn w:val="NormalTable"/>
    <w:qFormat/>
    <w:pPr>
      <w:jc w:val="left"/>
    </w:pPr>
    <w:rPr>
      <w:sz w:val="20"/>
    </w:rPr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</TotalTime>
  <Application>LibreOffice/7.0.3.1$Windows_X86_64 LibreOffice_project/d7547858d014d4cf69878db179d326fc3483e082</Application>
  <Pages>1</Pages>
  <Words>265</Words>
  <Characters>1564</Characters>
  <CharactersWithSpaces>1821</CharactersWithSpaces>
  <Paragraphs>14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2020-11-18T12:36:51Z</dcterms:created>
  <dc:creator>mwawrzynczyk</dc:creator>
  <dc:description/>
  <dc:language>pl-PL</dc:language>
  <cp:lastModifiedBy/>
  <cp:lastPrinted>2020-11-18T14:16:29Z</cp:lastPrinted>
  <dcterms:modified xsi:type="dcterms:W3CDTF">2020-11-18T14:24:41Z</dcterms:modified>
  <cp:revision>2</cp:revision>
  <dc:subject>o zmianie uchwały Nr XLI/388/2013 Rady Miejskiej Tomaszowa Mazowieckiego w^sprawie zaliczenia dróg do kategorii dróg gminnych oraz ustalenia ich przebiegu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