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751FE" w:rsidTr="00470DB7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5751FE" w:rsidRPr="001662B6" w:rsidRDefault="005751FE" w:rsidP="00470DB7">
            <w:pPr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5751FE" w:rsidRDefault="005751FE" w:rsidP="00470DB7">
            <w:pPr>
              <w:ind w:left="5669"/>
              <w:rPr>
                <w:sz w:val="20"/>
              </w:rPr>
            </w:pPr>
          </w:p>
        </w:tc>
      </w:tr>
    </w:tbl>
    <w:p w:rsidR="005751FE" w:rsidRDefault="005751FE" w:rsidP="005751FE"/>
    <w:p w:rsidR="005751FE" w:rsidRDefault="005751FE" w:rsidP="005751FE">
      <w:pPr>
        <w:jc w:val="center"/>
        <w:rPr>
          <w:b/>
          <w:caps/>
        </w:rPr>
      </w:pPr>
      <w:r>
        <w:rPr>
          <w:b/>
          <w:caps/>
        </w:rPr>
        <w:t>Uchwała</w:t>
      </w:r>
      <w:r w:rsidRPr="001662B6">
        <w:rPr>
          <w:b/>
          <w:caps/>
        </w:rPr>
        <w:t xml:space="preserve"> </w:t>
      </w:r>
      <w:r>
        <w:rPr>
          <w:b/>
          <w:caps/>
        </w:rPr>
        <w:t>Nr ....................</w:t>
      </w:r>
      <w:r>
        <w:rPr>
          <w:b/>
          <w:caps/>
        </w:rPr>
        <w:br/>
        <w:t>Rady Miejskiej Tomaszowa Mazowieckiego</w:t>
      </w:r>
    </w:p>
    <w:p w:rsidR="005751FE" w:rsidRDefault="005751FE" w:rsidP="005751FE">
      <w:pPr>
        <w:spacing w:before="160" w:after="160"/>
        <w:jc w:val="center"/>
        <w:rPr>
          <w:b/>
          <w:caps/>
        </w:rPr>
      </w:pPr>
      <w:r>
        <w:t>z dnia .................... 2020 r.</w:t>
      </w:r>
      <w:r>
        <w:rPr>
          <w:b/>
          <w:caps/>
        </w:rPr>
        <w:t xml:space="preserve"> </w:t>
      </w:r>
    </w:p>
    <w:p w:rsidR="005751FE" w:rsidRDefault="005751FE" w:rsidP="005751FE">
      <w:pPr>
        <w:keepNext/>
        <w:spacing w:after="240"/>
        <w:jc w:val="center"/>
      </w:pPr>
      <w:r>
        <w:rPr>
          <w:b/>
        </w:rPr>
        <w:t>w sprawie wyrażenia zgody na sprzedaż nieruchomości stanowiącej własność Gminy Miasto Tomaszów Mazowiecki, położonej w Tomaszowie Mazowieckim przy ulicy Starowiejskiej.</w:t>
      </w:r>
    </w:p>
    <w:p w:rsidR="005751FE" w:rsidRDefault="005751FE" w:rsidP="005751FE">
      <w:pPr>
        <w:keepLines/>
        <w:spacing w:before="120" w:after="120"/>
        <w:ind w:firstLine="227"/>
        <w:jc w:val="both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2020 r. poz. 713 i 1378)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:rsidR="005751FE" w:rsidRDefault="005751FE" w:rsidP="005751FE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b/>
        </w:rPr>
        <w:t>§ 1. </w:t>
      </w:r>
      <w:r>
        <w:t> Wyraża się zgodę na sprzedaż nieruchomości stanowiącej własność Gminy Miasto Tomaszów Mazowiecki, położonej w Tomaszowie Mazowieckim przy ul. Starowiejskiej, oznaczonej w ewidencji gruntów numerem 117, w obr.28, o pow. 5164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PT1T/00055540/6.</w:t>
      </w:r>
    </w:p>
    <w:p w:rsidR="005751FE" w:rsidRDefault="005751FE" w:rsidP="005751FE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 Wykonanie uchwały powierza się Prezydentowi Miasta Tomaszowa Mazowieckiego.</w:t>
      </w:r>
    </w:p>
    <w:p w:rsidR="005751FE" w:rsidRDefault="005751FE" w:rsidP="005751FE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 Uchwała wchodzi w życie z dniem podjęcia i podlega ogłoszeniu na tablicy ogłoszeń Urzędu Miasta Tomaszowa Mazowieckiego.</w:t>
      </w:r>
    </w:p>
    <w:p w:rsidR="00BE6439" w:rsidRDefault="00BE6439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E6439" w:rsidRDefault="00BE6439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E6439" w:rsidRDefault="00A93CC4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………………………………… </w:t>
      </w:r>
    </w:p>
    <w:p w:rsidR="00BE6439" w:rsidRDefault="00A93CC4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Projekt sporządził</w:t>
      </w:r>
    </w:p>
    <w:p w:rsidR="00BE6439" w:rsidRDefault="00BE6439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E6439" w:rsidRDefault="00BE6439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E6439" w:rsidRDefault="00A93CC4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 ………………………………... </w:t>
      </w:r>
    </w:p>
    <w:p w:rsidR="00A77B3E" w:rsidRDefault="00A93CC4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Projekt zaopiniował pod względem prawnym</w:t>
      </w:r>
    </w:p>
    <w:p w:rsidR="00BE6439" w:rsidRDefault="00BE6439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E6439" w:rsidRDefault="00BE6439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E6439" w:rsidRDefault="00BE6439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E6439" w:rsidRDefault="00BE6439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E6439" w:rsidRDefault="00BE6439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E6439" w:rsidRDefault="00BE6439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E6439" w:rsidRDefault="00BE6439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5751FE" w:rsidRDefault="005751FE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5751FE" w:rsidRDefault="005751FE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bookmarkStart w:id="0" w:name="_GoBack"/>
      <w:bookmarkEnd w:id="0"/>
    </w:p>
    <w:p w:rsidR="00BE6439" w:rsidRDefault="00BE6439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BE6439" w:rsidRPr="00810B20" w:rsidRDefault="00BE6439" w:rsidP="00BE6439">
      <w:pPr>
        <w:rPr>
          <w:rFonts w:asciiTheme="minorHAnsi" w:hAnsiTheme="minorHAnsi" w:cstheme="minorHAnsi"/>
          <w:b/>
          <w:spacing w:val="60"/>
        </w:rPr>
      </w:pPr>
      <w:r>
        <w:rPr>
          <w:rFonts w:asciiTheme="minorHAnsi" w:hAnsiTheme="minorHAnsi" w:cstheme="minorHAnsi"/>
          <w:b/>
          <w:spacing w:val="60"/>
        </w:rPr>
        <w:lastRenderedPageBreak/>
        <w:t xml:space="preserve">                           </w:t>
      </w:r>
      <w:r w:rsidRPr="00810B20">
        <w:rPr>
          <w:rFonts w:asciiTheme="minorHAnsi" w:hAnsiTheme="minorHAnsi" w:cstheme="minorHAnsi"/>
          <w:b/>
          <w:spacing w:val="60"/>
        </w:rPr>
        <w:t>UZASADNIENIE</w:t>
      </w:r>
    </w:p>
    <w:p w:rsidR="00BE6439" w:rsidRPr="00810B20" w:rsidRDefault="00BE6439" w:rsidP="00BE6439">
      <w:pPr>
        <w:rPr>
          <w:rFonts w:asciiTheme="minorHAnsi" w:hAnsiTheme="minorHAnsi" w:cstheme="minorHAnsi"/>
          <w:b/>
          <w:spacing w:val="60"/>
        </w:rPr>
      </w:pPr>
    </w:p>
    <w:p w:rsidR="00BE6439" w:rsidRPr="00810B20" w:rsidRDefault="00BE6439" w:rsidP="00BE6439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  <w:r w:rsidRPr="00810B20">
        <w:rPr>
          <w:rFonts w:asciiTheme="minorHAnsi" w:hAnsiTheme="minorHAnsi" w:cstheme="minorHAnsi"/>
        </w:rPr>
        <w:t xml:space="preserve">Nieruchomość niezabudowana położona w Tomaszowie Mazowieckim przy ul. Starowiejskiej,  oznaczona w rejestrze gruntów </w:t>
      </w:r>
      <w:r>
        <w:rPr>
          <w:rFonts w:asciiTheme="minorHAnsi" w:hAnsiTheme="minorHAnsi" w:cstheme="minorHAnsi"/>
        </w:rPr>
        <w:t>jako działka numer</w:t>
      </w:r>
      <w:r w:rsidRPr="00810B20">
        <w:rPr>
          <w:rFonts w:asciiTheme="minorHAnsi" w:hAnsiTheme="minorHAnsi" w:cstheme="minorHAnsi"/>
        </w:rPr>
        <w:t xml:space="preserve"> 117, w obr.28, - użytki  </w:t>
      </w:r>
      <w:proofErr w:type="spellStart"/>
      <w:r w:rsidRPr="00810B20">
        <w:rPr>
          <w:rFonts w:asciiTheme="minorHAnsi" w:hAnsiTheme="minorHAnsi" w:cstheme="minorHAnsi"/>
        </w:rPr>
        <w:t>RIIIb</w:t>
      </w:r>
      <w:proofErr w:type="spellEnd"/>
      <w:r w:rsidRPr="00810B20">
        <w:rPr>
          <w:rFonts w:asciiTheme="minorHAnsi" w:hAnsiTheme="minorHAnsi" w:cstheme="minorHAnsi"/>
        </w:rPr>
        <w:t xml:space="preserve">, </w:t>
      </w:r>
      <w:proofErr w:type="spellStart"/>
      <w:r w:rsidRPr="00810B20">
        <w:rPr>
          <w:rFonts w:asciiTheme="minorHAnsi" w:hAnsiTheme="minorHAnsi" w:cstheme="minorHAnsi"/>
        </w:rPr>
        <w:t>RIVa</w:t>
      </w:r>
      <w:proofErr w:type="spellEnd"/>
      <w:r w:rsidRPr="00810B20">
        <w:rPr>
          <w:rFonts w:asciiTheme="minorHAnsi" w:hAnsiTheme="minorHAnsi" w:cstheme="minorHAnsi"/>
        </w:rPr>
        <w:t xml:space="preserve">, RV, RVI, </w:t>
      </w:r>
      <w:proofErr w:type="spellStart"/>
      <w:r w:rsidRPr="00810B20">
        <w:rPr>
          <w:rFonts w:asciiTheme="minorHAnsi" w:hAnsiTheme="minorHAnsi" w:cstheme="minorHAnsi"/>
        </w:rPr>
        <w:t>LsV</w:t>
      </w:r>
      <w:proofErr w:type="spellEnd"/>
      <w:r w:rsidRPr="00810B2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br/>
      </w:r>
      <w:r w:rsidRPr="00810B20">
        <w:rPr>
          <w:rFonts w:asciiTheme="minorHAnsi" w:hAnsiTheme="minorHAnsi" w:cstheme="minorHAnsi"/>
        </w:rPr>
        <w:t>o pow. 5164m</w:t>
      </w:r>
      <w:r w:rsidRPr="00810B20">
        <w:rPr>
          <w:rFonts w:asciiTheme="minorHAnsi" w:hAnsiTheme="minorHAnsi" w:cstheme="minorHAnsi"/>
          <w:vertAlign w:val="superscript"/>
        </w:rPr>
        <w:t>2</w:t>
      </w:r>
      <w:r w:rsidRPr="00810B20">
        <w:rPr>
          <w:rFonts w:asciiTheme="minorHAnsi" w:hAnsiTheme="minorHAnsi" w:cstheme="minorHAnsi"/>
        </w:rPr>
        <w:t>, dla której prowadzona jest księga wieczysta</w:t>
      </w:r>
      <w:r w:rsidRPr="00810B20">
        <w:rPr>
          <w:rFonts w:asciiTheme="minorHAnsi" w:hAnsiTheme="minorHAnsi" w:cstheme="minorHAnsi"/>
          <w:sz w:val="28"/>
          <w:szCs w:val="28"/>
        </w:rPr>
        <w:t xml:space="preserve"> </w:t>
      </w:r>
      <w:r w:rsidRPr="00810B20">
        <w:rPr>
          <w:rFonts w:asciiTheme="minorHAnsi" w:hAnsiTheme="minorHAnsi" w:cstheme="minorHAnsi"/>
        </w:rPr>
        <w:t xml:space="preserve">PT1T/00055540/6 stanowi własność Gminy Miasto Tomaszów Mazowiecki.  </w:t>
      </w:r>
    </w:p>
    <w:p w:rsidR="00BE6439" w:rsidRPr="00810B20" w:rsidRDefault="00BE6439" w:rsidP="00BE6439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  <w:r w:rsidRPr="00810B20">
        <w:rPr>
          <w:rFonts w:asciiTheme="minorHAnsi" w:hAnsiTheme="minorHAnsi" w:cstheme="minorHAnsi"/>
        </w:rPr>
        <w:t>Nieruchomość w kształcie prostokąta, o szerokości 11 metrów i długości 476 metrów.</w:t>
      </w:r>
      <w:r>
        <w:rPr>
          <w:rFonts w:asciiTheme="minorHAnsi" w:hAnsiTheme="minorHAnsi" w:cstheme="minorHAnsi"/>
        </w:rPr>
        <w:br/>
      </w:r>
      <w:r w:rsidRPr="00810B20">
        <w:rPr>
          <w:rFonts w:asciiTheme="minorHAnsi" w:hAnsiTheme="minorHAnsi" w:cstheme="minorHAnsi"/>
        </w:rPr>
        <w:t xml:space="preserve"> Nie posiada dostępu do drogi publicznej i nie ma do niej ustanowionej służebności gruntowej polegającej na prawie przejazdu i przechodu. </w:t>
      </w:r>
    </w:p>
    <w:p w:rsidR="00BE6439" w:rsidRDefault="00BE6439" w:rsidP="00BE6439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  <w:r w:rsidRPr="00810B20">
        <w:rPr>
          <w:rFonts w:asciiTheme="minorHAnsi" w:hAnsiTheme="minorHAnsi" w:cstheme="minorHAnsi"/>
        </w:rPr>
        <w:t xml:space="preserve">Teren na którym zlokalizowana jest przedmiotowa </w:t>
      </w:r>
      <w:r>
        <w:rPr>
          <w:rFonts w:asciiTheme="minorHAnsi" w:hAnsiTheme="minorHAnsi" w:cstheme="minorHAnsi"/>
        </w:rPr>
        <w:t>działka</w:t>
      </w:r>
      <w:r w:rsidRPr="00810B20">
        <w:rPr>
          <w:rFonts w:asciiTheme="minorHAnsi" w:hAnsiTheme="minorHAnsi" w:cstheme="minorHAnsi"/>
        </w:rPr>
        <w:t xml:space="preserve"> nie jest objęty miejscowym planem zagospodarowania przestrzennego. </w:t>
      </w:r>
      <w:r>
        <w:rPr>
          <w:rFonts w:asciiTheme="minorHAnsi" w:hAnsiTheme="minorHAnsi" w:cstheme="minorHAnsi"/>
        </w:rPr>
        <w:t xml:space="preserve">Dokumentem </w:t>
      </w:r>
      <w:r w:rsidRPr="00810B20">
        <w:rPr>
          <w:rFonts w:asciiTheme="minorHAnsi" w:hAnsiTheme="minorHAnsi" w:cstheme="minorHAnsi"/>
        </w:rPr>
        <w:t>planistycznym obowiązującym obecnie dla omawianej części obszaru Gminy Miasto Tomaszów Mazowiecki jest Studium Uwarunkowań i Kierunków Zagospodarowania Przestrzennego  obowiązujące na podstawie Uchwały  Nr LI/445/209 Rady Miejskiej Tomaszowa Mazowieckiego z dnia 18 grudnia 2009 roku.</w:t>
      </w:r>
      <w:r>
        <w:rPr>
          <w:rFonts w:asciiTheme="minorHAnsi" w:hAnsiTheme="minorHAnsi" w:cstheme="minorHAnsi"/>
        </w:rPr>
        <w:t xml:space="preserve"> Zgodnie z jego zapisami działka znajduje się  </w:t>
      </w:r>
    </w:p>
    <w:p w:rsidR="00BE6439" w:rsidRDefault="00BE6439" w:rsidP="00BE6439">
      <w:pPr>
        <w:spacing w:line="360" w:lineRule="auto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jednostkach  urbanistycznych:  I-MN – strefa mieszkaniowo – usługowa - tereny zabudowy mieszkaniowej jednorodzinnej,  III-ZL -strefa przyrodniczo- ekologiczna  -  lasy  i  III- R strefa przyrodniczo – ekologiczna  - rola. </w:t>
      </w:r>
    </w:p>
    <w:p w:rsidR="00BE6439" w:rsidRPr="00810B20" w:rsidRDefault="00BE6439" w:rsidP="00BE6439">
      <w:pPr>
        <w:spacing w:line="360" w:lineRule="auto"/>
        <w:contextualSpacing/>
        <w:jc w:val="both"/>
        <w:rPr>
          <w:rFonts w:asciiTheme="minorHAnsi" w:hAnsiTheme="minorHAnsi" w:cstheme="minorHAnsi"/>
        </w:rPr>
      </w:pPr>
      <w:r w:rsidRPr="00810B20">
        <w:rPr>
          <w:rFonts w:asciiTheme="minorHAnsi" w:hAnsiTheme="minorHAnsi" w:cstheme="minorHAnsi"/>
        </w:rPr>
        <w:t>O nabycie przedmiotowe</w:t>
      </w:r>
      <w:r>
        <w:rPr>
          <w:rFonts w:asciiTheme="minorHAnsi" w:hAnsiTheme="minorHAnsi" w:cstheme="minorHAnsi"/>
        </w:rPr>
        <w:t xml:space="preserve">j nieruchomości wystąpił właściciel </w:t>
      </w:r>
      <w:r w:rsidRPr="00810B20">
        <w:rPr>
          <w:rFonts w:asciiTheme="minorHAnsi" w:hAnsiTheme="minorHAnsi" w:cstheme="minorHAnsi"/>
        </w:rPr>
        <w:t>działki sąsiedniej.</w:t>
      </w:r>
    </w:p>
    <w:p w:rsidR="00BE6439" w:rsidRDefault="00BE6439" w:rsidP="00BE6439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  <w:r w:rsidRPr="00810B20">
        <w:rPr>
          <w:rFonts w:asciiTheme="minorHAnsi" w:hAnsiTheme="minorHAnsi" w:cstheme="minorHAnsi"/>
        </w:rPr>
        <w:t xml:space="preserve"> Na okoliczność powyższego oraz w związku z realizacją dochodów budżetowych przygotowany został projekt w sprawie wyrażenia zgody na sprzedaż wyżej opisanej nieruchomości. </w:t>
      </w:r>
    </w:p>
    <w:p w:rsidR="00AF1BCE" w:rsidRDefault="00AF1BCE" w:rsidP="00BE6439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</w:p>
    <w:p w:rsidR="00AF1BCE" w:rsidRDefault="00AF1BCE" w:rsidP="00BE6439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</w:p>
    <w:p w:rsidR="00AF1BCE" w:rsidRDefault="00AF1BCE" w:rsidP="00BE6439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</w:p>
    <w:p w:rsidR="00AF1BCE" w:rsidRDefault="00AF1BCE" w:rsidP="00BE6439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</w:p>
    <w:p w:rsidR="00AF1BCE" w:rsidRDefault="00AF1BCE" w:rsidP="00BE6439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</w:p>
    <w:p w:rsidR="00AF1BCE" w:rsidRDefault="00AF1BCE" w:rsidP="00BE6439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</w:p>
    <w:p w:rsidR="00AF1BCE" w:rsidRDefault="00AF1BCE" w:rsidP="00BE6439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</w:p>
    <w:p w:rsidR="00AF1BCE" w:rsidRDefault="00AF1BCE" w:rsidP="00BE6439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</w:p>
    <w:p w:rsidR="00AF1BCE" w:rsidRDefault="00AF1BCE" w:rsidP="00BE6439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</w:p>
    <w:p w:rsidR="00AF1BCE" w:rsidRDefault="00AF1BCE" w:rsidP="00BE6439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</w:p>
    <w:p w:rsidR="00AF1BCE" w:rsidRDefault="00AF1BCE" w:rsidP="00BE6439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</w:p>
    <w:p w:rsidR="00AF1BCE" w:rsidRDefault="00AF1BCE" w:rsidP="00BE6439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</w:p>
    <w:p w:rsidR="00AF1BCE" w:rsidRDefault="00AF1BCE" w:rsidP="00BE6439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</w:p>
    <w:p w:rsidR="00AF1BCE" w:rsidRDefault="00AF1BCE" w:rsidP="00BE6439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</w:p>
    <w:p w:rsidR="00AF1BCE" w:rsidRDefault="00AF1BCE" w:rsidP="00AF1BCE">
      <w:pPr>
        <w:spacing w:line="360" w:lineRule="auto"/>
        <w:ind w:firstLine="709"/>
        <w:contextualSpacing/>
        <w:jc w:val="both"/>
        <w:rPr>
          <w:rFonts w:asciiTheme="minorHAnsi" w:hAnsiTheme="minorHAnsi" w:cstheme="minorHAnsi"/>
        </w:rPr>
      </w:pPr>
      <w:r w:rsidRPr="00AF1BCE">
        <w:rPr>
          <w:rFonts w:asciiTheme="minorHAnsi" w:hAnsiTheme="minorHAnsi" w:cstheme="minorHAnsi"/>
          <w:noProof/>
        </w:rPr>
        <w:lastRenderedPageBreak/>
        <w:drawing>
          <wp:inline distT="0" distB="0" distL="0" distR="0">
            <wp:extent cx="5660091" cy="7991137"/>
            <wp:effectExtent l="0" t="0" r="0" b="0"/>
            <wp:docPr id="1" name="Obraz 1" descr="\\qnap1\WNOS\WGN\SKANY\sc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qnap1\WNOS\WGN\SKANY\sca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103" cy="7996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439" w:rsidRDefault="00BE6439" w:rsidP="00AF1BCE">
      <w:pPr>
        <w:spacing w:line="360" w:lineRule="auto"/>
        <w:contextualSpacing/>
        <w:jc w:val="both"/>
      </w:pPr>
    </w:p>
    <w:sectPr w:rsidR="00BE6439">
      <w:footerReference w:type="default" r:id="rId7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71E" w:rsidRDefault="00F8671E">
      <w:r>
        <w:separator/>
      </w:r>
    </w:p>
  </w:endnote>
  <w:endnote w:type="continuationSeparator" w:id="0">
    <w:p w:rsidR="00F8671E" w:rsidRDefault="00F86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7F62E9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F62E9" w:rsidRDefault="00A93CC4">
          <w:pPr>
            <w:rPr>
              <w:sz w:val="18"/>
            </w:rPr>
          </w:pPr>
          <w:r>
            <w:rPr>
              <w:sz w:val="18"/>
            </w:rPr>
            <w:t>Id: B842C07E-D02F-4CE8-BF6D-9365C8429B90.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F62E9" w:rsidRDefault="00A93CC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751FE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7F62E9" w:rsidRDefault="007F62E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71E" w:rsidRDefault="00F8671E">
      <w:r>
        <w:separator/>
      </w:r>
    </w:p>
  </w:footnote>
  <w:footnote w:type="continuationSeparator" w:id="0">
    <w:p w:rsidR="00F8671E" w:rsidRDefault="00F867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2E9"/>
    <w:rsid w:val="000406FF"/>
    <w:rsid w:val="001F399A"/>
    <w:rsid w:val="005751FE"/>
    <w:rsid w:val="006E0B1B"/>
    <w:rsid w:val="007F62E9"/>
    <w:rsid w:val="00A93CC4"/>
    <w:rsid w:val="00AF1BCE"/>
    <w:rsid w:val="00BE6439"/>
    <w:rsid w:val="00F86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DA7CF7"/>
  <w15:docId w15:val="{0ADF1DE7-6D02-4E96-92BD-827050C77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423</Words>
  <Characters>2543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zabudowanej stanowiącej własność Gminy Miasto Tomaszów Mazowiecki, położonej w^Tomaszowie Mazowieckim przy ulicy Mireckiego nr 22.</dc:subject>
  <dc:creator>emilewicz</dc:creator>
  <cp:lastModifiedBy>Elżbieta Milewicz</cp:lastModifiedBy>
  <cp:revision>5</cp:revision>
  <dcterms:created xsi:type="dcterms:W3CDTF">2020-10-16T11:06:00Z</dcterms:created>
  <dcterms:modified xsi:type="dcterms:W3CDTF">2020-10-16T12:45:00Z</dcterms:modified>
  <cp:category>Akt prawny</cp:category>
</cp:coreProperties>
</file>