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14" w:rsidRPr="000A676A" w:rsidRDefault="002E6E14" w:rsidP="002E6E14">
      <w:pPr>
        <w:jc w:val="right"/>
        <w:rPr>
          <w:rFonts w:ascii="Tahoma" w:hAnsi="Tahoma" w:cs="Tahoma"/>
        </w:rPr>
      </w:pPr>
      <w:r w:rsidRPr="000A676A">
        <w:rPr>
          <w:rFonts w:ascii="Tahoma" w:hAnsi="Tahoma" w:cs="Tahoma"/>
        </w:rPr>
        <w:t xml:space="preserve">Tomaszów Mazowiecki, dnia </w:t>
      </w:r>
      <w:r w:rsidR="00977D95">
        <w:rPr>
          <w:rFonts w:ascii="Tahoma" w:hAnsi="Tahoma" w:cs="Tahoma"/>
        </w:rPr>
        <w:t>21</w:t>
      </w:r>
      <w:r w:rsidR="005406B2">
        <w:rPr>
          <w:rFonts w:ascii="Tahoma" w:hAnsi="Tahoma" w:cs="Tahoma"/>
        </w:rPr>
        <w:t>-10-2020</w:t>
      </w:r>
    </w:p>
    <w:p w:rsidR="002E6E14" w:rsidRPr="000A676A" w:rsidRDefault="002E6E14" w:rsidP="002E6E14">
      <w:pPr>
        <w:rPr>
          <w:rFonts w:ascii="Tahoma" w:hAnsi="Tahoma" w:cs="Tahoma"/>
          <w:b/>
        </w:rPr>
      </w:pPr>
    </w:p>
    <w:p w:rsidR="002E6E14" w:rsidRPr="000A676A" w:rsidRDefault="002E6E14" w:rsidP="006F51CA">
      <w:pPr>
        <w:jc w:val="right"/>
        <w:rPr>
          <w:rFonts w:ascii="Tahoma" w:hAnsi="Tahoma" w:cs="Tahoma"/>
          <w:b/>
        </w:rPr>
      </w:pPr>
      <w:r w:rsidRPr="000A676A">
        <w:rPr>
          <w:rFonts w:ascii="Tahoma" w:hAnsi="Tahoma" w:cs="Tahoma"/>
          <w:b/>
        </w:rPr>
        <w:t xml:space="preserve">DO WSZYSTKICH WYKONAWCÓW, </w:t>
      </w:r>
    </w:p>
    <w:p w:rsidR="00A0142D" w:rsidRPr="006F51CA" w:rsidRDefault="002E6E14" w:rsidP="006F51CA">
      <w:pPr>
        <w:jc w:val="right"/>
        <w:rPr>
          <w:rFonts w:ascii="Tahoma" w:hAnsi="Tahoma" w:cs="Tahoma"/>
          <w:b/>
        </w:rPr>
      </w:pPr>
      <w:r w:rsidRPr="000A676A">
        <w:rPr>
          <w:rFonts w:ascii="Tahoma" w:hAnsi="Tahoma" w:cs="Tahoma"/>
          <w:b/>
        </w:rPr>
        <w:t>KTÓRZY ZŁOŻYLI OFERT</w:t>
      </w:r>
      <w:r w:rsidR="00E334FB" w:rsidRPr="000A676A">
        <w:rPr>
          <w:rFonts w:ascii="Tahoma" w:hAnsi="Tahoma" w:cs="Tahoma"/>
          <w:b/>
        </w:rPr>
        <w:t>Y</w:t>
      </w:r>
      <w:bookmarkStart w:id="0" w:name="_Hlk499122896"/>
    </w:p>
    <w:p w:rsidR="000A676A" w:rsidRPr="000A676A" w:rsidRDefault="000A676A" w:rsidP="000A676A">
      <w:pPr>
        <w:rPr>
          <w:rFonts w:ascii="Tahoma" w:hAnsi="Tahoma" w:cs="Tahoma"/>
          <w:b/>
          <w:color w:val="0070C0"/>
          <w:sz w:val="16"/>
          <w:szCs w:val="16"/>
        </w:rPr>
      </w:pPr>
      <w:r w:rsidRPr="000A676A">
        <w:rPr>
          <w:rFonts w:ascii="Tahoma" w:hAnsi="Tahoma" w:cs="Tahoma"/>
          <w:b/>
          <w:color w:val="0070C0"/>
          <w:sz w:val="16"/>
          <w:szCs w:val="16"/>
        </w:rPr>
        <w:t>Numer postępowania: WRIK.271.1.13.2020.ZP</w:t>
      </w:r>
    </w:p>
    <w:p w:rsidR="0029282A" w:rsidRPr="000A676A" w:rsidRDefault="000A676A" w:rsidP="0029282A">
      <w:pPr>
        <w:jc w:val="both"/>
        <w:rPr>
          <w:rFonts w:ascii="Tahoma" w:hAnsi="Tahoma" w:cs="Tahoma"/>
          <w:b/>
          <w:color w:val="0070C0"/>
          <w:sz w:val="16"/>
          <w:szCs w:val="16"/>
        </w:rPr>
      </w:pPr>
      <w:r w:rsidRPr="000A676A">
        <w:rPr>
          <w:rFonts w:ascii="Tahoma" w:hAnsi="Tahoma" w:cs="Tahoma"/>
          <w:b/>
          <w:color w:val="0070C0"/>
          <w:sz w:val="16"/>
          <w:szCs w:val="16"/>
        </w:rPr>
        <w:t>Nr ogłoszenia: 2020/S 180-434904</w:t>
      </w:r>
      <w:r w:rsidR="0029282A" w:rsidRPr="000A676A">
        <w:rPr>
          <w:rFonts w:ascii="Tahoma" w:hAnsi="Tahoma" w:cs="Tahoma"/>
          <w:b/>
          <w:color w:val="0070C0"/>
          <w:sz w:val="16"/>
          <w:szCs w:val="16"/>
        </w:rPr>
        <w:t xml:space="preserve"> z dn</w:t>
      </w:r>
      <w:r w:rsidRPr="000A676A">
        <w:rPr>
          <w:rFonts w:ascii="Tahoma" w:hAnsi="Tahoma" w:cs="Tahoma"/>
          <w:b/>
          <w:color w:val="0070C0"/>
          <w:sz w:val="16"/>
          <w:szCs w:val="16"/>
        </w:rPr>
        <w:t>ia 16.09.2020</w:t>
      </w:r>
      <w:r w:rsidR="0029282A" w:rsidRPr="000A676A">
        <w:rPr>
          <w:rFonts w:ascii="Tahoma" w:hAnsi="Tahoma" w:cs="Tahoma"/>
          <w:b/>
          <w:color w:val="0070C0"/>
          <w:sz w:val="16"/>
          <w:szCs w:val="16"/>
        </w:rPr>
        <w:t xml:space="preserve"> r.</w:t>
      </w:r>
    </w:p>
    <w:p w:rsidR="0029282A" w:rsidRPr="000A676A" w:rsidRDefault="0029282A" w:rsidP="0029282A">
      <w:pPr>
        <w:jc w:val="both"/>
        <w:rPr>
          <w:rFonts w:ascii="Tahoma" w:hAnsi="Tahoma" w:cs="Tahoma"/>
          <w:b/>
          <w:color w:val="0070C0"/>
          <w:sz w:val="16"/>
          <w:szCs w:val="16"/>
        </w:rPr>
      </w:pPr>
    </w:p>
    <w:p w:rsidR="0029282A" w:rsidRPr="000A676A" w:rsidRDefault="0029282A" w:rsidP="0029282A">
      <w:pPr>
        <w:jc w:val="both"/>
        <w:rPr>
          <w:rFonts w:ascii="Tahoma" w:hAnsi="Tahoma" w:cs="Tahoma"/>
          <w:b/>
        </w:rPr>
      </w:pPr>
      <w:r w:rsidRPr="000A676A">
        <w:rPr>
          <w:rFonts w:ascii="Tahoma" w:hAnsi="Tahoma" w:cs="Tahoma"/>
        </w:rPr>
        <w:t xml:space="preserve">Dotyczy postępowania o udzielenie zamówienia publicznego prowadzonego w związku z ustawą z dnia </w:t>
      </w:r>
      <w:r w:rsidR="00695DF6">
        <w:rPr>
          <w:rFonts w:ascii="Tahoma" w:hAnsi="Tahoma" w:cs="Tahoma"/>
        </w:rPr>
        <w:t xml:space="preserve">          </w:t>
      </w:r>
      <w:r w:rsidRPr="000A676A">
        <w:rPr>
          <w:rFonts w:ascii="Tahoma" w:hAnsi="Tahoma" w:cs="Tahoma"/>
        </w:rPr>
        <w:t>29 stycznia 2004 r. Prawo zamówień pub</w:t>
      </w:r>
      <w:r w:rsidR="000A676A">
        <w:rPr>
          <w:rFonts w:ascii="Tahoma" w:hAnsi="Tahoma" w:cs="Tahoma"/>
        </w:rPr>
        <w:t>licznych (t. jedn. Dz. U. z 2019 r. poz. 1843</w:t>
      </w:r>
      <w:r w:rsidRPr="000A676A">
        <w:rPr>
          <w:rFonts w:ascii="Tahoma" w:hAnsi="Tahoma" w:cs="Tahoma"/>
        </w:rPr>
        <w:t xml:space="preserve"> ze zm.) o wartości przekraczającej kwotę, o której mowa w art. 11 ust. 8 ustawy PZP,  pn. </w:t>
      </w:r>
      <w:r w:rsidRPr="000A676A">
        <w:rPr>
          <w:rFonts w:ascii="Tahoma" w:hAnsi="Tahoma" w:cs="Tahoma"/>
          <w:b/>
        </w:rPr>
        <w:t>„Zagospodarowanie odpadów komunalnych z terenu Gminy – Miasto Tomaszów Mazowiecki”.</w:t>
      </w:r>
    </w:p>
    <w:p w:rsidR="001B002F" w:rsidRPr="000A676A" w:rsidRDefault="001B002F" w:rsidP="002E6E14">
      <w:pPr>
        <w:jc w:val="both"/>
        <w:rPr>
          <w:rFonts w:ascii="Tahoma" w:hAnsi="Tahoma" w:cs="Tahoma"/>
        </w:rPr>
      </w:pPr>
    </w:p>
    <w:bookmarkEnd w:id="0"/>
    <w:p w:rsidR="009409BC" w:rsidRDefault="00E334FB" w:rsidP="002E6E14">
      <w:pPr>
        <w:jc w:val="both"/>
        <w:rPr>
          <w:rFonts w:ascii="Tahoma" w:hAnsi="Tahoma" w:cs="Tahoma"/>
        </w:rPr>
      </w:pPr>
      <w:r w:rsidRPr="009409BC">
        <w:rPr>
          <w:rFonts w:ascii="Tahoma" w:hAnsi="Tahoma" w:cs="Tahoma"/>
        </w:rPr>
        <w:t>W imieniu Zamawiającego,</w:t>
      </w:r>
      <w:r w:rsidR="002E6E14" w:rsidRPr="009409BC">
        <w:rPr>
          <w:rFonts w:ascii="Tahoma" w:hAnsi="Tahoma" w:cs="Tahoma"/>
        </w:rPr>
        <w:t xml:space="preserve"> Gmin</w:t>
      </w:r>
      <w:r w:rsidRPr="009409BC">
        <w:rPr>
          <w:rFonts w:ascii="Tahoma" w:hAnsi="Tahoma" w:cs="Tahoma"/>
        </w:rPr>
        <w:t>y</w:t>
      </w:r>
      <w:r w:rsidR="008846FD" w:rsidRPr="009409BC">
        <w:rPr>
          <w:rFonts w:ascii="Tahoma" w:hAnsi="Tahoma" w:cs="Tahoma"/>
        </w:rPr>
        <w:t xml:space="preserve"> -</w:t>
      </w:r>
      <w:r w:rsidR="002E6E14" w:rsidRPr="009409BC">
        <w:rPr>
          <w:rFonts w:ascii="Tahoma" w:hAnsi="Tahoma" w:cs="Tahoma"/>
        </w:rPr>
        <w:t xml:space="preserve"> Miasto Tomaszów Mazowiecki</w:t>
      </w:r>
      <w:r w:rsidR="008846FD" w:rsidRPr="009409BC">
        <w:rPr>
          <w:rFonts w:ascii="Tahoma" w:hAnsi="Tahoma" w:cs="Tahoma"/>
        </w:rPr>
        <w:t xml:space="preserve">, </w:t>
      </w:r>
      <w:r w:rsidR="002E6E14" w:rsidRPr="009409BC">
        <w:rPr>
          <w:rFonts w:ascii="Tahoma" w:hAnsi="Tahoma" w:cs="Tahoma"/>
        </w:rPr>
        <w:t xml:space="preserve"> </w:t>
      </w:r>
      <w:r w:rsidR="00391DC3">
        <w:rPr>
          <w:rFonts w:ascii="Tahoma" w:hAnsi="Tahoma" w:cs="Tahoma"/>
        </w:rPr>
        <w:t xml:space="preserve">działając zgodnie z art. 92 ust. 1 pkt 3 i 7 ustawy pzp - </w:t>
      </w:r>
      <w:r w:rsidR="009409BC" w:rsidRPr="009409BC">
        <w:rPr>
          <w:rFonts w:ascii="Tahoma" w:hAnsi="Tahoma" w:cs="Tahoma"/>
        </w:rPr>
        <w:t xml:space="preserve">zawiadamiam </w:t>
      </w:r>
      <w:r w:rsidR="009409BC" w:rsidRPr="00977D95">
        <w:rPr>
          <w:rFonts w:ascii="Tahoma" w:hAnsi="Tahoma" w:cs="Tahoma"/>
          <w:b/>
        </w:rPr>
        <w:t>o odrzuceniu oferty</w:t>
      </w:r>
      <w:r w:rsidR="009409BC" w:rsidRPr="009409BC">
        <w:rPr>
          <w:rFonts w:ascii="Tahoma" w:hAnsi="Tahoma" w:cs="Tahoma"/>
        </w:rPr>
        <w:t xml:space="preserve"> Wykonawcy</w:t>
      </w:r>
      <w:r w:rsidR="009409BC">
        <w:rPr>
          <w:rFonts w:ascii="Tahoma" w:hAnsi="Tahoma" w:cs="Tahoma"/>
        </w:rPr>
        <w:t xml:space="preserve">: </w:t>
      </w:r>
      <w:r w:rsidR="009409BC" w:rsidRPr="009409BC">
        <w:rPr>
          <w:rFonts w:ascii="Tahoma" w:hAnsi="Tahoma" w:cs="Tahoma"/>
        </w:rPr>
        <w:t>Top-Gum Opony Tomasz Porczyk</w:t>
      </w:r>
      <w:r w:rsidR="009409BC">
        <w:rPr>
          <w:rFonts w:ascii="Tahoma" w:hAnsi="Tahoma" w:cs="Tahoma"/>
        </w:rPr>
        <w:t xml:space="preserve">, </w:t>
      </w:r>
      <w:r w:rsidR="009409BC" w:rsidRPr="009409BC">
        <w:rPr>
          <w:rFonts w:ascii="Tahoma" w:hAnsi="Tahoma" w:cs="Tahoma"/>
        </w:rPr>
        <w:t>ul. Wysoka 13/15</w:t>
      </w:r>
      <w:r w:rsidR="009409BC">
        <w:rPr>
          <w:rFonts w:ascii="Tahoma" w:hAnsi="Tahoma" w:cs="Tahoma"/>
        </w:rPr>
        <w:t xml:space="preserve">, </w:t>
      </w:r>
      <w:r w:rsidR="009409BC" w:rsidRPr="009409BC">
        <w:rPr>
          <w:rFonts w:ascii="Tahoma" w:hAnsi="Tahoma" w:cs="Tahoma"/>
        </w:rPr>
        <w:t>97-200 Tomaszów Maz.</w:t>
      </w:r>
      <w:r w:rsidR="009409BC">
        <w:rPr>
          <w:rFonts w:ascii="Tahoma" w:hAnsi="Tahoma" w:cs="Tahoma"/>
        </w:rPr>
        <w:t xml:space="preserve"> w części IV zamówienia a także o </w:t>
      </w:r>
      <w:r w:rsidR="009409BC" w:rsidRPr="00977D95">
        <w:rPr>
          <w:rFonts w:ascii="Tahoma" w:hAnsi="Tahoma" w:cs="Tahoma"/>
          <w:b/>
        </w:rPr>
        <w:t>unieważnieniu postępowania</w:t>
      </w:r>
      <w:r w:rsidR="009409BC">
        <w:rPr>
          <w:rFonts w:ascii="Tahoma" w:hAnsi="Tahoma" w:cs="Tahoma"/>
        </w:rPr>
        <w:t xml:space="preserve"> </w:t>
      </w:r>
      <w:r w:rsidR="00977D95">
        <w:rPr>
          <w:rFonts w:ascii="Tahoma" w:hAnsi="Tahoma" w:cs="Tahoma"/>
        </w:rPr>
        <w:t xml:space="preserve">                        </w:t>
      </w:r>
      <w:r w:rsidR="009409BC">
        <w:rPr>
          <w:rFonts w:ascii="Tahoma" w:hAnsi="Tahoma" w:cs="Tahoma"/>
        </w:rPr>
        <w:t>we wszystkich 4 częściach.</w:t>
      </w:r>
    </w:p>
    <w:p w:rsidR="00437AFA" w:rsidRDefault="00437AFA" w:rsidP="002E6E14">
      <w:pPr>
        <w:jc w:val="both"/>
        <w:rPr>
          <w:rFonts w:ascii="Tahoma" w:hAnsi="Tahoma" w:cs="Tahoma"/>
        </w:rPr>
      </w:pPr>
    </w:p>
    <w:p w:rsidR="009409BC" w:rsidRDefault="009409BC" w:rsidP="002E6E14">
      <w:pPr>
        <w:jc w:val="both"/>
        <w:rPr>
          <w:rFonts w:ascii="Tahoma" w:hAnsi="Tahoma" w:cs="Tahoma"/>
        </w:rPr>
      </w:pPr>
      <w:r>
        <w:rPr>
          <w:rFonts w:ascii="Tahoma" w:hAnsi="Tahoma" w:cs="Tahoma"/>
        </w:rPr>
        <w:t xml:space="preserve">Podstawa prawna odrzucenia </w:t>
      </w:r>
      <w:r w:rsidR="00437AFA">
        <w:rPr>
          <w:rFonts w:ascii="Tahoma" w:hAnsi="Tahoma" w:cs="Tahoma"/>
        </w:rPr>
        <w:t xml:space="preserve">oferty </w:t>
      </w:r>
      <w:r>
        <w:rPr>
          <w:rFonts w:ascii="Tahoma" w:hAnsi="Tahoma" w:cs="Tahoma"/>
        </w:rPr>
        <w:t>Wykonawcy w części IV to art. 89 ust. 1 pkt 1 ustawy pzp</w:t>
      </w:r>
      <w:r w:rsidR="00437AFA">
        <w:rPr>
          <w:rFonts w:ascii="Tahoma" w:hAnsi="Tahoma" w:cs="Tahoma"/>
        </w:rPr>
        <w:t>.</w:t>
      </w:r>
    </w:p>
    <w:p w:rsidR="009409BC" w:rsidRDefault="009409BC" w:rsidP="009409BC">
      <w:pPr>
        <w:jc w:val="both"/>
        <w:rPr>
          <w:rFonts w:ascii="Tahoma" w:hAnsi="Tahoma" w:cs="Tahoma"/>
        </w:rPr>
      </w:pPr>
      <w:r>
        <w:rPr>
          <w:rFonts w:ascii="Tahoma" w:hAnsi="Tahoma" w:cs="Tahoma"/>
        </w:rPr>
        <w:t>Podstawa prawna unieważnienia postępowania w częściach I, II, II, IV -  to art. 93 ust. 1 pkt 4 ustawy pzp.</w:t>
      </w:r>
    </w:p>
    <w:p w:rsidR="00437AFA" w:rsidRDefault="00437AFA" w:rsidP="009409BC">
      <w:pPr>
        <w:jc w:val="both"/>
        <w:rPr>
          <w:rFonts w:ascii="Tahoma" w:hAnsi="Tahoma" w:cs="Tahoma"/>
        </w:rPr>
      </w:pPr>
    </w:p>
    <w:p w:rsidR="00437AFA" w:rsidRDefault="00437AFA" w:rsidP="00437AFA">
      <w:pPr>
        <w:jc w:val="both"/>
        <w:rPr>
          <w:rFonts w:ascii="Tahoma" w:hAnsi="Tahoma" w:cs="Tahoma"/>
        </w:rPr>
      </w:pPr>
      <w:r w:rsidRPr="00437AFA">
        <w:rPr>
          <w:rFonts w:ascii="Tahoma" w:hAnsi="Tahoma" w:cs="Tahoma"/>
        </w:rPr>
        <w:t xml:space="preserve">Tytułem przypomnienia zamawiający informuje, że do dnia 19.10.2020 r. do godz. 11:00, tj. do upływu terminu składania ofert złożono </w:t>
      </w:r>
      <w:r>
        <w:rPr>
          <w:rFonts w:ascii="Tahoma" w:hAnsi="Tahoma" w:cs="Tahoma"/>
        </w:rPr>
        <w:t>6 ofert zgodnie z poniższymi tabelami.</w:t>
      </w:r>
    </w:p>
    <w:p w:rsidR="00437AFA" w:rsidRDefault="00437AFA" w:rsidP="00437AFA">
      <w:pPr>
        <w:jc w:val="both"/>
        <w:rPr>
          <w:rFonts w:ascii="Tahoma" w:hAnsi="Tahoma" w:cs="Tahoma"/>
        </w:rPr>
      </w:pPr>
    </w:p>
    <w:p w:rsidR="00437AFA" w:rsidRDefault="00437AFA" w:rsidP="00437AFA">
      <w:pPr>
        <w:pStyle w:val="Standard"/>
        <w:tabs>
          <w:tab w:val="left" w:pos="709"/>
        </w:tabs>
        <w:overflowPunct w:val="0"/>
        <w:jc w:val="both"/>
        <w:rPr>
          <w:rFonts w:ascii="Tahoma" w:hAnsi="Tahoma" w:cs="Tahoma"/>
          <w:b/>
          <w:bCs/>
          <w:color w:val="0070C0"/>
          <w:sz w:val="20"/>
          <w:szCs w:val="20"/>
        </w:rPr>
      </w:pPr>
      <w:r w:rsidRPr="00AE5D29">
        <w:rPr>
          <w:rFonts w:ascii="Tahoma" w:hAnsi="Tahoma" w:cs="Tahoma"/>
          <w:b/>
          <w:bCs/>
          <w:color w:val="0070C0"/>
          <w:sz w:val="20"/>
          <w:szCs w:val="20"/>
        </w:rPr>
        <w:t xml:space="preserve">CZĘŚĆ 1. </w:t>
      </w:r>
    </w:p>
    <w:p w:rsidR="00437AFA" w:rsidRPr="006F51CA" w:rsidRDefault="00437AFA" w:rsidP="006F51CA">
      <w:pPr>
        <w:pStyle w:val="Standard"/>
        <w:tabs>
          <w:tab w:val="left" w:pos="709"/>
        </w:tabs>
        <w:overflowPunct w:val="0"/>
        <w:jc w:val="both"/>
        <w:rPr>
          <w:rFonts w:ascii="Tahoma" w:hAnsi="Tahoma" w:cs="Tahoma"/>
          <w:b/>
          <w:bCs/>
          <w:color w:val="0070C0"/>
          <w:sz w:val="20"/>
          <w:szCs w:val="20"/>
        </w:rPr>
      </w:pPr>
      <w:r w:rsidRPr="00AE5D29">
        <w:rPr>
          <w:rFonts w:ascii="Tahoma" w:hAnsi="Tahoma" w:cs="Tahoma"/>
          <w:color w:val="0070C0"/>
          <w:sz w:val="20"/>
          <w:szCs w:val="20"/>
        </w:rPr>
        <w:t>Zagospodarowanie</w:t>
      </w:r>
      <w:r>
        <w:rPr>
          <w:rFonts w:ascii="Tahoma" w:hAnsi="Tahoma" w:cs="Tahoma"/>
          <w:color w:val="0070C0"/>
          <w:sz w:val="20"/>
          <w:szCs w:val="20"/>
        </w:rPr>
        <w:t>.</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5"/>
        <w:gridCol w:w="3609"/>
        <w:gridCol w:w="1701"/>
        <w:gridCol w:w="3498"/>
      </w:tblGrid>
      <w:tr w:rsidR="00437AFA" w:rsidRPr="005A43E3" w:rsidTr="00AA4A38">
        <w:trPr>
          <w:trHeight w:val="593"/>
        </w:trPr>
        <w:tc>
          <w:tcPr>
            <w:tcW w:w="1035"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Nr oferty</w:t>
            </w:r>
          </w:p>
        </w:tc>
        <w:tc>
          <w:tcPr>
            <w:tcW w:w="3609" w:type="dxa"/>
            <w:tcBorders>
              <w:top w:val="single" w:sz="4" w:space="0" w:color="auto"/>
              <w:left w:val="single" w:sz="4" w:space="0" w:color="auto"/>
              <w:bottom w:val="single" w:sz="4" w:space="0" w:color="auto"/>
              <w:right w:val="single" w:sz="4" w:space="0" w:color="auto"/>
            </w:tcBorders>
          </w:tcPr>
          <w:p w:rsidR="00437AFA" w:rsidRPr="005A43E3" w:rsidRDefault="00437AFA" w:rsidP="00AA4A38">
            <w:pPr>
              <w:jc w:val="center"/>
              <w:rPr>
                <w:rFonts w:ascii="Tahoma" w:hAnsi="Tahoma" w:cs="Tahoma"/>
                <w:b/>
                <w:sz w:val="16"/>
                <w:szCs w:val="16"/>
              </w:rPr>
            </w:pP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Nazwa Firmy i adres Wykonawcy</w:t>
            </w:r>
          </w:p>
        </w:tc>
        <w:tc>
          <w:tcPr>
            <w:tcW w:w="1701"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Cena</w:t>
            </w: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złotych brutto</w:t>
            </w:r>
          </w:p>
        </w:tc>
        <w:tc>
          <w:tcPr>
            <w:tcW w:w="3498"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 xml:space="preserve">Osiągnięcie wyższego poziomu recyklingu w odniesieniu do masy odpadów o kodzie </w:t>
            </w: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20 03 01</w:t>
            </w:r>
          </w:p>
          <w:p w:rsidR="00437AFA" w:rsidRPr="005A43E3" w:rsidRDefault="00437AFA" w:rsidP="00AA4A38">
            <w:pPr>
              <w:ind w:firstLine="709"/>
              <w:jc w:val="center"/>
              <w:rPr>
                <w:rFonts w:ascii="Tahoma" w:hAnsi="Tahoma" w:cs="Tahoma"/>
                <w:b/>
                <w:sz w:val="16"/>
                <w:szCs w:val="16"/>
              </w:rPr>
            </w:pPr>
          </w:p>
          <w:p w:rsidR="00437AFA" w:rsidRPr="005A43E3" w:rsidRDefault="00437AFA" w:rsidP="00AA4A38">
            <w:pPr>
              <w:jc w:val="center"/>
              <w:rPr>
                <w:rFonts w:ascii="Tahoma" w:hAnsi="Tahoma" w:cs="Tahoma"/>
                <w:b/>
                <w:bCs/>
                <w:color w:val="000000"/>
                <w:sz w:val="16"/>
                <w:szCs w:val="16"/>
                <w:lang w:eastAsia="pl-PL"/>
              </w:rPr>
            </w:pPr>
          </w:p>
        </w:tc>
      </w:tr>
      <w:tr w:rsidR="00437AFA" w:rsidRPr="005A43E3"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p>
          <w:p w:rsidR="00437AFA" w:rsidRPr="005A43E3" w:rsidRDefault="00437AFA" w:rsidP="00AA4A38">
            <w:pPr>
              <w:jc w:val="center"/>
              <w:rPr>
                <w:rFonts w:ascii="Tahoma" w:hAnsi="Tahoma" w:cs="Tahoma"/>
                <w:sz w:val="16"/>
                <w:szCs w:val="16"/>
              </w:rPr>
            </w:pPr>
            <w:r w:rsidRPr="005A43E3">
              <w:rPr>
                <w:rFonts w:ascii="Tahoma" w:hAnsi="Tahoma" w:cs="Tahoma"/>
                <w:sz w:val="16"/>
                <w:szCs w:val="16"/>
              </w:rPr>
              <w:t>1</w:t>
            </w:r>
          </w:p>
        </w:tc>
        <w:tc>
          <w:tcPr>
            <w:tcW w:w="3609"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jc w:val="center"/>
              <w:rPr>
                <w:rFonts w:ascii="Tahoma" w:hAnsi="Tahoma" w:cs="Tahoma"/>
                <w:b/>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 xml:space="preserve">ZGO AQUARIUM </w:t>
            </w: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Sp. z o.o.</w:t>
            </w: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ul. Katowicka 20</w:t>
            </w: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96-200 Rawa Mazowiecka</w:t>
            </w:r>
          </w:p>
          <w:p w:rsidR="00437AFA" w:rsidRPr="00A044C3" w:rsidRDefault="00D125E8" w:rsidP="00AA4A38">
            <w:pPr>
              <w:jc w:val="center"/>
              <w:rPr>
                <w:rFonts w:ascii="Tahoma" w:hAnsi="Tahoma" w:cs="Tahoma"/>
                <w:sz w:val="16"/>
                <w:szCs w:val="16"/>
              </w:rPr>
            </w:pPr>
            <w:hyperlink r:id="rId7" w:history="1">
              <w:r w:rsidR="00437AFA" w:rsidRPr="00A044C3">
                <w:rPr>
                  <w:rStyle w:val="Hipercze"/>
                  <w:rFonts w:ascii="Tahoma" w:hAnsi="Tahoma" w:cs="Tahoma"/>
                  <w:sz w:val="16"/>
                  <w:szCs w:val="16"/>
                </w:rPr>
                <w:t>k.mirowska@zgoaquarium.pl</w:t>
              </w:r>
            </w:hyperlink>
          </w:p>
          <w:p w:rsidR="00437AFA" w:rsidRPr="00A044C3"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b/>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8 049 767,09</w:t>
            </w:r>
          </w:p>
        </w:tc>
        <w:tc>
          <w:tcPr>
            <w:tcW w:w="3498"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ind w:left="34" w:hanging="34"/>
              <w:jc w:val="center"/>
              <w:rPr>
                <w:rFonts w:ascii="Tahoma" w:hAnsi="Tahoma" w:cs="Tahoma"/>
                <w:b/>
                <w:sz w:val="16"/>
                <w:szCs w:val="16"/>
              </w:rPr>
            </w:pPr>
          </w:p>
          <w:p w:rsidR="00437AFA" w:rsidRPr="00A044C3" w:rsidRDefault="00437AFA" w:rsidP="00AA4A38">
            <w:pPr>
              <w:pStyle w:val="WW-Tekstpodstawowywcity3"/>
              <w:spacing w:line="276" w:lineRule="auto"/>
              <w:ind w:left="0" w:firstLine="0"/>
              <w:rPr>
                <w:rFonts w:ascii="Tahoma" w:hAnsi="Tahoma" w:cs="Tahoma"/>
                <w:sz w:val="16"/>
                <w:szCs w:val="16"/>
              </w:rPr>
            </w:pPr>
            <w:r w:rsidRPr="00A044C3">
              <w:rPr>
                <w:rFonts w:ascii="Tahoma" w:hAnsi="Tahoma" w:cs="Tahoma"/>
                <w:sz w:val="16"/>
                <w:szCs w:val="16"/>
              </w:rPr>
              <w:t>osiągnięcia powyżej 1 % a mniej niż 2% poziomu recyklingu i przygotowania do ponownego użycia następujących frakcji odpadów komunalnych: papieru, metali, tworzyw sztucznych i szkła,</w:t>
            </w:r>
          </w:p>
          <w:p w:rsidR="00437AFA" w:rsidRPr="00A044C3" w:rsidRDefault="00437AFA" w:rsidP="00AA4A38">
            <w:pPr>
              <w:ind w:left="34" w:hanging="34"/>
              <w:jc w:val="center"/>
              <w:rPr>
                <w:rFonts w:ascii="Tahoma" w:hAnsi="Tahoma" w:cs="Tahoma"/>
                <w:b/>
                <w:sz w:val="16"/>
                <w:szCs w:val="16"/>
              </w:rPr>
            </w:pPr>
          </w:p>
        </w:tc>
      </w:tr>
      <w:tr w:rsidR="00437AFA" w:rsidRPr="005A43E3"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3</w:t>
            </w:r>
          </w:p>
        </w:tc>
        <w:tc>
          <w:tcPr>
            <w:tcW w:w="3609" w:type="dxa"/>
            <w:tcBorders>
              <w:top w:val="single" w:sz="4" w:space="0" w:color="auto"/>
              <w:left w:val="single" w:sz="4" w:space="0" w:color="auto"/>
              <w:bottom w:val="single" w:sz="4" w:space="0" w:color="auto"/>
              <w:right w:val="single" w:sz="4" w:space="0" w:color="auto"/>
            </w:tcBorders>
          </w:tcPr>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r w:rsidRPr="00A044C3">
              <w:rPr>
                <w:rFonts w:ascii="Tahoma" w:hAnsi="Tahoma" w:cs="Tahoma"/>
                <w:sz w:val="16"/>
                <w:szCs w:val="16"/>
              </w:rPr>
              <w:t xml:space="preserve">FB </w:t>
            </w:r>
            <w:r>
              <w:rPr>
                <w:rFonts w:ascii="Tahoma" w:hAnsi="Tahoma" w:cs="Tahoma"/>
                <w:sz w:val="16"/>
                <w:szCs w:val="16"/>
              </w:rPr>
              <w:t>Serwis Kamieńsk sp. z o.o.</w:t>
            </w:r>
            <w:r>
              <w:rPr>
                <w:rFonts w:ascii="Tahoma" w:hAnsi="Tahoma" w:cs="Tahoma"/>
                <w:sz w:val="16"/>
                <w:szCs w:val="16"/>
              </w:rPr>
              <w:br/>
              <w:t>ul. Wieluńska 50</w:t>
            </w:r>
          </w:p>
          <w:p w:rsidR="00437AFA" w:rsidRPr="00A044C3" w:rsidRDefault="00437AFA" w:rsidP="00AA4A38">
            <w:pPr>
              <w:jc w:val="center"/>
              <w:rPr>
                <w:rFonts w:ascii="Tahoma" w:hAnsi="Tahoma" w:cs="Tahoma"/>
                <w:sz w:val="16"/>
                <w:szCs w:val="16"/>
              </w:rPr>
            </w:pPr>
            <w:r>
              <w:rPr>
                <w:rFonts w:ascii="Tahoma" w:hAnsi="Tahoma" w:cs="Tahoma"/>
                <w:sz w:val="16"/>
                <w:szCs w:val="16"/>
              </w:rPr>
              <w:t>97-360 Kamieńsk</w:t>
            </w:r>
            <w:r w:rsidRPr="00A044C3">
              <w:rPr>
                <w:rFonts w:ascii="Tahoma" w:hAnsi="Tahoma" w:cs="Tahoma"/>
                <w:sz w:val="16"/>
                <w:szCs w:val="16"/>
              </w:rPr>
              <w:br/>
            </w:r>
            <w:hyperlink r:id="rId8" w:history="1">
              <w:r w:rsidRPr="00A044C3">
                <w:rPr>
                  <w:rStyle w:val="Hipercze"/>
                  <w:rFonts w:ascii="Tahoma" w:hAnsi="Tahoma" w:cs="Tahoma"/>
                  <w:sz w:val="16"/>
                  <w:szCs w:val="16"/>
                </w:rPr>
                <w:t>przetargi@fbserwis.pl</w:t>
              </w:r>
            </w:hyperlink>
          </w:p>
          <w:p w:rsidR="00437AFA" w:rsidRPr="00A044C3"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b/>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10 512 000,61</w:t>
            </w:r>
          </w:p>
        </w:tc>
        <w:tc>
          <w:tcPr>
            <w:tcW w:w="3498"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ind w:left="34" w:hanging="34"/>
              <w:jc w:val="center"/>
              <w:rPr>
                <w:rFonts w:ascii="Tahoma" w:hAnsi="Tahoma" w:cs="Tahoma"/>
                <w:b/>
                <w:sz w:val="16"/>
                <w:szCs w:val="16"/>
              </w:rPr>
            </w:pPr>
          </w:p>
          <w:p w:rsidR="00437AFA" w:rsidRPr="00A044C3" w:rsidRDefault="00437AFA" w:rsidP="00AA4A38">
            <w:pPr>
              <w:ind w:left="34" w:hanging="34"/>
              <w:jc w:val="center"/>
              <w:rPr>
                <w:rFonts w:ascii="Tahoma" w:hAnsi="Tahoma" w:cs="Tahoma"/>
                <w:b/>
                <w:sz w:val="16"/>
                <w:szCs w:val="16"/>
              </w:rPr>
            </w:pPr>
            <w:r w:rsidRPr="00A044C3">
              <w:rPr>
                <w:rFonts w:ascii="Tahoma" w:hAnsi="Tahoma" w:cs="Tahoma"/>
                <w:sz w:val="16"/>
                <w:szCs w:val="16"/>
              </w:rPr>
              <w:t>2% lub większy poziom recyklingu i przygotowania do ponownego użycia następujących frakcji odpadów komunalnych: papieru, metali, tworzyw sztucznych i szkła</w:t>
            </w:r>
          </w:p>
        </w:tc>
      </w:tr>
    </w:tbl>
    <w:p w:rsidR="00437AFA" w:rsidRDefault="00437AFA" w:rsidP="00437AFA">
      <w:pPr>
        <w:pStyle w:val="Standard"/>
        <w:tabs>
          <w:tab w:val="left" w:pos="709"/>
        </w:tabs>
        <w:overflowPunct w:val="0"/>
        <w:jc w:val="both"/>
        <w:rPr>
          <w:rFonts w:ascii="Tahoma" w:hAnsi="Tahoma" w:cs="Tahoma"/>
          <w:b/>
          <w:bCs/>
          <w:color w:val="0070C0"/>
          <w:sz w:val="20"/>
          <w:szCs w:val="20"/>
        </w:rPr>
      </w:pPr>
    </w:p>
    <w:p w:rsidR="00437AFA" w:rsidRPr="00AE5D29" w:rsidRDefault="00437AFA" w:rsidP="00437AFA">
      <w:pPr>
        <w:pStyle w:val="Standard"/>
        <w:tabs>
          <w:tab w:val="left" w:pos="709"/>
        </w:tabs>
        <w:overflowPunct w:val="0"/>
        <w:jc w:val="both"/>
        <w:rPr>
          <w:rFonts w:ascii="Tahoma" w:hAnsi="Tahoma" w:cs="Tahoma"/>
          <w:b/>
          <w:bCs/>
          <w:color w:val="0070C0"/>
          <w:sz w:val="20"/>
          <w:szCs w:val="20"/>
        </w:rPr>
      </w:pPr>
      <w:r w:rsidRPr="00AE5D29">
        <w:rPr>
          <w:rFonts w:ascii="Tahoma" w:hAnsi="Tahoma" w:cs="Tahoma"/>
          <w:b/>
          <w:bCs/>
          <w:color w:val="0070C0"/>
          <w:sz w:val="20"/>
          <w:szCs w:val="20"/>
        </w:rPr>
        <w:t xml:space="preserve">CZĘŚĆ 2. </w:t>
      </w:r>
    </w:p>
    <w:p w:rsidR="00437AFA" w:rsidRPr="00AE5D29" w:rsidRDefault="00437AFA" w:rsidP="00437AFA">
      <w:pPr>
        <w:pStyle w:val="Standard"/>
        <w:tabs>
          <w:tab w:val="left" w:pos="709"/>
        </w:tabs>
        <w:overflowPunct w:val="0"/>
        <w:rPr>
          <w:rFonts w:ascii="Tahoma" w:hAnsi="Tahoma" w:cs="Tahoma"/>
          <w:color w:val="0070C0"/>
          <w:sz w:val="20"/>
          <w:szCs w:val="20"/>
        </w:rPr>
      </w:pPr>
      <w:r w:rsidRPr="00AE5D29">
        <w:rPr>
          <w:rFonts w:ascii="Tahoma" w:hAnsi="Tahoma" w:cs="Tahoma"/>
          <w:color w:val="0070C0"/>
          <w:sz w:val="20"/>
          <w:szCs w:val="20"/>
        </w:rPr>
        <w:t xml:space="preserve">Zagospodarowanie odpadów opakowaniowych odbieranych od </w:t>
      </w:r>
      <w:r>
        <w:rPr>
          <w:rFonts w:ascii="Tahoma" w:hAnsi="Tahoma" w:cs="Tahoma"/>
          <w:color w:val="0070C0"/>
          <w:sz w:val="20"/>
          <w:szCs w:val="20"/>
        </w:rPr>
        <w:t>mieszkańców w sposób selektywny.</w:t>
      </w:r>
    </w:p>
    <w:p w:rsidR="00437AFA" w:rsidRDefault="00437AFA" w:rsidP="00437AFA">
      <w:pPr>
        <w:jc w:val="both"/>
        <w:rPr>
          <w:rFonts w:ascii="Tahoma" w:hAnsi="Tahoma" w:cs="Tahoma"/>
          <w:b/>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5"/>
        <w:gridCol w:w="3609"/>
        <w:gridCol w:w="1701"/>
        <w:gridCol w:w="3498"/>
      </w:tblGrid>
      <w:tr w:rsidR="00437AFA" w:rsidRPr="005A43E3" w:rsidTr="00AA4A38">
        <w:trPr>
          <w:trHeight w:val="593"/>
        </w:trPr>
        <w:tc>
          <w:tcPr>
            <w:tcW w:w="1035"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Nr oferty</w:t>
            </w:r>
          </w:p>
        </w:tc>
        <w:tc>
          <w:tcPr>
            <w:tcW w:w="3609" w:type="dxa"/>
            <w:tcBorders>
              <w:top w:val="single" w:sz="4" w:space="0" w:color="auto"/>
              <w:left w:val="single" w:sz="4" w:space="0" w:color="auto"/>
              <w:bottom w:val="single" w:sz="4" w:space="0" w:color="auto"/>
              <w:right w:val="single" w:sz="4" w:space="0" w:color="auto"/>
            </w:tcBorders>
          </w:tcPr>
          <w:p w:rsidR="00437AFA" w:rsidRPr="005A43E3" w:rsidRDefault="00437AFA" w:rsidP="00AA4A38">
            <w:pPr>
              <w:jc w:val="center"/>
              <w:rPr>
                <w:rFonts w:ascii="Tahoma" w:hAnsi="Tahoma" w:cs="Tahoma"/>
                <w:b/>
                <w:sz w:val="16"/>
                <w:szCs w:val="16"/>
              </w:rPr>
            </w:pP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Nazwa Firmy i adres Wykonawcy</w:t>
            </w:r>
          </w:p>
        </w:tc>
        <w:tc>
          <w:tcPr>
            <w:tcW w:w="1701"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Cena</w:t>
            </w: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złotych brutto</w:t>
            </w:r>
          </w:p>
        </w:tc>
        <w:tc>
          <w:tcPr>
            <w:tcW w:w="3498"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bCs/>
                <w:color w:val="000000"/>
                <w:sz w:val="16"/>
                <w:szCs w:val="16"/>
                <w:lang w:eastAsia="pl-PL"/>
              </w:rPr>
            </w:pPr>
            <w:r w:rsidRPr="005A43E3">
              <w:rPr>
                <w:rFonts w:ascii="Tahoma" w:hAnsi="Tahoma" w:cs="Tahoma"/>
                <w:b/>
                <w:sz w:val="16"/>
                <w:szCs w:val="16"/>
              </w:rPr>
              <w:t>Osiągnięcie określonych poziomów recyklingu, przygotowania do ponownego użycia i odzysku innymi metodami wskazanych w Rozporządzeniu Ministra Środowiska z dnia 14 grudnia 2016 r. w sprawie poziomów recyklingu, przygotowania do ponownego użycia i odzysku innymi metodami niektórych frakcji odpadów komunalnych (Dz. U. 2016, poz. 2167)</w:t>
            </w:r>
          </w:p>
        </w:tc>
      </w:tr>
      <w:tr w:rsidR="00437AFA" w:rsidRPr="005A43E3"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3</w:t>
            </w:r>
          </w:p>
        </w:tc>
        <w:tc>
          <w:tcPr>
            <w:tcW w:w="3609"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jc w:val="center"/>
              <w:rPr>
                <w:rFonts w:ascii="Tahoma" w:hAnsi="Tahoma" w:cs="Tahoma"/>
                <w:b/>
                <w:sz w:val="16"/>
                <w:szCs w:val="16"/>
              </w:rPr>
            </w:pPr>
          </w:p>
          <w:p w:rsidR="00437AFA" w:rsidRDefault="00437AFA" w:rsidP="00AA4A38">
            <w:pPr>
              <w:jc w:val="center"/>
              <w:rPr>
                <w:rFonts w:ascii="Tahoma" w:hAnsi="Tahoma" w:cs="Tahoma"/>
                <w:sz w:val="16"/>
                <w:szCs w:val="16"/>
              </w:rPr>
            </w:pPr>
            <w:r w:rsidRPr="00A044C3">
              <w:rPr>
                <w:rFonts w:ascii="Tahoma" w:hAnsi="Tahoma" w:cs="Tahoma"/>
                <w:sz w:val="16"/>
                <w:szCs w:val="16"/>
              </w:rPr>
              <w:t xml:space="preserve">FB </w:t>
            </w:r>
            <w:r>
              <w:rPr>
                <w:rFonts w:ascii="Tahoma" w:hAnsi="Tahoma" w:cs="Tahoma"/>
                <w:sz w:val="16"/>
                <w:szCs w:val="16"/>
              </w:rPr>
              <w:t>Serwis Kamieńsk sp. z o.o.</w:t>
            </w:r>
            <w:r>
              <w:rPr>
                <w:rFonts w:ascii="Tahoma" w:hAnsi="Tahoma" w:cs="Tahoma"/>
                <w:sz w:val="16"/>
                <w:szCs w:val="16"/>
              </w:rPr>
              <w:br/>
              <w:t>ul. Wieluńska 50</w:t>
            </w:r>
          </w:p>
          <w:p w:rsidR="00437AFA" w:rsidRPr="00A044C3" w:rsidRDefault="00437AFA" w:rsidP="00AA4A38">
            <w:pPr>
              <w:jc w:val="center"/>
              <w:rPr>
                <w:rFonts w:ascii="Tahoma" w:hAnsi="Tahoma" w:cs="Tahoma"/>
                <w:sz w:val="16"/>
                <w:szCs w:val="16"/>
              </w:rPr>
            </w:pPr>
            <w:r>
              <w:rPr>
                <w:rFonts w:ascii="Tahoma" w:hAnsi="Tahoma" w:cs="Tahoma"/>
                <w:sz w:val="16"/>
                <w:szCs w:val="16"/>
              </w:rPr>
              <w:t>97-360 Kamieńsk</w:t>
            </w:r>
            <w:r w:rsidRPr="00A044C3">
              <w:rPr>
                <w:rFonts w:ascii="Tahoma" w:hAnsi="Tahoma" w:cs="Tahoma"/>
                <w:sz w:val="16"/>
                <w:szCs w:val="16"/>
              </w:rPr>
              <w:br/>
            </w:r>
            <w:hyperlink r:id="rId9" w:history="1">
              <w:r w:rsidRPr="00A044C3">
                <w:rPr>
                  <w:rStyle w:val="Hipercze"/>
                  <w:rFonts w:ascii="Tahoma" w:hAnsi="Tahoma" w:cs="Tahoma"/>
                  <w:sz w:val="16"/>
                  <w:szCs w:val="16"/>
                </w:rPr>
                <w:t>przetargi@fbserwis.pl</w:t>
              </w:r>
            </w:hyperlink>
          </w:p>
          <w:p w:rsidR="00437AFA" w:rsidRPr="00A044C3" w:rsidRDefault="00437AFA" w:rsidP="00AA4A38">
            <w:pPr>
              <w:jc w:val="center"/>
              <w:rPr>
                <w:rFonts w:ascii="Tahoma" w:hAnsi="Tahoma" w:cs="Tahoma"/>
                <w:b/>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jc w:val="center"/>
              <w:rPr>
                <w:rFonts w:ascii="Tahoma" w:hAnsi="Tahoma" w:cs="Tahoma"/>
                <w:b/>
                <w:sz w:val="16"/>
                <w:szCs w:val="16"/>
              </w:rPr>
            </w:pPr>
          </w:p>
          <w:p w:rsidR="00437AFA"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1 046 950,66</w:t>
            </w:r>
          </w:p>
        </w:tc>
        <w:tc>
          <w:tcPr>
            <w:tcW w:w="3498"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ind w:left="34" w:hanging="34"/>
              <w:jc w:val="center"/>
              <w:rPr>
                <w:rFonts w:ascii="Tahoma" w:hAnsi="Tahoma" w:cs="Tahoma"/>
                <w:b/>
                <w:sz w:val="16"/>
                <w:szCs w:val="16"/>
              </w:rPr>
            </w:pPr>
          </w:p>
          <w:p w:rsidR="00437AFA" w:rsidRDefault="00437AFA" w:rsidP="00AA4A38">
            <w:pPr>
              <w:ind w:left="34" w:hanging="34"/>
              <w:jc w:val="center"/>
              <w:rPr>
                <w:rFonts w:ascii="Tahoma" w:hAnsi="Tahoma" w:cs="Tahoma"/>
                <w:sz w:val="16"/>
                <w:szCs w:val="16"/>
              </w:rPr>
            </w:pPr>
            <w:r w:rsidRPr="00A044C3">
              <w:rPr>
                <w:rFonts w:ascii="Tahoma" w:hAnsi="Tahoma" w:cs="Tahoma"/>
                <w:sz w:val="16"/>
                <w:szCs w:val="16"/>
              </w:rPr>
              <w:t>minimum 50% w 2021 roku lub większy poziom recyklingu i przygotowanie do ponownego użycia następujących frakcji odpadów komunalnych: papieru, metali, tworzyw sztucznych i szkła.</w:t>
            </w:r>
          </w:p>
          <w:p w:rsidR="00437AFA" w:rsidRPr="00A044C3" w:rsidRDefault="00437AFA" w:rsidP="00AA4A38">
            <w:pPr>
              <w:ind w:left="34" w:hanging="34"/>
              <w:jc w:val="center"/>
              <w:rPr>
                <w:rFonts w:ascii="Tahoma" w:hAnsi="Tahoma" w:cs="Tahoma"/>
                <w:b/>
                <w:sz w:val="16"/>
                <w:szCs w:val="16"/>
              </w:rPr>
            </w:pPr>
          </w:p>
        </w:tc>
      </w:tr>
      <w:tr w:rsidR="00437AFA" w:rsidRPr="005A43E3"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p>
          <w:p w:rsidR="00437AFA" w:rsidRPr="005A43E3" w:rsidRDefault="00437AFA" w:rsidP="00AA4A38">
            <w:pPr>
              <w:jc w:val="center"/>
              <w:rPr>
                <w:rFonts w:ascii="Tahoma" w:hAnsi="Tahoma" w:cs="Tahoma"/>
                <w:sz w:val="16"/>
                <w:szCs w:val="16"/>
              </w:rPr>
            </w:pPr>
            <w:r>
              <w:rPr>
                <w:rFonts w:ascii="Tahoma" w:hAnsi="Tahoma" w:cs="Tahoma"/>
                <w:sz w:val="16"/>
                <w:szCs w:val="16"/>
              </w:rPr>
              <w:t>4</w:t>
            </w:r>
          </w:p>
        </w:tc>
        <w:tc>
          <w:tcPr>
            <w:tcW w:w="3609" w:type="dxa"/>
            <w:tcBorders>
              <w:top w:val="single" w:sz="4" w:space="0" w:color="auto"/>
              <w:left w:val="single" w:sz="4" w:space="0" w:color="auto"/>
              <w:bottom w:val="single" w:sz="4" w:space="0" w:color="auto"/>
              <w:right w:val="single" w:sz="4" w:space="0" w:color="auto"/>
            </w:tcBorders>
          </w:tcPr>
          <w:p w:rsidR="00437AFA" w:rsidRDefault="00437AFA" w:rsidP="00AA4A38">
            <w:pPr>
              <w:pStyle w:val="Standard"/>
              <w:tabs>
                <w:tab w:val="left" w:pos="709"/>
              </w:tabs>
              <w:overflowPunct w:val="0"/>
              <w:jc w:val="center"/>
              <w:rPr>
                <w:rFonts w:ascii="Tahoma" w:hAnsi="Tahoma" w:cs="Tahoma"/>
                <w:sz w:val="16"/>
                <w:szCs w:val="16"/>
              </w:rPr>
            </w:pPr>
          </w:p>
          <w:p w:rsidR="00437AFA" w:rsidRDefault="00437AFA" w:rsidP="00AA4A38">
            <w:pPr>
              <w:pStyle w:val="Standard"/>
              <w:tabs>
                <w:tab w:val="left" w:pos="709"/>
              </w:tabs>
              <w:overflowPunct w:val="0"/>
              <w:jc w:val="center"/>
              <w:rPr>
                <w:rFonts w:ascii="Tahoma" w:hAnsi="Tahoma" w:cs="Tahoma"/>
                <w:sz w:val="16"/>
                <w:szCs w:val="16"/>
              </w:rPr>
            </w:pPr>
            <w:r w:rsidRPr="00287742">
              <w:rPr>
                <w:rFonts w:ascii="Tahoma" w:hAnsi="Tahoma" w:cs="Tahoma"/>
                <w:sz w:val="16"/>
                <w:szCs w:val="16"/>
              </w:rPr>
              <w:t xml:space="preserve">Zakład Usług Komunalnych "HAK" </w:t>
            </w:r>
          </w:p>
          <w:p w:rsidR="00437AFA" w:rsidRDefault="00437AFA" w:rsidP="00AA4A38">
            <w:pPr>
              <w:pStyle w:val="Standard"/>
              <w:tabs>
                <w:tab w:val="left" w:pos="709"/>
              </w:tabs>
              <w:overflowPunct w:val="0"/>
              <w:jc w:val="center"/>
              <w:rPr>
                <w:rFonts w:ascii="Tahoma" w:hAnsi="Tahoma" w:cs="Tahoma"/>
                <w:sz w:val="16"/>
                <w:szCs w:val="16"/>
              </w:rPr>
            </w:pPr>
            <w:r w:rsidRPr="00287742">
              <w:rPr>
                <w:rFonts w:ascii="Tahoma" w:hAnsi="Tahoma" w:cs="Tahoma"/>
                <w:sz w:val="16"/>
                <w:szCs w:val="16"/>
              </w:rPr>
              <w:t>Stanisław Burczyński</w:t>
            </w:r>
          </w:p>
          <w:p w:rsidR="00437AFA" w:rsidRDefault="00437AFA" w:rsidP="00AA4A38">
            <w:pPr>
              <w:pStyle w:val="Standard"/>
              <w:tabs>
                <w:tab w:val="left" w:pos="709"/>
              </w:tabs>
              <w:overflowPunct w:val="0"/>
              <w:jc w:val="center"/>
              <w:rPr>
                <w:rFonts w:ascii="Tahoma" w:hAnsi="Tahoma" w:cs="Tahoma"/>
                <w:sz w:val="16"/>
                <w:szCs w:val="16"/>
              </w:rPr>
            </w:pPr>
            <w:r>
              <w:rPr>
                <w:rFonts w:ascii="Tahoma" w:hAnsi="Tahoma" w:cs="Tahoma"/>
                <w:sz w:val="16"/>
                <w:szCs w:val="16"/>
              </w:rPr>
              <w:t>ul. Próchnika 25</w:t>
            </w:r>
          </w:p>
          <w:p w:rsidR="00437AFA" w:rsidRDefault="00437AFA" w:rsidP="00AA4A38">
            <w:pPr>
              <w:pStyle w:val="Standard"/>
              <w:tabs>
                <w:tab w:val="left" w:pos="709"/>
              </w:tabs>
              <w:overflowPunct w:val="0"/>
              <w:jc w:val="center"/>
              <w:rPr>
                <w:rFonts w:ascii="Tahoma" w:hAnsi="Tahoma" w:cs="Tahoma"/>
                <w:sz w:val="16"/>
                <w:szCs w:val="16"/>
              </w:rPr>
            </w:pPr>
            <w:r>
              <w:rPr>
                <w:rFonts w:ascii="Tahoma" w:hAnsi="Tahoma" w:cs="Tahoma"/>
                <w:sz w:val="16"/>
                <w:szCs w:val="16"/>
              </w:rPr>
              <w:t>97-300 Piotrków Tryb.</w:t>
            </w:r>
          </w:p>
          <w:p w:rsidR="00437AFA" w:rsidRDefault="00D125E8" w:rsidP="00AA4A38">
            <w:pPr>
              <w:pStyle w:val="Standard"/>
              <w:tabs>
                <w:tab w:val="left" w:pos="709"/>
              </w:tabs>
              <w:overflowPunct w:val="0"/>
              <w:jc w:val="center"/>
              <w:rPr>
                <w:rFonts w:ascii="Tahoma" w:hAnsi="Tahoma" w:cs="Tahoma"/>
                <w:sz w:val="16"/>
                <w:szCs w:val="16"/>
              </w:rPr>
            </w:pPr>
            <w:hyperlink r:id="rId10" w:history="1">
              <w:r w:rsidR="00437AFA" w:rsidRPr="00962E88">
                <w:rPr>
                  <w:rStyle w:val="Hipercze"/>
                  <w:rFonts w:ascii="Tahoma" w:hAnsi="Tahoma" w:cs="Tahoma"/>
                  <w:sz w:val="16"/>
                  <w:szCs w:val="16"/>
                </w:rPr>
                <w:t>Bartosz.popowski@hak.net.pl</w:t>
              </w:r>
            </w:hyperlink>
          </w:p>
          <w:p w:rsidR="00437AFA" w:rsidRPr="00287742" w:rsidRDefault="00437AFA" w:rsidP="00AA4A38">
            <w:pPr>
              <w:pStyle w:val="Standard"/>
              <w:tabs>
                <w:tab w:val="left" w:pos="709"/>
              </w:tabs>
              <w:overflowPunct w:val="0"/>
              <w:jc w:val="center"/>
              <w:rPr>
                <w:rFonts w:ascii="Tahoma" w:hAnsi="Tahoma" w:cs="Tahoma"/>
                <w:b/>
                <w:bCs/>
                <w:color w:val="0070C0"/>
                <w:sz w:val="16"/>
                <w:szCs w:val="16"/>
              </w:rPr>
            </w:pPr>
          </w:p>
          <w:p w:rsidR="00437AFA" w:rsidRPr="00287742" w:rsidRDefault="00437AFA" w:rsidP="00AA4A38">
            <w:pPr>
              <w:jc w:val="center"/>
              <w:rPr>
                <w:rFonts w:ascii="Tahoma" w:hAnsi="Tahoma" w:cs="Tahoma"/>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5A43E3" w:rsidRDefault="00437AFA" w:rsidP="00AA4A38">
            <w:pPr>
              <w:jc w:val="center"/>
              <w:rPr>
                <w:rFonts w:ascii="Tahoma" w:hAnsi="Tahoma" w:cs="Tahoma"/>
                <w:b/>
                <w:sz w:val="16"/>
                <w:szCs w:val="16"/>
              </w:rPr>
            </w:pPr>
          </w:p>
          <w:p w:rsidR="00437AFA" w:rsidRDefault="00437AFA" w:rsidP="00AA4A38">
            <w:pPr>
              <w:jc w:val="center"/>
              <w:rPr>
                <w:rFonts w:ascii="Tahoma" w:hAnsi="Tahoma" w:cs="Tahoma"/>
                <w:sz w:val="16"/>
                <w:szCs w:val="16"/>
              </w:rPr>
            </w:pPr>
          </w:p>
          <w:p w:rsidR="00437AFA" w:rsidRPr="00287742" w:rsidRDefault="00437AFA" w:rsidP="00AA4A38">
            <w:pPr>
              <w:jc w:val="center"/>
              <w:rPr>
                <w:rFonts w:ascii="Tahoma" w:hAnsi="Tahoma" w:cs="Tahoma"/>
                <w:sz w:val="16"/>
                <w:szCs w:val="16"/>
              </w:rPr>
            </w:pPr>
            <w:r w:rsidRPr="00287742">
              <w:rPr>
                <w:rFonts w:ascii="Tahoma" w:hAnsi="Tahoma" w:cs="Tahoma"/>
                <w:sz w:val="16"/>
                <w:szCs w:val="16"/>
              </w:rPr>
              <w:t>846 751,97</w:t>
            </w:r>
          </w:p>
        </w:tc>
        <w:tc>
          <w:tcPr>
            <w:tcW w:w="3498" w:type="dxa"/>
            <w:tcBorders>
              <w:top w:val="single" w:sz="4" w:space="0" w:color="auto"/>
              <w:left w:val="single" w:sz="4" w:space="0" w:color="auto"/>
              <w:bottom w:val="single" w:sz="4" w:space="0" w:color="auto"/>
              <w:right w:val="single" w:sz="4" w:space="0" w:color="auto"/>
            </w:tcBorders>
          </w:tcPr>
          <w:p w:rsidR="00437AFA" w:rsidRDefault="00437AFA" w:rsidP="00AA4A38">
            <w:pPr>
              <w:ind w:left="34" w:hanging="34"/>
              <w:jc w:val="center"/>
              <w:rPr>
                <w:rFonts w:ascii="Tahoma" w:hAnsi="Tahoma" w:cs="Tahoma"/>
                <w:sz w:val="16"/>
                <w:szCs w:val="16"/>
              </w:rPr>
            </w:pPr>
          </w:p>
          <w:p w:rsidR="00437AFA" w:rsidRPr="005A43E3" w:rsidRDefault="00437AFA" w:rsidP="00AA4A38">
            <w:pPr>
              <w:ind w:left="34" w:hanging="34"/>
              <w:jc w:val="center"/>
              <w:rPr>
                <w:rFonts w:ascii="Tahoma" w:hAnsi="Tahoma" w:cs="Tahoma"/>
                <w:b/>
                <w:sz w:val="16"/>
                <w:szCs w:val="16"/>
              </w:rPr>
            </w:pPr>
            <w:r w:rsidRPr="00A044C3">
              <w:rPr>
                <w:rFonts w:ascii="Tahoma" w:hAnsi="Tahoma" w:cs="Tahoma"/>
                <w:sz w:val="16"/>
                <w:szCs w:val="16"/>
              </w:rPr>
              <w:t>minimum 50% w 2021 roku lub większy poziom recyklingu i przygotowanie do ponownego użycia następujących frakcji odpadów komunalnych: papieru, metali, tworzyw sztucznych i szkła.</w:t>
            </w:r>
          </w:p>
          <w:p w:rsidR="00437AFA" w:rsidRPr="005A43E3" w:rsidRDefault="00437AFA" w:rsidP="00AA4A38">
            <w:pPr>
              <w:ind w:left="34" w:hanging="34"/>
              <w:jc w:val="center"/>
              <w:rPr>
                <w:rFonts w:ascii="Tahoma" w:hAnsi="Tahoma" w:cs="Tahoma"/>
                <w:b/>
                <w:sz w:val="16"/>
                <w:szCs w:val="16"/>
              </w:rPr>
            </w:pPr>
          </w:p>
        </w:tc>
      </w:tr>
      <w:tr w:rsidR="00437AFA" w:rsidRPr="005A43E3"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Pr="00695DF6" w:rsidRDefault="00437AFA" w:rsidP="00AA4A38">
            <w:pPr>
              <w:jc w:val="center"/>
              <w:rPr>
                <w:rFonts w:ascii="Tahoma" w:hAnsi="Tahoma" w:cs="Tahoma"/>
                <w:sz w:val="16"/>
                <w:szCs w:val="16"/>
              </w:rPr>
            </w:pPr>
          </w:p>
          <w:p w:rsidR="00437AFA" w:rsidRPr="00695DF6" w:rsidRDefault="00437AFA" w:rsidP="00AA4A38">
            <w:pPr>
              <w:jc w:val="center"/>
              <w:rPr>
                <w:rFonts w:ascii="Tahoma" w:hAnsi="Tahoma" w:cs="Tahoma"/>
                <w:sz w:val="16"/>
                <w:szCs w:val="16"/>
              </w:rPr>
            </w:pPr>
            <w:r w:rsidRPr="00695DF6">
              <w:rPr>
                <w:rFonts w:ascii="Tahoma" w:hAnsi="Tahoma" w:cs="Tahoma"/>
                <w:sz w:val="16"/>
                <w:szCs w:val="16"/>
              </w:rPr>
              <w:t>6</w:t>
            </w:r>
          </w:p>
        </w:tc>
        <w:tc>
          <w:tcPr>
            <w:tcW w:w="3609" w:type="dxa"/>
            <w:tcBorders>
              <w:top w:val="single" w:sz="4" w:space="0" w:color="auto"/>
              <w:left w:val="single" w:sz="4" w:space="0" w:color="auto"/>
              <w:bottom w:val="single" w:sz="4" w:space="0" w:color="auto"/>
              <w:right w:val="single" w:sz="4" w:space="0" w:color="auto"/>
            </w:tcBorders>
          </w:tcPr>
          <w:p w:rsidR="00437AFA" w:rsidRDefault="00437AFA" w:rsidP="00AA4A38">
            <w:pPr>
              <w:jc w:val="center"/>
              <w:rPr>
                <w:rFonts w:ascii="Tahoma" w:hAnsi="Tahoma" w:cs="Tahoma"/>
                <w:sz w:val="16"/>
                <w:szCs w:val="16"/>
              </w:rPr>
            </w:pPr>
          </w:p>
          <w:p w:rsidR="00437AFA" w:rsidRPr="00695DF6" w:rsidRDefault="00437AFA" w:rsidP="00AA4A38">
            <w:pPr>
              <w:jc w:val="center"/>
              <w:rPr>
                <w:rFonts w:ascii="Tahoma" w:hAnsi="Tahoma" w:cs="Tahoma"/>
                <w:sz w:val="16"/>
                <w:szCs w:val="16"/>
              </w:rPr>
            </w:pPr>
            <w:r w:rsidRPr="00695DF6">
              <w:rPr>
                <w:rFonts w:ascii="Tahoma" w:hAnsi="Tahoma" w:cs="Tahoma"/>
                <w:sz w:val="16"/>
                <w:szCs w:val="16"/>
              </w:rPr>
              <w:t>JUKO Spółka z o.o.</w:t>
            </w:r>
          </w:p>
          <w:p w:rsidR="00437AFA" w:rsidRPr="00695DF6" w:rsidRDefault="00437AFA" w:rsidP="00AA4A38">
            <w:pPr>
              <w:jc w:val="center"/>
              <w:rPr>
                <w:rFonts w:ascii="Tahoma" w:hAnsi="Tahoma" w:cs="Tahoma"/>
                <w:sz w:val="16"/>
                <w:szCs w:val="16"/>
              </w:rPr>
            </w:pPr>
            <w:r w:rsidRPr="00695DF6">
              <w:rPr>
                <w:rFonts w:ascii="Tahoma" w:hAnsi="Tahoma" w:cs="Tahoma"/>
                <w:sz w:val="16"/>
                <w:szCs w:val="16"/>
              </w:rPr>
              <w:t>ul. Topolowa 1</w:t>
            </w:r>
          </w:p>
          <w:p w:rsidR="00437AFA" w:rsidRPr="00695DF6" w:rsidRDefault="00437AFA" w:rsidP="00AA4A38">
            <w:pPr>
              <w:jc w:val="center"/>
              <w:rPr>
                <w:rFonts w:ascii="Tahoma" w:hAnsi="Tahoma" w:cs="Tahoma"/>
                <w:sz w:val="16"/>
                <w:szCs w:val="16"/>
              </w:rPr>
            </w:pPr>
            <w:r w:rsidRPr="00695DF6">
              <w:rPr>
                <w:rFonts w:ascii="Tahoma" w:hAnsi="Tahoma" w:cs="Tahoma"/>
                <w:sz w:val="16"/>
                <w:szCs w:val="16"/>
              </w:rPr>
              <w:t>97-300 Piotrków Tryb.</w:t>
            </w:r>
          </w:p>
          <w:p w:rsidR="00437AFA" w:rsidRPr="00695DF6" w:rsidRDefault="00D125E8" w:rsidP="00AA4A38">
            <w:pPr>
              <w:jc w:val="center"/>
              <w:rPr>
                <w:rFonts w:ascii="Tahoma" w:hAnsi="Tahoma" w:cs="Tahoma"/>
                <w:sz w:val="16"/>
                <w:szCs w:val="16"/>
              </w:rPr>
            </w:pPr>
            <w:hyperlink r:id="rId11" w:history="1">
              <w:r w:rsidR="00437AFA" w:rsidRPr="00695DF6">
                <w:rPr>
                  <w:rStyle w:val="Hipercze"/>
                  <w:rFonts w:ascii="Tahoma" w:hAnsi="Tahoma" w:cs="Tahoma"/>
                  <w:sz w:val="16"/>
                  <w:szCs w:val="16"/>
                </w:rPr>
                <w:t>a.wysocki@juko.com.pl</w:t>
              </w:r>
            </w:hyperlink>
          </w:p>
          <w:p w:rsidR="00437AFA" w:rsidRPr="00695DF6" w:rsidRDefault="00437AFA" w:rsidP="00AA4A38">
            <w:pPr>
              <w:jc w:val="center"/>
              <w:rPr>
                <w:rFonts w:ascii="Tahoma" w:hAnsi="Tahoma" w:cs="Tahoma"/>
                <w:b/>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695DF6" w:rsidRDefault="00437AFA" w:rsidP="00AA4A38">
            <w:pPr>
              <w:jc w:val="center"/>
              <w:rPr>
                <w:rFonts w:ascii="Tahoma" w:hAnsi="Tahoma" w:cs="Tahoma"/>
                <w:sz w:val="16"/>
                <w:szCs w:val="16"/>
              </w:rPr>
            </w:pPr>
            <w:r w:rsidRPr="00695DF6">
              <w:rPr>
                <w:rFonts w:ascii="Tahoma" w:hAnsi="Tahoma" w:cs="Tahoma"/>
                <w:sz w:val="16"/>
                <w:szCs w:val="16"/>
              </w:rPr>
              <w:t>1 308 594,09</w:t>
            </w:r>
          </w:p>
        </w:tc>
        <w:tc>
          <w:tcPr>
            <w:tcW w:w="3498" w:type="dxa"/>
            <w:tcBorders>
              <w:top w:val="single" w:sz="4" w:space="0" w:color="auto"/>
              <w:left w:val="single" w:sz="4" w:space="0" w:color="auto"/>
              <w:bottom w:val="single" w:sz="4" w:space="0" w:color="auto"/>
              <w:right w:val="single" w:sz="4" w:space="0" w:color="auto"/>
            </w:tcBorders>
          </w:tcPr>
          <w:p w:rsidR="00437AFA" w:rsidRDefault="00437AFA" w:rsidP="00AA4A38">
            <w:pPr>
              <w:ind w:left="34" w:hanging="34"/>
              <w:jc w:val="center"/>
              <w:rPr>
                <w:rFonts w:ascii="Tahoma" w:hAnsi="Tahoma" w:cs="Tahoma"/>
                <w:sz w:val="16"/>
                <w:szCs w:val="16"/>
              </w:rPr>
            </w:pPr>
            <w:r w:rsidRPr="00695DF6">
              <w:rPr>
                <w:rFonts w:ascii="Tahoma" w:hAnsi="Tahoma" w:cs="Tahoma"/>
                <w:sz w:val="16"/>
                <w:szCs w:val="16"/>
              </w:rPr>
              <w:t>co najmniej minimum 40% w 2021 roku poziom recyklingu i przygotowania do ponownego użycia następujących frakcji odpadów komunalnych: papieru, metali, tworzyw sztucznych i szkła</w:t>
            </w:r>
          </w:p>
          <w:p w:rsidR="00437AFA" w:rsidRPr="00695DF6" w:rsidRDefault="00437AFA" w:rsidP="00AA4A38">
            <w:pPr>
              <w:ind w:left="34" w:hanging="34"/>
              <w:jc w:val="center"/>
              <w:rPr>
                <w:rFonts w:ascii="Tahoma" w:hAnsi="Tahoma" w:cs="Tahoma"/>
                <w:b/>
                <w:sz w:val="16"/>
                <w:szCs w:val="16"/>
              </w:rPr>
            </w:pPr>
          </w:p>
        </w:tc>
      </w:tr>
    </w:tbl>
    <w:p w:rsidR="00437AFA" w:rsidRPr="005A43E3" w:rsidRDefault="00437AFA" w:rsidP="00437AFA">
      <w:pPr>
        <w:jc w:val="both"/>
        <w:rPr>
          <w:rFonts w:ascii="Tahoma" w:hAnsi="Tahoma" w:cs="Tahoma"/>
          <w:b/>
          <w:sz w:val="16"/>
          <w:szCs w:val="16"/>
        </w:rPr>
      </w:pPr>
    </w:p>
    <w:p w:rsidR="00437AFA" w:rsidRDefault="00437AFA" w:rsidP="00437AFA">
      <w:pPr>
        <w:jc w:val="both"/>
        <w:rPr>
          <w:rFonts w:ascii="Tahoma" w:hAnsi="Tahoma" w:cs="Tahoma"/>
          <w:b/>
        </w:rPr>
      </w:pPr>
    </w:p>
    <w:p w:rsidR="00437AFA" w:rsidRDefault="00437AFA" w:rsidP="00437AFA">
      <w:pPr>
        <w:pStyle w:val="Standard"/>
        <w:tabs>
          <w:tab w:val="left" w:pos="709"/>
          <w:tab w:val="left" w:pos="851"/>
          <w:tab w:val="left" w:pos="993"/>
        </w:tabs>
        <w:overflowPunct w:val="0"/>
        <w:jc w:val="both"/>
        <w:rPr>
          <w:rFonts w:ascii="Tahoma" w:hAnsi="Tahoma" w:cs="Tahoma"/>
          <w:b/>
          <w:bCs/>
          <w:color w:val="0070C0"/>
          <w:sz w:val="20"/>
          <w:szCs w:val="20"/>
        </w:rPr>
      </w:pPr>
    </w:p>
    <w:p w:rsidR="00437AFA" w:rsidRDefault="00437AFA" w:rsidP="00437AFA">
      <w:pPr>
        <w:pStyle w:val="Standard"/>
        <w:tabs>
          <w:tab w:val="left" w:pos="709"/>
          <w:tab w:val="left" w:pos="851"/>
          <w:tab w:val="left" w:pos="993"/>
        </w:tabs>
        <w:overflowPunct w:val="0"/>
        <w:jc w:val="both"/>
        <w:rPr>
          <w:rFonts w:ascii="Tahoma" w:hAnsi="Tahoma" w:cs="Tahoma"/>
          <w:b/>
          <w:bCs/>
          <w:color w:val="0070C0"/>
          <w:sz w:val="20"/>
          <w:szCs w:val="20"/>
        </w:rPr>
      </w:pPr>
      <w:r w:rsidRPr="00AE5D29">
        <w:rPr>
          <w:rFonts w:ascii="Tahoma" w:hAnsi="Tahoma" w:cs="Tahoma"/>
          <w:b/>
          <w:bCs/>
          <w:color w:val="0070C0"/>
          <w:sz w:val="20"/>
          <w:szCs w:val="20"/>
        </w:rPr>
        <w:t xml:space="preserve">CZĘŚĆ 3. </w:t>
      </w:r>
    </w:p>
    <w:p w:rsidR="00437AFA" w:rsidRPr="00AE5D29" w:rsidRDefault="00437AFA" w:rsidP="00437AFA">
      <w:pPr>
        <w:pStyle w:val="Standard"/>
        <w:tabs>
          <w:tab w:val="left" w:pos="709"/>
          <w:tab w:val="left" w:pos="851"/>
          <w:tab w:val="left" w:pos="993"/>
        </w:tabs>
        <w:overflowPunct w:val="0"/>
        <w:jc w:val="both"/>
        <w:rPr>
          <w:rFonts w:ascii="Tahoma" w:hAnsi="Tahoma" w:cs="Tahoma"/>
          <w:color w:val="0070C0"/>
          <w:sz w:val="20"/>
          <w:szCs w:val="20"/>
        </w:rPr>
      </w:pPr>
      <w:r w:rsidRPr="00AE5D29">
        <w:rPr>
          <w:rFonts w:ascii="Tahoma" w:hAnsi="Tahoma" w:cs="Tahoma"/>
          <w:color w:val="0070C0"/>
          <w:sz w:val="20"/>
          <w:szCs w:val="20"/>
        </w:rPr>
        <w:t>Zagospodarowanie odpadów odbieranych od mieszkańców w sposób selektywny oraz pochodzących z Punktu Selektyw</w:t>
      </w:r>
      <w:r>
        <w:rPr>
          <w:rFonts w:ascii="Tahoma" w:hAnsi="Tahoma" w:cs="Tahoma"/>
          <w:color w:val="0070C0"/>
          <w:sz w:val="20"/>
          <w:szCs w:val="20"/>
        </w:rPr>
        <w:t>nej Zbiórki Odpadów Komunalnych.</w:t>
      </w:r>
    </w:p>
    <w:p w:rsidR="00437AFA" w:rsidRDefault="00437AFA" w:rsidP="00437AFA">
      <w:pPr>
        <w:jc w:val="both"/>
        <w:rPr>
          <w:rFonts w:ascii="Tahoma" w:hAnsi="Tahoma" w:cs="Tahoma"/>
          <w:b/>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5"/>
        <w:gridCol w:w="3609"/>
        <w:gridCol w:w="1701"/>
        <w:gridCol w:w="3498"/>
      </w:tblGrid>
      <w:tr w:rsidR="00437AFA" w:rsidRPr="00D45D70" w:rsidTr="00AA4A38">
        <w:trPr>
          <w:trHeight w:val="593"/>
        </w:trPr>
        <w:tc>
          <w:tcPr>
            <w:tcW w:w="1035"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Nr oferty</w:t>
            </w:r>
          </w:p>
        </w:tc>
        <w:tc>
          <w:tcPr>
            <w:tcW w:w="3609" w:type="dxa"/>
            <w:tcBorders>
              <w:top w:val="single" w:sz="4" w:space="0" w:color="auto"/>
              <w:left w:val="single" w:sz="4" w:space="0" w:color="auto"/>
              <w:bottom w:val="single" w:sz="4" w:space="0" w:color="auto"/>
              <w:right w:val="single" w:sz="4" w:space="0" w:color="auto"/>
            </w:tcBorders>
          </w:tcPr>
          <w:p w:rsidR="00437AFA" w:rsidRPr="005A43E3" w:rsidRDefault="00437AFA" w:rsidP="00AA4A38">
            <w:pPr>
              <w:jc w:val="center"/>
              <w:rPr>
                <w:rFonts w:ascii="Tahoma" w:hAnsi="Tahoma" w:cs="Tahoma"/>
                <w:b/>
                <w:sz w:val="16"/>
                <w:szCs w:val="16"/>
              </w:rPr>
            </w:pP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Nazwa Firmy i adres Wykonawcy</w:t>
            </w:r>
          </w:p>
        </w:tc>
        <w:tc>
          <w:tcPr>
            <w:tcW w:w="1701"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Cena</w:t>
            </w: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złotych brutto</w:t>
            </w:r>
          </w:p>
        </w:tc>
        <w:tc>
          <w:tcPr>
            <w:tcW w:w="3498"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bCs/>
                <w:color w:val="000000"/>
                <w:sz w:val="16"/>
                <w:szCs w:val="16"/>
                <w:lang w:eastAsia="pl-PL"/>
              </w:rPr>
            </w:pPr>
            <w:r w:rsidRPr="005A43E3">
              <w:rPr>
                <w:rFonts w:ascii="Tahoma" w:hAnsi="Tahoma" w:cs="Tahoma"/>
                <w:b/>
                <w:sz w:val="16"/>
                <w:szCs w:val="16"/>
              </w:rPr>
              <w:t>Osiągnięcie określonych poziomów recyklingu, przygotowania do ponownego użycia i odzysku innymi    metodami wskazanych w Rozporządzeniu Ministra Środowiska z dnia 14 grudnia 2016 r. w sprawie poziomów recyklingu, przygotowania do ponownego użycia i odzysku innymi metodami niektórych frakcji odpadów komunalnych (Dz. U. 2016, poz. 2167)- dotyczy odpadów innych niż niebezpieczne odpady budowlane i rozbiórkowe</w:t>
            </w:r>
          </w:p>
        </w:tc>
      </w:tr>
      <w:tr w:rsidR="00437AFA"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2</w:t>
            </w:r>
          </w:p>
        </w:tc>
        <w:tc>
          <w:tcPr>
            <w:tcW w:w="3609"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jc w:val="center"/>
              <w:rPr>
                <w:rFonts w:ascii="Tahoma" w:hAnsi="Tahoma" w:cs="Tahoma"/>
                <w:b/>
                <w:sz w:val="16"/>
                <w:szCs w:val="16"/>
              </w:rPr>
            </w:pP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SUEZ Polska Sp. z o.o.</w:t>
            </w: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ul. Zawodzie 5</w:t>
            </w:r>
          </w:p>
          <w:p w:rsidR="00437AFA" w:rsidRPr="00A044C3" w:rsidRDefault="00437AFA" w:rsidP="00AA4A38">
            <w:pPr>
              <w:jc w:val="center"/>
              <w:rPr>
                <w:rFonts w:ascii="Tahoma" w:hAnsi="Tahoma" w:cs="Tahoma"/>
                <w:sz w:val="16"/>
                <w:szCs w:val="16"/>
              </w:rPr>
            </w:pPr>
            <w:r w:rsidRPr="00A044C3">
              <w:rPr>
                <w:rFonts w:ascii="Tahoma" w:hAnsi="Tahoma" w:cs="Tahoma"/>
                <w:sz w:val="16"/>
                <w:szCs w:val="16"/>
              </w:rPr>
              <w:t>02-981 Warszawa</w:t>
            </w:r>
          </w:p>
          <w:p w:rsidR="00437AFA" w:rsidRPr="00A044C3" w:rsidRDefault="00D125E8" w:rsidP="00AA4A38">
            <w:pPr>
              <w:jc w:val="center"/>
              <w:rPr>
                <w:rFonts w:ascii="Tahoma" w:hAnsi="Tahoma" w:cs="Tahoma"/>
                <w:sz w:val="16"/>
                <w:szCs w:val="16"/>
              </w:rPr>
            </w:pPr>
            <w:hyperlink r:id="rId12" w:history="1">
              <w:r w:rsidR="00437AFA" w:rsidRPr="00A044C3">
                <w:rPr>
                  <w:rStyle w:val="Hipercze"/>
                  <w:rFonts w:ascii="Tahoma" w:hAnsi="Tahoma" w:cs="Tahoma"/>
                  <w:sz w:val="16"/>
                  <w:szCs w:val="16"/>
                </w:rPr>
                <w:t>Katarzyna.hebdzunska@suez.com</w:t>
              </w:r>
            </w:hyperlink>
          </w:p>
          <w:p w:rsidR="00437AFA" w:rsidRPr="00A044C3" w:rsidRDefault="00437AFA" w:rsidP="00AA4A38">
            <w:pPr>
              <w:jc w:val="center"/>
              <w:rPr>
                <w:rFonts w:ascii="Tahoma" w:hAnsi="Tahoma" w:cs="Tahoma"/>
                <w:b/>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9F4ACE" w:rsidRDefault="00437AFA" w:rsidP="00AA4A38">
            <w:pPr>
              <w:jc w:val="center"/>
              <w:rPr>
                <w:rFonts w:ascii="Tahoma" w:hAnsi="Tahoma" w:cs="Tahoma"/>
                <w:sz w:val="16"/>
                <w:szCs w:val="16"/>
              </w:rPr>
            </w:pPr>
          </w:p>
          <w:p w:rsidR="00437AFA" w:rsidRPr="009F4ACE" w:rsidRDefault="00437AFA" w:rsidP="00AA4A38">
            <w:pPr>
              <w:jc w:val="center"/>
              <w:rPr>
                <w:rFonts w:ascii="Tahoma" w:hAnsi="Tahoma" w:cs="Tahoma"/>
                <w:sz w:val="16"/>
                <w:szCs w:val="16"/>
              </w:rPr>
            </w:pPr>
            <w:r w:rsidRPr="009F4ACE">
              <w:rPr>
                <w:rFonts w:ascii="Tahoma" w:hAnsi="Tahoma" w:cs="Tahoma"/>
                <w:sz w:val="16"/>
                <w:szCs w:val="16"/>
              </w:rPr>
              <w:t>766 919,88</w:t>
            </w:r>
          </w:p>
        </w:tc>
        <w:tc>
          <w:tcPr>
            <w:tcW w:w="3498" w:type="dxa"/>
            <w:tcBorders>
              <w:top w:val="single" w:sz="4" w:space="0" w:color="auto"/>
              <w:left w:val="single" w:sz="4" w:space="0" w:color="auto"/>
              <w:bottom w:val="single" w:sz="4" w:space="0" w:color="auto"/>
              <w:right w:val="single" w:sz="4" w:space="0" w:color="auto"/>
            </w:tcBorders>
          </w:tcPr>
          <w:p w:rsidR="00437AFA" w:rsidRPr="00A044C3" w:rsidRDefault="00437AFA" w:rsidP="00AA4A38">
            <w:pPr>
              <w:ind w:left="34" w:hanging="34"/>
              <w:jc w:val="center"/>
              <w:rPr>
                <w:rFonts w:ascii="Tahoma" w:hAnsi="Tahoma" w:cs="Tahoma"/>
                <w:b/>
                <w:sz w:val="16"/>
                <w:szCs w:val="16"/>
              </w:rPr>
            </w:pPr>
          </w:p>
          <w:p w:rsidR="00437AFA" w:rsidRPr="00A044C3" w:rsidRDefault="00437AFA" w:rsidP="00AA4A38">
            <w:pPr>
              <w:ind w:left="34" w:hanging="34"/>
              <w:jc w:val="center"/>
              <w:rPr>
                <w:rFonts w:ascii="Tahoma" w:hAnsi="Tahoma" w:cs="Tahoma"/>
                <w:b/>
                <w:sz w:val="16"/>
                <w:szCs w:val="16"/>
              </w:rPr>
            </w:pPr>
            <w:r w:rsidRPr="00A044C3">
              <w:rPr>
                <w:rFonts w:ascii="Tahoma" w:hAnsi="Tahoma" w:cs="Tahoma"/>
                <w:sz w:val="16"/>
                <w:szCs w:val="16"/>
              </w:rPr>
              <w:t>poniżej 60% w 2021 roku poziomu recyklingu i przygotowania do ponownego użycia odpadów innych niż niebezpieczne odpady budowlane i rozbiórkowe</w:t>
            </w:r>
          </w:p>
        </w:tc>
      </w:tr>
      <w:tr w:rsidR="00437AFA"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Pr="009F4ACE" w:rsidRDefault="00437AFA" w:rsidP="00AA4A38">
            <w:pPr>
              <w:jc w:val="center"/>
              <w:rPr>
                <w:rFonts w:ascii="Tahoma" w:hAnsi="Tahoma" w:cs="Tahoma"/>
                <w:sz w:val="16"/>
                <w:szCs w:val="16"/>
              </w:rPr>
            </w:pPr>
            <w:r w:rsidRPr="009F4ACE">
              <w:rPr>
                <w:rFonts w:ascii="Tahoma" w:hAnsi="Tahoma" w:cs="Tahoma"/>
                <w:sz w:val="16"/>
                <w:szCs w:val="16"/>
              </w:rPr>
              <w:t>3</w:t>
            </w:r>
          </w:p>
        </w:tc>
        <w:tc>
          <w:tcPr>
            <w:tcW w:w="3609" w:type="dxa"/>
            <w:tcBorders>
              <w:top w:val="single" w:sz="4" w:space="0" w:color="auto"/>
              <w:left w:val="single" w:sz="4" w:space="0" w:color="auto"/>
              <w:bottom w:val="single" w:sz="4" w:space="0" w:color="auto"/>
              <w:right w:val="single" w:sz="4" w:space="0" w:color="auto"/>
            </w:tcBorders>
          </w:tcPr>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r w:rsidRPr="00A044C3">
              <w:rPr>
                <w:rFonts w:ascii="Tahoma" w:hAnsi="Tahoma" w:cs="Tahoma"/>
                <w:sz w:val="16"/>
                <w:szCs w:val="16"/>
              </w:rPr>
              <w:t xml:space="preserve">FB </w:t>
            </w:r>
            <w:r>
              <w:rPr>
                <w:rFonts w:ascii="Tahoma" w:hAnsi="Tahoma" w:cs="Tahoma"/>
                <w:sz w:val="16"/>
                <w:szCs w:val="16"/>
              </w:rPr>
              <w:t>Serwis Kamieńsk sp. z o.o.</w:t>
            </w:r>
            <w:r>
              <w:rPr>
                <w:rFonts w:ascii="Tahoma" w:hAnsi="Tahoma" w:cs="Tahoma"/>
                <w:sz w:val="16"/>
                <w:szCs w:val="16"/>
              </w:rPr>
              <w:br/>
              <w:t>ul. Wieluńska 50</w:t>
            </w:r>
          </w:p>
          <w:p w:rsidR="00437AFA" w:rsidRPr="00A044C3" w:rsidRDefault="00437AFA" w:rsidP="00AA4A38">
            <w:pPr>
              <w:jc w:val="center"/>
              <w:rPr>
                <w:rFonts w:ascii="Tahoma" w:hAnsi="Tahoma" w:cs="Tahoma"/>
                <w:sz w:val="16"/>
                <w:szCs w:val="16"/>
              </w:rPr>
            </w:pPr>
            <w:r>
              <w:rPr>
                <w:rFonts w:ascii="Tahoma" w:hAnsi="Tahoma" w:cs="Tahoma"/>
                <w:sz w:val="16"/>
                <w:szCs w:val="16"/>
              </w:rPr>
              <w:t>97-360 Kamieńsk</w:t>
            </w:r>
            <w:r w:rsidRPr="00A044C3">
              <w:rPr>
                <w:rFonts w:ascii="Tahoma" w:hAnsi="Tahoma" w:cs="Tahoma"/>
                <w:sz w:val="16"/>
                <w:szCs w:val="16"/>
              </w:rPr>
              <w:br/>
            </w:r>
            <w:hyperlink r:id="rId13" w:history="1">
              <w:r w:rsidRPr="00A044C3">
                <w:rPr>
                  <w:rStyle w:val="Hipercze"/>
                  <w:rFonts w:ascii="Tahoma" w:hAnsi="Tahoma" w:cs="Tahoma"/>
                  <w:sz w:val="16"/>
                  <w:szCs w:val="16"/>
                </w:rPr>
                <w:t>przetargi@fbserwis.pl</w:t>
              </w:r>
            </w:hyperlink>
          </w:p>
          <w:p w:rsidR="00437AFA" w:rsidRPr="009F4ACE" w:rsidRDefault="00437AFA" w:rsidP="00AA4A38">
            <w:pPr>
              <w:jc w:val="center"/>
              <w:rPr>
                <w:rFonts w:ascii="Tahoma" w:hAnsi="Tahoma" w:cs="Tahoma"/>
                <w:b/>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9F4ACE" w:rsidRDefault="00437AFA" w:rsidP="00AA4A38">
            <w:pPr>
              <w:jc w:val="center"/>
              <w:rPr>
                <w:rFonts w:ascii="Tahoma" w:hAnsi="Tahoma" w:cs="Tahoma"/>
                <w:sz w:val="16"/>
                <w:szCs w:val="16"/>
              </w:rPr>
            </w:pPr>
          </w:p>
          <w:p w:rsidR="00437AFA" w:rsidRPr="009F4ACE" w:rsidRDefault="00437AFA" w:rsidP="00AA4A38">
            <w:pPr>
              <w:jc w:val="center"/>
              <w:rPr>
                <w:rFonts w:ascii="Tahoma" w:hAnsi="Tahoma" w:cs="Tahoma"/>
                <w:sz w:val="16"/>
                <w:szCs w:val="16"/>
              </w:rPr>
            </w:pPr>
            <w:r w:rsidRPr="009F4ACE">
              <w:rPr>
                <w:rFonts w:ascii="Tahoma" w:hAnsi="Tahoma" w:cs="Tahoma"/>
                <w:sz w:val="16"/>
                <w:szCs w:val="16"/>
              </w:rPr>
              <w:t>1 031 741,82</w:t>
            </w:r>
          </w:p>
        </w:tc>
        <w:tc>
          <w:tcPr>
            <w:tcW w:w="3498" w:type="dxa"/>
            <w:tcBorders>
              <w:top w:val="single" w:sz="4" w:space="0" w:color="auto"/>
              <w:left w:val="single" w:sz="4" w:space="0" w:color="auto"/>
              <w:bottom w:val="single" w:sz="4" w:space="0" w:color="auto"/>
              <w:right w:val="single" w:sz="4" w:space="0" w:color="auto"/>
            </w:tcBorders>
          </w:tcPr>
          <w:p w:rsidR="00437AFA" w:rsidRPr="009F4ACE" w:rsidRDefault="00437AFA" w:rsidP="00AA4A38">
            <w:pPr>
              <w:ind w:left="34" w:hanging="34"/>
              <w:jc w:val="center"/>
              <w:rPr>
                <w:rFonts w:ascii="Tahoma" w:hAnsi="Tahoma" w:cs="Tahoma"/>
                <w:b/>
                <w:sz w:val="16"/>
                <w:szCs w:val="16"/>
              </w:rPr>
            </w:pPr>
          </w:p>
          <w:p w:rsidR="00437AFA" w:rsidRPr="009F4ACE" w:rsidRDefault="00437AFA" w:rsidP="00AA4A38">
            <w:pPr>
              <w:ind w:left="34" w:hanging="34"/>
              <w:jc w:val="center"/>
              <w:rPr>
                <w:rFonts w:ascii="Tahoma" w:hAnsi="Tahoma" w:cs="Tahoma"/>
                <w:b/>
                <w:sz w:val="16"/>
                <w:szCs w:val="16"/>
              </w:rPr>
            </w:pPr>
            <w:r w:rsidRPr="009F4ACE">
              <w:rPr>
                <w:rFonts w:ascii="Tahoma" w:hAnsi="Tahoma" w:cs="Tahoma"/>
                <w:sz w:val="16"/>
                <w:szCs w:val="16"/>
              </w:rPr>
              <w:t>minimum 70% w 2021 roku lub większego poziomu recyklingu i przygotowania do ponownego użycia odpadów innych niż niebezpieczne odpady budowlane i rozbiórkowe</w:t>
            </w:r>
          </w:p>
        </w:tc>
      </w:tr>
      <w:tr w:rsidR="00437AFA" w:rsidTr="00AA4A38">
        <w:trPr>
          <w:trHeight w:val="941"/>
        </w:trPr>
        <w:tc>
          <w:tcPr>
            <w:tcW w:w="1035" w:type="dxa"/>
            <w:tcBorders>
              <w:top w:val="single" w:sz="4" w:space="0" w:color="auto"/>
              <w:left w:val="single" w:sz="4" w:space="0" w:color="auto"/>
              <w:bottom w:val="single" w:sz="4" w:space="0" w:color="auto"/>
              <w:right w:val="single" w:sz="4" w:space="0" w:color="auto"/>
            </w:tcBorders>
            <w:hideMark/>
          </w:tcPr>
          <w:p w:rsidR="00437AFA" w:rsidRPr="00287742" w:rsidRDefault="00437AFA" w:rsidP="00AA4A38">
            <w:pPr>
              <w:jc w:val="center"/>
              <w:rPr>
                <w:rFonts w:ascii="Tahoma" w:hAnsi="Tahoma" w:cs="Tahoma"/>
                <w:sz w:val="16"/>
                <w:szCs w:val="16"/>
              </w:rPr>
            </w:pPr>
            <w:r w:rsidRPr="00287742">
              <w:rPr>
                <w:rFonts w:ascii="Tahoma" w:hAnsi="Tahoma" w:cs="Tahoma"/>
                <w:sz w:val="16"/>
                <w:szCs w:val="16"/>
              </w:rPr>
              <w:t>4</w:t>
            </w:r>
          </w:p>
        </w:tc>
        <w:tc>
          <w:tcPr>
            <w:tcW w:w="3609" w:type="dxa"/>
            <w:tcBorders>
              <w:top w:val="single" w:sz="4" w:space="0" w:color="auto"/>
              <w:left w:val="single" w:sz="4" w:space="0" w:color="auto"/>
              <w:bottom w:val="single" w:sz="4" w:space="0" w:color="auto"/>
              <w:right w:val="single" w:sz="4" w:space="0" w:color="auto"/>
            </w:tcBorders>
          </w:tcPr>
          <w:p w:rsidR="00437AFA" w:rsidRDefault="00437AFA" w:rsidP="00AA4A38">
            <w:pPr>
              <w:pStyle w:val="Standard"/>
              <w:tabs>
                <w:tab w:val="left" w:pos="709"/>
              </w:tabs>
              <w:overflowPunct w:val="0"/>
              <w:jc w:val="center"/>
              <w:rPr>
                <w:rFonts w:ascii="Tahoma" w:hAnsi="Tahoma" w:cs="Tahoma"/>
                <w:sz w:val="16"/>
                <w:szCs w:val="16"/>
              </w:rPr>
            </w:pPr>
          </w:p>
          <w:p w:rsidR="00437AFA" w:rsidRPr="00287742" w:rsidRDefault="00437AFA" w:rsidP="00AA4A38">
            <w:pPr>
              <w:pStyle w:val="Standard"/>
              <w:tabs>
                <w:tab w:val="left" w:pos="709"/>
              </w:tabs>
              <w:overflowPunct w:val="0"/>
              <w:jc w:val="center"/>
              <w:rPr>
                <w:rFonts w:ascii="Tahoma" w:hAnsi="Tahoma" w:cs="Tahoma"/>
                <w:sz w:val="16"/>
                <w:szCs w:val="16"/>
              </w:rPr>
            </w:pPr>
            <w:r w:rsidRPr="00287742">
              <w:rPr>
                <w:rFonts w:ascii="Tahoma" w:hAnsi="Tahoma" w:cs="Tahoma"/>
                <w:sz w:val="16"/>
                <w:szCs w:val="16"/>
              </w:rPr>
              <w:t xml:space="preserve">Zakład Usług Komunalnych "HAK" </w:t>
            </w:r>
          </w:p>
          <w:p w:rsidR="00437AFA" w:rsidRPr="00287742" w:rsidRDefault="00437AFA" w:rsidP="00AA4A38">
            <w:pPr>
              <w:pStyle w:val="Standard"/>
              <w:tabs>
                <w:tab w:val="left" w:pos="709"/>
              </w:tabs>
              <w:overflowPunct w:val="0"/>
              <w:jc w:val="center"/>
              <w:rPr>
                <w:rFonts w:ascii="Tahoma" w:hAnsi="Tahoma" w:cs="Tahoma"/>
                <w:sz w:val="16"/>
                <w:szCs w:val="16"/>
              </w:rPr>
            </w:pPr>
            <w:r w:rsidRPr="00287742">
              <w:rPr>
                <w:rFonts w:ascii="Tahoma" w:hAnsi="Tahoma" w:cs="Tahoma"/>
                <w:sz w:val="16"/>
                <w:szCs w:val="16"/>
              </w:rPr>
              <w:t>Stanisław Burczyński</w:t>
            </w:r>
          </w:p>
          <w:p w:rsidR="00437AFA" w:rsidRPr="00287742" w:rsidRDefault="00437AFA" w:rsidP="00AA4A38">
            <w:pPr>
              <w:pStyle w:val="Standard"/>
              <w:tabs>
                <w:tab w:val="left" w:pos="709"/>
              </w:tabs>
              <w:overflowPunct w:val="0"/>
              <w:jc w:val="center"/>
              <w:rPr>
                <w:rFonts w:ascii="Tahoma" w:hAnsi="Tahoma" w:cs="Tahoma"/>
                <w:sz w:val="16"/>
                <w:szCs w:val="16"/>
              </w:rPr>
            </w:pPr>
            <w:r w:rsidRPr="00287742">
              <w:rPr>
                <w:rFonts w:ascii="Tahoma" w:hAnsi="Tahoma" w:cs="Tahoma"/>
                <w:sz w:val="16"/>
                <w:szCs w:val="16"/>
              </w:rPr>
              <w:t>ul. Próchnika 25</w:t>
            </w:r>
          </w:p>
          <w:p w:rsidR="00437AFA" w:rsidRPr="00287742" w:rsidRDefault="00437AFA" w:rsidP="00AA4A38">
            <w:pPr>
              <w:pStyle w:val="Standard"/>
              <w:tabs>
                <w:tab w:val="left" w:pos="709"/>
              </w:tabs>
              <w:overflowPunct w:val="0"/>
              <w:jc w:val="center"/>
              <w:rPr>
                <w:rFonts w:ascii="Tahoma" w:hAnsi="Tahoma" w:cs="Tahoma"/>
                <w:sz w:val="16"/>
                <w:szCs w:val="16"/>
              </w:rPr>
            </w:pPr>
            <w:r w:rsidRPr="00287742">
              <w:rPr>
                <w:rFonts w:ascii="Tahoma" w:hAnsi="Tahoma" w:cs="Tahoma"/>
                <w:sz w:val="16"/>
                <w:szCs w:val="16"/>
              </w:rPr>
              <w:t>97-300 Piotrków Tryb.</w:t>
            </w:r>
          </w:p>
          <w:p w:rsidR="00437AFA" w:rsidRPr="00287742" w:rsidRDefault="00D125E8" w:rsidP="00AA4A38">
            <w:pPr>
              <w:pStyle w:val="Standard"/>
              <w:tabs>
                <w:tab w:val="left" w:pos="709"/>
              </w:tabs>
              <w:overflowPunct w:val="0"/>
              <w:jc w:val="center"/>
              <w:rPr>
                <w:rFonts w:ascii="Tahoma" w:hAnsi="Tahoma" w:cs="Tahoma"/>
                <w:sz w:val="16"/>
                <w:szCs w:val="16"/>
              </w:rPr>
            </w:pPr>
            <w:hyperlink r:id="rId14" w:history="1">
              <w:r w:rsidR="00437AFA" w:rsidRPr="00287742">
                <w:rPr>
                  <w:rStyle w:val="Hipercze"/>
                  <w:rFonts w:ascii="Tahoma" w:hAnsi="Tahoma" w:cs="Tahoma"/>
                  <w:sz w:val="16"/>
                  <w:szCs w:val="16"/>
                </w:rPr>
                <w:t>Bartosz.popowski@hak.net.pl</w:t>
              </w:r>
            </w:hyperlink>
          </w:p>
          <w:p w:rsidR="00437AFA" w:rsidRPr="00287742" w:rsidRDefault="00437AFA" w:rsidP="00AA4A38">
            <w:pPr>
              <w:pStyle w:val="Standard"/>
              <w:tabs>
                <w:tab w:val="left" w:pos="709"/>
              </w:tabs>
              <w:overflowPunct w:val="0"/>
              <w:jc w:val="center"/>
              <w:rPr>
                <w:rFonts w:ascii="Tahoma" w:hAnsi="Tahoma" w:cs="Tahoma"/>
                <w:b/>
                <w:bCs/>
                <w:color w:val="0070C0"/>
                <w:sz w:val="16"/>
                <w:szCs w:val="16"/>
              </w:rPr>
            </w:pPr>
          </w:p>
          <w:p w:rsidR="00437AFA" w:rsidRPr="00287742" w:rsidRDefault="00437AFA" w:rsidP="00AA4A38">
            <w:pPr>
              <w:jc w:val="center"/>
              <w:rPr>
                <w:rFonts w:ascii="Tahoma" w:hAnsi="Tahoma" w:cs="Tahoma"/>
                <w:b/>
                <w:sz w:val="16"/>
                <w:szCs w:val="16"/>
              </w:rPr>
            </w:pPr>
          </w:p>
        </w:tc>
        <w:tc>
          <w:tcPr>
            <w:tcW w:w="1701" w:type="dxa"/>
            <w:tcBorders>
              <w:top w:val="single" w:sz="4" w:space="0" w:color="auto"/>
              <w:left w:val="single" w:sz="4" w:space="0" w:color="auto"/>
              <w:bottom w:val="single" w:sz="4" w:space="0" w:color="auto"/>
              <w:right w:val="single" w:sz="4" w:space="0" w:color="auto"/>
            </w:tcBorders>
          </w:tcPr>
          <w:p w:rsidR="00437AFA" w:rsidRPr="00287742" w:rsidRDefault="00437AFA" w:rsidP="00AA4A38">
            <w:pPr>
              <w:jc w:val="center"/>
              <w:rPr>
                <w:rFonts w:ascii="Tahoma" w:hAnsi="Tahoma" w:cs="Tahoma"/>
                <w:b/>
                <w:sz w:val="16"/>
                <w:szCs w:val="16"/>
              </w:rPr>
            </w:pPr>
          </w:p>
          <w:p w:rsidR="00437AFA" w:rsidRPr="00287742" w:rsidRDefault="00437AFA" w:rsidP="00AA4A38">
            <w:pPr>
              <w:jc w:val="center"/>
              <w:rPr>
                <w:rFonts w:ascii="Tahoma" w:hAnsi="Tahoma" w:cs="Tahoma"/>
                <w:b/>
                <w:sz w:val="16"/>
                <w:szCs w:val="16"/>
              </w:rPr>
            </w:pPr>
          </w:p>
          <w:p w:rsidR="00437AFA" w:rsidRPr="00287742" w:rsidRDefault="00437AFA" w:rsidP="00AA4A38">
            <w:pPr>
              <w:jc w:val="center"/>
              <w:rPr>
                <w:rFonts w:ascii="Tahoma" w:hAnsi="Tahoma" w:cs="Tahoma"/>
                <w:sz w:val="16"/>
                <w:szCs w:val="16"/>
              </w:rPr>
            </w:pPr>
            <w:r w:rsidRPr="00287742">
              <w:rPr>
                <w:rFonts w:ascii="Tahoma" w:hAnsi="Tahoma" w:cs="Tahoma"/>
                <w:sz w:val="16"/>
                <w:szCs w:val="16"/>
              </w:rPr>
              <w:t>1 349 989,42</w:t>
            </w:r>
          </w:p>
        </w:tc>
        <w:tc>
          <w:tcPr>
            <w:tcW w:w="3498" w:type="dxa"/>
            <w:tcBorders>
              <w:top w:val="single" w:sz="4" w:space="0" w:color="auto"/>
              <w:left w:val="single" w:sz="4" w:space="0" w:color="auto"/>
              <w:bottom w:val="single" w:sz="4" w:space="0" w:color="auto"/>
              <w:right w:val="single" w:sz="4" w:space="0" w:color="auto"/>
            </w:tcBorders>
          </w:tcPr>
          <w:p w:rsidR="00437AFA" w:rsidRDefault="00437AFA" w:rsidP="00AA4A38">
            <w:pPr>
              <w:pStyle w:val="WW-Tekstpodstawowywcity3"/>
              <w:spacing w:line="276" w:lineRule="auto"/>
              <w:ind w:left="0" w:firstLine="0"/>
              <w:rPr>
                <w:rFonts w:ascii="Tahoma" w:hAnsi="Tahoma" w:cs="Tahoma"/>
                <w:sz w:val="16"/>
                <w:szCs w:val="16"/>
              </w:rPr>
            </w:pPr>
          </w:p>
          <w:p w:rsidR="00437AFA" w:rsidRPr="00287742" w:rsidRDefault="00437AFA" w:rsidP="00AA4A38">
            <w:pPr>
              <w:pStyle w:val="WW-Tekstpodstawowywcity3"/>
              <w:spacing w:line="276" w:lineRule="auto"/>
              <w:ind w:left="0" w:firstLine="0"/>
              <w:rPr>
                <w:rFonts w:ascii="Tahoma" w:hAnsi="Tahoma" w:cs="Tahoma"/>
                <w:sz w:val="16"/>
                <w:szCs w:val="16"/>
              </w:rPr>
            </w:pPr>
            <w:r w:rsidRPr="00287742">
              <w:rPr>
                <w:rFonts w:ascii="Tahoma" w:hAnsi="Tahoma" w:cs="Tahoma"/>
                <w:sz w:val="16"/>
                <w:szCs w:val="16"/>
              </w:rPr>
              <w:t>minimum 60% a poniżej 70%  w 2021 roku poziomu recyklingu i przygotowania do ponownego użycia odpadów innych niż niebezpieczne odpady budowlane i rozbiórkowe.</w:t>
            </w:r>
            <w:r w:rsidRPr="00287742">
              <w:rPr>
                <w:rFonts w:ascii="Tahoma" w:hAnsi="Tahoma" w:cs="Tahoma"/>
                <w:i/>
                <w:iCs/>
                <w:sz w:val="16"/>
                <w:szCs w:val="16"/>
              </w:rPr>
              <w:t xml:space="preserve"> *</w:t>
            </w:r>
          </w:p>
          <w:p w:rsidR="00437AFA" w:rsidRPr="00287742" w:rsidRDefault="00437AFA" w:rsidP="00AA4A38">
            <w:pPr>
              <w:pStyle w:val="WW-Tekstpodstawowywcity3"/>
              <w:spacing w:line="276" w:lineRule="auto"/>
              <w:ind w:left="0" w:firstLine="0"/>
              <w:rPr>
                <w:rFonts w:ascii="Tahoma" w:hAnsi="Tahoma" w:cs="Tahoma"/>
                <w:sz w:val="16"/>
                <w:szCs w:val="16"/>
              </w:rPr>
            </w:pPr>
          </w:p>
          <w:p w:rsidR="00437AFA" w:rsidRPr="00287742" w:rsidRDefault="00437AFA" w:rsidP="00AA4A38">
            <w:pPr>
              <w:ind w:left="34" w:hanging="34"/>
              <w:jc w:val="center"/>
              <w:rPr>
                <w:rFonts w:ascii="Tahoma" w:hAnsi="Tahoma" w:cs="Tahoma"/>
                <w:b/>
                <w:sz w:val="16"/>
                <w:szCs w:val="16"/>
              </w:rPr>
            </w:pPr>
          </w:p>
        </w:tc>
      </w:tr>
    </w:tbl>
    <w:p w:rsidR="00437AFA" w:rsidRDefault="00437AFA" w:rsidP="00437AFA">
      <w:pPr>
        <w:jc w:val="both"/>
        <w:rPr>
          <w:rFonts w:ascii="Tahoma" w:hAnsi="Tahoma" w:cs="Tahoma"/>
          <w:b/>
        </w:rPr>
      </w:pPr>
    </w:p>
    <w:p w:rsidR="00437AFA" w:rsidRDefault="00437AFA" w:rsidP="00437AFA">
      <w:pPr>
        <w:jc w:val="both"/>
        <w:rPr>
          <w:rFonts w:ascii="Tahoma" w:hAnsi="Tahoma" w:cs="Tahoma"/>
          <w:b/>
        </w:rPr>
      </w:pPr>
    </w:p>
    <w:p w:rsidR="006F51CA" w:rsidRDefault="006F51CA" w:rsidP="00437AFA">
      <w:pPr>
        <w:pStyle w:val="Standard"/>
        <w:tabs>
          <w:tab w:val="left" w:pos="709"/>
        </w:tabs>
        <w:overflowPunct w:val="0"/>
        <w:jc w:val="both"/>
        <w:rPr>
          <w:rFonts w:ascii="Tahoma" w:hAnsi="Tahoma" w:cs="Tahoma"/>
          <w:b/>
          <w:color w:val="0070C0"/>
          <w:sz w:val="20"/>
          <w:szCs w:val="20"/>
        </w:rPr>
      </w:pPr>
    </w:p>
    <w:p w:rsidR="006F51CA" w:rsidRDefault="006F51CA" w:rsidP="00437AFA">
      <w:pPr>
        <w:pStyle w:val="Standard"/>
        <w:tabs>
          <w:tab w:val="left" w:pos="709"/>
        </w:tabs>
        <w:overflowPunct w:val="0"/>
        <w:jc w:val="both"/>
        <w:rPr>
          <w:rFonts w:ascii="Tahoma" w:hAnsi="Tahoma" w:cs="Tahoma"/>
          <w:b/>
          <w:color w:val="0070C0"/>
          <w:sz w:val="20"/>
          <w:szCs w:val="20"/>
        </w:rPr>
      </w:pPr>
    </w:p>
    <w:p w:rsidR="00437AFA" w:rsidRDefault="00437AFA" w:rsidP="00437AFA">
      <w:pPr>
        <w:pStyle w:val="Standard"/>
        <w:tabs>
          <w:tab w:val="left" w:pos="709"/>
        </w:tabs>
        <w:overflowPunct w:val="0"/>
        <w:jc w:val="both"/>
        <w:rPr>
          <w:rFonts w:ascii="Tahoma" w:hAnsi="Tahoma" w:cs="Tahoma"/>
          <w:color w:val="0070C0"/>
          <w:sz w:val="20"/>
          <w:szCs w:val="20"/>
        </w:rPr>
      </w:pPr>
      <w:r w:rsidRPr="00AE5D29">
        <w:rPr>
          <w:rFonts w:ascii="Tahoma" w:hAnsi="Tahoma" w:cs="Tahoma"/>
          <w:b/>
          <w:color w:val="0070C0"/>
          <w:sz w:val="20"/>
          <w:szCs w:val="20"/>
        </w:rPr>
        <w:t>CZĘŚĆ 4.</w:t>
      </w:r>
      <w:r w:rsidRPr="00AE5D29">
        <w:rPr>
          <w:rFonts w:ascii="Tahoma" w:hAnsi="Tahoma" w:cs="Tahoma"/>
          <w:color w:val="0070C0"/>
          <w:sz w:val="20"/>
          <w:szCs w:val="20"/>
        </w:rPr>
        <w:t xml:space="preserve"> </w:t>
      </w:r>
    </w:p>
    <w:p w:rsidR="00437AFA" w:rsidRDefault="00437AFA" w:rsidP="00437AFA">
      <w:pPr>
        <w:jc w:val="both"/>
        <w:rPr>
          <w:rFonts w:ascii="Tahoma" w:hAnsi="Tahoma" w:cs="Tahoma"/>
          <w:b/>
        </w:rPr>
      </w:pPr>
      <w:r w:rsidRPr="00AE5D29">
        <w:rPr>
          <w:rFonts w:ascii="Tahoma" w:hAnsi="Tahoma" w:cs="Tahoma"/>
          <w:color w:val="0070C0"/>
        </w:rPr>
        <w:t>Zagospodarowanie odpadów odbieranych od mieszkańców w sposób selektywny oraz pochodzących z Puntu Selektywnej Zbiórki Odpadów Komunalnych</w:t>
      </w:r>
      <w:r>
        <w:rPr>
          <w:rFonts w:ascii="Tahoma" w:hAnsi="Tahoma" w:cs="Tahoma"/>
          <w:color w:val="0070C0"/>
        </w:rPr>
        <w:t>.</w:t>
      </w:r>
    </w:p>
    <w:p w:rsidR="00437AFA" w:rsidRDefault="00437AFA" w:rsidP="00437AFA">
      <w:pPr>
        <w:jc w:val="both"/>
        <w:rPr>
          <w:rFonts w:ascii="Tahoma" w:hAnsi="Tahoma" w:cs="Tahoma"/>
          <w:b/>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2"/>
        <w:gridCol w:w="5550"/>
        <w:gridCol w:w="2616"/>
      </w:tblGrid>
      <w:tr w:rsidR="00437AFA" w:rsidRPr="005A43E3" w:rsidTr="00AA4A38">
        <w:trPr>
          <w:trHeight w:val="614"/>
        </w:trPr>
        <w:tc>
          <w:tcPr>
            <w:tcW w:w="1592"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Nr oferty</w:t>
            </w:r>
          </w:p>
        </w:tc>
        <w:tc>
          <w:tcPr>
            <w:tcW w:w="5550" w:type="dxa"/>
            <w:tcBorders>
              <w:top w:val="single" w:sz="4" w:space="0" w:color="auto"/>
              <w:left w:val="single" w:sz="4" w:space="0" w:color="auto"/>
              <w:bottom w:val="single" w:sz="4" w:space="0" w:color="auto"/>
              <w:right w:val="single" w:sz="4" w:space="0" w:color="auto"/>
            </w:tcBorders>
          </w:tcPr>
          <w:p w:rsidR="00437AFA" w:rsidRPr="005A43E3" w:rsidRDefault="00437AFA" w:rsidP="00AA4A38">
            <w:pPr>
              <w:jc w:val="center"/>
              <w:rPr>
                <w:rFonts w:ascii="Tahoma" w:hAnsi="Tahoma" w:cs="Tahoma"/>
                <w:b/>
                <w:sz w:val="16"/>
                <w:szCs w:val="16"/>
              </w:rPr>
            </w:pP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Nazwa Firmy i adres Wykonawcy</w:t>
            </w:r>
          </w:p>
        </w:tc>
        <w:tc>
          <w:tcPr>
            <w:tcW w:w="2616" w:type="dxa"/>
            <w:tcBorders>
              <w:top w:val="single" w:sz="4" w:space="0" w:color="auto"/>
              <w:left w:val="single" w:sz="4" w:space="0" w:color="auto"/>
              <w:bottom w:val="single" w:sz="4" w:space="0" w:color="auto"/>
              <w:right w:val="single" w:sz="4" w:space="0" w:color="auto"/>
            </w:tcBorders>
            <w:hideMark/>
          </w:tcPr>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Cena</w:t>
            </w:r>
          </w:p>
          <w:p w:rsidR="00437AFA" w:rsidRPr="005A43E3" w:rsidRDefault="00437AFA" w:rsidP="00AA4A38">
            <w:pPr>
              <w:jc w:val="center"/>
              <w:rPr>
                <w:rFonts w:ascii="Tahoma" w:hAnsi="Tahoma" w:cs="Tahoma"/>
                <w:b/>
                <w:sz w:val="16"/>
                <w:szCs w:val="16"/>
              </w:rPr>
            </w:pPr>
            <w:r w:rsidRPr="005A43E3">
              <w:rPr>
                <w:rFonts w:ascii="Tahoma" w:hAnsi="Tahoma" w:cs="Tahoma"/>
                <w:b/>
                <w:sz w:val="16"/>
                <w:szCs w:val="16"/>
              </w:rPr>
              <w:t>złotych brutto</w:t>
            </w:r>
          </w:p>
        </w:tc>
      </w:tr>
      <w:tr w:rsidR="00437AFA" w:rsidRPr="005A43E3" w:rsidTr="00AA4A38">
        <w:trPr>
          <w:trHeight w:val="975"/>
        </w:trPr>
        <w:tc>
          <w:tcPr>
            <w:tcW w:w="1592"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Default="00437AFA" w:rsidP="00AA4A38">
            <w:pPr>
              <w:jc w:val="center"/>
              <w:rPr>
                <w:rFonts w:ascii="Tahoma" w:hAnsi="Tahoma" w:cs="Tahoma"/>
                <w:sz w:val="16"/>
                <w:szCs w:val="16"/>
              </w:rPr>
            </w:pPr>
          </w:p>
          <w:p w:rsidR="00437AFA" w:rsidRPr="005A43E3" w:rsidRDefault="00437AFA" w:rsidP="00AA4A38">
            <w:pPr>
              <w:jc w:val="center"/>
              <w:rPr>
                <w:rFonts w:ascii="Tahoma" w:hAnsi="Tahoma" w:cs="Tahoma"/>
                <w:sz w:val="16"/>
                <w:szCs w:val="16"/>
              </w:rPr>
            </w:pPr>
            <w:r>
              <w:rPr>
                <w:rFonts w:ascii="Tahoma" w:hAnsi="Tahoma" w:cs="Tahoma"/>
                <w:sz w:val="16"/>
                <w:szCs w:val="16"/>
              </w:rPr>
              <w:t>3</w:t>
            </w:r>
          </w:p>
        </w:tc>
        <w:tc>
          <w:tcPr>
            <w:tcW w:w="5550" w:type="dxa"/>
            <w:tcBorders>
              <w:top w:val="single" w:sz="4" w:space="0" w:color="auto"/>
              <w:left w:val="single" w:sz="4" w:space="0" w:color="auto"/>
              <w:bottom w:val="single" w:sz="4" w:space="0" w:color="auto"/>
              <w:right w:val="single" w:sz="4" w:space="0" w:color="auto"/>
            </w:tcBorders>
          </w:tcPr>
          <w:p w:rsidR="00437AFA" w:rsidRPr="00287742" w:rsidRDefault="00437AFA" w:rsidP="00AA4A38">
            <w:pPr>
              <w:jc w:val="center"/>
              <w:rPr>
                <w:rFonts w:ascii="Tahoma" w:hAnsi="Tahoma" w:cs="Tahoma"/>
                <w:b/>
                <w:sz w:val="16"/>
                <w:szCs w:val="16"/>
              </w:rPr>
            </w:pPr>
          </w:p>
          <w:p w:rsidR="00437AFA" w:rsidRDefault="00437AFA" w:rsidP="00AA4A38">
            <w:pPr>
              <w:jc w:val="center"/>
              <w:rPr>
                <w:rFonts w:ascii="Tahoma" w:hAnsi="Tahoma" w:cs="Tahoma"/>
                <w:sz w:val="16"/>
                <w:szCs w:val="16"/>
              </w:rPr>
            </w:pPr>
            <w:r w:rsidRPr="00A044C3">
              <w:rPr>
                <w:rFonts w:ascii="Tahoma" w:hAnsi="Tahoma" w:cs="Tahoma"/>
                <w:sz w:val="16"/>
                <w:szCs w:val="16"/>
              </w:rPr>
              <w:t xml:space="preserve">FB </w:t>
            </w:r>
            <w:r>
              <w:rPr>
                <w:rFonts w:ascii="Tahoma" w:hAnsi="Tahoma" w:cs="Tahoma"/>
                <w:sz w:val="16"/>
                <w:szCs w:val="16"/>
              </w:rPr>
              <w:t>Serwis Kamieńsk sp. z o.o.</w:t>
            </w:r>
            <w:r>
              <w:rPr>
                <w:rFonts w:ascii="Tahoma" w:hAnsi="Tahoma" w:cs="Tahoma"/>
                <w:sz w:val="16"/>
                <w:szCs w:val="16"/>
              </w:rPr>
              <w:br/>
              <w:t>ul. Wieluńska 50</w:t>
            </w:r>
          </w:p>
          <w:p w:rsidR="00437AFA" w:rsidRPr="00A044C3" w:rsidRDefault="00437AFA" w:rsidP="00AA4A38">
            <w:pPr>
              <w:jc w:val="center"/>
              <w:rPr>
                <w:rFonts w:ascii="Tahoma" w:hAnsi="Tahoma" w:cs="Tahoma"/>
                <w:sz w:val="16"/>
                <w:szCs w:val="16"/>
              </w:rPr>
            </w:pPr>
            <w:r>
              <w:rPr>
                <w:rFonts w:ascii="Tahoma" w:hAnsi="Tahoma" w:cs="Tahoma"/>
                <w:sz w:val="16"/>
                <w:szCs w:val="16"/>
              </w:rPr>
              <w:t>97-360 Kamieńsk</w:t>
            </w:r>
            <w:r w:rsidRPr="00A044C3">
              <w:rPr>
                <w:rFonts w:ascii="Tahoma" w:hAnsi="Tahoma" w:cs="Tahoma"/>
                <w:sz w:val="16"/>
                <w:szCs w:val="16"/>
              </w:rPr>
              <w:br/>
            </w:r>
            <w:hyperlink r:id="rId15" w:history="1">
              <w:r w:rsidRPr="00A044C3">
                <w:rPr>
                  <w:rStyle w:val="Hipercze"/>
                  <w:rFonts w:ascii="Tahoma" w:hAnsi="Tahoma" w:cs="Tahoma"/>
                  <w:sz w:val="16"/>
                  <w:szCs w:val="16"/>
                </w:rPr>
                <w:t>przetargi@fbserwis.pl</w:t>
              </w:r>
            </w:hyperlink>
          </w:p>
          <w:p w:rsidR="00437AFA" w:rsidRPr="00287742" w:rsidRDefault="00437AFA" w:rsidP="00AA4A38">
            <w:pPr>
              <w:jc w:val="center"/>
              <w:rPr>
                <w:rFonts w:ascii="Tahoma" w:hAnsi="Tahoma" w:cs="Tahoma"/>
                <w:b/>
                <w:sz w:val="16"/>
                <w:szCs w:val="16"/>
              </w:rPr>
            </w:pPr>
          </w:p>
        </w:tc>
        <w:tc>
          <w:tcPr>
            <w:tcW w:w="2616" w:type="dxa"/>
            <w:tcBorders>
              <w:top w:val="single" w:sz="4" w:space="0" w:color="auto"/>
              <w:left w:val="single" w:sz="4" w:space="0" w:color="auto"/>
              <w:bottom w:val="single" w:sz="4" w:space="0" w:color="auto"/>
              <w:right w:val="single" w:sz="4" w:space="0" w:color="auto"/>
            </w:tcBorders>
          </w:tcPr>
          <w:p w:rsidR="00437AFA" w:rsidRPr="005A43E3" w:rsidRDefault="00437AFA" w:rsidP="00AA4A38">
            <w:pPr>
              <w:jc w:val="center"/>
              <w:rPr>
                <w:rFonts w:ascii="Tahoma" w:hAnsi="Tahoma" w:cs="Tahoma"/>
                <w:b/>
                <w:sz w:val="16"/>
                <w:szCs w:val="16"/>
              </w:rPr>
            </w:pPr>
          </w:p>
          <w:p w:rsidR="00437AFA" w:rsidRPr="009F4ACE" w:rsidRDefault="00437AFA" w:rsidP="00AA4A38">
            <w:pPr>
              <w:jc w:val="center"/>
              <w:rPr>
                <w:rFonts w:ascii="Tahoma" w:hAnsi="Tahoma" w:cs="Tahoma"/>
                <w:sz w:val="16"/>
                <w:szCs w:val="16"/>
              </w:rPr>
            </w:pPr>
            <w:r w:rsidRPr="009F4ACE">
              <w:rPr>
                <w:rFonts w:ascii="Tahoma" w:hAnsi="Tahoma" w:cs="Tahoma"/>
                <w:sz w:val="16"/>
                <w:szCs w:val="16"/>
              </w:rPr>
              <w:t>30 277,80</w:t>
            </w:r>
          </w:p>
        </w:tc>
      </w:tr>
      <w:tr w:rsidR="00437AFA" w:rsidRPr="005A43E3" w:rsidTr="00AA4A38">
        <w:trPr>
          <w:trHeight w:val="975"/>
        </w:trPr>
        <w:tc>
          <w:tcPr>
            <w:tcW w:w="1592" w:type="dxa"/>
            <w:tcBorders>
              <w:top w:val="single" w:sz="4" w:space="0" w:color="auto"/>
              <w:left w:val="single" w:sz="4" w:space="0" w:color="auto"/>
              <w:bottom w:val="single" w:sz="4" w:space="0" w:color="auto"/>
              <w:right w:val="single" w:sz="4" w:space="0" w:color="auto"/>
            </w:tcBorders>
            <w:hideMark/>
          </w:tcPr>
          <w:p w:rsidR="00437AFA" w:rsidRDefault="00437AFA" w:rsidP="00AA4A38">
            <w:pPr>
              <w:jc w:val="center"/>
              <w:rPr>
                <w:rFonts w:ascii="Tahoma" w:hAnsi="Tahoma" w:cs="Tahoma"/>
                <w:sz w:val="16"/>
                <w:szCs w:val="16"/>
              </w:rPr>
            </w:pPr>
          </w:p>
          <w:p w:rsidR="00437AFA" w:rsidRPr="00287742" w:rsidRDefault="00437AFA" w:rsidP="00AA4A38">
            <w:pPr>
              <w:jc w:val="center"/>
              <w:rPr>
                <w:rFonts w:ascii="Tahoma" w:hAnsi="Tahoma" w:cs="Tahoma"/>
                <w:sz w:val="16"/>
                <w:szCs w:val="16"/>
              </w:rPr>
            </w:pPr>
            <w:r w:rsidRPr="00287742">
              <w:rPr>
                <w:rFonts w:ascii="Tahoma" w:hAnsi="Tahoma" w:cs="Tahoma"/>
                <w:sz w:val="16"/>
                <w:szCs w:val="16"/>
              </w:rPr>
              <w:t>5</w:t>
            </w:r>
          </w:p>
        </w:tc>
        <w:tc>
          <w:tcPr>
            <w:tcW w:w="5550" w:type="dxa"/>
            <w:tcBorders>
              <w:top w:val="single" w:sz="4" w:space="0" w:color="auto"/>
              <w:left w:val="single" w:sz="4" w:space="0" w:color="auto"/>
              <w:bottom w:val="single" w:sz="4" w:space="0" w:color="auto"/>
              <w:right w:val="single" w:sz="4" w:space="0" w:color="auto"/>
            </w:tcBorders>
          </w:tcPr>
          <w:p w:rsidR="00437AFA" w:rsidRDefault="00437AFA" w:rsidP="00AA4A38">
            <w:pPr>
              <w:jc w:val="center"/>
              <w:rPr>
                <w:rFonts w:ascii="Tahoma" w:hAnsi="Tahoma" w:cs="Tahoma"/>
                <w:sz w:val="16"/>
                <w:szCs w:val="16"/>
              </w:rPr>
            </w:pPr>
          </w:p>
          <w:p w:rsidR="00437AFA" w:rsidRPr="00287742" w:rsidRDefault="00437AFA" w:rsidP="00AA4A38">
            <w:pPr>
              <w:jc w:val="center"/>
              <w:rPr>
                <w:rFonts w:ascii="Tahoma" w:hAnsi="Tahoma" w:cs="Tahoma"/>
                <w:sz w:val="16"/>
                <w:szCs w:val="16"/>
              </w:rPr>
            </w:pPr>
            <w:r w:rsidRPr="00287742">
              <w:rPr>
                <w:rFonts w:ascii="Tahoma" w:hAnsi="Tahoma" w:cs="Tahoma"/>
                <w:sz w:val="16"/>
                <w:szCs w:val="16"/>
              </w:rPr>
              <w:t>Top-Gum Opony Tomasz Porczyk</w:t>
            </w:r>
          </w:p>
          <w:p w:rsidR="00437AFA" w:rsidRPr="00287742" w:rsidRDefault="00437AFA" w:rsidP="00AA4A38">
            <w:pPr>
              <w:jc w:val="center"/>
              <w:rPr>
                <w:rFonts w:ascii="Tahoma" w:hAnsi="Tahoma" w:cs="Tahoma"/>
                <w:sz w:val="16"/>
                <w:szCs w:val="16"/>
              </w:rPr>
            </w:pPr>
            <w:r w:rsidRPr="00287742">
              <w:rPr>
                <w:rFonts w:ascii="Tahoma" w:hAnsi="Tahoma" w:cs="Tahoma"/>
                <w:sz w:val="16"/>
                <w:szCs w:val="16"/>
              </w:rPr>
              <w:t>ul. Wysoka 13/15</w:t>
            </w:r>
          </w:p>
          <w:p w:rsidR="00437AFA" w:rsidRPr="00287742" w:rsidRDefault="00437AFA" w:rsidP="00AA4A38">
            <w:pPr>
              <w:jc w:val="center"/>
              <w:rPr>
                <w:rFonts w:ascii="Tahoma" w:hAnsi="Tahoma" w:cs="Tahoma"/>
                <w:sz w:val="16"/>
                <w:szCs w:val="16"/>
              </w:rPr>
            </w:pPr>
            <w:r w:rsidRPr="00287742">
              <w:rPr>
                <w:rFonts w:ascii="Tahoma" w:hAnsi="Tahoma" w:cs="Tahoma"/>
                <w:sz w:val="16"/>
                <w:szCs w:val="16"/>
              </w:rPr>
              <w:t>97-200 Tomaszów Maz.</w:t>
            </w:r>
          </w:p>
          <w:p w:rsidR="00437AFA" w:rsidRPr="00287742" w:rsidRDefault="00D125E8" w:rsidP="00AA4A38">
            <w:pPr>
              <w:jc w:val="center"/>
              <w:rPr>
                <w:rFonts w:ascii="Tahoma" w:hAnsi="Tahoma" w:cs="Tahoma"/>
                <w:sz w:val="16"/>
                <w:szCs w:val="16"/>
              </w:rPr>
            </w:pPr>
            <w:hyperlink r:id="rId16" w:history="1">
              <w:r w:rsidR="00437AFA" w:rsidRPr="00287742">
                <w:rPr>
                  <w:rStyle w:val="Hipercze"/>
                  <w:rFonts w:ascii="Tahoma" w:hAnsi="Tahoma" w:cs="Tahoma"/>
                  <w:sz w:val="16"/>
                  <w:szCs w:val="16"/>
                </w:rPr>
                <w:t>topgum1@onet.eu</w:t>
              </w:r>
            </w:hyperlink>
          </w:p>
          <w:p w:rsidR="00437AFA" w:rsidRPr="00287742" w:rsidRDefault="00437AFA" w:rsidP="00AA4A38">
            <w:pPr>
              <w:jc w:val="center"/>
              <w:rPr>
                <w:rFonts w:ascii="Tahoma" w:hAnsi="Tahoma" w:cs="Tahoma"/>
                <w:b/>
                <w:sz w:val="16"/>
                <w:szCs w:val="16"/>
              </w:rPr>
            </w:pPr>
          </w:p>
        </w:tc>
        <w:tc>
          <w:tcPr>
            <w:tcW w:w="2616" w:type="dxa"/>
            <w:tcBorders>
              <w:top w:val="single" w:sz="4" w:space="0" w:color="auto"/>
              <w:left w:val="single" w:sz="4" w:space="0" w:color="auto"/>
              <w:bottom w:val="single" w:sz="4" w:space="0" w:color="auto"/>
              <w:right w:val="single" w:sz="4" w:space="0" w:color="auto"/>
            </w:tcBorders>
          </w:tcPr>
          <w:p w:rsidR="00437AFA" w:rsidRPr="00287742" w:rsidRDefault="00437AFA" w:rsidP="00AA4A38">
            <w:pPr>
              <w:jc w:val="center"/>
              <w:rPr>
                <w:rFonts w:ascii="Tahoma" w:hAnsi="Tahoma" w:cs="Tahoma"/>
                <w:b/>
                <w:sz w:val="16"/>
                <w:szCs w:val="16"/>
              </w:rPr>
            </w:pPr>
          </w:p>
          <w:p w:rsidR="00437AFA" w:rsidRPr="00287742" w:rsidRDefault="00437AFA" w:rsidP="00AA4A38">
            <w:pPr>
              <w:jc w:val="center"/>
              <w:rPr>
                <w:rFonts w:ascii="Tahoma" w:hAnsi="Tahoma" w:cs="Tahoma"/>
                <w:sz w:val="16"/>
                <w:szCs w:val="16"/>
              </w:rPr>
            </w:pPr>
            <w:r w:rsidRPr="00287742">
              <w:rPr>
                <w:rFonts w:ascii="Tahoma" w:hAnsi="Tahoma" w:cs="Tahoma"/>
                <w:sz w:val="16"/>
                <w:szCs w:val="16"/>
              </w:rPr>
              <w:t>20 185,20</w:t>
            </w:r>
          </w:p>
        </w:tc>
      </w:tr>
    </w:tbl>
    <w:p w:rsidR="002E6E14" w:rsidRPr="000A676A" w:rsidRDefault="002E6E14" w:rsidP="002E6E14">
      <w:pPr>
        <w:jc w:val="both"/>
        <w:rPr>
          <w:rFonts w:ascii="Tahoma" w:hAnsi="Tahoma" w:cs="Tahoma"/>
        </w:rPr>
      </w:pPr>
    </w:p>
    <w:p w:rsidR="002E6E14" w:rsidRPr="000A676A" w:rsidRDefault="002E6E14" w:rsidP="00437AFA">
      <w:pPr>
        <w:jc w:val="both"/>
        <w:rPr>
          <w:rFonts w:ascii="Tahoma" w:hAnsi="Tahoma" w:cs="Tahoma"/>
        </w:rPr>
      </w:pPr>
      <w:r w:rsidRPr="000A676A">
        <w:rPr>
          <w:rFonts w:ascii="Tahoma" w:hAnsi="Tahoma" w:cs="Tahoma"/>
        </w:rPr>
        <w:t>Kwota przeznaczona na sfinansowanie</w:t>
      </w:r>
      <w:r w:rsidR="00437AFA">
        <w:rPr>
          <w:rFonts w:ascii="Tahoma" w:hAnsi="Tahoma" w:cs="Tahoma"/>
        </w:rPr>
        <w:t xml:space="preserve"> zamówienia: </w:t>
      </w:r>
      <w:r w:rsidR="00B5273C">
        <w:rPr>
          <w:rFonts w:ascii="Tahoma" w:hAnsi="Tahoma" w:cs="Tahoma"/>
          <w:b/>
        </w:rPr>
        <w:t>8 777 295,88</w:t>
      </w:r>
      <w:r w:rsidRPr="000A676A">
        <w:rPr>
          <w:rFonts w:ascii="Tahoma" w:hAnsi="Tahoma" w:cs="Tahoma"/>
          <w:b/>
        </w:rPr>
        <w:t xml:space="preserve"> złotych brutto</w:t>
      </w:r>
      <w:r w:rsidR="0029282A" w:rsidRPr="000A676A">
        <w:rPr>
          <w:rFonts w:ascii="Tahoma" w:hAnsi="Tahoma" w:cs="Tahoma"/>
          <w:b/>
        </w:rPr>
        <w:t xml:space="preserve">, w tym </w:t>
      </w:r>
      <w:r w:rsidR="00695DF6">
        <w:rPr>
          <w:rFonts w:ascii="Tahoma" w:hAnsi="Tahoma" w:cs="Tahoma"/>
          <w:b/>
        </w:rPr>
        <w:t xml:space="preserve">         </w:t>
      </w:r>
      <w:r w:rsidR="00437AFA">
        <w:rPr>
          <w:rFonts w:ascii="Tahoma" w:hAnsi="Tahoma" w:cs="Tahoma"/>
          <w:b/>
        </w:rPr>
        <w:t xml:space="preserve">                      </w:t>
      </w:r>
      <w:r w:rsidR="00695DF6">
        <w:rPr>
          <w:rFonts w:ascii="Tahoma" w:hAnsi="Tahoma" w:cs="Tahoma"/>
          <w:b/>
        </w:rPr>
        <w:t xml:space="preserve">  </w:t>
      </w:r>
      <w:r w:rsidR="0029282A" w:rsidRPr="000A676A">
        <w:rPr>
          <w:rFonts w:ascii="Tahoma" w:hAnsi="Tahoma" w:cs="Tahoma"/>
          <w:b/>
        </w:rPr>
        <w:t>z uwzględnieniem podziału zamówienia na części:</w:t>
      </w:r>
    </w:p>
    <w:p w:rsidR="0029282A" w:rsidRPr="00373FBD" w:rsidRDefault="0029282A" w:rsidP="006F51CA">
      <w:pPr>
        <w:jc w:val="both"/>
        <w:rPr>
          <w:rFonts w:ascii="Tahoma" w:hAnsi="Tahoma" w:cs="Tahoma"/>
          <w:b/>
          <w:i/>
        </w:rPr>
      </w:pPr>
      <w:r w:rsidRPr="00373FBD">
        <w:rPr>
          <w:rFonts w:ascii="Tahoma" w:hAnsi="Tahoma" w:cs="Tahoma"/>
          <w:b/>
          <w:i/>
        </w:rPr>
        <w:t xml:space="preserve">część 1 </w:t>
      </w:r>
      <w:r w:rsidR="000A676A" w:rsidRPr="00373FBD">
        <w:rPr>
          <w:rFonts w:ascii="Tahoma" w:hAnsi="Tahoma" w:cs="Tahoma"/>
          <w:b/>
          <w:i/>
        </w:rPr>
        <w:tab/>
        <w:t>7 314 433,46</w:t>
      </w:r>
      <w:r w:rsidR="00DD2C71" w:rsidRPr="00373FBD">
        <w:rPr>
          <w:rFonts w:ascii="Tahoma" w:hAnsi="Tahoma" w:cs="Tahoma"/>
          <w:b/>
          <w:i/>
        </w:rPr>
        <w:t xml:space="preserve"> zł</w:t>
      </w:r>
    </w:p>
    <w:p w:rsidR="0029282A" w:rsidRPr="00373FBD" w:rsidRDefault="0029282A" w:rsidP="006F51CA">
      <w:pPr>
        <w:jc w:val="both"/>
        <w:rPr>
          <w:rFonts w:ascii="Tahoma" w:hAnsi="Tahoma" w:cs="Tahoma"/>
          <w:b/>
          <w:i/>
        </w:rPr>
      </w:pPr>
      <w:r w:rsidRPr="00373FBD">
        <w:rPr>
          <w:rFonts w:ascii="Tahoma" w:hAnsi="Tahoma" w:cs="Tahoma"/>
          <w:b/>
          <w:i/>
        </w:rPr>
        <w:t>część 2</w:t>
      </w:r>
      <w:r w:rsidR="00DD2C71" w:rsidRPr="00373FBD">
        <w:rPr>
          <w:rFonts w:ascii="Tahoma" w:hAnsi="Tahoma" w:cs="Tahoma"/>
          <w:b/>
          <w:i/>
        </w:rPr>
        <w:t> </w:t>
      </w:r>
      <w:r w:rsidR="000A676A" w:rsidRPr="00373FBD">
        <w:rPr>
          <w:rFonts w:ascii="Tahoma" w:hAnsi="Tahoma" w:cs="Tahoma"/>
          <w:b/>
          <w:i/>
        </w:rPr>
        <w:tab/>
        <w:t xml:space="preserve">    751 057,19</w:t>
      </w:r>
      <w:r w:rsidR="00DD2C71" w:rsidRPr="00373FBD">
        <w:rPr>
          <w:rFonts w:ascii="Tahoma" w:hAnsi="Tahoma" w:cs="Tahoma"/>
          <w:b/>
          <w:i/>
        </w:rPr>
        <w:t> zł</w:t>
      </w:r>
    </w:p>
    <w:p w:rsidR="0029282A" w:rsidRPr="00373FBD" w:rsidRDefault="0029282A" w:rsidP="006F51CA">
      <w:pPr>
        <w:jc w:val="both"/>
        <w:rPr>
          <w:rFonts w:ascii="Tahoma" w:hAnsi="Tahoma" w:cs="Tahoma"/>
          <w:b/>
          <w:i/>
        </w:rPr>
      </w:pPr>
      <w:r w:rsidRPr="00373FBD">
        <w:rPr>
          <w:rFonts w:ascii="Tahoma" w:hAnsi="Tahoma" w:cs="Tahoma"/>
          <w:b/>
          <w:i/>
        </w:rPr>
        <w:t>cześć 3</w:t>
      </w:r>
      <w:r w:rsidR="00DD2C71" w:rsidRPr="00373FBD">
        <w:rPr>
          <w:rFonts w:ascii="Tahoma" w:hAnsi="Tahoma" w:cs="Tahoma"/>
          <w:b/>
          <w:i/>
        </w:rPr>
        <w:t> </w:t>
      </w:r>
      <w:r w:rsidR="000A676A" w:rsidRPr="00373FBD">
        <w:rPr>
          <w:rFonts w:ascii="Tahoma" w:hAnsi="Tahoma" w:cs="Tahoma"/>
          <w:b/>
          <w:i/>
        </w:rPr>
        <w:tab/>
        <w:t xml:space="preserve">    688 816,53 </w:t>
      </w:r>
      <w:r w:rsidR="00DD2C71" w:rsidRPr="00373FBD">
        <w:rPr>
          <w:rFonts w:ascii="Tahoma" w:hAnsi="Tahoma" w:cs="Tahoma"/>
          <w:b/>
          <w:i/>
        </w:rPr>
        <w:t>zł</w:t>
      </w:r>
    </w:p>
    <w:p w:rsidR="0029282A" w:rsidRPr="00373FBD" w:rsidRDefault="0029282A" w:rsidP="006F51CA">
      <w:pPr>
        <w:jc w:val="both"/>
        <w:rPr>
          <w:rFonts w:ascii="Tahoma" w:hAnsi="Tahoma" w:cs="Tahoma"/>
          <w:b/>
          <w:i/>
        </w:rPr>
      </w:pPr>
      <w:r w:rsidRPr="00373FBD">
        <w:rPr>
          <w:rFonts w:ascii="Tahoma" w:hAnsi="Tahoma" w:cs="Tahoma"/>
          <w:b/>
          <w:i/>
        </w:rPr>
        <w:t xml:space="preserve">część 4 </w:t>
      </w:r>
      <w:r w:rsidR="000A676A" w:rsidRPr="00373FBD">
        <w:rPr>
          <w:rFonts w:ascii="Tahoma" w:hAnsi="Tahoma" w:cs="Tahoma"/>
          <w:b/>
          <w:i/>
        </w:rPr>
        <w:tab/>
        <w:t xml:space="preserve">      22 988,70 </w:t>
      </w:r>
      <w:r w:rsidR="00DD2C71" w:rsidRPr="00373FBD">
        <w:rPr>
          <w:rFonts w:ascii="Tahoma" w:hAnsi="Tahoma" w:cs="Tahoma"/>
          <w:b/>
          <w:i/>
        </w:rPr>
        <w:t>zł</w:t>
      </w:r>
    </w:p>
    <w:p w:rsidR="00DD2C71" w:rsidRPr="000A676A" w:rsidRDefault="00DD2C71" w:rsidP="0029282A">
      <w:pPr>
        <w:ind w:left="720"/>
        <w:jc w:val="both"/>
        <w:rPr>
          <w:rFonts w:ascii="Tahoma" w:hAnsi="Tahoma" w:cs="Tahoma"/>
        </w:rPr>
      </w:pPr>
    </w:p>
    <w:p w:rsidR="005A43E3" w:rsidRDefault="005A43E3" w:rsidP="002E6E14">
      <w:pPr>
        <w:jc w:val="both"/>
        <w:rPr>
          <w:rFonts w:ascii="Tahoma" w:hAnsi="Tahoma" w:cs="Tahoma"/>
          <w:b/>
        </w:rPr>
      </w:pPr>
    </w:p>
    <w:p w:rsidR="005A43E3" w:rsidRDefault="006F51CA" w:rsidP="002E6E14">
      <w:pPr>
        <w:jc w:val="both"/>
        <w:rPr>
          <w:rFonts w:ascii="Tahoma" w:hAnsi="Tahoma" w:cs="Tahoma"/>
          <w:b/>
        </w:rPr>
      </w:pPr>
      <w:r>
        <w:rPr>
          <w:rFonts w:ascii="Tahoma" w:hAnsi="Tahoma" w:cs="Tahoma"/>
          <w:b/>
        </w:rPr>
        <w:t>Uzasadnienie odrzucenia oferty w części IV.</w:t>
      </w:r>
    </w:p>
    <w:p w:rsidR="006F51CA" w:rsidRPr="006F51CA" w:rsidRDefault="004B74D7" w:rsidP="002E6E14">
      <w:pPr>
        <w:jc w:val="both"/>
        <w:rPr>
          <w:rFonts w:ascii="Tahoma" w:hAnsi="Tahoma" w:cs="Tahoma"/>
        </w:rPr>
      </w:pPr>
      <w:r w:rsidRPr="006F51CA">
        <w:rPr>
          <w:rFonts w:ascii="Tahoma" w:hAnsi="Tahoma" w:cs="Tahoma"/>
        </w:rPr>
        <w:t>Zamawiający</w:t>
      </w:r>
      <w:r w:rsidR="006F51CA" w:rsidRPr="006F51CA">
        <w:rPr>
          <w:rFonts w:ascii="Tahoma" w:hAnsi="Tahoma" w:cs="Tahoma"/>
        </w:rPr>
        <w:t xml:space="preserve"> odrzuca </w:t>
      </w:r>
      <w:r>
        <w:rPr>
          <w:rFonts w:ascii="Tahoma" w:hAnsi="Tahoma" w:cs="Tahoma"/>
        </w:rPr>
        <w:t xml:space="preserve">na podst. art. 89 ust. 1 pkt 1 ustawy pzp </w:t>
      </w:r>
      <w:r w:rsidRPr="006F51CA">
        <w:rPr>
          <w:rFonts w:ascii="Tahoma" w:hAnsi="Tahoma" w:cs="Tahoma"/>
        </w:rPr>
        <w:t>ofertę</w:t>
      </w:r>
      <w:r w:rsidR="006F51CA" w:rsidRPr="006F51CA">
        <w:rPr>
          <w:rFonts w:ascii="Tahoma" w:hAnsi="Tahoma" w:cs="Tahoma"/>
        </w:rPr>
        <w:t xml:space="preserve"> wykonawcy:</w:t>
      </w:r>
    </w:p>
    <w:p w:rsidR="006F51CA" w:rsidRPr="004B74D7" w:rsidRDefault="006F51CA" w:rsidP="004B74D7">
      <w:pPr>
        <w:rPr>
          <w:rFonts w:ascii="Tahoma" w:hAnsi="Tahoma" w:cs="Tahoma"/>
          <w:b/>
        </w:rPr>
      </w:pPr>
      <w:r w:rsidRPr="004B74D7">
        <w:rPr>
          <w:rFonts w:ascii="Tahoma" w:hAnsi="Tahoma" w:cs="Tahoma"/>
          <w:b/>
        </w:rPr>
        <w:t>Top-Gum Opony Tomasz Porczyk</w:t>
      </w:r>
    </w:p>
    <w:p w:rsidR="006F51CA" w:rsidRPr="004B74D7" w:rsidRDefault="006F51CA" w:rsidP="004B74D7">
      <w:pPr>
        <w:rPr>
          <w:rFonts w:ascii="Tahoma" w:hAnsi="Tahoma" w:cs="Tahoma"/>
          <w:b/>
        </w:rPr>
      </w:pPr>
      <w:r w:rsidRPr="004B74D7">
        <w:rPr>
          <w:rFonts w:ascii="Tahoma" w:hAnsi="Tahoma" w:cs="Tahoma"/>
          <w:b/>
        </w:rPr>
        <w:t>ul. Wysoka 13/15</w:t>
      </w:r>
    </w:p>
    <w:p w:rsidR="006F51CA" w:rsidRPr="004B74D7" w:rsidRDefault="006F51CA" w:rsidP="004B74D7">
      <w:pPr>
        <w:rPr>
          <w:rFonts w:ascii="Tahoma" w:hAnsi="Tahoma" w:cs="Tahoma"/>
          <w:b/>
        </w:rPr>
      </w:pPr>
      <w:r w:rsidRPr="004B74D7">
        <w:rPr>
          <w:rFonts w:ascii="Tahoma" w:hAnsi="Tahoma" w:cs="Tahoma"/>
          <w:b/>
        </w:rPr>
        <w:t>97-200 Tomaszów Maz.</w:t>
      </w:r>
    </w:p>
    <w:p w:rsidR="004B74D7" w:rsidRDefault="004B74D7" w:rsidP="004B74D7">
      <w:pPr>
        <w:jc w:val="both"/>
        <w:rPr>
          <w:rFonts w:ascii="Tahoma" w:hAnsi="Tahoma" w:cs="Tahoma"/>
        </w:rPr>
      </w:pPr>
      <w:r>
        <w:rPr>
          <w:rFonts w:ascii="Tahoma" w:hAnsi="Tahoma" w:cs="Tahoma"/>
        </w:rPr>
        <w:t>Zgodnie z przywołanym przepisem zamawiający zobowiązany jest odrzucić ofertę, jeżeli jest niezgodna                      z ustawą.</w:t>
      </w:r>
    </w:p>
    <w:p w:rsidR="004B74D7" w:rsidRDefault="004B74D7" w:rsidP="004B74D7">
      <w:pPr>
        <w:jc w:val="both"/>
        <w:rPr>
          <w:rFonts w:ascii="Tahoma" w:hAnsi="Tahoma" w:cs="Tahoma"/>
        </w:rPr>
      </w:pPr>
      <w:r>
        <w:rPr>
          <w:rFonts w:ascii="Tahoma" w:hAnsi="Tahoma" w:cs="Tahoma"/>
        </w:rPr>
        <w:t>Wykonawca ten w brew zapisom specyfikacji złożył ofertę niepodpisaną bez zachowania formy określonej dokumentacją przetargową.</w:t>
      </w:r>
    </w:p>
    <w:p w:rsidR="006F51CA" w:rsidRPr="006F51CA" w:rsidRDefault="006F51CA" w:rsidP="006F51CA">
      <w:pPr>
        <w:jc w:val="both"/>
        <w:rPr>
          <w:rFonts w:ascii="Tahoma" w:hAnsi="Tahoma" w:cs="Tahoma"/>
          <w:b/>
        </w:rPr>
      </w:pPr>
      <w:r w:rsidRPr="004B74D7">
        <w:rPr>
          <w:rFonts w:ascii="Tahoma" w:hAnsi="Tahoma" w:cs="Tahoma"/>
        </w:rPr>
        <w:t>Zgodnie z rozdziałem III ust. 15 SIWZ</w:t>
      </w:r>
      <w:r>
        <w:rPr>
          <w:rFonts w:ascii="Tahoma" w:hAnsi="Tahoma" w:cs="Tahoma"/>
          <w:b/>
        </w:rPr>
        <w:t xml:space="preserve"> - </w:t>
      </w:r>
      <w:r w:rsidRPr="00050DD2">
        <w:rPr>
          <w:rFonts w:ascii="Tahoma" w:hAnsi="Tahoma" w:cs="Tahoma"/>
          <w:color w:val="000000"/>
        </w:rPr>
        <w:t xml:space="preserve">Oferta (w tym JEDZ) musi być sporządzona w języku polskim, z zachowaniem postaci elektronicznej </w:t>
      </w:r>
      <w:r w:rsidRPr="00050DD2">
        <w:rPr>
          <w:rFonts w:ascii="Tahoma" w:hAnsi="Tahoma" w:cs="Tahoma"/>
        </w:rPr>
        <w:t>w powszechnie dostępnym</w:t>
      </w:r>
      <w:r w:rsidRPr="00050DD2">
        <w:rPr>
          <w:rFonts w:ascii="Tahoma" w:hAnsi="Tahoma" w:cs="Tahoma"/>
          <w:color w:val="000000"/>
        </w:rPr>
        <w:t xml:space="preserve"> formacie </w:t>
      </w:r>
      <w:r w:rsidRPr="00004688">
        <w:rPr>
          <w:rFonts w:ascii="Tahoma" w:hAnsi="Tahoma" w:cs="Tahoma"/>
        </w:rPr>
        <w:t>danych (zaleca się w szczególności: .pdf, .doc lub docx) i podpisana kwalifikowanym podpisem elektronicznym. Sposób</w:t>
      </w:r>
      <w:r w:rsidRPr="00050DD2">
        <w:rPr>
          <w:rFonts w:ascii="Tahoma" w:hAnsi="Tahoma" w:cs="Tahoma"/>
          <w:color w:val="000000"/>
        </w:rPr>
        <w:t xml:space="preserve"> złożenia oferty,  w tym zaszyfrowania oferty opisany został w </w:t>
      </w:r>
      <w:r w:rsidRPr="00C823BD">
        <w:rPr>
          <w:rFonts w:ascii="Tahoma" w:hAnsi="Tahoma" w:cs="Tahoma"/>
        </w:rPr>
        <w:t>Instrukcji Użytkownika systemu miniPortal.</w:t>
      </w:r>
      <w:r w:rsidRPr="00050DD2">
        <w:rPr>
          <w:rFonts w:ascii="Tahoma" w:hAnsi="Tahoma" w:cs="Tahoma"/>
          <w:color w:val="000000"/>
        </w:rPr>
        <w:t xml:space="preserve"> Ofertę należy złożyć w oryginale. Mając na uwadze opinię UZP</w:t>
      </w:r>
      <w:r w:rsidRPr="00050DD2">
        <w:rPr>
          <w:rFonts w:ascii="Tahoma" w:hAnsi="Tahoma" w:cs="Tahoma"/>
          <w:color w:val="FF0000"/>
        </w:rPr>
        <w:t xml:space="preserve"> </w:t>
      </w:r>
      <w:hyperlink r:id="rId17" w:history="1">
        <w:r w:rsidRPr="00050DD2">
          <w:rPr>
            <w:rStyle w:val="Hipercze"/>
            <w:rFonts w:ascii="Tahoma" w:hAnsi="Tahoma" w:cs="Tahoma"/>
            <w:b/>
          </w:rPr>
          <w:t>https://www.uzp.gov.pl/aktualnosci/dopuszczalnosc-skanu-oferty-w-postepowaniu-o-zamowienie-publiczne</w:t>
        </w:r>
      </w:hyperlink>
      <w:r w:rsidRPr="00050DD2">
        <w:rPr>
          <w:rFonts w:ascii="Tahoma" w:hAnsi="Tahoma" w:cs="Tahoma"/>
          <w:color w:val="FF0000"/>
        </w:rPr>
        <w:t xml:space="preserve"> </w:t>
      </w:r>
      <w:r w:rsidRPr="00004688">
        <w:rPr>
          <w:rFonts w:ascii="Tahoma" w:hAnsi="Tahoma" w:cs="Tahoma"/>
        </w:rPr>
        <w:t>pt.: „</w:t>
      </w:r>
      <w:r w:rsidRPr="00050DD2">
        <w:rPr>
          <w:rFonts w:ascii="Tahoma" w:hAnsi="Tahoma" w:cs="Tahoma"/>
          <w:i/>
        </w:rPr>
        <w:t xml:space="preserve">Dopuszczalność „skanu oferty” w postępowaniu </w:t>
      </w:r>
      <w:r>
        <w:rPr>
          <w:rFonts w:ascii="Tahoma" w:hAnsi="Tahoma" w:cs="Tahoma"/>
          <w:i/>
        </w:rPr>
        <w:t xml:space="preserve">          </w:t>
      </w:r>
      <w:r w:rsidRPr="00050DD2">
        <w:rPr>
          <w:rFonts w:ascii="Tahoma" w:hAnsi="Tahoma" w:cs="Tahoma"/>
          <w:i/>
        </w:rPr>
        <w:t>o zamówienie publiczne</w:t>
      </w:r>
      <w:r w:rsidRPr="00050DD2">
        <w:rPr>
          <w:rFonts w:ascii="Tahoma" w:hAnsi="Tahoma" w:cs="Tahoma"/>
        </w:rPr>
        <w:t xml:space="preserve">”, zamawiający </w:t>
      </w:r>
      <w:r>
        <w:rPr>
          <w:rFonts w:ascii="Tahoma" w:hAnsi="Tahoma" w:cs="Tahoma"/>
        </w:rPr>
        <w:t>nie odrzuci oferty</w:t>
      </w:r>
      <w:r w:rsidRPr="00050DD2">
        <w:rPr>
          <w:rFonts w:ascii="Tahoma" w:hAnsi="Tahoma" w:cs="Tahoma"/>
        </w:rPr>
        <w:t xml:space="preserve"> złożon</w:t>
      </w:r>
      <w:r>
        <w:rPr>
          <w:rFonts w:ascii="Tahoma" w:hAnsi="Tahoma" w:cs="Tahoma"/>
        </w:rPr>
        <w:t>ej</w:t>
      </w:r>
      <w:r w:rsidRPr="00050DD2">
        <w:rPr>
          <w:rFonts w:ascii="Tahoma" w:hAnsi="Tahoma" w:cs="Tahoma"/>
        </w:rPr>
        <w:t xml:space="preserve"> w postaci skanu opatrzonego kwalifikowanym podpisem elektronicznym</w:t>
      </w:r>
      <w:r w:rsidRPr="00CB2FAA">
        <w:rPr>
          <w:rFonts w:ascii="Tahoma" w:hAnsi="Tahoma" w:cs="Tahoma"/>
        </w:rPr>
        <w:t>.</w:t>
      </w:r>
      <w:r w:rsidRPr="00CB2FAA">
        <w:rPr>
          <w:rFonts w:ascii="Tahoma" w:hAnsi="Tahoma" w:cs="Tahoma"/>
          <w:i/>
        </w:rPr>
        <w:t xml:space="preserve"> </w:t>
      </w:r>
      <w:r w:rsidRPr="00CB2FAA">
        <w:rPr>
          <w:rFonts w:ascii="Tahoma" w:hAnsi="Tahoma" w:cs="Tahoma"/>
        </w:rPr>
        <w:t>Zeskanowanie oferty wykonawcy pierwotnie wytworzonej przez niego w postaci papierowej, tj. przekształcenia jej w postać elektroniczną, a następnie opatrzenie powstałego w ten sposób dokumentu elektronicznego kwalifikowanym podpisem elektron</w:t>
      </w:r>
      <w:bookmarkStart w:id="1" w:name="_GoBack"/>
      <w:bookmarkEnd w:id="1"/>
      <w:r w:rsidRPr="00CB2FAA">
        <w:rPr>
          <w:rFonts w:ascii="Tahoma" w:hAnsi="Tahoma" w:cs="Tahoma"/>
        </w:rPr>
        <w:t>icznym wykonawcy, oznacza wolę złożenia oferty, nie zaś kopii oferty.</w:t>
      </w:r>
    </w:p>
    <w:p w:rsidR="005A43E3" w:rsidRPr="004B74D7" w:rsidRDefault="004B74D7" w:rsidP="002E6E14">
      <w:pPr>
        <w:jc w:val="both"/>
        <w:rPr>
          <w:rFonts w:ascii="Tahoma" w:hAnsi="Tahoma" w:cs="Tahoma"/>
        </w:rPr>
      </w:pPr>
      <w:r>
        <w:rPr>
          <w:rFonts w:ascii="Tahoma" w:hAnsi="Tahoma" w:cs="Tahoma"/>
        </w:rPr>
        <w:t>Taki sposób złożenia oferty w ocenie zamawiającego (bez podpisu elektroniczne</w:t>
      </w:r>
      <w:r w:rsidRPr="004B74D7">
        <w:rPr>
          <w:rFonts w:ascii="Tahoma" w:hAnsi="Tahoma" w:cs="Tahoma"/>
        </w:rPr>
        <w:t>go</w:t>
      </w:r>
      <w:r>
        <w:rPr>
          <w:rFonts w:ascii="Tahoma" w:hAnsi="Tahoma" w:cs="Tahoma"/>
        </w:rPr>
        <w:t>)</w:t>
      </w:r>
      <w:r w:rsidRPr="004B74D7">
        <w:rPr>
          <w:rFonts w:ascii="Tahoma" w:hAnsi="Tahoma" w:cs="Tahoma"/>
        </w:rPr>
        <w:t xml:space="preserve"> jest uchybieniem nieusuwalnym i stanowi o niezachowaniu formy wymaganej przepisami.</w:t>
      </w:r>
    </w:p>
    <w:p w:rsidR="00D51B09" w:rsidRDefault="004B74D7" w:rsidP="002E6E14">
      <w:pPr>
        <w:jc w:val="both"/>
        <w:rPr>
          <w:rFonts w:ascii="Tahoma" w:hAnsi="Tahoma" w:cs="Tahoma"/>
        </w:rPr>
      </w:pPr>
      <w:r w:rsidRPr="004B74D7">
        <w:rPr>
          <w:rFonts w:ascii="Tahoma" w:hAnsi="Tahoma" w:cs="Tahoma"/>
        </w:rPr>
        <w:t>Zgodnie z art. 10a ust. 5 PZP, oferty (…) sporządza się, pod rygorem nieważności w postaci elektronicznej i opatruje kwalifikowanym podpisem elektronicznym.</w:t>
      </w:r>
    </w:p>
    <w:p w:rsidR="00391DC3" w:rsidRPr="004B74D7" w:rsidRDefault="00391DC3" w:rsidP="002E6E14">
      <w:pPr>
        <w:jc w:val="both"/>
        <w:rPr>
          <w:rFonts w:ascii="Tahoma" w:hAnsi="Tahoma" w:cs="Tahoma"/>
        </w:rPr>
      </w:pPr>
      <w:r>
        <w:rPr>
          <w:rFonts w:ascii="Tahoma" w:hAnsi="Tahoma" w:cs="Tahoma"/>
        </w:rPr>
        <w:t xml:space="preserve">Biorąc pod uwagę powyższe zaistniała obiektywna </w:t>
      </w:r>
      <w:r w:rsidR="00221FFB">
        <w:rPr>
          <w:rFonts w:ascii="Tahoma" w:hAnsi="Tahoma" w:cs="Tahoma"/>
        </w:rPr>
        <w:t>przesłanka do odrzucenia oferty jako niezgodnej z ustawą.</w:t>
      </w:r>
    </w:p>
    <w:p w:rsidR="006F51CA" w:rsidRDefault="006F51CA" w:rsidP="006F51CA">
      <w:pPr>
        <w:jc w:val="both"/>
        <w:rPr>
          <w:rFonts w:ascii="Tahoma" w:hAnsi="Tahoma" w:cs="Tahoma"/>
          <w:b/>
        </w:rPr>
      </w:pPr>
    </w:p>
    <w:p w:rsidR="00391DC3" w:rsidRDefault="00391DC3" w:rsidP="006F51CA">
      <w:pPr>
        <w:jc w:val="both"/>
        <w:rPr>
          <w:rFonts w:ascii="Tahoma" w:hAnsi="Tahoma" w:cs="Tahoma"/>
          <w:b/>
        </w:rPr>
      </w:pPr>
    </w:p>
    <w:p w:rsidR="00391DC3" w:rsidRDefault="00391DC3" w:rsidP="006F51CA">
      <w:pPr>
        <w:jc w:val="both"/>
        <w:rPr>
          <w:rFonts w:ascii="Tahoma" w:hAnsi="Tahoma" w:cs="Tahoma"/>
          <w:b/>
        </w:rPr>
      </w:pPr>
    </w:p>
    <w:p w:rsidR="00391DC3" w:rsidRDefault="00391DC3" w:rsidP="006F51CA">
      <w:pPr>
        <w:jc w:val="both"/>
        <w:rPr>
          <w:rFonts w:ascii="Tahoma" w:hAnsi="Tahoma" w:cs="Tahoma"/>
          <w:b/>
        </w:rPr>
      </w:pPr>
    </w:p>
    <w:p w:rsidR="00391DC3" w:rsidRDefault="00391DC3" w:rsidP="006F51CA">
      <w:pPr>
        <w:jc w:val="both"/>
        <w:rPr>
          <w:rFonts w:ascii="Tahoma" w:hAnsi="Tahoma" w:cs="Tahoma"/>
          <w:b/>
        </w:rPr>
      </w:pPr>
    </w:p>
    <w:p w:rsidR="006F51CA" w:rsidRDefault="006F51CA" w:rsidP="006F51CA">
      <w:pPr>
        <w:jc w:val="both"/>
        <w:rPr>
          <w:rFonts w:ascii="Tahoma" w:hAnsi="Tahoma" w:cs="Tahoma"/>
          <w:b/>
        </w:rPr>
      </w:pPr>
      <w:r>
        <w:rPr>
          <w:rFonts w:ascii="Tahoma" w:hAnsi="Tahoma" w:cs="Tahoma"/>
          <w:b/>
        </w:rPr>
        <w:t>Uzasadnienie unieważnienia postępowania.</w:t>
      </w:r>
    </w:p>
    <w:p w:rsidR="006F51CA" w:rsidRDefault="006F51CA" w:rsidP="006F51CA">
      <w:pPr>
        <w:jc w:val="both"/>
        <w:rPr>
          <w:rFonts w:ascii="Tahoma" w:hAnsi="Tahoma" w:cs="Tahoma"/>
          <w:b/>
        </w:rPr>
      </w:pPr>
    </w:p>
    <w:p w:rsidR="00391DC3" w:rsidRPr="00065EA4" w:rsidRDefault="00391DC3" w:rsidP="00391DC3">
      <w:pPr>
        <w:jc w:val="both"/>
        <w:rPr>
          <w:rFonts w:ascii="Tahoma" w:hAnsi="Tahoma" w:cs="Tahoma"/>
        </w:rPr>
      </w:pPr>
      <w:r w:rsidRPr="00065EA4">
        <w:rPr>
          <w:rFonts w:ascii="Tahoma" w:hAnsi="Tahoma" w:cs="Tahoma"/>
        </w:rPr>
        <w:t xml:space="preserve">Zamawiający unieważnia postępowanie we wszystkich częściach na podst. art. 93 ust. 1 pkt 4 ustawy pzp. </w:t>
      </w:r>
    </w:p>
    <w:p w:rsidR="00D51B09" w:rsidRPr="00065EA4" w:rsidRDefault="00391DC3" w:rsidP="002E6E14">
      <w:pPr>
        <w:jc w:val="both"/>
        <w:rPr>
          <w:rFonts w:ascii="Tahoma" w:hAnsi="Tahoma" w:cs="Tahoma"/>
        </w:rPr>
      </w:pPr>
      <w:r w:rsidRPr="00065EA4">
        <w:rPr>
          <w:rFonts w:ascii="Tahoma" w:hAnsi="Tahoma" w:cs="Tahoma"/>
        </w:rPr>
        <w:t>Zgodnie z tym przepisem zamawiający unieważnia postępowanie, jeżeli cena najkorzystniejszej oferty lub oferta z najniższą ceną przewyższa kwotę, którą zamawiający zamierza przeznaczyć na sfinansowanie zamówienia, chyba że zamawiający może zwiększyć tę kwotę do ceny najkorzystniejszej oferty.</w:t>
      </w:r>
    </w:p>
    <w:p w:rsidR="00391DC3" w:rsidRPr="00065EA4" w:rsidRDefault="00391DC3" w:rsidP="002E6E14">
      <w:pPr>
        <w:jc w:val="both"/>
        <w:rPr>
          <w:rFonts w:ascii="Tahoma" w:hAnsi="Tahoma" w:cs="Tahoma"/>
        </w:rPr>
      </w:pPr>
      <w:r w:rsidRPr="00065EA4">
        <w:rPr>
          <w:rFonts w:ascii="Tahoma" w:hAnsi="Tahoma" w:cs="Tahoma"/>
        </w:rPr>
        <w:t>Biorąc pod uwagę fakt, że wszystkie oferty przewyższają kwotę jaką zamawiający zamierzał przeznaczyć na realizacje zamówienia</w:t>
      </w:r>
      <w:r w:rsidR="00065EA4" w:rsidRPr="00065EA4">
        <w:rPr>
          <w:rFonts w:ascii="Tahoma" w:hAnsi="Tahoma" w:cs="Tahoma"/>
        </w:rPr>
        <w:t xml:space="preserve"> zaistniała konieczność unieważnienia niniejszego postępowania.</w:t>
      </w:r>
    </w:p>
    <w:p w:rsidR="00065EA4" w:rsidRPr="00065EA4" w:rsidRDefault="00065EA4" w:rsidP="002E6E14">
      <w:pPr>
        <w:jc w:val="both"/>
        <w:rPr>
          <w:rFonts w:ascii="Tahoma" w:hAnsi="Tahoma" w:cs="Tahoma"/>
        </w:rPr>
      </w:pPr>
      <w:r w:rsidRPr="00065EA4">
        <w:rPr>
          <w:rFonts w:ascii="Tahoma" w:hAnsi="Tahoma" w:cs="Tahoma"/>
        </w:rPr>
        <w:t xml:space="preserve">W obecnym stanie zamawiający nie ma możliwości zwiększenia tej kwoty. </w:t>
      </w:r>
    </w:p>
    <w:p w:rsidR="00065EA4" w:rsidRPr="00065EA4" w:rsidRDefault="00065EA4" w:rsidP="00065EA4">
      <w:pPr>
        <w:jc w:val="both"/>
        <w:rPr>
          <w:rFonts w:ascii="Tahoma" w:hAnsi="Tahoma" w:cs="Tahoma"/>
        </w:rPr>
      </w:pPr>
      <w:r w:rsidRPr="00065EA4">
        <w:rPr>
          <w:rFonts w:ascii="Tahoma" w:hAnsi="Tahoma" w:cs="Tahoma"/>
        </w:rPr>
        <w:t>Zgodnie z ugruntowanym orzecznictwem przepis</w:t>
      </w:r>
      <w:r>
        <w:rPr>
          <w:rFonts w:ascii="Tahoma" w:hAnsi="Tahoma" w:cs="Tahoma"/>
        </w:rPr>
        <w:t xml:space="preserve"> </w:t>
      </w:r>
      <w:r w:rsidRPr="00065EA4">
        <w:rPr>
          <w:rFonts w:ascii="Tahoma" w:hAnsi="Tahoma" w:cs="Tahoma"/>
        </w:rPr>
        <w:t xml:space="preserve">art. 93 ust. 1 pkt 4 ustawy daje zamawiającemu uprawnienie do poszukiwania dodatkowych środków finansowych, nie obliguje go natomiast do zwiększenia kwoty na sfinansowanie zamówienia, którą podał on chwilę przed otwarciem ofert. Jest to przejaw zasady ochrony autonomii instytucji zamawiającej. Zamawiający nie jest zobowiązany do poszukiwania nowych źródeł finansowania ponad kwotę, którą pierwotnie zabezpieczył celem wyboru oferty najkorzystniejszej, oraz zapobieżeniu unieważnienia postępowania. Podobnie wypowiedziała się Krajowa Izba Odwoławcza w wyroku z dnia 12 czerwca </w:t>
      </w:r>
      <w:r w:rsidR="00D4656C">
        <w:rPr>
          <w:rFonts w:ascii="Tahoma" w:hAnsi="Tahoma" w:cs="Tahoma"/>
        </w:rPr>
        <w:t>2015 r., sygn. akt KIO 1132/15</w:t>
      </w:r>
      <w:r w:rsidRPr="00065EA4">
        <w:rPr>
          <w:rFonts w:ascii="Tahoma" w:hAnsi="Tahoma" w:cs="Tahoma"/>
        </w:rPr>
        <w:t xml:space="preserve">. </w:t>
      </w:r>
    </w:p>
    <w:p w:rsidR="00D4656C" w:rsidRPr="00221FFB" w:rsidRDefault="00065EA4" w:rsidP="00065EA4">
      <w:pPr>
        <w:jc w:val="both"/>
        <w:rPr>
          <w:rFonts w:ascii="Tahoma" w:hAnsi="Tahoma" w:cs="Tahoma"/>
        </w:rPr>
      </w:pPr>
      <w:r w:rsidRPr="00065EA4">
        <w:rPr>
          <w:rFonts w:ascii="Tahoma" w:hAnsi="Tahoma" w:cs="Tahoma"/>
        </w:rPr>
        <w:t>Analogicznie, odmowa zwiększenia kwoty podanej bezpośrednio przed otwarciem ofert nie może stanowić podstawy do jakichkolwiek roszczeń, bowiem ewentualne p</w:t>
      </w:r>
      <w:r w:rsidR="00221FFB">
        <w:rPr>
          <w:rFonts w:ascii="Tahoma" w:hAnsi="Tahoma" w:cs="Tahoma"/>
        </w:rPr>
        <w:t>o</w:t>
      </w:r>
      <w:r w:rsidRPr="00065EA4">
        <w:rPr>
          <w:rFonts w:ascii="Tahoma" w:hAnsi="Tahoma" w:cs="Tahoma"/>
        </w:rPr>
        <w:t xml:space="preserve">zyskanie brakującej kwoty dofinansowania leży tylko i wyłącznie w gestii zamawiającego – jest jego indywidualną decyzją. Zamawiający ma prawo dokonać oceny, jaką kwotę </w:t>
      </w:r>
      <w:r w:rsidRPr="00221FFB">
        <w:rPr>
          <w:rFonts w:ascii="Tahoma" w:hAnsi="Tahoma" w:cs="Tahoma"/>
        </w:rPr>
        <w:t>może przeznaczyć na sfinansowanie zamówienia, a kontrola gospodarowania środkami finansowymi przez instytucję zamawiającą zdecydowanie nie należy do kompetencji uczestników postępowania przetargowego. Tak wypowiedział się Sąd Okręgowy w Katowicach z dnia 24 kwietnia 2008 r., sygn. akt XIX Ga 131/08). Organizator postępowania nie jest w żaden sposób zobligowany do udowadniania, iż jego możliwości finansowe nie są wystarczające do zwiększenia środków finansowych. W zupełności wystarczające jest stwierdzenie, iż cena oferty przekracza wysokość kwoty przeznaczonej na realizację danego zamówienia, a instytucja zamawiająca nie chce lub nie może jej zwiększyć.</w:t>
      </w:r>
    </w:p>
    <w:p w:rsidR="00065EA4" w:rsidRPr="00221FFB" w:rsidRDefault="00065EA4" w:rsidP="00065EA4">
      <w:pPr>
        <w:jc w:val="both"/>
        <w:rPr>
          <w:rFonts w:ascii="Tahoma" w:hAnsi="Tahoma" w:cs="Tahoma"/>
        </w:rPr>
      </w:pPr>
      <w:r w:rsidRPr="00221FFB">
        <w:rPr>
          <w:rStyle w:val="size"/>
          <w:rFonts w:ascii="Tahoma" w:hAnsi="Tahoma" w:cs="Tahoma"/>
        </w:rPr>
        <w:t xml:space="preserve">Również w </w:t>
      </w:r>
      <w:r w:rsidR="00A21C1A">
        <w:rPr>
          <w:rStyle w:val="size"/>
          <w:rFonts w:ascii="Tahoma" w:hAnsi="Tahoma" w:cs="Tahoma"/>
        </w:rPr>
        <w:t>wyroku KIO 728/13 Skład orzekają</w:t>
      </w:r>
      <w:r w:rsidRPr="00221FFB">
        <w:rPr>
          <w:rStyle w:val="size"/>
          <w:rFonts w:ascii="Tahoma" w:hAnsi="Tahoma" w:cs="Tahoma"/>
        </w:rPr>
        <w:t>cy stwierdził, że „Zamawiający nie ma obowiązku zwiększyć środków na poszczególne części, gdyż art. 93 ust.1 pkt. 4 pzp wyraźnie pozostawia tą kwestię do uznania Zamawiającego. Nawet bowiem w przypadku, gdyby Zamawiający mógł przeznaczyć dodatkowe środki na sfinansowanie zamówienia, to decyzja o zwiększeniu kwoty przeznaczonej na sfinansowanie zamówienia jest suwerenną decyzją Zamawiającego i brak jest podstaw do nakazania Zamawiającemu podjęcia takiej decyzji. Brak jest też podstaw do zobowiązania Zamawiającego, aby w celu zwiększenia środków przeznaczonych na sfinansowanie zamówienia dokonał przesunięć z innych pozycji swojego budżetu.</w:t>
      </w:r>
      <w:r w:rsidR="00221FFB" w:rsidRPr="00221FFB">
        <w:rPr>
          <w:rStyle w:val="size"/>
          <w:rFonts w:ascii="Tahoma" w:hAnsi="Tahoma" w:cs="Tahoma"/>
        </w:rPr>
        <w:t xml:space="preserve"> Możliwość zwiększenia kwoty</w:t>
      </w:r>
      <w:r w:rsidRPr="00221FFB">
        <w:rPr>
          <w:rStyle w:val="size"/>
          <w:rFonts w:ascii="Tahoma" w:hAnsi="Tahoma" w:cs="Tahoma"/>
        </w:rPr>
        <w:t xml:space="preserve">. </w:t>
      </w:r>
      <w:r w:rsidR="00221FFB" w:rsidRPr="00221FFB">
        <w:rPr>
          <w:rStyle w:val="size"/>
          <w:rFonts w:ascii="Tahoma" w:hAnsi="Tahoma" w:cs="Tahoma"/>
        </w:rPr>
        <w:t>jest prawem</w:t>
      </w:r>
      <w:r w:rsidRPr="00221FFB">
        <w:rPr>
          <w:rStyle w:val="size"/>
          <w:rFonts w:ascii="Tahoma" w:hAnsi="Tahoma" w:cs="Tahoma"/>
        </w:rPr>
        <w:t>, a</w:t>
      </w:r>
      <w:r w:rsidR="00221FFB" w:rsidRPr="00221FFB">
        <w:rPr>
          <w:rStyle w:val="size"/>
          <w:rFonts w:ascii="Tahoma" w:hAnsi="Tahoma" w:cs="Tahoma"/>
        </w:rPr>
        <w:t xml:space="preserve"> nie obowiązkiem Zamawiającego a co za tym idzie </w:t>
      </w:r>
      <w:r w:rsidRPr="00221FFB">
        <w:rPr>
          <w:rStyle w:val="size"/>
          <w:rFonts w:ascii="Tahoma" w:hAnsi="Tahoma" w:cs="Tahoma"/>
        </w:rPr>
        <w:t>w miarę swoich możliwości finansowych może tę kwotę zwiększyć w stosunku do kwoty pierwotnie zaplanowanej, jednakże brak jest jakichkolwiek podstaw prawnych, które pozwalałyby na zobowiązanie Zamawiającego, aby takiego zwiększenia dokonał.” Co więcej KIO  uznała,  za wystarczające uzasadnienie faktyczne i prawne zdanie, iż  „cena najkorzystniejszej oferty w danej części przewyższa kwotę, jaką Zamawiający może przeznaczyć na realizację zamówienia.”</w:t>
      </w:r>
    </w:p>
    <w:p w:rsidR="00065EA4" w:rsidRPr="00221FFB" w:rsidRDefault="00065EA4" w:rsidP="00065EA4">
      <w:pPr>
        <w:jc w:val="both"/>
        <w:rPr>
          <w:rFonts w:ascii="Tahoma" w:hAnsi="Tahoma" w:cs="Tahoma"/>
        </w:rPr>
      </w:pPr>
    </w:p>
    <w:p w:rsidR="00065EA4" w:rsidRDefault="00221FFB" w:rsidP="002E6E14">
      <w:pPr>
        <w:jc w:val="both"/>
        <w:rPr>
          <w:rFonts w:ascii="Tahoma" w:hAnsi="Tahoma" w:cs="Tahoma"/>
        </w:rPr>
      </w:pPr>
      <w:r>
        <w:rPr>
          <w:rFonts w:ascii="Tahoma" w:hAnsi="Tahoma" w:cs="Tahoma"/>
        </w:rPr>
        <w:t>Biorąc pod uwagę powyższe unieważnienie postępowania jest w pełni uzasadnione.</w:t>
      </w:r>
    </w:p>
    <w:p w:rsidR="00221FFB" w:rsidRDefault="00221FFB" w:rsidP="002E6E14">
      <w:pPr>
        <w:jc w:val="both"/>
        <w:rPr>
          <w:rFonts w:ascii="Tahoma" w:hAnsi="Tahoma" w:cs="Tahoma"/>
        </w:rPr>
      </w:pPr>
    </w:p>
    <w:p w:rsidR="00221FFB" w:rsidRPr="00221FFB" w:rsidRDefault="00221FFB" w:rsidP="002E6E14">
      <w:pPr>
        <w:jc w:val="both"/>
        <w:rPr>
          <w:rFonts w:ascii="Tahoma" w:hAnsi="Tahoma" w:cs="Tahoma"/>
        </w:rPr>
      </w:pPr>
      <w:r>
        <w:rPr>
          <w:rFonts w:ascii="Tahoma" w:hAnsi="Tahoma" w:cs="Tahoma"/>
        </w:rPr>
        <w:t xml:space="preserve">Informuje przy tym o możliwości wniesienia odwołania, które </w:t>
      </w:r>
      <w:r w:rsidRPr="00221FFB">
        <w:rPr>
          <w:rFonts w:ascii="Tahoma" w:hAnsi="Tahoma" w:cs="Tahoma"/>
        </w:rPr>
        <w:t>przysługuje wyłącznie od niezgodnej z przepisami ustawy czynności zamawiającego podjętej w postępowaniu o udzielenie zamówienia lub zaniechania czynności, do której zamawia</w:t>
      </w:r>
      <w:r>
        <w:rPr>
          <w:rFonts w:ascii="Tahoma" w:hAnsi="Tahoma" w:cs="Tahoma"/>
        </w:rPr>
        <w:t>jący jest zobowiązany na podsta</w:t>
      </w:r>
      <w:r w:rsidRPr="00221FFB">
        <w:rPr>
          <w:rFonts w:ascii="Tahoma" w:hAnsi="Tahoma" w:cs="Tahoma"/>
        </w:rPr>
        <w:t>wie ustawy.</w:t>
      </w:r>
    </w:p>
    <w:sectPr w:rsidR="00221FFB" w:rsidRPr="00221FFB" w:rsidSect="00DF53F8">
      <w:headerReference w:type="even" r:id="rId18"/>
      <w:headerReference w:type="default" r:id="rId19"/>
      <w:footerReference w:type="even" r:id="rId20"/>
      <w:footerReference w:type="default" r:id="rId21"/>
      <w:footnotePr>
        <w:pos w:val="beneathText"/>
      </w:footnotePr>
      <w:pgSz w:w="12240" w:h="15840" w:code="1"/>
      <w:pgMar w:top="567" w:right="1043" w:bottom="1701" w:left="1418" w:header="278" w:footer="1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2A0" w:rsidRDefault="00B642A0" w:rsidP="00ED412F">
      <w:r>
        <w:separator/>
      </w:r>
    </w:p>
  </w:endnote>
  <w:endnote w:type="continuationSeparator" w:id="1">
    <w:p w:rsidR="00B642A0" w:rsidRDefault="00B642A0" w:rsidP="00ED41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larendon Condensed">
    <w:altName w:val="Century"/>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8CA" w:rsidRDefault="00D125E8" w:rsidP="00EC3476">
    <w:pPr>
      <w:pStyle w:val="Stopka"/>
      <w:framePr w:wrap="around" w:vAnchor="text" w:hAnchor="margin" w:xAlign="center" w:y="1"/>
      <w:rPr>
        <w:rStyle w:val="Numerstrony"/>
      </w:rPr>
    </w:pPr>
    <w:r>
      <w:rPr>
        <w:rStyle w:val="Numerstrony"/>
      </w:rPr>
      <w:fldChar w:fldCharType="begin"/>
    </w:r>
    <w:r w:rsidR="0050638C">
      <w:rPr>
        <w:rStyle w:val="Numerstrony"/>
      </w:rPr>
      <w:instrText xml:space="preserve">PAGE  </w:instrText>
    </w:r>
    <w:r>
      <w:rPr>
        <w:rStyle w:val="Numerstrony"/>
      </w:rPr>
      <w:fldChar w:fldCharType="end"/>
    </w:r>
  </w:p>
  <w:p w:rsidR="000A18CA" w:rsidRDefault="00B642A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8CA" w:rsidRPr="00BE20A6" w:rsidRDefault="00B642A0"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2A0" w:rsidRDefault="00B642A0" w:rsidP="00ED412F">
      <w:r>
        <w:separator/>
      </w:r>
    </w:p>
  </w:footnote>
  <w:footnote w:type="continuationSeparator" w:id="1">
    <w:p w:rsidR="00B642A0" w:rsidRDefault="00B642A0" w:rsidP="00ED41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8CA" w:rsidRDefault="00D125E8" w:rsidP="00CC1FED">
    <w:pPr>
      <w:pStyle w:val="Nagwek"/>
      <w:framePr w:wrap="around" w:vAnchor="text" w:hAnchor="margin" w:xAlign="center" w:y="1"/>
      <w:rPr>
        <w:rStyle w:val="Numerstrony"/>
      </w:rPr>
    </w:pPr>
    <w:r>
      <w:rPr>
        <w:rStyle w:val="Numerstrony"/>
      </w:rPr>
      <w:fldChar w:fldCharType="begin"/>
    </w:r>
    <w:r w:rsidR="0050638C">
      <w:rPr>
        <w:rStyle w:val="Numerstrony"/>
      </w:rPr>
      <w:instrText xml:space="preserve">PAGE  </w:instrText>
    </w:r>
    <w:r>
      <w:rPr>
        <w:rStyle w:val="Numerstrony"/>
      </w:rPr>
      <w:fldChar w:fldCharType="end"/>
    </w:r>
  </w:p>
  <w:p w:rsidR="000A18CA" w:rsidRDefault="00B642A0"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8CA" w:rsidRPr="001F6631" w:rsidRDefault="00B642A0"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70CF7"/>
    <w:multiLevelType w:val="hybridMultilevel"/>
    <w:tmpl w:val="6E4859B4"/>
    <w:lvl w:ilvl="0" w:tplc="AC12C6B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1FC0346"/>
    <w:multiLevelType w:val="hybridMultilevel"/>
    <w:tmpl w:val="0104609E"/>
    <w:lvl w:ilvl="0" w:tplc="1338953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5708059C"/>
    <w:multiLevelType w:val="hybridMultilevel"/>
    <w:tmpl w:val="0104609E"/>
    <w:lvl w:ilvl="0" w:tplc="1338953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7298056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pos w:val="beneathText"/>
    <w:footnote w:id="0"/>
    <w:footnote w:id="1"/>
  </w:footnotePr>
  <w:endnotePr>
    <w:endnote w:id="0"/>
    <w:endnote w:id="1"/>
  </w:endnotePr>
  <w:compat/>
  <w:rsids>
    <w:rsidRoot w:val="002E6E14"/>
    <w:rsid w:val="00004368"/>
    <w:rsid w:val="00005471"/>
    <w:rsid w:val="0002417C"/>
    <w:rsid w:val="00035DA7"/>
    <w:rsid w:val="00040255"/>
    <w:rsid w:val="000461E3"/>
    <w:rsid w:val="00053ABC"/>
    <w:rsid w:val="00065EA4"/>
    <w:rsid w:val="000A395E"/>
    <w:rsid w:val="000A676A"/>
    <w:rsid w:val="000D44F7"/>
    <w:rsid w:val="000D5EB9"/>
    <w:rsid w:val="00106BD8"/>
    <w:rsid w:val="00135E2E"/>
    <w:rsid w:val="00140514"/>
    <w:rsid w:val="001836CD"/>
    <w:rsid w:val="001B002F"/>
    <w:rsid w:val="001B02D0"/>
    <w:rsid w:val="001C4524"/>
    <w:rsid w:val="00221FFB"/>
    <w:rsid w:val="00244205"/>
    <w:rsid w:val="00287742"/>
    <w:rsid w:val="00291E18"/>
    <w:rsid w:val="0029282A"/>
    <w:rsid w:val="002B46B3"/>
    <w:rsid w:val="002B4E46"/>
    <w:rsid w:val="002E6E14"/>
    <w:rsid w:val="00340674"/>
    <w:rsid w:val="003558CD"/>
    <w:rsid w:val="00370E33"/>
    <w:rsid w:val="00372DAD"/>
    <w:rsid w:val="00373FBD"/>
    <w:rsid w:val="00382DFF"/>
    <w:rsid w:val="00391DC3"/>
    <w:rsid w:val="003D6D3C"/>
    <w:rsid w:val="003E3362"/>
    <w:rsid w:val="003E7036"/>
    <w:rsid w:val="00437AFA"/>
    <w:rsid w:val="00474480"/>
    <w:rsid w:val="004B35B9"/>
    <w:rsid w:val="004B6335"/>
    <w:rsid w:val="004B74D7"/>
    <w:rsid w:val="0050054C"/>
    <w:rsid w:val="00505BEA"/>
    <w:rsid w:val="0050638C"/>
    <w:rsid w:val="005325F1"/>
    <w:rsid w:val="005406B2"/>
    <w:rsid w:val="00554BED"/>
    <w:rsid w:val="005A2150"/>
    <w:rsid w:val="005A43E3"/>
    <w:rsid w:val="005A5540"/>
    <w:rsid w:val="005A7523"/>
    <w:rsid w:val="005B2C80"/>
    <w:rsid w:val="005D711F"/>
    <w:rsid w:val="005D78F2"/>
    <w:rsid w:val="005F6AF7"/>
    <w:rsid w:val="006470AF"/>
    <w:rsid w:val="0067010D"/>
    <w:rsid w:val="00695DF6"/>
    <w:rsid w:val="006A471D"/>
    <w:rsid w:val="006B1846"/>
    <w:rsid w:val="006D3B98"/>
    <w:rsid w:val="006D5CB9"/>
    <w:rsid w:val="006F35FB"/>
    <w:rsid w:val="006F51CA"/>
    <w:rsid w:val="006F6D6F"/>
    <w:rsid w:val="00715226"/>
    <w:rsid w:val="0071620A"/>
    <w:rsid w:val="00740191"/>
    <w:rsid w:val="00762E8B"/>
    <w:rsid w:val="00787F24"/>
    <w:rsid w:val="007A4D1A"/>
    <w:rsid w:val="007A5033"/>
    <w:rsid w:val="007C17FB"/>
    <w:rsid w:val="007C2B10"/>
    <w:rsid w:val="007F2AD9"/>
    <w:rsid w:val="008044D3"/>
    <w:rsid w:val="008519FC"/>
    <w:rsid w:val="00876B42"/>
    <w:rsid w:val="008846FD"/>
    <w:rsid w:val="00885205"/>
    <w:rsid w:val="008923D0"/>
    <w:rsid w:val="008B61AC"/>
    <w:rsid w:val="0090407D"/>
    <w:rsid w:val="009115DC"/>
    <w:rsid w:val="0092054D"/>
    <w:rsid w:val="009409BC"/>
    <w:rsid w:val="009431FD"/>
    <w:rsid w:val="0095567D"/>
    <w:rsid w:val="00977D95"/>
    <w:rsid w:val="009B2BF4"/>
    <w:rsid w:val="009C1A9E"/>
    <w:rsid w:val="009D400B"/>
    <w:rsid w:val="009E1545"/>
    <w:rsid w:val="009E740F"/>
    <w:rsid w:val="009F172E"/>
    <w:rsid w:val="009F4ACE"/>
    <w:rsid w:val="00A0142D"/>
    <w:rsid w:val="00A02114"/>
    <w:rsid w:val="00A044C3"/>
    <w:rsid w:val="00A21C1A"/>
    <w:rsid w:val="00A47B1B"/>
    <w:rsid w:val="00A761E2"/>
    <w:rsid w:val="00B12ED0"/>
    <w:rsid w:val="00B5273C"/>
    <w:rsid w:val="00B53503"/>
    <w:rsid w:val="00B61050"/>
    <w:rsid w:val="00B614A0"/>
    <w:rsid w:val="00B642A0"/>
    <w:rsid w:val="00BA7EA5"/>
    <w:rsid w:val="00BB4D4B"/>
    <w:rsid w:val="00C507A0"/>
    <w:rsid w:val="00C5758C"/>
    <w:rsid w:val="00CA741D"/>
    <w:rsid w:val="00CB580A"/>
    <w:rsid w:val="00CE116C"/>
    <w:rsid w:val="00CE404E"/>
    <w:rsid w:val="00CE5FFC"/>
    <w:rsid w:val="00D125E8"/>
    <w:rsid w:val="00D45D70"/>
    <w:rsid w:val="00D4656C"/>
    <w:rsid w:val="00D51324"/>
    <w:rsid w:val="00D51B09"/>
    <w:rsid w:val="00DC6696"/>
    <w:rsid w:val="00DC7E6F"/>
    <w:rsid w:val="00DD2C71"/>
    <w:rsid w:val="00E129FE"/>
    <w:rsid w:val="00E334FB"/>
    <w:rsid w:val="00E4334A"/>
    <w:rsid w:val="00E66A0E"/>
    <w:rsid w:val="00E935C2"/>
    <w:rsid w:val="00EA6516"/>
    <w:rsid w:val="00ED412F"/>
    <w:rsid w:val="00ED482D"/>
    <w:rsid w:val="00EE50F9"/>
    <w:rsid w:val="00F25AAF"/>
    <w:rsid w:val="00F4354A"/>
    <w:rsid w:val="00FC41E2"/>
    <w:rsid w:val="00FF523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E6E14"/>
    <w:pPr>
      <w:suppressAutoHyphens/>
      <w:spacing w:after="0" w:line="240" w:lineRule="auto"/>
    </w:pPr>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2E6E14"/>
  </w:style>
  <w:style w:type="character" w:styleId="Hipercze">
    <w:name w:val="Hyperlink"/>
    <w:basedOn w:val="Domylnaczcionkaakapitu"/>
    <w:uiPriority w:val="99"/>
    <w:rsid w:val="002E6E14"/>
    <w:rPr>
      <w:color w:val="0000FF"/>
      <w:u w:val="single"/>
    </w:rPr>
  </w:style>
  <w:style w:type="paragraph" w:styleId="Nagwek">
    <w:name w:val="header"/>
    <w:basedOn w:val="Normalny"/>
    <w:next w:val="Tekstpodstawowy"/>
    <w:link w:val="NagwekZnak"/>
    <w:rsid w:val="002E6E14"/>
    <w:pPr>
      <w:keepNext/>
      <w:spacing w:before="240" w:after="120"/>
    </w:pPr>
    <w:rPr>
      <w:rFonts w:ascii="Arial" w:eastAsia="Lucida Sans Unicode" w:hAnsi="Arial" w:cs="Tahoma"/>
      <w:sz w:val="28"/>
      <w:szCs w:val="28"/>
    </w:rPr>
  </w:style>
  <w:style w:type="character" w:customStyle="1" w:styleId="NagwekZnak">
    <w:name w:val="Nagłówek Znak"/>
    <w:basedOn w:val="Domylnaczcionkaakapitu"/>
    <w:link w:val="Nagwek"/>
    <w:rsid w:val="002E6E14"/>
    <w:rPr>
      <w:rFonts w:ascii="Arial" w:eastAsia="Lucida Sans Unicode" w:hAnsi="Arial" w:cs="Tahoma"/>
      <w:sz w:val="28"/>
      <w:szCs w:val="28"/>
      <w:lang w:eastAsia="ar-SA"/>
    </w:rPr>
  </w:style>
  <w:style w:type="paragraph" w:styleId="Stopka">
    <w:name w:val="footer"/>
    <w:basedOn w:val="Normalny"/>
    <w:link w:val="StopkaZnak"/>
    <w:rsid w:val="002E6E14"/>
    <w:pPr>
      <w:tabs>
        <w:tab w:val="center" w:pos="4536"/>
        <w:tab w:val="right" w:pos="9072"/>
      </w:tabs>
    </w:pPr>
  </w:style>
  <w:style w:type="character" w:customStyle="1" w:styleId="StopkaZnak">
    <w:name w:val="Stopka Znak"/>
    <w:basedOn w:val="Domylnaczcionkaakapitu"/>
    <w:link w:val="Stopka"/>
    <w:rsid w:val="002E6E14"/>
    <w:rPr>
      <w:rFonts w:ascii="Times New Roman" w:eastAsia="Times New Roman" w:hAnsi="Times New Roman" w:cs="Times New Roman"/>
      <w:sz w:val="20"/>
      <w:szCs w:val="20"/>
      <w:lang w:eastAsia="ar-SA"/>
    </w:rPr>
  </w:style>
  <w:style w:type="paragraph" w:styleId="Tekstpodstawowy">
    <w:name w:val="Body Text"/>
    <w:basedOn w:val="Normalny"/>
    <w:link w:val="TekstpodstawowyZnak"/>
    <w:uiPriority w:val="99"/>
    <w:semiHidden/>
    <w:unhideWhenUsed/>
    <w:rsid w:val="002E6E14"/>
    <w:pPr>
      <w:spacing w:after="120"/>
    </w:pPr>
  </w:style>
  <w:style w:type="character" w:customStyle="1" w:styleId="TekstpodstawowyZnak">
    <w:name w:val="Tekst podstawowy Znak"/>
    <w:basedOn w:val="Domylnaczcionkaakapitu"/>
    <w:link w:val="Tekstpodstawowy"/>
    <w:uiPriority w:val="99"/>
    <w:semiHidden/>
    <w:rsid w:val="002E6E14"/>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7F2AD9"/>
    <w:rPr>
      <w:rFonts w:ascii="Tahoma" w:hAnsi="Tahoma" w:cs="Tahoma"/>
      <w:sz w:val="16"/>
      <w:szCs w:val="16"/>
    </w:rPr>
  </w:style>
  <w:style w:type="character" w:customStyle="1" w:styleId="TekstdymkaZnak">
    <w:name w:val="Tekst dymka Znak"/>
    <w:basedOn w:val="Domylnaczcionkaakapitu"/>
    <w:link w:val="Tekstdymka"/>
    <w:uiPriority w:val="99"/>
    <w:semiHidden/>
    <w:rsid w:val="007F2AD9"/>
    <w:rPr>
      <w:rFonts w:ascii="Tahoma" w:eastAsia="Times New Roman" w:hAnsi="Tahoma" w:cs="Tahoma"/>
      <w:sz w:val="16"/>
      <w:szCs w:val="16"/>
      <w:lang w:eastAsia="ar-SA"/>
    </w:rPr>
  </w:style>
  <w:style w:type="paragraph" w:customStyle="1" w:styleId="WW-Tekstpodstawowywcity3">
    <w:name w:val="WW-Tekst podstawowy wcięty 3"/>
    <w:basedOn w:val="Normalny"/>
    <w:uiPriority w:val="99"/>
    <w:rsid w:val="00D51324"/>
    <w:pPr>
      <w:ind w:left="426" w:hanging="568"/>
      <w:jc w:val="both"/>
    </w:pPr>
    <w:rPr>
      <w:rFonts w:ascii="Bookman Old Style" w:hAnsi="Bookman Old Style"/>
      <w:sz w:val="24"/>
    </w:rPr>
  </w:style>
  <w:style w:type="paragraph" w:customStyle="1" w:styleId="Normalny11">
    <w:name w:val="Normalny11"/>
    <w:basedOn w:val="Normalny"/>
    <w:uiPriority w:val="99"/>
    <w:rsid w:val="00053ABC"/>
    <w:rPr>
      <w:sz w:val="24"/>
      <w:szCs w:val="24"/>
    </w:rPr>
  </w:style>
  <w:style w:type="paragraph" w:styleId="Tekstpodstawowywcity">
    <w:name w:val="Body Text Indent"/>
    <w:basedOn w:val="Normalny"/>
    <w:link w:val="TekstpodstawowywcityZnak"/>
    <w:uiPriority w:val="99"/>
    <w:semiHidden/>
    <w:unhideWhenUsed/>
    <w:rsid w:val="000A676A"/>
    <w:pPr>
      <w:spacing w:after="120"/>
      <w:ind w:left="283"/>
    </w:pPr>
  </w:style>
  <w:style w:type="character" w:customStyle="1" w:styleId="TekstpodstawowywcityZnak">
    <w:name w:val="Tekst podstawowy wcięty Znak"/>
    <w:basedOn w:val="Domylnaczcionkaakapitu"/>
    <w:link w:val="Tekstpodstawowywcity"/>
    <w:uiPriority w:val="99"/>
    <w:semiHidden/>
    <w:rsid w:val="000A676A"/>
    <w:rPr>
      <w:rFonts w:ascii="Times New Roman" w:eastAsia="Times New Roman" w:hAnsi="Times New Roman" w:cs="Times New Roman"/>
      <w:sz w:val="20"/>
      <w:szCs w:val="20"/>
      <w:lang w:eastAsia="ar-SA"/>
    </w:rPr>
  </w:style>
  <w:style w:type="paragraph" w:customStyle="1" w:styleId="Standard">
    <w:name w:val="Standard"/>
    <w:uiPriority w:val="99"/>
    <w:rsid w:val="000A67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Tabela-Siatka">
    <w:name w:val="Table Grid"/>
    <w:basedOn w:val="Standardowy"/>
    <w:uiPriority w:val="59"/>
    <w:rsid w:val="00D51B0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odstpw">
    <w:name w:val="No Spacing"/>
    <w:uiPriority w:val="1"/>
    <w:qFormat/>
    <w:rsid w:val="00D51B09"/>
    <w:pPr>
      <w:widowControl w:val="0"/>
      <w:suppressAutoHyphens/>
      <w:spacing w:after="0" w:line="240" w:lineRule="auto"/>
    </w:pPr>
    <w:rPr>
      <w:rFonts w:ascii="Times New Roman" w:eastAsia="Times New Roman" w:hAnsi="Times New Roman" w:cs="Times New Roman"/>
      <w:sz w:val="24"/>
      <w:szCs w:val="20"/>
    </w:rPr>
  </w:style>
  <w:style w:type="character" w:customStyle="1" w:styleId="size">
    <w:name w:val="size"/>
    <w:basedOn w:val="Domylnaczcionkaakapitu"/>
    <w:rsid w:val="00065EA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zetargi@fbserwis.pl" TargetMode="External"/><Relationship Id="rId13" Type="http://schemas.openxmlformats.org/officeDocument/2006/relationships/hyperlink" Target="mailto:przetargi@fbserwis.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k.mirowska@zgoaquarium.pl" TargetMode="External"/><Relationship Id="rId12" Type="http://schemas.openxmlformats.org/officeDocument/2006/relationships/hyperlink" Target="mailto:Katarzyna.hebdzunska@suez.com" TargetMode="External"/><Relationship Id="rId17" Type="http://schemas.openxmlformats.org/officeDocument/2006/relationships/hyperlink" Target="https://www.uzp.gov.pl/aktualnosci/dopuszczalnosc-skanu-oferty-w-postepowaniu-o-zamowienie-publiczne" TargetMode="External"/><Relationship Id="rId2" Type="http://schemas.openxmlformats.org/officeDocument/2006/relationships/styles" Target="styles.xml"/><Relationship Id="rId16" Type="http://schemas.openxmlformats.org/officeDocument/2006/relationships/hyperlink" Target="mailto:topgum1@onet.e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wysocki@juko.com.pl" TargetMode="External"/><Relationship Id="rId5" Type="http://schemas.openxmlformats.org/officeDocument/2006/relationships/footnotes" Target="footnotes.xml"/><Relationship Id="rId15" Type="http://schemas.openxmlformats.org/officeDocument/2006/relationships/hyperlink" Target="mailto:przetargi@fbserwis.pl" TargetMode="External"/><Relationship Id="rId23" Type="http://schemas.openxmlformats.org/officeDocument/2006/relationships/theme" Target="theme/theme1.xml"/><Relationship Id="rId10" Type="http://schemas.openxmlformats.org/officeDocument/2006/relationships/hyperlink" Target="mailto:Bartosz.popowski@hak.net.p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przetargi@fbserwis.pl" TargetMode="External"/><Relationship Id="rId14" Type="http://schemas.openxmlformats.org/officeDocument/2006/relationships/hyperlink" Target="mailto:Bartosz.popowski@hak.net.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TotalTime>
  <Pages>4</Pages>
  <Words>1707</Words>
  <Characters>10247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mjanas</dc:creator>
  <cp:keywords/>
  <dc:description/>
  <cp:lastModifiedBy>apawlik</cp:lastModifiedBy>
  <cp:revision>80</cp:revision>
  <cp:lastPrinted>2020-10-21T10:21:00Z</cp:lastPrinted>
  <dcterms:created xsi:type="dcterms:W3CDTF">2018-04-05T06:47:00Z</dcterms:created>
  <dcterms:modified xsi:type="dcterms:W3CDTF">2020-10-21T10:25:00Z</dcterms:modified>
</cp:coreProperties>
</file>