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theme/themeOverride1.xml" ContentType="application/vnd.openxmlformats-officedocument.themeOverride+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footer1.xml" ContentType="application/vnd.openxmlformats-officedocument.wordprocessingml.footer+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5475" w:rsidRDefault="00F23A29">
      <w:pPr>
        <w:ind w:firstLine="0"/>
        <w:jc w:val="center"/>
        <w:rPr>
          <w:b/>
          <w:color w:val="008000"/>
          <w:sz w:val="52"/>
          <w:szCs w:val="52"/>
        </w:rPr>
      </w:pPr>
      <w:r w:rsidRPr="0077048E">
        <w:rPr>
          <w:b/>
          <w:noProof/>
          <w:color w:val="008000"/>
          <w:sz w:val="52"/>
          <w:szCs w:val="52"/>
        </w:rPr>
        <w:drawing>
          <wp:inline distT="0" distB="0" distL="0" distR="0">
            <wp:extent cx="2257425" cy="838200"/>
            <wp:effectExtent l="0" t="0" r="9525" b="0"/>
            <wp:docPr id="1" name="Obraz 1" descr="k_PTC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_PTC_logo"/>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257425" cy="838200"/>
                    </a:xfrm>
                    <a:prstGeom prst="rect">
                      <a:avLst/>
                    </a:prstGeom>
                    <a:noFill/>
                    <a:ln>
                      <a:noFill/>
                    </a:ln>
                  </pic:spPr>
                </pic:pic>
              </a:graphicData>
            </a:graphic>
          </wp:inline>
        </w:drawing>
      </w:r>
    </w:p>
    <w:p w:rsidR="00F95E3C" w:rsidRPr="00F95E3C" w:rsidRDefault="00F95E3C" w:rsidP="00F95E3C">
      <w:pPr>
        <w:ind w:firstLine="0"/>
        <w:jc w:val="right"/>
        <w:rPr>
          <w:rFonts w:cs="Tahoma"/>
          <w:sz w:val="24"/>
        </w:rPr>
      </w:pPr>
      <w:r w:rsidRPr="00F95E3C">
        <w:rPr>
          <w:rFonts w:cs="Tahoma"/>
          <w:sz w:val="24"/>
        </w:rPr>
        <w:t xml:space="preserve">Załącznik nr 1 do Zarządzenia Prezydenta Miasta </w:t>
      </w:r>
    </w:p>
    <w:p w:rsidR="00F95E3C" w:rsidRPr="00F95E3C" w:rsidRDefault="00F95E3C" w:rsidP="00F95E3C">
      <w:pPr>
        <w:ind w:firstLine="0"/>
        <w:jc w:val="right"/>
        <w:rPr>
          <w:rFonts w:cs="Tahoma"/>
          <w:sz w:val="24"/>
        </w:rPr>
      </w:pPr>
      <w:r w:rsidRPr="00F95E3C">
        <w:rPr>
          <w:rFonts w:cs="Tahoma"/>
          <w:sz w:val="24"/>
        </w:rPr>
        <w:t>Tomaszowa Mazowieckiego</w:t>
      </w:r>
      <w:r w:rsidR="00AE3B45">
        <w:rPr>
          <w:rFonts w:cs="Tahoma"/>
          <w:sz w:val="24"/>
        </w:rPr>
        <w:t xml:space="preserve"> nr 284/2020</w:t>
      </w:r>
      <w:r w:rsidRPr="00F95E3C">
        <w:rPr>
          <w:rFonts w:cs="Tahoma"/>
          <w:sz w:val="24"/>
        </w:rPr>
        <w:t xml:space="preserve"> z dnia 20 sierpnia 2020 r.</w:t>
      </w:r>
    </w:p>
    <w:p w:rsidR="001B3CF2" w:rsidRPr="00F95E3C" w:rsidRDefault="001B3CF2" w:rsidP="00F95E3C">
      <w:pPr>
        <w:ind w:firstLine="0"/>
        <w:jc w:val="right"/>
        <w:rPr>
          <w:sz w:val="52"/>
          <w:szCs w:val="52"/>
        </w:rPr>
      </w:pPr>
    </w:p>
    <w:p w:rsidR="00C87109" w:rsidRPr="005C356C" w:rsidRDefault="00A45706" w:rsidP="00C87109">
      <w:pPr>
        <w:ind w:firstLine="0"/>
        <w:jc w:val="center"/>
        <w:rPr>
          <w:rFonts w:cs="Tahoma"/>
          <w:b/>
          <w:sz w:val="52"/>
          <w:szCs w:val="52"/>
        </w:rPr>
      </w:pPr>
      <w:r w:rsidRPr="005C356C">
        <w:rPr>
          <w:rFonts w:cs="Tahoma"/>
          <w:b/>
          <w:sz w:val="52"/>
          <w:szCs w:val="52"/>
        </w:rPr>
        <w:t>PLAN</w:t>
      </w:r>
    </w:p>
    <w:p w:rsidR="00C87109" w:rsidRPr="005C356C" w:rsidRDefault="00A45706" w:rsidP="00C87109">
      <w:pPr>
        <w:ind w:firstLine="0"/>
        <w:jc w:val="center"/>
        <w:rPr>
          <w:rFonts w:cs="Tahoma"/>
          <w:b/>
          <w:sz w:val="52"/>
          <w:szCs w:val="52"/>
        </w:rPr>
      </w:pPr>
      <w:r w:rsidRPr="005C356C">
        <w:rPr>
          <w:rFonts w:cs="Tahoma"/>
          <w:b/>
          <w:sz w:val="52"/>
          <w:szCs w:val="52"/>
        </w:rPr>
        <w:t>ZRÓWNOWAŻONEGO ROZWOJU</w:t>
      </w:r>
    </w:p>
    <w:p w:rsidR="00773D48" w:rsidRDefault="00A45706" w:rsidP="00FE66C6">
      <w:pPr>
        <w:ind w:firstLine="0"/>
        <w:jc w:val="center"/>
        <w:rPr>
          <w:rFonts w:cs="Tahoma"/>
          <w:b/>
          <w:sz w:val="52"/>
          <w:szCs w:val="52"/>
        </w:rPr>
      </w:pPr>
      <w:r w:rsidRPr="005C356C">
        <w:rPr>
          <w:rFonts w:cs="Tahoma"/>
          <w:b/>
          <w:sz w:val="52"/>
          <w:szCs w:val="52"/>
        </w:rPr>
        <w:t>PUBLICZNEGO TRANSPORTU</w:t>
      </w:r>
      <w:r w:rsidR="000E1605" w:rsidRPr="005C356C">
        <w:rPr>
          <w:rFonts w:cs="Tahoma"/>
          <w:b/>
          <w:sz w:val="52"/>
          <w:szCs w:val="52"/>
        </w:rPr>
        <w:br/>
      </w:r>
      <w:r w:rsidRPr="005C356C">
        <w:rPr>
          <w:rFonts w:cs="Tahoma"/>
          <w:b/>
          <w:sz w:val="52"/>
          <w:szCs w:val="52"/>
        </w:rPr>
        <w:t>ZBIOROWEGO</w:t>
      </w:r>
      <w:r w:rsidR="00FE66C6" w:rsidRPr="005C356C">
        <w:rPr>
          <w:rFonts w:cs="Tahoma"/>
          <w:b/>
          <w:sz w:val="52"/>
          <w:szCs w:val="52"/>
        </w:rPr>
        <w:br/>
      </w:r>
      <w:r w:rsidR="005C356C" w:rsidRPr="005C356C">
        <w:rPr>
          <w:rFonts w:cs="Tahoma"/>
          <w:b/>
          <w:sz w:val="52"/>
          <w:szCs w:val="52"/>
        </w:rPr>
        <w:t>W TOMASZOWIE MAZOWIECKIM</w:t>
      </w:r>
    </w:p>
    <w:p w:rsidR="00F95E3C" w:rsidRDefault="00F95E3C" w:rsidP="00FE66C6">
      <w:pPr>
        <w:ind w:firstLine="0"/>
        <w:jc w:val="center"/>
        <w:rPr>
          <w:rFonts w:cs="Tahoma"/>
          <w:b/>
          <w:sz w:val="24"/>
        </w:rPr>
      </w:pPr>
    </w:p>
    <w:p w:rsidR="00F95E3C" w:rsidRPr="00F95E3C" w:rsidRDefault="00F95E3C" w:rsidP="00FE66C6">
      <w:pPr>
        <w:ind w:firstLine="0"/>
        <w:jc w:val="center"/>
        <w:rPr>
          <w:rFonts w:cs="Tahoma"/>
          <w:b/>
          <w:color w:val="FF0000"/>
          <w:sz w:val="24"/>
        </w:rPr>
      </w:pPr>
      <w:r w:rsidRPr="00F95E3C">
        <w:rPr>
          <w:rFonts w:cs="Tahoma"/>
          <w:b/>
          <w:color w:val="FF0000"/>
          <w:sz w:val="24"/>
        </w:rPr>
        <w:t>PROJEKT DO KONSULTACJI SPOŁECZNYCH</w:t>
      </w:r>
    </w:p>
    <w:p w:rsidR="00225475" w:rsidRPr="001473E9" w:rsidRDefault="00225475">
      <w:pPr>
        <w:ind w:firstLine="0"/>
        <w:jc w:val="center"/>
        <w:rPr>
          <w:rFonts w:cs="Tahoma"/>
        </w:rPr>
      </w:pPr>
    </w:p>
    <w:p w:rsidR="00C87109" w:rsidRPr="001473E9" w:rsidRDefault="00C87109">
      <w:pPr>
        <w:ind w:firstLine="0"/>
        <w:jc w:val="center"/>
        <w:rPr>
          <w:rFonts w:cs="Tahoma"/>
        </w:rPr>
      </w:pPr>
    </w:p>
    <w:p w:rsidR="00C87109" w:rsidRPr="001473E9" w:rsidRDefault="00C87109">
      <w:pPr>
        <w:ind w:firstLine="0"/>
        <w:jc w:val="center"/>
        <w:rPr>
          <w:rFonts w:cs="Tahoma"/>
        </w:rPr>
      </w:pPr>
    </w:p>
    <w:p w:rsidR="00B12BA9" w:rsidRPr="001473E9" w:rsidRDefault="00B12BA9">
      <w:pPr>
        <w:ind w:firstLine="0"/>
        <w:jc w:val="center"/>
        <w:rPr>
          <w:rFonts w:cs="Tahoma"/>
        </w:rPr>
      </w:pPr>
    </w:p>
    <w:p w:rsidR="00B12BA9" w:rsidRPr="001473E9" w:rsidRDefault="00B12BA9">
      <w:pPr>
        <w:ind w:firstLine="0"/>
        <w:jc w:val="center"/>
        <w:rPr>
          <w:rFonts w:cs="Tahoma"/>
        </w:rPr>
      </w:pPr>
    </w:p>
    <w:p w:rsidR="00B12BA9" w:rsidRPr="001473E9" w:rsidRDefault="00B12BA9">
      <w:pPr>
        <w:ind w:firstLine="0"/>
        <w:jc w:val="center"/>
        <w:rPr>
          <w:rFonts w:cs="Tahoma"/>
        </w:rPr>
      </w:pPr>
    </w:p>
    <w:p w:rsidR="00A45706" w:rsidRPr="001473E9" w:rsidRDefault="00A45706">
      <w:pPr>
        <w:ind w:firstLine="0"/>
        <w:jc w:val="center"/>
        <w:rPr>
          <w:rFonts w:cs="Tahoma"/>
        </w:rPr>
      </w:pPr>
    </w:p>
    <w:p w:rsidR="00B12BA9" w:rsidRDefault="00B12BA9">
      <w:pPr>
        <w:ind w:firstLine="0"/>
        <w:jc w:val="center"/>
        <w:rPr>
          <w:rFonts w:cs="Tahoma"/>
        </w:rPr>
      </w:pPr>
    </w:p>
    <w:p w:rsidR="004D7EF1" w:rsidRDefault="004D7EF1">
      <w:pPr>
        <w:ind w:firstLine="0"/>
        <w:jc w:val="center"/>
        <w:rPr>
          <w:rFonts w:cs="Tahoma"/>
        </w:rPr>
      </w:pPr>
    </w:p>
    <w:p w:rsidR="005C356C" w:rsidRDefault="005C356C">
      <w:pPr>
        <w:ind w:firstLine="0"/>
        <w:jc w:val="center"/>
        <w:rPr>
          <w:rFonts w:cs="Tahoma"/>
        </w:rPr>
      </w:pPr>
    </w:p>
    <w:p w:rsidR="00B12BA9" w:rsidRPr="001473E9" w:rsidRDefault="00B12BA9">
      <w:pPr>
        <w:ind w:firstLine="0"/>
        <w:jc w:val="center"/>
        <w:rPr>
          <w:rFonts w:cs="Tahoma"/>
        </w:rPr>
      </w:pPr>
    </w:p>
    <w:p w:rsidR="00225475" w:rsidRPr="001473E9" w:rsidRDefault="00DE1A44">
      <w:pPr>
        <w:ind w:firstLine="0"/>
        <w:jc w:val="center"/>
        <w:rPr>
          <w:rFonts w:cs="Tahoma"/>
        </w:rPr>
        <w:sectPr w:rsidR="00225475" w:rsidRPr="001473E9" w:rsidSect="008B7C98">
          <w:headerReference w:type="default" r:id="rId9"/>
          <w:footerReference w:type="default" r:id="rId10"/>
          <w:headerReference w:type="first" r:id="rId11"/>
          <w:footerReference w:type="first" r:id="rId12"/>
          <w:pgSz w:w="11906" w:h="16838"/>
          <w:pgMar w:top="1417" w:right="1417" w:bottom="1417" w:left="1417" w:header="708" w:footer="708" w:gutter="0"/>
          <w:pgNumType w:start="0"/>
          <w:cols w:space="708"/>
          <w:titlePg/>
          <w:docGrid w:linePitch="360"/>
        </w:sectPr>
      </w:pPr>
      <w:r w:rsidRPr="001473E9">
        <w:rPr>
          <w:rFonts w:cs="Tahoma"/>
        </w:rPr>
        <w:t>Gdynia</w:t>
      </w:r>
      <w:r w:rsidR="00225475" w:rsidRPr="001473E9">
        <w:rPr>
          <w:rFonts w:cs="Tahoma"/>
        </w:rPr>
        <w:t xml:space="preserve"> – </w:t>
      </w:r>
      <w:r w:rsidR="00773D48" w:rsidRPr="001473E9">
        <w:rPr>
          <w:rFonts w:cs="Tahoma"/>
        </w:rPr>
        <w:t>Tomaszów Mazowiecki</w:t>
      </w:r>
      <w:r w:rsidR="00EF580F" w:rsidRPr="001473E9">
        <w:rPr>
          <w:rFonts w:cs="Tahoma"/>
        </w:rPr>
        <w:t xml:space="preserve">, </w:t>
      </w:r>
      <w:r w:rsidR="00773D48" w:rsidRPr="001473E9">
        <w:rPr>
          <w:rFonts w:cs="Tahoma"/>
        </w:rPr>
        <w:t xml:space="preserve">czerwiec </w:t>
      </w:r>
      <w:r w:rsidR="00A45706" w:rsidRPr="001473E9">
        <w:rPr>
          <w:rFonts w:cs="Tahoma"/>
        </w:rPr>
        <w:t xml:space="preserve">– </w:t>
      </w:r>
      <w:r w:rsidR="00773D48" w:rsidRPr="001473E9">
        <w:rPr>
          <w:rFonts w:cs="Tahoma"/>
        </w:rPr>
        <w:t>sierpień</w:t>
      </w:r>
      <w:r w:rsidR="004C47E6" w:rsidRPr="001473E9">
        <w:rPr>
          <w:rFonts w:cs="Tahoma"/>
        </w:rPr>
        <w:t xml:space="preserve"> </w:t>
      </w:r>
      <w:r w:rsidR="00225475" w:rsidRPr="001473E9">
        <w:rPr>
          <w:rFonts w:cs="Tahoma"/>
        </w:rPr>
        <w:t>20</w:t>
      </w:r>
      <w:r w:rsidR="00773D48" w:rsidRPr="001473E9">
        <w:rPr>
          <w:rFonts w:cs="Tahoma"/>
        </w:rPr>
        <w:t>20</w:t>
      </w:r>
      <w:r w:rsidR="00225475" w:rsidRPr="001473E9">
        <w:rPr>
          <w:rFonts w:cs="Tahoma"/>
        </w:rPr>
        <w:t xml:space="preserve"> r.</w:t>
      </w:r>
    </w:p>
    <w:p w:rsidR="00225475" w:rsidRPr="001473E9" w:rsidRDefault="00225475">
      <w:pPr>
        <w:ind w:firstLine="0"/>
        <w:jc w:val="center"/>
        <w:rPr>
          <w:rFonts w:cs="Tahoma"/>
          <w:b/>
          <w:sz w:val="28"/>
          <w:szCs w:val="28"/>
        </w:rPr>
      </w:pPr>
      <w:bookmarkStart w:id="0" w:name="_Toc34664205"/>
      <w:bookmarkStart w:id="1" w:name="_Toc65220756"/>
      <w:r w:rsidRPr="001473E9">
        <w:rPr>
          <w:rFonts w:cs="Tahoma"/>
          <w:b/>
          <w:sz w:val="28"/>
          <w:szCs w:val="28"/>
        </w:rPr>
        <w:lastRenderedPageBreak/>
        <w:t>Spis treści</w:t>
      </w:r>
      <w:bookmarkEnd w:id="0"/>
      <w:bookmarkEnd w:id="1"/>
    </w:p>
    <w:p w:rsidR="00AC70DD" w:rsidRDefault="003531EB" w:rsidP="00AC70DD">
      <w:pPr>
        <w:pStyle w:val="Spistreci1"/>
        <w:jc w:val="left"/>
        <w:rPr>
          <w:rFonts w:asciiTheme="minorHAnsi" w:eastAsiaTheme="minorEastAsia" w:hAnsiTheme="minorHAnsi" w:cstheme="minorBidi"/>
          <w:noProof/>
          <w:szCs w:val="22"/>
        </w:rPr>
      </w:pPr>
      <w:r w:rsidRPr="001473E9">
        <w:rPr>
          <w:rFonts w:cs="Tahoma"/>
        </w:rPr>
        <w:fldChar w:fldCharType="begin"/>
      </w:r>
      <w:r w:rsidR="00225475" w:rsidRPr="001473E9">
        <w:rPr>
          <w:rFonts w:cs="Tahoma"/>
        </w:rPr>
        <w:instrText xml:space="preserve"> TOC \o "1-2" \h \z \u </w:instrText>
      </w:r>
      <w:r w:rsidRPr="001473E9">
        <w:rPr>
          <w:rFonts w:cs="Tahoma"/>
        </w:rPr>
        <w:fldChar w:fldCharType="separate"/>
      </w:r>
      <w:hyperlink w:anchor="_Toc48862715" w:history="1">
        <w:r w:rsidR="00AC70DD" w:rsidRPr="00237E80">
          <w:rPr>
            <w:rStyle w:val="Hipercze"/>
            <w:rFonts w:cs="Tahoma"/>
            <w:noProof/>
          </w:rPr>
          <w:t>1.</w:t>
        </w:r>
        <w:r w:rsidR="00AC70DD">
          <w:rPr>
            <w:rFonts w:asciiTheme="minorHAnsi" w:eastAsiaTheme="minorEastAsia" w:hAnsiTheme="minorHAnsi" w:cstheme="minorBidi"/>
            <w:noProof/>
            <w:szCs w:val="22"/>
          </w:rPr>
          <w:tab/>
        </w:r>
        <w:r w:rsidR="00AC70DD" w:rsidRPr="00237E80">
          <w:rPr>
            <w:rStyle w:val="Hipercze"/>
            <w:rFonts w:cs="Tahoma"/>
            <w:noProof/>
          </w:rPr>
          <w:t>Cele planu zrównoważonego rozwoju transportu publicznego w Tomaszowie Mazowieckim</w:t>
        </w:r>
        <w:r w:rsidR="00AC70DD">
          <w:rPr>
            <w:noProof/>
            <w:webHidden/>
          </w:rPr>
          <w:tab/>
        </w:r>
        <w:r>
          <w:rPr>
            <w:noProof/>
            <w:webHidden/>
          </w:rPr>
          <w:fldChar w:fldCharType="begin"/>
        </w:r>
        <w:r w:rsidR="00AC70DD">
          <w:rPr>
            <w:noProof/>
            <w:webHidden/>
          </w:rPr>
          <w:instrText xml:space="preserve"> PAGEREF _Toc48862715 \h </w:instrText>
        </w:r>
        <w:r>
          <w:rPr>
            <w:noProof/>
            <w:webHidden/>
          </w:rPr>
        </w:r>
        <w:r>
          <w:rPr>
            <w:noProof/>
            <w:webHidden/>
          </w:rPr>
          <w:fldChar w:fldCharType="separate"/>
        </w:r>
        <w:r w:rsidR="00AE3B45">
          <w:rPr>
            <w:noProof/>
            <w:webHidden/>
          </w:rPr>
          <w:t>4</w:t>
        </w:r>
        <w:r>
          <w:rPr>
            <w:noProof/>
            <w:webHidden/>
          </w:rPr>
          <w:fldChar w:fldCharType="end"/>
        </w:r>
      </w:hyperlink>
    </w:p>
    <w:p w:rsidR="00AC70DD" w:rsidRDefault="003531EB" w:rsidP="00AC70DD">
      <w:pPr>
        <w:pStyle w:val="Spistreci2"/>
        <w:rPr>
          <w:rFonts w:asciiTheme="minorHAnsi" w:eastAsiaTheme="minorEastAsia" w:hAnsiTheme="minorHAnsi" w:cstheme="minorBidi"/>
          <w:noProof/>
          <w:szCs w:val="22"/>
        </w:rPr>
      </w:pPr>
      <w:hyperlink w:anchor="_Toc48862716" w:history="1">
        <w:r w:rsidR="00AC70DD" w:rsidRPr="00237E80">
          <w:rPr>
            <w:rStyle w:val="Hipercze"/>
            <w:rFonts w:cs="Tahoma"/>
            <w:noProof/>
          </w:rPr>
          <w:t>1.1.</w:t>
        </w:r>
        <w:r w:rsidR="00AC70DD">
          <w:rPr>
            <w:rFonts w:asciiTheme="minorHAnsi" w:eastAsiaTheme="minorEastAsia" w:hAnsiTheme="minorHAnsi" w:cstheme="minorBidi"/>
            <w:noProof/>
            <w:szCs w:val="22"/>
          </w:rPr>
          <w:tab/>
        </w:r>
        <w:r w:rsidR="00AC70DD" w:rsidRPr="00237E80">
          <w:rPr>
            <w:rStyle w:val="Hipercze"/>
            <w:rFonts w:cs="Tahoma"/>
            <w:noProof/>
          </w:rPr>
          <w:t>Wizja transportu publicznego w Tomaszowie Mazowieckim</w:t>
        </w:r>
        <w:r w:rsidR="00AC70DD">
          <w:rPr>
            <w:noProof/>
            <w:webHidden/>
          </w:rPr>
          <w:tab/>
        </w:r>
        <w:r>
          <w:rPr>
            <w:noProof/>
            <w:webHidden/>
          </w:rPr>
          <w:fldChar w:fldCharType="begin"/>
        </w:r>
        <w:r w:rsidR="00AC70DD">
          <w:rPr>
            <w:noProof/>
            <w:webHidden/>
          </w:rPr>
          <w:instrText xml:space="preserve"> PAGEREF _Toc48862716 \h </w:instrText>
        </w:r>
        <w:r>
          <w:rPr>
            <w:noProof/>
            <w:webHidden/>
          </w:rPr>
        </w:r>
        <w:r>
          <w:rPr>
            <w:noProof/>
            <w:webHidden/>
          </w:rPr>
          <w:fldChar w:fldCharType="separate"/>
        </w:r>
        <w:r w:rsidR="00AE3B45">
          <w:rPr>
            <w:noProof/>
            <w:webHidden/>
          </w:rPr>
          <w:t>5</w:t>
        </w:r>
        <w:r>
          <w:rPr>
            <w:noProof/>
            <w:webHidden/>
          </w:rPr>
          <w:fldChar w:fldCharType="end"/>
        </w:r>
      </w:hyperlink>
    </w:p>
    <w:p w:rsidR="00AC70DD" w:rsidRDefault="003531EB" w:rsidP="00AC70DD">
      <w:pPr>
        <w:pStyle w:val="Spistreci2"/>
        <w:rPr>
          <w:rFonts w:asciiTheme="minorHAnsi" w:eastAsiaTheme="minorEastAsia" w:hAnsiTheme="minorHAnsi" w:cstheme="minorBidi"/>
          <w:noProof/>
          <w:szCs w:val="22"/>
        </w:rPr>
      </w:pPr>
      <w:hyperlink w:anchor="_Toc48862717" w:history="1">
        <w:r w:rsidR="00AC70DD" w:rsidRPr="00237E80">
          <w:rPr>
            <w:rStyle w:val="Hipercze"/>
            <w:rFonts w:cs="Tahoma"/>
            <w:noProof/>
          </w:rPr>
          <w:t>1.2.</w:t>
        </w:r>
        <w:r w:rsidR="00AC70DD">
          <w:rPr>
            <w:rFonts w:asciiTheme="minorHAnsi" w:eastAsiaTheme="minorEastAsia" w:hAnsiTheme="minorHAnsi" w:cstheme="minorBidi"/>
            <w:noProof/>
            <w:szCs w:val="22"/>
          </w:rPr>
          <w:tab/>
        </w:r>
        <w:r w:rsidR="00AC70DD" w:rsidRPr="00237E80">
          <w:rPr>
            <w:rStyle w:val="Hipercze"/>
            <w:rFonts w:cs="Tahoma"/>
            <w:noProof/>
          </w:rPr>
          <w:t>Metodologia tworzenia planu transportowego w Tomaszowie Mazowieckim</w:t>
        </w:r>
        <w:r w:rsidR="00AC70DD">
          <w:rPr>
            <w:noProof/>
            <w:webHidden/>
          </w:rPr>
          <w:tab/>
        </w:r>
        <w:r>
          <w:rPr>
            <w:noProof/>
            <w:webHidden/>
          </w:rPr>
          <w:fldChar w:fldCharType="begin"/>
        </w:r>
        <w:r w:rsidR="00AC70DD">
          <w:rPr>
            <w:noProof/>
            <w:webHidden/>
          </w:rPr>
          <w:instrText xml:space="preserve"> PAGEREF _Toc48862717 \h </w:instrText>
        </w:r>
        <w:r>
          <w:rPr>
            <w:noProof/>
            <w:webHidden/>
          </w:rPr>
        </w:r>
        <w:r>
          <w:rPr>
            <w:noProof/>
            <w:webHidden/>
          </w:rPr>
          <w:fldChar w:fldCharType="separate"/>
        </w:r>
        <w:r w:rsidR="00AE3B45">
          <w:rPr>
            <w:noProof/>
            <w:webHidden/>
          </w:rPr>
          <w:t>6</w:t>
        </w:r>
        <w:r>
          <w:rPr>
            <w:noProof/>
            <w:webHidden/>
          </w:rPr>
          <w:fldChar w:fldCharType="end"/>
        </w:r>
      </w:hyperlink>
    </w:p>
    <w:p w:rsidR="00AC70DD" w:rsidRDefault="003531EB" w:rsidP="00AC70DD">
      <w:pPr>
        <w:pStyle w:val="Spistreci2"/>
        <w:rPr>
          <w:rFonts w:asciiTheme="minorHAnsi" w:eastAsiaTheme="minorEastAsia" w:hAnsiTheme="minorHAnsi" w:cstheme="minorBidi"/>
          <w:noProof/>
          <w:szCs w:val="22"/>
        </w:rPr>
      </w:pPr>
      <w:hyperlink w:anchor="_Toc48862718" w:history="1">
        <w:r w:rsidR="00AC70DD" w:rsidRPr="00237E80">
          <w:rPr>
            <w:rStyle w:val="Hipercze"/>
            <w:rFonts w:cs="Tahoma"/>
            <w:noProof/>
          </w:rPr>
          <w:t>1.3.</w:t>
        </w:r>
        <w:r w:rsidR="00AC70DD">
          <w:rPr>
            <w:rFonts w:asciiTheme="minorHAnsi" w:eastAsiaTheme="minorEastAsia" w:hAnsiTheme="minorHAnsi" w:cstheme="minorBidi"/>
            <w:noProof/>
            <w:szCs w:val="22"/>
          </w:rPr>
          <w:tab/>
        </w:r>
        <w:r w:rsidR="00AC70DD" w:rsidRPr="00237E80">
          <w:rPr>
            <w:rStyle w:val="Hipercze"/>
            <w:rFonts w:cs="Tahoma"/>
            <w:noProof/>
          </w:rPr>
          <w:t>Definicje i określenia</w:t>
        </w:r>
        <w:r w:rsidR="00AC70DD">
          <w:rPr>
            <w:noProof/>
            <w:webHidden/>
          </w:rPr>
          <w:tab/>
        </w:r>
        <w:r>
          <w:rPr>
            <w:noProof/>
            <w:webHidden/>
          </w:rPr>
          <w:fldChar w:fldCharType="begin"/>
        </w:r>
        <w:r w:rsidR="00AC70DD">
          <w:rPr>
            <w:noProof/>
            <w:webHidden/>
          </w:rPr>
          <w:instrText xml:space="preserve"> PAGEREF _Toc48862718 \h </w:instrText>
        </w:r>
        <w:r>
          <w:rPr>
            <w:noProof/>
            <w:webHidden/>
          </w:rPr>
        </w:r>
        <w:r>
          <w:rPr>
            <w:noProof/>
            <w:webHidden/>
          </w:rPr>
          <w:fldChar w:fldCharType="separate"/>
        </w:r>
        <w:r w:rsidR="00AE3B45">
          <w:rPr>
            <w:noProof/>
            <w:webHidden/>
          </w:rPr>
          <w:t>9</w:t>
        </w:r>
        <w:r>
          <w:rPr>
            <w:noProof/>
            <w:webHidden/>
          </w:rPr>
          <w:fldChar w:fldCharType="end"/>
        </w:r>
      </w:hyperlink>
    </w:p>
    <w:p w:rsidR="00AC70DD" w:rsidRDefault="003531EB" w:rsidP="00AC70DD">
      <w:pPr>
        <w:pStyle w:val="Spistreci2"/>
        <w:rPr>
          <w:rFonts w:asciiTheme="minorHAnsi" w:eastAsiaTheme="minorEastAsia" w:hAnsiTheme="minorHAnsi" w:cstheme="minorBidi"/>
          <w:noProof/>
          <w:szCs w:val="22"/>
        </w:rPr>
      </w:pPr>
      <w:hyperlink w:anchor="_Toc48862719" w:history="1">
        <w:r w:rsidR="00AC70DD" w:rsidRPr="00237E80">
          <w:rPr>
            <w:rStyle w:val="Hipercze"/>
            <w:rFonts w:cs="Tahoma"/>
            <w:noProof/>
          </w:rPr>
          <w:t>1.4.</w:t>
        </w:r>
        <w:r w:rsidR="00AC70DD">
          <w:rPr>
            <w:rFonts w:asciiTheme="minorHAnsi" w:eastAsiaTheme="minorEastAsia" w:hAnsiTheme="minorHAnsi" w:cstheme="minorBidi"/>
            <w:noProof/>
            <w:szCs w:val="22"/>
          </w:rPr>
          <w:tab/>
        </w:r>
        <w:r w:rsidR="00AC70DD" w:rsidRPr="00237E80">
          <w:rPr>
            <w:rStyle w:val="Hipercze"/>
            <w:rFonts w:cs="Tahoma"/>
            <w:noProof/>
          </w:rPr>
          <w:t>Konsultacje społeczne</w:t>
        </w:r>
        <w:r w:rsidR="00AC70DD">
          <w:rPr>
            <w:noProof/>
            <w:webHidden/>
          </w:rPr>
          <w:tab/>
        </w:r>
        <w:r>
          <w:rPr>
            <w:noProof/>
            <w:webHidden/>
          </w:rPr>
          <w:fldChar w:fldCharType="begin"/>
        </w:r>
        <w:r w:rsidR="00AC70DD">
          <w:rPr>
            <w:noProof/>
            <w:webHidden/>
          </w:rPr>
          <w:instrText xml:space="preserve"> PAGEREF _Toc48862719 \h </w:instrText>
        </w:r>
        <w:r>
          <w:rPr>
            <w:noProof/>
            <w:webHidden/>
          </w:rPr>
        </w:r>
        <w:r>
          <w:rPr>
            <w:noProof/>
            <w:webHidden/>
          </w:rPr>
          <w:fldChar w:fldCharType="separate"/>
        </w:r>
        <w:r w:rsidR="00AE3B45">
          <w:rPr>
            <w:noProof/>
            <w:webHidden/>
          </w:rPr>
          <w:t>12</w:t>
        </w:r>
        <w:r>
          <w:rPr>
            <w:noProof/>
            <w:webHidden/>
          </w:rPr>
          <w:fldChar w:fldCharType="end"/>
        </w:r>
      </w:hyperlink>
    </w:p>
    <w:p w:rsidR="00AC70DD" w:rsidRDefault="003531EB" w:rsidP="00AC70DD">
      <w:pPr>
        <w:pStyle w:val="Spistreci1"/>
        <w:jc w:val="left"/>
        <w:rPr>
          <w:rFonts w:asciiTheme="minorHAnsi" w:eastAsiaTheme="minorEastAsia" w:hAnsiTheme="minorHAnsi" w:cstheme="minorBidi"/>
          <w:noProof/>
          <w:szCs w:val="22"/>
        </w:rPr>
      </w:pPr>
      <w:hyperlink w:anchor="_Toc48862720" w:history="1">
        <w:r w:rsidR="00AC70DD" w:rsidRPr="00237E80">
          <w:rPr>
            <w:rStyle w:val="Hipercze"/>
            <w:rFonts w:cs="Tahoma"/>
            <w:noProof/>
          </w:rPr>
          <w:t>2.</w:t>
        </w:r>
        <w:r w:rsidR="00AC70DD">
          <w:rPr>
            <w:rFonts w:asciiTheme="minorHAnsi" w:eastAsiaTheme="minorEastAsia" w:hAnsiTheme="minorHAnsi" w:cstheme="minorBidi"/>
            <w:noProof/>
            <w:szCs w:val="22"/>
          </w:rPr>
          <w:tab/>
        </w:r>
        <w:r w:rsidR="00AC70DD" w:rsidRPr="00237E80">
          <w:rPr>
            <w:rStyle w:val="Hipercze"/>
            <w:rFonts w:cs="Tahoma"/>
            <w:noProof/>
          </w:rPr>
          <w:t>Determinanty rozwoju sieci publicznego transportu zbiorowego</w:t>
        </w:r>
        <w:r w:rsidR="00AC70DD">
          <w:rPr>
            <w:noProof/>
            <w:webHidden/>
          </w:rPr>
          <w:tab/>
        </w:r>
        <w:r>
          <w:rPr>
            <w:noProof/>
            <w:webHidden/>
          </w:rPr>
          <w:fldChar w:fldCharType="begin"/>
        </w:r>
        <w:r w:rsidR="00AC70DD">
          <w:rPr>
            <w:noProof/>
            <w:webHidden/>
          </w:rPr>
          <w:instrText xml:space="preserve"> PAGEREF _Toc48862720 \h </w:instrText>
        </w:r>
        <w:r>
          <w:rPr>
            <w:noProof/>
            <w:webHidden/>
          </w:rPr>
        </w:r>
        <w:r>
          <w:rPr>
            <w:noProof/>
            <w:webHidden/>
          </w:rPr>
          <w:fldChar w:fldCharType="separate"/>
        </w:r>
        <w:r w:rsidR="00AE3B45">
          <w:rPr>
            <w:noProof/>
            <w:webHidden/>
          </w:rPr>
          <w:t>13</w:t>
        </w:r>
        <w:r>
          <w:rPr>
            <w:noProof/>
            <w:webHidden/>
          </w:rPr>
          <w:fldChar w:fldCharType="end"/>
        </w:r>
      </w:hyperlink>
    </w:p>
    <w:p w:rsidR="00AC70DD" w:rsidRDefault="003531EB" w:rsidP="00AC70DD">
      <w:pPr>
        <w:pStyle w:val="Spistreci2"/>
        <w:rPr>
          <w:rFonts w:asciiTheme="minorHAnsi" w:eastAsiaTheme="minorEastAsia" w:hAnsiTheme="minorHAnsi" w:cstheme="minorBidi"/>
          <w:noProof/>
          <w:szCs w:val="22"/>
        </w:rPr>
      </w:pPr>
      <w:hyperlink w:anchor="_Toc48862721" w:history="1">
        <w:r w:rsidR="00AC70DD" w:rsidRPr="00237E80">
          <w:rPr>
            <w:rStyle w:val="Hipercze"/>
            <w:rFonts w:cs="Tahoma"/>
            <w:noProof/>
          </w:rPr>
          <w:t>2.1.</w:t>
        </w:r>
        <w:r w:rsidR="00AC70DD">
          <w:rPr>
            <w:rFonts w:asciiTheme="minorHAnsi" w:eastAsiaTheme="minorEastAsia" w:hAnsiTheme="minorHAnsi" w:cstheme="minorBidi"/>
            <w:noProof/>
            <w:szCs w:val="22"/>
          </w:rPr>
          <w:tab/>
        </w:r>
        <w:r w:rsidR="00AC70DD" w:rsidRPr="00237E80">
          <w:rPr>
            <w:rStyle w:val="Hipercze"/>
            <w:rFonts w:cs="Tahoma"/>
            <w:noProof/>
          </w:rPr>
          <w:t>Strategia mobilności w Unii Europejskiej i w Polsce</w:t>
        </w:r>
        <w:r w:rsidR="00AC70DD">
          <w:rPr>
            <w:noProof/>
            <w:webHidden/>
          </w:rPr>
          <w:tab/>
        </w:r>
        <w:r>
          <w:rPr>
            <w:noProof/>
            <w:webHidden/>
          </w:rPr>
          <w:fldChar w:fldCharType="begin"/>
        </w:r>
        <w:r w:rsidR="00AC70DD">
          <w:rPr>
            <w:noProof/>
            <w:webHidden/>
          </w:rPr>
          <w:instrText xml:space="preserve"> PAGEREF _Toc48862721 \h </w:instrText>
        </w:r>
        <w:r>
          <w:rPr>
            <w:noProof/>
            <w:webHidden/>
          </w:rPr>
        </w:r>
        <w:r>
          <w:rPr>
            <w:noProof/>
            <w:webHidden/>
          </w:rPr>
          <w:fldChar w:fldCharType="separate"/>
        </w:r>
        <w:r w:rsidR="00AE3B45">
          <w:rPr>
            <w:noProof/>
            <w:webHidden/>
          </w:rPr>
          <w:t>13</w:t>
        </w:r>
        <w:r>
          <w:rPr>
            <w:noProof/>
            <w:webHidden/>
          </w:rPr>
          <w:fldChar w:fldCharType="end"/>
        </w:r>
      </w:hyperlink>
    </w:p>
    <w:p w:rsidR="00AC70DD" w:rsidRDefault="003531EB" w:rsidP="00AC70DD">
      <w:pPr>
        <w:pStyle w:val="Spistreci2"/>
        <w:rPr>
          <w:rFonts w:asciiTheme="minorHAnsi" w:eastAsiaTheme="minorEastAsia" w:hAnsiTheme="minorHAnsi" w:cstheme="minorBidi"/>
          <w:noProof/>
          <w:szCs w:val="22"/>
        </w:rPr>
      </w:pPr>
      <w:hyperlink w:anchor="_Toc48862722" w:history="1">
        <w:r w:rsidR="00AC70DD" w:rsidRPr="00237E80">
          <w:rPr>
            <w:rStyle w:val="Hipercze"/>
            <w:rFonts w:cs="Tahoma"/>
            <w:noProof/>
          </w:rPr>
          <w:t>2.2.</w:t>
        </w:r>
        <w:r w:rsidR="00AC70DD">
          <w:rPr>
            <w:rFonts w:asciiTheme="minorHAnsi" w:eastAsiaTheme="minorEastAsia" w:hAnsiTheme="minorHAnsi" w:cstheme="minorBidi"/>
            <w:noProof/>
            <w:szCs w:val="22"/>
          </w:rPr>
          <w:tab/>
        </w:r>
        <w:r w:rsidR="00AC70DD" w:rsidRPr="00237E80">
          <w:rPr>
            <w:rStyle w:val="Hipercze"/>
            <w:rFonts w:cs="Tahoma"/>
            <w:noProof/>
          </w:rPr>
          <w:t>Strategie rozwoju systemu transportowego w województwie łódzkim</w:t>
        </w:r>
        <w:r w:rsidR="00AC70DD">
          <w:rPr>
            <w:rStyle w:val="Hipercze"/>
            <w:rFonts w:cs="Tahoma"/>
            <w:noProof/>
          </w:rPr>
          <w:br/>
        </w:r>
        <w:r w:rsidR="00AC70DD" w:rsidRPr="00237E80">
          <w:rPr>
            <w:rStyle w:val="Hipercze"/>
            <w:rFonts w:cs="Tahoma"/>
            <w:noProof/>
          </w:rPr>
          <w:t>i w mieście Tomaszów Mazowiecki</w:t>
        </w:r>
        <w:r w:rsidR="00AC70DD">
          <w:rPr>
            <w:noProof/>
            <w:webHidden/>
          </w:rPr>
          <w:tab/>
        </w:r>
        <w:r>
          <w:rPr>
            <w:noProof/>
            <w:webHidden/>
          </w:rPr>
          <w:fldChar w:fldCharType="begin"/>
        </w:r>
        <w:r w:rsidR="00AC70DD">
          <w:rPr>
            <w:noProof/>
            <w:webHidden/>
          </w:rPr>
          <w:instrText xml:space="preserve"> PAGEREF _Toc48862722 \h </w:instrText>
        </w:r>
        <w:r>
          <w:rPr>
            <w:noProof/>
            <w:webHidden/>
          </w:rPr>
        </w:r>
        <w:r>
          <w:rPr>
            <w:noProof/>
            <w:webHidden/>
          </w:rPr>
          <w:fldChar w:fldCharType="separate"/>
        </w:r>
        <w:r w:rsidR="00AE3B45">
          <w:rPr>
            <w:noProof/>
            <w:webHidden/>
          </w:rPr>
          <w:t>21</w:t>
        </w:r>
        <w:r>
          <w:rPr>
            <w:noProof/>
            <w:webHidden/>
          </w:rPr>
          <w:fldChar w:fldCharType="end"/>
        </w:r>
      </w:hyperlink>
    </w:p>
    <w:p w:rsidR="00AC70DD" w:rsidRDefault="003531EB" w:rsidP="00AC70DD">
      <w:pPr>
        <w:pStyle w:val="Spistreci2"/>
        <w:rPr>
          <w:rFonts w:asciiTheme="minorHAnsi" w:eastAsiaTheme="minorEastAsia" w:hAnsiTheme="minorHAnsi" w:cstheme="minorBidi"/>
          <w:noProof/>
          <w:szCs w:val="22"/>
        </w:rPr>
      </w:pPr>
      <w:hyperlink w:anchor="_Toc48862723" w:history="1">
        <w:r w:rsidR="00AC70DD" w:rsidRPr="00237E80">
          <w:rPr>
            <w:rStyle w:val="Hipercze"/>
            <w:rFonts w:cs="Tahoma"/>
            <w:noProof/>
          </w:rPr>
          <w:t>2.3.</w:t>
        </w:r>
        <w:r w:rsidR="00AC70DD">
          <w:rPr>
            <w:rFonts w:asciiTheme="minorHAnsi" w:eastAsiaTheme="minorEastAsia" w:hAnsiTheme="minorHAnsi" w:cstheme="minorBidi"/>
            <w:noProof/>
            <w:szCs w:val="22"/>
          </w:rPr>
          <w:tab/>
        </w:r>
        <w:r w:rsidR="00AC70DD" w:rsidRPr="00237E80">
          <w:rPr>
            <w:rStyle w:val="Hipercze"/>
            <w:rFonts w:cs="Tahoma"/>
            <w:noProof/>
          </w:rPr>
          <w:t>Zagospodarowanie przestrzenne</w:t>
        </w:r>
        <w:r w:rsidR="00AC70DD">
          <w:rPr>
            <w:noProof/>
            <w:webHidden/>
          </w:rPr>
          <w:tab/>
        </w:r>
        <w:r>
          <w:rPr>
            <w:noProof/>
            <w:webHidden/>
          </w:rPr>
          <w:fldChar w:fldCharType="begin"/>
        </w:r>
        <w:r w:rsidR="00AC70DD">
          <w:rPr>
            <w:noProof/>
            <w:webHidden/>
          </w:rPr>
          <w:instrText xml:space="preserve"> PAGEREF _Toc48862723 \h </w:instrText>
        </w:r>
        <w:r>
          <w:rPr>
            <w:noProof/>
            <w:webHidden/>
          </w:rPr>
        </w:r>
        <w:r>
          <w:rPr>
            <w:noProof/>
            <w:webHidden/>
          </w:rPr>
          <w:fldChar w:fldCharType="separate"/>
        </w:r>
        <w:r w:rsidR="00AE3B45">
          <w:rPr>
            <w:noProof/>
            <w:webHidden/>
          </w:rPr>
          <w:t>24</w:t>
        </w:r>
        <w:r>
          <w:rPr>
            <w:noProof/>
            <w:webHidden/>
          </w:rPr>
          <w:fldChar w:fldCharType="end"/>
        </w:r>
      </w:hyperlink>
    </w:p>
    <w:p w:rsidR="00AC70DD" w:rsidRDefault="003531EB" w:rsidP="00AC70DD">
      <w:pPr>
        <w:pStyle w:val="Spistreci2"/>
        <w:rPr>
          <w:rFonts w:asciiTheme="minorHAnsi" w:eastAsiaTheme="minorEastAsia" w:hAnsiTheme="minorHAnsi" w:cstheme="minorBidi"/>
          <w:noProof/>
          <w:szCs w:val="22"/>
        </w:rPr>
      </w:pPr>
      <w:hyperlink w:anchor="_Toc48862724" w:history="1">
        <w:r w:rsidR="00AC70DD" w:rsidRPr="00237E80">
          <w:rPr>
            <w:rStyle w:val="Hipercze"/>
            <w:rFonts w:cs="Tahoma"/>
            <w:noProof/>
          </w:rPr>
          <w:t>2.4.</w:t>
        </w:r>
        <w:r w:rsidR="00AC70DD">
          <w:rPr>
            <w:rFonts w:asciiTheme="minorHAnsi" w:eastAsiaTheme="minorEastAsia" w:hAnsiTheme="minorHAnsi" w:cstheme="minorBidi"/>
            <w:noProof/>
            <w:szCs w:val="22"/>
          </w:rPr>
          <w:tab/>
        </w:r>
        <w:r w:rsidR="00AC70DD" w:rsidRPr="00237E80">
          <w:rPr>
            <w:rStyle w:val="Hipercze"/>
            <w:rFonts w:cs="Tahoma"/>
            <w:noProof/>
          </w:rPr>
          <w:t>Czynniki demograficzne i motoryzacja</w:t>
        </w:r>
        <w:r w:rsidR="00AC70DD">
          <w:rPr>
            <w:noProof/>
            <w:webHidden/>
          </w:rPr>
          <w:tab/>
        </w:r>
        <w:r>
          <w:rPr>
            <w:noProof/>
            <w:webHidden/>
          </w:rPr>
          <w:fldChar w:fldCharType="begin"/>
        </w:r>
        <w:r w:rsidR="00AC70DD">
          <w:rPr>
            <w:noProof/>
            <w:webHidden/>
          </w:rPr>
          <w:instrText xml:space="preserve"> PAGEREF _Toc48862724 \h </w:instrText>
        </w:r>
        <w:r>
          <w:rPr>
            <w:noProof/>
            <w:webHidden/>
          </w:rPr>
        </w:r>
        <w:r>
          <w:rPr>
            <w:noProof/>
            <w:webHidden/>
          </w:rPr>
          <w:fldChar w:fldCharType="separate"/>
        </w:r>
        <w:r w:rsidR="00AE3B45">
          <w:rPr>
            <w:noProof/>
            <w:webHidden/>
          </w:rPr>
          <w:t>32</w:t>
        </w:r>
        <w:r>
          <w:rPr>
            <w:noProof/>
            <w:webHidden/>
          </w:rPr>
          <w:fldChar w:fldCharType="end"/>
        </w:r>
      </w:hyperlink>
    </w:p>
    <w:p w:rsidR="00AC70DD" w:rsidRDefault="003531EB" w:rsidP="00AC70DD">
      <w:pPr>
        <w:pStyle w:val="Spistreci2"/>
        <w:rPr>
          <w:rFonts w:asciiTheme="minorHAnsi" w:eastAsiaTheme="minorEastAsia" w:hAnsiTheme="minorHAnsi" w:cstheme="minorBidi"/>
          <w:noProof/>
          <w:szCs w:val="22"/>
        </w:rPr>
      </w:pPr>
      <w:hyperlink w:anchor="_Toc48862725" w:history="1">
        <w:r w:rsidR="00AC70DD" w:rsidRPr="00237E80">
          <w:rPr>
            <w:rStyle w:val="Hipercze"/>
            <w:rFonts w:cs="Tahoma"/>
            <w:noProof/>
          </w:rPr>
          <w:t>2.5.</w:t>
        </w:r>
        <w:r w:rsidR="00AC70DD">
          <w:rPr>
            <w:rFonts w:asciiTheme="minorHAnsi" w:eastAsiaTheme="minorEastAsia" w:hAnsiTheme="minorHAnsi" w:cstheme="minorBidi"/>
            <w:noProof/>
            <w:szCs w:val="22"/>
          </w:rPr>
          <w:tab/>
        </w:r>
        <w:r w:rsidR="00AC70DD" w:rsidRPr="00237E80">
          <w:rPr>
            <w:rStyle w:val="Hipercze"/>
            <w:rFonts w:cs="Tahoma"/>
            <w:noProof/>
          </w:rPr>
          <w:t>Czynniki społeczne</w:t>
        </w:r>
        <w:r w:rsidR="00AC70DD">
          <w:rPr>
            <w:noProof/>
            <w:webHidden/>
          </w:rPr>
          <w:tab/>
        </w:r>
        <w:r>
          <w:rPr>
            <w:noProof/>
            <w:webHidden/>
          </w:rPr>
          <w:fldChar w:fldCharType="begin"/>
        </w:r>
        <w:r w:rsidR="00AC70DD">
          <w:rPr>
            <w:noProof/>
            <w:webHidden/>
          </w:rPr>
          <w:instrText xml:space="preserve"> PAGEREF _Toc48862725 \h </w:instrText>
        </w:r>
        <w:r>
          <w:rPr>
            <w:noProof/>
            <w:webHidden/>
          </w:rPr>
        </w:r>
        <w:r>
          <w:rPr>
            <w:noProof/>
            <w:webHidden/>
          </w:rPr>
          <w:fldChar w:fldCharType="separate"/>
        </w:r>
        <w:r w:rsidR="00AE3B45">
          <w:rPr>
            <w:noProof/>
            <w:webHidden/>
          </w:rPr>
          <w:t>39</w:t>
        </w:r>
        <w:r>
          <w:rPr>
            <w:noProof/>
            <w:webHidden/>
          </w:rPr>
          <w:fldChar w:fldCharType="end"/>
        </w:r>
      </w:hyperlink>
    </w:p>
    <w:p w:rsidR="00AC70DD" w:rsidRDefault="003531EB" w:rsidP="00AC70DD">
      <w:pPr>
        <w:pStyle w:val="Spistreci2"/>
        <w:rPr>
          <w:rFonts w:asciiTheme="minorHAnsi" w:eastAsiaTheme="minorEastAsia" w:hAnsiTheme="minorHAnsi" w:cstheme="minorBidi"/>
          <w:noProof/>
          <w:szCs w:val="22"/>
        </w:rPr>
      </w:pPr>
      <w:hyperlink w:anchor="_Toc48862726" w:history="1">
        <w:r w:rsidR="00AC70DD" w:rsidRPr="00237E80">
          <w:rPr>
            <w:rStyle w:val="Hipercze"/>
            <w:rFonts w:cs="Tahoma"/>
            <w:noProof/>
          </w:rPr>
          <w:t>2.6.</w:t>
        </w:r>
        <w:r w:rsidR="00AC70DD">
          <w:rPr>
            <w:rFonts w:asciiTheme="minorHAnsi" w:eastAsiaTheme="minorEastAsia" w:hAnsiTheme="minorHAnsi" w:cstheme="minorBidi"/>
            <w:noProof/>
            <w:szCs w:val="22"/>
          </w:rPr>
          <w:tab/>
        </w:r>
        <w:r w:rsidR="00AC70DD" w:rsidRPr="00237E80">
          <w:rPr>
            <w:rStyle w:val="Hipercze"/>
            <w:rFonts w:cs="Tahoma"/>
            <w:noProof/>
          </w:rPr>
          <w:t>Czynniki gospodarcze</w:t>
        </w:r>
        <w:r w:rsidR="00AC70DD">
          <w:rPr>
            <w:noProof/>
            <w:webHidden/>
          </w:rPr>
          <w:tab/>
        </w:r>
        <w:r>
          <w:rPr>
            <w:noProof/>
            <w:webHidden/>
          </w:rPr>
          <w:fldChar w:fldCharType="begin"/>
        </w:r>
        <w:r w:rsidR="00AC70DD">
          <w:rPr>
            <w:noProof/>
            <w:webHidden/>
          </w:rPr>
          <w:instrText xml:space="preserve"> PAGEREF _Toc48862726 \h </w:instrText>
        </w:r>
        <w:r>
          <w:rPr>
            <w:noProof/>
            <w:webHidden/>
          </w:rPr>
        </w:r>
        <w:r>
          <w:rPr>
            <w:noProof/>
            <w:webHidden/>
          </w:rPr>
          <w:fldChar w:fldCharType="separate"/>
        </w:r>
        <w:r w:rsidR="00AE3B45">
          <w:rPr>
            <w:noProof/>
            <w:webHidden/>
          </w:rPr>
          <w:t>46</w:t>
        </w:r>
        <w:r>
          <w:rPr>
            <w:noProof/>
            <w:webHidden/>
          </w:rPr>
          <w:fldChar w:fldCharType="end"/>
        </w:r>
      </w:hyperlink>
    </w:p>
    <w:p w:rsidR="00AC70DD" w:rsidRDefault="003531EB" w:rsidP="00AC70DD">
      <w:pPr>
        <w:pStyle w:val="Spistreci2"/>
        <w:rPr>
          <w:rFonts w:asciiTheme="minorHAnsi" w:eastAsiaTheme="minorEastAsia" w:hAnsiTheme="minorHAnsi" w:cstheme="minorBidi"/>
          <w:noProof/>
          <w:szCs w:val="22"/>
        </w:rPr>
      </w:pPr>
      <w:hyperlink w:anchor="_Toc48862727" w:history="1">
        <w:r w:rsidR="00AC70DD" w:rsidRPr="00237E80">
          <w:rPr>
            <w:rStyle w:val="Hipercze"/>
            <w:rFonts w:cs="Tahoma"/>
            <w:noProof/>
          </w:rPr>
          <w:t>2.7.</w:t>
        </w:r>
        <w:r w:rsidR="00AC70DD">
          <w:rPr>
            <w:rFonts w:asciiTheme="minorHAnsi" w:eastAsiaTheme="minorEastAsia" w:hAnsiTheme="minorHAnsi" w:cstheme="minorBidi"/>
            <w:noProof/>
            <w:szCs w:val="22"/>
          </w:rPr>
          <w:tab/>
        </w:r>
        <w:r w:rsidR="00AC70DD" w:rsidRPr="00237E80">
          <w:rPr>
            <w:rStyle w:val="Hipercze"/>
            <w:rFonts w:cs="Tahoma"/>
            <w:noProof/>
          </w:rPr>
          <w:t>Ochrona środowiska naturalnego</w:t>
        </w:r>
        <w:r w:rsidR="00AC70DD">
          <w:rPr>
            <w:noProof/>
            <w:webHidden/>
          </w:rPr>
          <w:tab/>
        </w:r>
        <w:r>
          <w:rPr>
            <w:noProof/>
            <w:webHidden/>
          </w:rPr>
          <w:fldChar w:fldCharType="begin"/>
        </w:r>
        <w:r w:rsidR="00AC70DD">
          <w:rPr>
            <w:noProof/>
            <w:webHidden/>
          </w:rPr>
          <w:instrText xml:space="preserve"> PAGEREF _Toc48862727 \h </w:instrText>
        </w:r>
        <w:r>
          <w:rPr>
            <w:noProof/>
            <w:webHidden/>
          </w:rPr>
        </w:r>
        <w:r>
          <w:rPr>
            <w:noProof/>
            <w:webHidden/>
          </w:rPr>
          <w:fldChar w:fldCharType="separate"/>
        </w:r>
        <w:r w:rsidR="00AE3B45">
          <w:rPr>
            <w:noProof/>
            <w:webHidden/>
          </w:rPr>
          <w:t>48</w:t>
        </w:r>
        <w:r>
          <w:rPr>
            <w:noProof/>
            <w:webHidden/>
          </w:rPr>
          <w:fldChar w:fldCharType="end"/>
        </w:r>
      </w:hyperlink>
    </w:p>
    <w:p w:rsidR="00AC70DD" w:rsidRDefault="003531EB" w:rsidP="00AC70DD">
      <w:pPr>
        <w:pStyle w:val="Spistreci2"/>
        <w:rPr>
          <w:rFonts w:asciiTheme="minorHAnsi" w:eastAsiaTheme="minorEastAsia" w:hAnsiTheme="minorHAnsi" w:cstheme="minorBidi"/>
          <w:noProof/>
          <w:szCs w:val="22"/>
        </w:rPr>
      </w:pPr>
      <w:hyperlink w:anchor="_Toc48862728" w:history="1">
        <w:r w:rsidR="00AC70DD" w:rsidRPr="00237E80">
          <w:rPr>
            <w:rStyle w:val="Hipercze"/>
            <w:rFonts w:cs="Tahoma"/>
            <w:noProof/>
          </w:rPr>
          <w:t>2.8.</w:t>
        </w:r>
        <w:r w:rsidR="00AC70DD">
          <w:rPr>
            <w:rFonts w:asciiTheme="minorHAnsi" w:eastAsiaTheme="minorEastAsia" w:hAnsiTheme="minorHAnsi" w:cstheme="minorBidi"/>
            <w:noProof/>
            <w:szCs w:val="22"/>
          </w:rPr>
          <w:tab/>
        </w:r>
        <w:r w:rsidR="00AC70DD" w:rsidRPr="00237E80">
          <w:rPr>
            <w:rStyle w:val="Hipercze"/>
            <w:rFonts w:cs="Tahoma"/>
            <w:noProof/>
          </w:rPr>
          <w:t>Dostęp do infrastruktury transportowej</w:t>
        </w:r>
        <w:r w:rsidR="00AC70DD">
          <w:rPr>
            <w:noProof/>
            <w:webHidden/>
          </w:rPr>
          <w:tab/>
        </w:r>
        <w:r>
          <w:rPr>
            <w:noProof/>
            <w:webHidden/>
          </w:rPr>
          <w:fldChar w:fldCharType="begin"/>
        </w:r>
        <w:r w:rsidR="00AC70DD">
          <w:rPr>
            <w:noProof/>
            <w:webHidden/>
          </w:rPr>
          <w:instrText xml:space="preserve"> PAGEREF _Toc48862728 \h </w:instrText>
        </w:r>
        <w:r>
          <w:rPr>
            <w:noProof/>
            <w:webHidden/>
          </w:rPr>
        </w:r>
        <w:r>
          <w:rPr>
            <w:noProof/>
            <w:webHidden/>
          </w:rPr>
          <w:fldChar w:fldCharType="separate"/>
        </w:r>
        <w:r w:rsidR="00AE3B45">
          <w:rPr>
            <w:noProof/>
            <w:webHidden/>
          </w:rPr>
          <w:t>58</w:t>
        </w:r>
        <w:r>
          <w:rPr>
            <w:noProof/>
            <w:webHidden/>
          </w:rPr>
          <w:fldChar w:fldCharType="end"/>
        </w:r>
      </w:hyperlink>
    </w:p>
    <w:p w:rsidR="00AC70DD" w:rsidRDefault="003531EB" w:rsidP="00AC70DD">
      <w:pPr>
        <w:pStyle w:val="Spistreci2"/>
        <w:rPr>
          <w:rFonts w:asciiTheme="minorHAnsi" w:eastAsiaTheme="minorEastAsia" w:hAnsiTheme="minorHAnsi" w:cstheme="minorBidi"/>
          <w:noProof/>
          <w:szCs w:val="22"/>
        </w:rPr>
      </w:pPr>
      <w:hyperlink w:anchor="_Toc48862729" w:history="1">
        <w:r w:rsidR="00AC70DD" w:rsidRPr="00237E80">
          <w:rPr>
            <w:rStyle w:val="Hipercze"/>
            <w:rFonts w:cs="Tahoma"/>
            <w:noProof/>
          </w:rPr>
          <w:t>2.9.</w:t>
        </w:r>
        <w:r w:rsidR="00AC70DD">
          <w:rPr>
            <w:rFonts w:asciiTheme="minorHAnsi" w:eastAsiaTheme="minorEastAsia" w:hAnsiTheme="minorHAnsi" w:cstheme="minorBidi"/>
            <w:noProof/>
            <w:szCs w:val="22"/>
          </w:rPr>
          <w:tab/>
        </w:r>
        <w:r w:rsidR="00AC70DD" w:rsidRPr="00237E80">
          <w:rPr>
            <w:rStyle w:val="Hipercze"/>
            <w:rFonts w:cs="Tahoma"/>
            <w:noProof/>
          </w:rPr>
          <w:t>Źródła ruchu</w:t>
        </w:r>
        <w:r w:rsidR="00AC70DD">
          <w:rPr>
            <w:noProof/>
            <w:webHidden/>
          </w:rPr>
          <w:tab/>
        </w:r>
        <w:r>
          <w:rPr>
            <w:noProof/>
            <w:webHidden/>
          </w:rPr>
          <w:fldChar w:fldCharType="begin"/>
        </w:r>
        <w:r w:rsidR="00AC70DD">
          <w:rPr>
            <w:noProof/>
            <w:webHidden/>
          </w:rPr>
          <w:instrText xml:space="preserve"> PAGEREF _Toc48862729 \h </w:instrText>
        </w:r>
        <w:r>
          <w:rPr>
            <w:noProof/>
            <w:webHidden/>
          </w:rPr>
        </w:r>
        <w:r>
          <w:rPr>
            <w:noProof/>
            <w:webHidden/>
          </w:rPr>
          <w:fldChar w:fldCharType="separate"/>
        </w:r>
        <w:r w:rsidR="00AE3B45">
          <w:rPr>
            <w:noProof/>
            <w:webHidden/>
          </w:rPr>
          <w:t>65</w:t>
        </w:r>
        <w:r>
          <w:rPr>
            <w:noProof/>
            <w:webHidden/>
          </w:rPr>
          <w:fldChar w:fldCharType="end"/>
        </w:r>
      </w:hyperlink>
    </w:p>
    <w:p w:rsidR="00AC70DD" w:rsidRDefault="003531EB" w:rsidP="00AC70DD">
      <w:pPr>
        <w:pStyle w:val="Spistreci2"/>
        <w:rPr>
          <w:rFonts w:asciiTheme="minorHAnsi" w:eastAsiaTheme="minorEastAsia" w:hAnsiTheme="minorHAnsi" w:cstheme="minorBidi"/>
          <w:noProof/>
          <w:szCs w:val="22"/>
        </w:rPr>
      </w:pPr>
      <w:hyperlink w:anchor="_Toc48862730" w:history="1">
        <w:r w:rsidR="00AC70DD" w:rsidRPr="00237E80">
          <w:rPr>
            <w:rStyle w:val="Hipercze"/>
            <w:rFonts w:cs="Tahoma"/>
            <w:noProof/>
          </w:rPr>
          <w:t>2.10.</w:t>
        </w:r>
        <w:r w:rsidR="00AC70DD">
          <w:rPr>
            <w:rFonts w:asciiTheme="minorHAnsi" w:eastAsiaTheme="minorEastAsia" w:hAnsiTheme="minorHAnsi" w:cstheme="minorBidi"/>
            <w:noProof/>
            <w:szCs w:val="22"/>
          </w:rPr>
          <w:tab/>
        </w:r>
        <w:r w:rsidR="00AC70DD" w:rsidRPr="00237E80">
          <w:rPr>
            <w:rStyle w:val="Hipercze"/>
            <w:rFonts w:cs="Tahoma"/>
            <w:noProof/>
          </w:rPr>
          <w:t>Plany zrównoważonego rozwoju transportu publicznego wyższego szczebla</w:t>
        </w:r>
        <w:r w:rsidR="00AC70DD">
          <w:rPr>
            <w:noProof/>
            <w:webHidden/>
          </w:rPr>
          <w:tab/>
        </w:r>
        <w:r>
          <w:rPr>
            <w:noProof/>
            <w:webHidden/>
          </w:rPr>
          <w:fldChar w:fldCharType="begin"/>
        </w:r>
        <w:r w:rsidR="00AC70DD">
          <w:rPr>
            <w:noProof/>
            <w:webHidden/>
          </w:rPr>
          <w:instrText xml:space="preserve"> PAGEREF _Toc48862730 \h </w:instrText>
        </w:r>
        <w:r>
          <w:rPr>
            <w:noProof/>
            <w:webHidden/>
          </w:rPr>
        </w:r>
        <w:r>
          <w:rPr>
            <w:noProof/>
            <w:webHidden/>
          </w:rPr>
          <w:fldChar w:fldCharType="separate"/>
        </w:r>
        <w:r w:rsidR="00AE3B45">
          <w:rPr>
            <w:noProof/>
            <w:webHidden/>
          </w:rPr>
          <w:t>71</w:t>
        </w:r>
        <w:r>
          <w:rPr>
            <w:noProof/>
            <w:webHidden/>
          </w:rPr>
          <w:fldChar w:fldCharType="end"/>
        </w:r>
      </w:hyperlink>
    </w:p>
    <w:p w:rsidR="00AC70DD" w:rsidRDefault="003531EB" w:rsidP="00AC70DD">
      <w:pPr>
        <w:pStyle w:val="Spistreci1"/>
        <w:jc w:val="left"/>
        <w:rPr>
          <w:rFonts w:asciiTheme="minorHAnsi" w:eastAsiaTheme="minorEastAsia" w:hAnsiTheme="minorHAnsi" w:cstheme="minorBidi"/>
          <w:noProof/>
          <w:szCs w:val="22"/>
        </w:rPr>
      </w:pPr>
      <w:hyperlink w:anchor="_Toc48862731" w:history="1">
        <w:r w:rsidR="00AC70DD" w:rsidRPr="00237E80">
          <w:rPr>
            <w:rStyle w:val="Hipercze"/>
            <w:rFonts w:cs="Tahoma"/>
            <w:noProof/>
          </w:rPr>
          <w:t>3.</w:t>
        </w:r>
        <w:r w:rsidR="00AC70DD">
          <w:rPr>
            <w:rFonts w:asciiTheme="minorHAnsi" w:eastAsiaTheme="minorEastAsia" w:hAnsiTheme="minorHAnsi" w:cstheme="minorBidi"/>
            <w:noProof/>
            <w:szCs w:val="22"/>
          </w:rPr>
          <w:tab/>
        </w:r>
        <w:r w:rsidR="00AC70DD" w:rsidRPr="00237E80">
          <w:rPr>
            <w:rStyle w:val="Hipercze"/>
            <w:rFonts w:cs="Tahoma"/>
            <w:noProof/>
          </w:rPr>
          <w:t>Ocena i prognoza potrzeb przewozowych</w:t>
        </w:r>
        <w:r w:rsidR="00AC70DD">
          <w:rPr>
            <w:noProof/>
            <w:webHidden/>
          </w:rPr>
          <w:tab/>
        </w:r>
        <w:r>
          <w:rPr>
            <w:noProof/>
            <w:webHidden/>
          </w:rPr>
          <w:fldChar w:fldCharType="begin"/>
        </w:r>
        <w:r w:rsidR="00AC70DD">
          <w:rPr>
            <w:noProof/>
            <w:webHidden/>
          </w:rPr>
          <w:instrText xml:space="preserve"> PAGEREF _Toc48862731 \h </w:instrText>
        </w:r>
        <w:r>
          <w:rPr>
            <w:noProof/>
            <w:webHidden/>
          </w:rPr>
        </w:r>
        <w:r>
          <w:rPr>
            <w:noProof/>
            <w:webHidden/>
          </w:rPr>
          <w:fldChar w:fldCharType="separate"/>
        </w:r>
        <w:r w:rsidR="00AE3B45">
          <w:rPr>
            <w:noProof/>
            <w:webHidden/>
          </w:rPr>
          <w:t>76</w:t>
        </w:r>
        <w:r>
          <w:rPr>
            <w:noProof/>
            <w:webHidden/>
          </w:rPr>
          <w:fldChar w:fldCharType="end"/>
        </w:r>
      </w:hyperlink>
    </w:p>
    <w:p w:rsidR="00AC70DD" w:rsidRDefault="003531EB" w:rsidP="00AC70DD">
      <w:pPr>
        <w:pStyle w:val="Spistreci2"/>
        <w:rPr>
          <w:rFonts w:asciiTheme="minorHAnsi" w:eastAsiaTheme="minorEastAsia" w:hAnsiTheme="minorHAnsi" w:cstheme="minorBidi"/>
          <w:noProof/>
          <w:szCs w:val="22"/>
        </w:rPr>
      </w:pPr>
      <w:hyperlink w:anchor="_Toc48862732" w:history="1">
        <w:r w:rsidR="00AC70DD" w:rsidRPr="00237E80">
          <w:rPr>
            <w:rStyle w:val="Hipercze"/>
            <w:rFonts w:cs="Tahoma"/>
            <w:noProof/>
          </w:rPr>
          <w:t>3.1.</w:t>
        </w:r>
        <w:r w:rsidR="00AC70DD">
          <w:rPr>
            <w:rFonts w:asciiTheme="minorHAnsi" w:eastAsiaTheme="minorEastAsia" w:hAnsiTheme="minorHAnsi" w:cstheme="minorBidi"/>
            <w:noProof/>
            <w:szCs w:val="22"/>
          </w:rPr>
          <w:tab/>
        </w:r>
        <w:r w:rsidR="00AC70DD" w:rsidRPr="00237E80">
          <w:rPr>
            <w:rStyle w:val="Hipercze"/>
            <w:rFonts w:cs="Tahoma"/>
            <w:noProof/>
          </w:rPr>
          <w:t>Wielkość popytu w roku bazowym</w:t>
        </w:r>
        <w:r w:rsidR="00AC70DD">
          <w:rPr>
            <w:noProof/>
            <w:webHidden/>
          </w:rPr>
          <w:tab/>
        </w:r>
        <w:r>
          <w:rPr>
            <w:noProof/>
            <w:webHidden/>
          </w:rPr>
          <w:fldChar w:fldCharType="begin"/>
        </w:r>
        <w:r w:rsidR="00AC70DD">
          <w:rPr>
            <w:noProof/>
            <w:webHidden/>
          </w:rPr>
          <w:instrText xml:space="preserve"> PAGEREF _Toc48862732 \h </w:instrText>
        </w:r>
        <w:r>
          <w:rPr>
            <w:noProof/>
            <w:webHidden/>
          </w:rPr>
        </w:r>
        <w:r>
          <w:rPr>
            <w:noProof/>
            <w:webHidden/>
          </w:rPr>
          <w:fldChar w:fldCharType="separate"/>
        </w:r>
        <w:r w:rsidR="00AE3B45">
          <w:rPr>
            <w:noProof/>
            <w:webHidden/>
          </w:rPr>
          <w:t>76</w:t>
        </w:r>
        <w:r>
          <w:rPr>
            <w:noProof/>
            <w:webHidden/>
          </w:rPr>
          <w:fldChar w:fldCharType="end"/>
        </w:r>
      </w:hyperlink>
    </w:p>
    <w:p w:rsidR="00AC70DD" w:rsidRDefault="003531EB" w:rsidP="00AC70DD">
      <w:pPr>
        <w:pStyle w:val="Spistreci2"/>
        <w:rPr>
          <w:rFonts w:asciiTheme="minorHAnsi" w:eastAsiaTheme="minorEastAsia" w:hAnsiTheme="minorHAnsi" w:cstheme="minorBidi"/>
          <w:noProof/>
          <w:szCs w:val="22"/>
        </w:rPr>
      </w:pPr>
      <w:hyperlink w:anchor="_Toc48862733" w:history="1">
        <w:r w:rsidR="00AC70DD" w:rsidRPr="00237E80">
          <w:rPr>
            <w:rStyle w:val="Hipercze"/>
            <w:rFonts w:cs="Tahoma"/>
            <w:noProof/>
          </w:rPr>
          <w:t>3.2.</w:t>
        </w:r>
        <w:r w:rsidR="00AC70DD">
          <w:rPr>
            <w:rFonts w:asciiTheme="minorHAnsi" w:eastAsiaTheme="minorEastAsia" w:hAnsiTheme="minorHAnsi" w:cstheme="minorBidi"/>
            <w:noProof/>
            <w:szCs w:val="22"/>
          </w:rPr>
          <w:tab/>
        </w:r>
        <w:r w:rsidR="00AC70DD" w:rsidRPr="00237E80">
          <w:rPr>
            <w:rStyle w:val="Hipercze"/>
            <w:rFonts w:cs="Tahoma"/>
            <w:noProof/>
          </w:rPr>
          <w:t>Prognoza popytu</w:t>
        </w:r>
        <w:r w:rsidR="00AC70DD">
          <w:rPr>
            <w:noProof/>
            <w:webHidden/>
          </w:rPr>
          <w:tab/>
        </w:r>
        <w:r>
          <w:rPr>
            <w:noProof/>
            <w:webHidden/>
          </w:rPr>
          <w:fldChar w:fldCharType="begin"/>
        </w:r>
        <w:r w:rsidR="00AC70DD">
          <w:rPr>
            <w:noProof/>
            <w:webHidden/>
          </w:rPr>
          <w:instrText xml:space="preserve"> PAGEREF _Toc48862733 \h </w:instrText>
        </w:r>
        <w:r>
          <w:rPr>
            <w:noProof/>
            <w:webHidden/>
          </w:rPr>
        </w:r>
        <w:r>
          <w:rPr>
            <w:noProof/>
            <w:webHidden/>
          </w:rPr>
          <w:fldChar w:fldCharType="separate"/>
        </w:r>
        <w:r w:rsidR="00AE3B45">
          <w:rPr>
            <w:noProof/>
            <w:webHidden/>
          </w:rPr>
          <w:t>82</w:t>
        </w:r>
        <w:r>
          <w:rPr>
            <w:noProof/>
            <w:webHidden/>
          </w:rPr>
          <w:fldChar w:fldCharType="end"/>
        </w:r>
      </w:hyperlink>
    </w:p>
    <w:p w:rsidR="00AC70DD" w:rsidRDefault="003531EB" w:rsidP="00AC70DD">
      <w:pPr>
        <w:pStyle w:val="Spistreci1"/>
        <w:jc w:val="left"/>
        <w:rPr>
          <w:rFonts w:asciiTheme="minorHAnsi" w:eastAsiaTheme="minorEastAsia" w:hAnsiTheme="minorHAnsi" w:cstheme="minorBidi"/>
          <w:noProof/>
          <w:szCs w:val="22"/>
        </w:rPr>
      </w:pPr>
      <w:hyperlink w:anchor="_Toc48862734" w:history="1">
        <w:r w:rsidR="00AC70DD" w:rsidRPr="00237E80">
          <w:rPr>
            <w:rStyle w:val="Hipercze"/>
            <w:rFonts w:cs="Tahoma"/>
            <w:noProof/>
          </w:rPr>
          <w:t>4.</w:t>
        </w:r>
        <w:r w:rsidR="00AC70DD">
          <w:rPr>
            <w:rFonts w:asciiTheme="minorHAnsi" w:eastAsiaTheme="minorEastAsia" w:hAnsiTheme="minorHAnsi" w:cstheme="minorBidi"/>
            <w:noProof/>
            <w:szCs w:val="22"/>
          </w:rPr>
          <w:tab/>
        </w:r>
        <w:r w:rsidR="00AC70DD" w:rsidRPr="00237E80">
          <w:rPr>
            <w:rStyle w:val="Hipercze"/>
            <w:rFonts w:cs="Tahoma"/>
            <w:noProof/>
          </w:rPr>
          <w:t>Sieć komunikacyjna, na której planowane jest wykonywanie przewozów</w:t>
        </w:r>
        <w:r w:rsidR="00AC70DD">
          <w:rPr>
            <w:rStyle w:val="Hipercze"/>
            <w:rFonts w:cs="Tahoma"/>
            <w:noProof/>
          </w:rPr>
          <w:br/>
        </w:r>
        <w:r w:rsidR="00AC70DD" w:rsidRPr="00237E80">
          <w:rPr>
            <w:rStyle w:val="Hipercze"/>
            <w:rFonts w:cs="Tahoma"/>
            <w:noProof/>
          </w:rPr>
          <w:t>o charakterze użyteczności publicznej</w:t>
        </w:r>
        <w:r w:rsidR="00AC70DD">
          <w:rPr>
            <w:noProof/>
            <w:webHidden/>
          </w:rPr>
          <w:tab/>
        </w:r>
        <w:r>
          <w:rPr>
            <w:noProof/>
            <w:webHidden/>
          </w:rPr>
          <w:fldChar w:fldCharType="begin"/>
        </w:r>
        <w:r w:rsidR="00AC70DD">
          <w:rPr>
            <w:noProof/>
            <w:webHidden/>
          </w:rPr>
          <w:instrText xml:space="preserve"> PAGEREF _Toc48862734 \h </w:instrText>
        </w:r>
        <w:r>
          <w:rPr>
            <w:noProof/>
            <w:webHidden/>
          </w:rPr>
        </w:r>
        <w:r>
          <w:rPr>
            <w:noProof/>
            <w:webHidden/>
          </w:rPr>
          <w:fldChar w:fldCharType="separate"/>
        </w:r>
        <w:r w:rsidR="00AE3B45">
          <w:rPr>
            <w:noProof/>
            <w:webHidden/>
          </w:rPr>
          <w:t>87</w:t>
        </w:r>
        <w:r>
          <w:rPr>
            <w:noProof/>
            <w:webHidden/>
          </w:rPr>
          <w:fldChar w:fldCharType="end"/>
        </w:r>
      </w:hyperlink>
    </w:p>
    <w:p w:rsidR="00AC70DD" w:rsidRDefault="003531EB" w:rsidP="00AC70DD">
      <w:pPr>
        <w:pStyle w:val="Spistreci2"/>
        <w:rPr>
          <w:rFonts w:asciiTheme="minorHAnsi" w:eastAsiaTheme="minorEastAsia" w:hAnsiTheme="minorHAnsi" w:cstheme="minorBidi"/>
          <w:noProof/>
          <w:szCs w:val="22"/>
        </w:rPr>
      </w:pPr>
      <w:hyperlink w:anchor="_Toc48862735" w:history="1">
        <w:r w:rsidR="00AC70DD" w:rsidRPr="00237E80">
          <w:rPr>
            <w:rStyle w:val="Hipercze"/>
            <w:rFonts w:cs="Tahoma"/>
            <w:noProof/>
          </w:rPr>
          <w:t>4.1.</w:t>
        </w:r>
        <w:r w:rsidR="00AC70DD">
          <w:rPr>
            <w:rFonts w:asciiTheme="minorHAnsi" w:eastAsiaTheme="minorEastAsia" w:hAnsiTheme="minorHAnsi" w:cstheme="minorBidi"/>
            <w:noProof/>
            <w:szCs w:val="22"/>
          </w:rPr>
          <w:tab/>
        </w:r>
        <w:r w:rsidR="00AC70DD" w:rsidRPr="00237E80">
          <w:rPr>
            <w:rStyle w:val="Hipercze"/>
            <w:rFonts w:cs="Tahoma"/>
            <w:noProof/>
          </w:rPr>
          <w:t>Charakterystyka istniejącej sieci</w:t>
        </w:r>
        <w:r w:rsidR="00AC70DD">
          <w:rPr>
            <w:noProof/>
            <w:webHidden/>
          </w:rPr>
          <w:tab/>
        </w:r>
        <w:r>
          <w:rPr>
            <w:noProof/>
            <w:webHidden/>
          </w:rPr>
          <w:fldChar w:fldCharType="begin"/>
        </w:r>
        <w:r w:rsidR="00AC70DD">
          <w:rPr>
            <w:noProof/>
            <w:webHidden/>
          </w:rPr>
          <w:instrText xml:space="preserve"> PAGEREF _Toc48862735 \h </w:instrText>
        </w:r>
        <w:r>
          <w:rPr>
            <w:noProof/>
            <w:webHidden/>
          </w:rPr>
        </w:r>
        <w:r>
          <w:rPr>
            <w:noProof/>
            <w:webHidden/>
          </w:rPr>
          <w:fldChar w:fldCharType="separate"/>
        </w:r>
        <w:r w:rsidR="00AE3B45">
          <w:rPr>
            <w:noProof/>
            <w:webHidden/>
          </w:rPr>
          <w:t>87</w:t>
        </w:r>
        <w:r>
          <w:rPr>
            <w:noProof/>
            <w:webHidden/>
          </w:rPr>
          <w:fldChar w:fldCharType="end"/>
        </w:r>
      </w:hyperlink>
    </w:p>
    <w:p w:rsidR="00AC70DD" w:rsidRDefault="003531EB" w:rsidP="00AC70DD">
      <w:pPr>
        <w:pStyle w:val="Spistreci2"/>
        <w:rPr>
          <w:rFonts w:asciiTheme="minorHAnsi" w:eastAsiaTheme="minorEastAsia" w:hAnsiTheme="minorHAnsi" w:cstheme="minorBidi"/>
          <w:noProof/>
          <w:szCs w:val="22"/>
        </w:rPr>
      </w:pPr>
      <w:hyperlink w:anchor="_Toc48862736" w:history="1">
        <w:r w:rsidR="00AC70DD" w:rsidRPr="00237E80">
          <w:rPr>
            <w:rStyle w:val="Hipercze"/>
            <w:rFonts w:cs="Tahoma"/>
            <w:noProof/>
          </w:rPr>
          <w:t>4.2.</w:t>
        </w:r>
        <w:r w:rsidR="00AC70DD">
          <w:rPr>
            <w:rFonts w:asciiTheme="minorHAnsi" w:eastAsiaTheme="minorEastAsia" w:hAnsiTheme="minorHAnsi" w:cstheme="minorBidi"/>
            <w:noProof/>
            <w:szCs w:val="22"/>
          </w:rPr>
          <w:tab/>
        </w:r>
        <w:r w:rsidR="00AC70DD" w:rsidRPr="00237E80">
          <w:rPr>
            <w:rStyle w:val="Hipercze"/>
            <w:rFonts w:cs="Tahoma"/>
            <w:noProof/>
          </w:rPr>
          <w:t>Charakterystyka planowanej sieci</w:t>
        </w:r>
        <w:r w:rsidR="00AC70DD">
          <w:rPr>
            <w:noProof/>
            <w:webHidden/>
          </w:rPr>
          <w:tab/>
        </w:r>
        <w:r>
          <w:rPr>
            <w:noProof/>
            <w:webHidden/>
          </w:rPr>
          <w:fldChar w:fldCharType="begin"/>
        </w:r>
        <w:r w:rsidR="00AC70DD">
          <w:rPr>
            <w:noProof/>
            <w:webHidden/>
          </w:rPr>
          <w:instrText xml:space="preserve"> PAGEREF _Toc48862736 \h </w:instrText>
        </w:r>
        <w:r>
          <w:rPr>
            <w:noProof/>
            <w:webHidden/>
          </w:rPr>
        </w:r>
        <w:r>
          <w:rPr>
            <w:noProof/>
            <w:webHidden/>
          </w:rPr>
          <w:fldChar w:fldCharType="separate"/>
        </w:r>
        <w:r w:rsidR="00AE3B45">
          <w:rPr>
            <w:noProof/>
            <w:webHidden/>
          </w:rPr>
          <w:t>94</w:t>
        </w:r>
        <w:r>
          <w:rPr>
            <w:noProof/>
            <w:webHidden/>
          </w:rPr>
          <w:fldChar w:fldCharType="end"/>
        </w:r>
      </w:hyperlink>
    </w:p>
    <w:p w:rsidR="00AC70DD" w:rsidRDefault="003531EB" w:rsidP="00AC70DD">
      <w:pPr>
        <w:pStyle w:val="Spistreci2"/>
        <w:rPr>
          <w:rFonts w:asciiTheme="minorHAnsi" w:eastAsiaTheme="minorEastAsia" w:hAnsiTheme="minorHAnsi" w:cstheme="minorBidi"/>
          <w:noProof/>
          <w:szCs w:val="22"/>
        </w:rPr>
      </w:pPr>
      <w:hyperlink w:anchor="_Toc48862737" w:history="1">
        <w:r w:rsidR="00AC70DD" w:rsidRPr="00237E80">
          <w:rPr>
            <w:rStyle w:val="Hipercze"/>
            <w:rFonts w:cs="Tahoma"/>
            <w:noProof/>
          </w:rPr>
          <w:t>4.3.</w:t>
        </w:r>
        <w:r w:rsidR="00AC70DD">
          <w:rPr>
            <w:rFonts w:asciiTheme="minorHAnsi" w:eastAsiaTheme="minorEastAsia" w:hAnsiTheme="minorHAnsi" w:cstheme="minorBidi"/>
            <w:noProof/>
            <w:szCs w:val="22"/>
          </w:rPr>
          <w:tab/>
        </w:r>
        <w:r w:rsidR="00AC70DD" w:rsidRPr="00237E80">
          <w:rPr>
            <w:rStyle w:val="Hipercze"/>
            <w:rFonts w:cs="Tahoma"/>
            <w:noProof/>
          </w:rPr>
          <w:t>Linie na których jest planowane wykorzystanie pojazdów elektrycznych</w:t>
        </w:r>
        <w:r w:rsidR="00AC70DD">
          <w:rPr>
            <w:noProof/>
            <w:webHidden/>
          </w:rPr>
          <w:tab/>
        </w:r>
        <w:r>
          <w:rPr>
            <w:noProof/>
            <w:webHidden/>
          </w:rPr>
          <w:fldChar w:fldCharType="begin"/>
        </w:r>
        <w:r w:rsidR="00AC70DD">
          <w:rPr>
            <w:noProof/>
            <w:webHidden/>
          </w:rPr>
          <w:instrText xml:space="preserve"> PAGEREF _Toc48862737 \h </w:instrText>
        </w:r>
        <w:r>
          <w:rPr>
            <w:noProof/>
            <w:webHidden/>
          </w:rPr>
        </w:r>
        <w:r>
          <w:rPr>
            <w:noProof/>
            <w:webHidden/>
          </w:rPr>
          <w:fldChar w:fldCharType="separate"/>
        </w:r>
        <w:r w:rsidR="00AE3B45">
          <w:rPr>
            <w:noProof/>
            <w:webHidden/>
          </w:rPr>
          <w:t>96</w:t>
        </w:r>
        <w:r>
          <w:rPr>
            <w:noProof/>
            <w:webHidden/>
          </w:rPr>
          <w:fldChar w:fldCharType="end"/>
        </w:r>
      </w:hyperlink>
    </w:p>
    <w:p w:rsidR="00AC70DD" w:rsidRDefault="003531EB" w:rsidP="00AC70DD">
      <w:pPr>
        <w:pStyle w:val="Spistreci1"/>
        <w:jc w:val="left"/>
        <w:rPr>
          <w:rFonts w:asciiTheme="minorHAnsi" w:eastAsiaTheme="minorEastAsia" w:hAnsiTheme="minorHAnsi" w:cstheme="minorBidi"/>
          <w:noProof/>
          <w:szCs w:val="22"/>
        </w:rPr>
      </w:pPr>
      <w:hyperlink w:anchor="_Toc48862738" w:history="1">
        <w:r w:rsidR="00AC70DD" w:rsidRPr="00237E80">
          <w:rPr>
            <w:rStyle w:val="Hipercze"/>
            <w:rFonts w:cs="Tahoma"/>
            <w:noProof/>
          </w:rPr>
          <w:t>5.</w:t>
        </w:r>
        <w:r w:rsidR="00AC70DD">
          <w:rPr>
            <w:rFonts w:asciiTheme="minorHAnsi" w:eastAsiaTheme="minorEastAsia" w:hAnsiTheme="minorHAnsi" w:cstheme="minorBidi"/>
            <w:noProof/>
            <w:szCs w:val="22"/>
          </w:rPr>
          <w:tab/>
        </w:r>
        <w:r w:rsidR="00AC70DD" w:rsidRPr="00237E80">
          <w:rPr>
            <w:rStyle w:val="Hipercze"/>
            <w:rFonts w:cs="Tahoma"/>
            <w:noProof/>
          </w:rPr>
          <w:t>Finansowanie usług przewozowych</w:t>
        </w:r>
        <w:r w:rsidR="00AC70DD">
          <w:rPr>
            <w:noProof/>
            <w:webHidden/>
          </w:rPr>
          <w:tab/>
        </w:r>
        <w:r>
          <w:rPr>
            <w:noProof/>
            <w:webHidden/>
          </w:rPr>
          <w:fldChar w:fldCharType="begin"/>
        </w:r>
        <w:r w:rsidR="00AC70DD">
          <w:rPr>
            <w:noProof/>
            <w:webHidden/>
          </w:rPr>
          <w:instrText xml:space="preserve"> PAGEREF _Toc48862738 \h </w:instrText>
        </w:r>
        <w:r>
          <w:rPr>
            <w:noProof/>
            <w:webHidden/>
          </w:rPr>
        </w:r>
        <w:r>
          <w:rPr>
            <w:noProof/>
            <w:webHidden/>
          </w:rPr>
          <w:fldChar w:fldCharType="separate"/>
        </w:r>
        <w:r w:rsidR="00AE3B45">
          <w:rPr>
            <w:noProof/>
            <w:webHidden/>
          </w:rPr>
          <w:t>99</w:t>
        </w:r>
        <w:r>
          <w:rPr>
            <w:noProof/>
            <w:webHidden/>
          </w:rPr>
          <w:fldChar w:fldCharType="end"/>
        </w:r>
      </w:hyperlink>
    </w:p>
    <w:p w:rsidR="00AC70DD" w:rsidRDefault="003531EB" w:rsidP="00AC70DD">
      <w:pPr>
        <w:pStyle w:val="Spistreci2"/>
        <w:rPr>
          <w:rFonts w:asciiTheme="minorHAnsi" w:eastAsiaTheme="minorEastAsia" w:hAnsiTheme="minorHAnsi" w:cstheme="minorBidi"/>
          <w:noProof/>
          <w:szCs w:val="22"/>
        </w:rPr>
      </w:pPr>
      <w:hyperlink w:anchor="_Toc48862739" w:history="1">
        <w:r w:rsidR="00AC70DD" w:rsidRPr="00237E80">
          <w:rPr>
            <w:rStyle w:val="Hipercze"/>
            <w:rFonts w:cs="Tahoma"/>
            <w:noProof/>
          </w:rPr>
          <w:t>5.1.</w:t>
        </w:r>
        <w:r w:rsidR="00AC70DD">
          <w:rPr>
            <w:rFonts w:asciiTheme="minorHAnsi" w:eastAsiaTheme="minorEastAsia" w:hAnsiTheme="minorHAnsi" w:cstheme="minorBidi"/>
            <w:noProof/>
            <w:szCs w:val="22"/>
          </w:rPr>
          <w:tab/>
        </w:r>
        <w:r w:rsidR="00AC70DD" w:rsidRPr="00237E80">
          <w:rPr>
            <w:rStyle w:val="Hipercze"/>
            <w:rFonts w:cs="Tahoma"/>
            <w:noProof/>
          </w:rPr>
          <w:t>Źródła i formy finansowania usług, odpłatność usług oraz refundacja</w:t>
        </w:r>
        <w:r w:rsidR="00AC70DD">
          <w:rPr>
            <w:rStyle w:val="Hipercze"/>
            <w:rFonts w:cs="Tahoma"/>
            <w:noProof/>
          </w:rPr>
          <w:br/>
        </w:r>
        <w:r w:rsidR="00AC70DD" w:rsidRPr="00237E80">
          <w:rPr>
            <w:rStyle w:val="Hipercze"/>
            <w:rFonts w:cs="Tahoma"/>
            <w:noProof/>
          </w:rPr>
          <w:t>uprawnień do przejazdów ulgowych i bezpłatnych</w:t>
        </w:r>
        <w:r w:rsidR="00AC70DD">
          <w:rPr>
            <w:noProof/>
            <w:webHidden/>
          </w:rPr>
          <w:tab/>
        </w:r>
        <w:r>
          <w:rPr>
            <w:noProof/>
            <w:webHidden/>
          </w:rPr>
          <w:fldChar w:fldCharType="begin"/>
        </w:r>
        <w:r w:rsidR="00AC70DD">
          <w:rPr>
            <w:noProof/>
            <w:webHidden/>
          </w:rPr>
          <w:instrText xml:space="preserve"> PAGEREF _Toc48862739 \h </w:instrText>
        </w:r>
        <w:r>
          <w:rPr>
            <w:noProof/>
            <w:webHidden/>
          </w:rPr>
        </w:r>
        <w:r>
          <w:rPr>
            <w:noProof/>
            <w:webHidden/>
          </w:rPr>
          <w:fldChar w:fldCharType="separate"/>
        </w:r>
        <w:r w:rsidR="00AE3B45">
          <w:rPr>
            <w:noProof/>
            <w:webHidden/>
          </w:rPr>
          <w:t>99</w:t>
        </w:r>
        <w:r>
          <w:rPr>
            <w:noProof/>
            <w:webHidden/>
          </w:rPr>
          <w:fldChar w:fldCharType="end"/>
        </w:r>
      </w:hyperlink>
    </w:p>
    <w:p w:rsidR="00AC70DD" w:rsidRDefault="003531EB" w:rsidP="00AC70DD">
      <w:pPr>
        <w:pStyle w:val="Spistreci2"/>
        <w:rPr>
          <w:rFonts w:asciiTheme="minorHAnsi" w:eastAsiaTheme="minorEastAsia" w:hAnsiTheme="minorHAnsi" w:cstheme="minorBidi"/>
          <w:noProof/>
          <w:szCs w:val="22"/>
        </w:rPr>
      </w:pPr>
      <w:hyperlink w:anchor="_Toc48862740" w:history="1">
        <w:r w:rsidR="00AC70DD" w:rsidRPr="00237E80">
          <w:rPr>
            <w:rStyle w:val="Hipercze"/>
            <w:rFonts w:cs="Tahoma"/>
            <w:noProof/>
          </w:rPr>
          <w:t>5.2.</w:t>
        </w:r>
        <w:r w:rsidR="00AC70DD">
          <w:rPr>
            <w:rFonts w:asciiTheme="minorHAnsi" w:eastAsiaTheme="minorEastAsia" w:hAnsiTheme="minorHAnsi" w:cstheme="minorBidi"/>
            <w:noProof/>
            <w:szCs w:val="22"/>
          </w:rPr>
          <w:tab/>
        </w:r>
        <w:r w:rsidR="00AC70DD" w:rsidRPr="00237E80">
          <w:rPr>
            <w:rStyle w:val="Hipercze"/>
            <w:rFonts w:cs="Tahoma"/>
            <w:noProof/>
          </w:rPr>
          <w:t>Źródła i formy finansowania inwestycji</w:t>
        </w:r>
        <w:r w:rsidR="00AC70DD">
          <w:rPr>
            <w:noProof/>
            <w:webHidden/>
          </w:rPr>
          <w:tab/>
        </w:r>
        <w:r>
          <w:rPr>
            <w:noProof/>
            <w:webHidden/>
          </w:rPr>
          <w:fldChar w:fldCharType="begin"/>
        </w:r>
        <w:r w:rsidR="00AC70DD">
          <w:rPr>
            <w:noProof/>
            <w:webHidden/>
          </w:rPr>
          <w:instrText xml:space="preserve"> PAGEREF _Toc48862740 \h </w:instrText>
        </w:r>
        <w:r>
          <w:rPr>
            <w:noProof/>
            <w:webHidden/>
          </w:rPr>
        </w:r>
        <w:r>
          <w:rPr>
            <w:noProof/>
            <w:webHidden/>
          </w:rPr>
          <w:fldChar w:fldCharType="separate"/>
        </w:r>
        <w:r w:rsidR="00AE3B45">
          <w:rPr>
            <w:noProof/>
            <w:webHidden/>
          </w:rPr>
          <w:t>101</w:t>
        </w:r>
        <w:r>
          <w:rPr>
            <w:noProof/>
            <w:webHidden/>
          </w:rPr>
          <w:fldChar w:fldCharType="end"/>
        </w:r>
      </w:hyperlink>
    </w:p>
    <w:p w:rsidR="00AC70DD" w:rsidRDefault="003531EB" w:rsidP="00AC70DD">
      <w:pPr>
        <w:pStyle w:val="Spistreci1"/>
        <w:jc w:val="left"/>
        <w:rPr>
          <w:rFonts w:asciiTheme="minorHAnsi" w:eastAsiaTheme="minorEastAsia" w:hAnsiTheme="minorHAnsi" w:cstheme="minorBidi"/>
          <w:noProof/>
          <w:szCs w:val="22"/>
        </w:rPr>
      </w:pPr>
      <w:hyperlink w:anchor="_Toc48862741" w:history="1">
        <w:r w:rsidR="00AC70DD" w:rsidRPr="00237E80">
          <w:rPr>
            <w:rStyle w:val="Hipercze"/>
            <w:rFonts w:cs="Tahoma"/>
            <w:noProof/>
          </w:rPr>
          <w:t>6.</w:t>
        </w:r>
        <w:r w:rsidR="00AC70DD">
          <w:rPr>
            <w:rFonts w:asciiTheme="minorHAnsi" w:eastAsiaTheme="minorEastAsia" w:hAnsiTheme="minorHAnsi" w:cstheme="minorBidi"/>
            <w:noProof/>
            <w:szCs w:val="22"/>
          </w:rPr>
          <w:tab/>
        </w:r>
        <w:r w:rsidR="00AC70DD" w:rsidRPr="00237E80">
          <w:rPr>
            <w:rStyle w:val="Hipercze"/>
            <w:rFonts w:cs="Tahoma"/>
            <w:noProof/>
          </w:rPr>
          <w:t>Preferencje dotyczące wyboru rodzaju środków transportu</w:t>
        </w:r>
        <w:r w:rsidR="00AC70DD">
          <w:rPr>
            <w:noProof/>
            <w:webHidden/>
          </w:rPr>
          <w:tab/>
        </w:r>
        <w:r>
          <w:rPr>
            <w:noProof/>
            <w:webHidden/>
          </w:rPr>
          <w:fldChar w:fldCharType="begin"/>
        </w:r>
        <w:r w:rsidR="00AC70DD">
          <w:rPr>
            <w:noProof/>
            <w:webHidden/>
          </w:rPr>
          <w:instrText xml:space="preserve"> PAGEREF _Toc48862741 \h </w:instrText>
        </w:r>
        <w:r>
          <w:rPr>
            <w:noProof/>
            <w:webHidden/>
          </w:rPr>
        </w:r>
        <w:r>
          <w:rPr>
            <w:noProof/>
            <w:webHidden/>
          </w:rPr>
          <w:fldChar w:fldCharType="separate"/>
        </w:r>
        <w:r w:rsidR="00AE3B45">
          <w:rPr>
            <w:noProof/>
            <w:webHidden/>
          </w:rPr>
          <w:t>105</w:t>
        </w:r>
        <w:r>
          <w:rPr>
            <w:noProof/>
            <w:webHidden/>
          </w:rPr>
          <w:fldChar w:fldCharType="end"/>
        </w:r>
      </w:hyperlink>
    </w:p>
    <w:p w:rsidR="00AC70DD" w:rsidRDefault="003531EB" w:rsidP="00AC70DD">
      <w:pPr>
        <w:pStyle w:val="Spistreci2"/>
        <w:rPr>
          <w:rFonts w:asciiTheme="minorHAnsi" w:eastAsiaTheme="minorEastAsia" w:hAnsiTheme="minorHAnsi" w:cstheme="minorBidi"/>
          <w:noProof/>
          <w:szCs w:val="22"/>
        </w:rPr>
      </w:pPr>
      <w:hyperlink w:anchor="_Toc48862742" w:history="1">
        <w:r w:rsidR="00AC70DD" w:rsidRPr="00237E80">
          <w:rPr>
            <w:rStyle w:val="Hipercze"/>
            <w:rFonts w:cs="Tahoma"/>
            <w:noProof/>
          </w:rPr>
          <w:t>6.1.</w:t>
        </w:r>
        <w:r w:rsidR="00AC70DD">
          <w:rPr>
            <w:rFonts w:asciiTheme="minorHAnsi" w:eastAsiaTheme="minorEastAsia" w:hAnsiTheme="minorHAnsi" w:cstheme="minorBidi"/>
            <w:noProof/>
            <w:szCs w:val="22"/>
          </w:rPr>
          <w:tab/>
        </w:r>
        <w:r w:rsidR="00AC70DD" w:rsidRPr="00237E80">
          <w:rPr>
            <w:rStyle w:val="Hipercze"/>
            <w:rFonts w:cs="Tahoma"/>
            <w:noProof/>
          </w:rPr>
          <w:t>Podział zadań przewozowych</w:t>
        </w:r>
        <w:r w:rsidR="00AC70DD">
          <w:rPr>
            <w:noProof/>
            <w:webHidden/>
          </w:rPr>
          <w:tab/>
        </w:r>
        <w:r>
          <w:rPr>
            <w:noProof/>
            <w:webHidden/>
          </w:rPr>
          <w:fldChar w:fldCharType="begin"/>
        </w:r>
        <w:r w:rsidR="00AC70DD">
          <w:rPr>
            <w:noProof/>
            <w:webHidden/>
          </w:rPr>
          <w:instrText xml:space="preserve"> PAGEREF _Toc48862742 \h </w:instrText>
        </w:r>
        <w:r>
          <w:rPr>
            <w:noProof/>
            <w:webHidden/>
          </w:rPr>
        </w:r>
        <w:r>
          <w:rPr>
            <w:noProof/>
            <w:webHidden/>
          </w:rPr>
          <w:fldChar w:fldCharType="separate"/>
        </w:r>
        <w:r w:rsidR="00AE3B45">
          <w:rPr>
            <w:noProof/>
            <w:webHidden/>
          </w:rPr>
          <w:t>105</w:t>
        </w:r>
        <w:r>
          <w:rPr>
            <w:noProof/>
            <w:webHidden/>
          </w:rPr>
          <w:fldChar w:fldCharType="end"/>
        </w:r>
      </w:hyperlink>
    </w:p>
    <w:p w:rsidR="00AC70DD" w:rsidRDefault="003531EB" w:rsidP="00AC70DD">
      <w:pPr>
        <w:pStyle w:val="Spistreci2"/>
        <w:rPr>
          <w:rFonts w:asciiTheme="minorHAnsi" w:eastAsiaTheme="minorEastAsia" w:hAnsiTheme="minorHAnsi" w:cstheme="minorBidi"/>
          <w:noProof/>
          <w:szCs w:val="22"/>
        </w:rPr>
      </w:pPr>
      <w:hyperlink w:anchor="_Toc48862743" w:history="1">
        <w:r w:rsidR="00AC70DD" w:rsidRPr="00237E80">
          <w:rPr>
            <w:rStyle w:val="Hipercze"/>
            <w:rFonts w:cs="Tahoma"/>
            <w:noProof/>
          </w:rPr>
          <w:t>6.2.</w:t>
        </w:r>
        <w:r w:rsidR="00AC70DD">
          <w:rPr>
            <w:rFonts w:asciiTheme="minorHAnsi" w:eastAsiaTheme="minorEastAsia" w:hAnsiTheme="minorHAnsi" w:cstheme="minorBidi"/>
            <w:noProof/>
            <w:szCs w:val="22"/>
          </w:rPr>
          <w:tab/>
        </w:r>
        <w:r w:rsidR="00AC70DD" w:rsidRPr="00237E80">
          <w:rPr>
            <w:rStyle w:val="Hipercze"/>
            <w:rFonts w:cs="Tahoma"/>
            <w:noProof/>
          </w:rPr>
          <w:t>Preferencje pasażerów</w:t>
        </w:r>
        <w:r w:rsidR="00AC70DD">
          <w:rPr>
            <w:noProof/>
            <w:webHidden/>
          </w:rPr>
          <w:tab/>
        </w:r>
        <w:r>
          <w:rPr>
            <w:noProof/>
            <w:webHidden/>
          </w:rPr>
          <w:fldChar w:fldCharType="begin"/>
        </w:r>
        <w:r w:rsidR="00AC70DD">
          <w:rPr>
            <w:noProof/>
            <w:webHidden/>
          </w:rPr>
          <w:instrText xml:space="preserve"> PAGEREF _Toc48862743 \h </w:instrText>
        </w:r>
        <w:r>
          <w:rPr>
            <w:noProof/>
            <w:webHidden/>
          </w:rPr>
        </w:r>
        <w:r>
          <w:rPr>
            <w:noProof/>
            <w:webHidden/>
          </w:rPr>
          <w:fldChar w:fldCharType="separate"/>
        </w:r>
        <w:r w:rsidR="00AE3B45">
          <w:rPr>
            <w:noProof/>
            <w:webHidden/>
          </w:rPr>
          <w:t>107</w:t>
        </w:r>
        <w:r>
          <w:rPr>
            <w:noProof/>
            <w:webHidden/>
          </w:rPr>
          <w:fldChar w:fldCharType="end"/>
        </w:r>
      </w:hyperlink>
    </w:p>
    <w:p w:rsidR="00AC70DD" w:rsidRDefault="003531EB" w:rsidP="00AC70DD">
      <w:pPr>
        <w:pStyle w:val="Spistreci2"/>
        <w:rPr>
          <w:rFonts w:asciiTheme="minorHAnsi" w:eastAsiaTheme="minorEastAsia" w:hAnsiTheme="minorHAnsi" w:cstheme="minorBidi"/>
          <w:noProof/>
          <w:szCs w:val="22"/>
        </w:rPr>
      </w:pPr>
      <w:hyperlink w:anchor="_Toc48862744" w:history="1">
        <w:r w:rsidR="00AC70DD" w:rsidRPr="00237E80">
          <w:rPr>
            <w:rStyle w:val="Hipercze"/>
            <w:rFonts w:cs="Tahoma"/>
            <w:noProof/>
          </w:rPr>
          <w:t>6.3.</w:t>
        </w:r>
        <w:r w:rsidR="00AC70DD">
          <w:rPr>
            <w:rFonts w:asciiTheme="minorHAnsi" w:eastAsiaTheme="minorEastAsia" w:hAnsiTheme="minorHAnsi" w:cstheme="minorBidi"/>
            <w:noProof/>
            <w:szCs w:val="22"/>
          </w:rPr>
          <w:tab/>
        </w:r>
        <w:r w:rsidR="00AC70DD" w:rsidRPr="00237E80">
          <w:rPr>
            <w:rStyle w:val="Hipercze"/>
            <w:rFonts w:cs="Tahoma"/>
            <w:noProof/>
          </w:rPr>
          <w:t>Preferencje dotyczące wyboru rodzaju środków transportu wynikające</w:t>
        </w:r>
        <w:r w:rsidR="00AC70DD">
          <w:rPr>
            <w:rStyle w:val="Hipercze"/>
            <w:rFonts w:cs="Tahoma"/>
            <w:noProof/>
          </w:rPr>
          <w:br/>
        </w:r>
        <w:r w:rsidR="00AC70DD" w:rsidRPr="00237E80">
          <w:rPr>
            <w:rStyle w:val="Hipercze"/>
            <w:rFonts w:cs="Tahoma"/>
            <w:noProof/>
          </w:rPr>
          <w:t>z potrzeb osób niepełnosprawnych</w:t>
        </w:r>
        <w:r w:rsidR="00AC70DD">
          <w:rPr>
            <w:noProof/>
            <w:webHidden/>
          </w:rPr>
          <w:tab/>
        </w:r>
        <w:r>
          <w:rPr>
            <w:noProof/>
            <w:webHidden/>
          </w:rPr>
          <w:fldChar w:fldCharType="begin"/>
        </w:r>
        <w:r w:rsidR="00AC70DD">
          <w:rPr>
            <w:noProof/>
            <w:webHidden/>
          </w:rPr>
          <w:instrText xml:space="preserve"> PAGEREF _Toc48862744 \h </w:instrText>
        </w:r>
        <w:r>
          <w:rPr>
            <w:noProof/>
            <w:webHidden/>
          </w:rPr>
        </w:r>
        <w:r>
          <w:rPr>
            <w:noProof/>
            <w:webHidden/>
          </w:rPr>
          <w:fldChar w:fldCharType="separate"/>
        </w:r>
        <w:r w:rsidR="00AE3B45">
          <w:rPr>
            <w:noProof/>
            <w:webHidden/>
          </w:rPr>
          <w:t>111</w:t>
        </w:r>
        <w:r>
          <w:rPr>
            <w:noProof/>
            <w:webHidden/>
          </w:rPr>
          <w:fldChar w:fldCharType="end"/>
        </w:r>
      </w:hyperlink>
    </w:p>
    <w:p w:rsidR="00AC70DD" w:rsidRDefault="003531EB" w:rsidP="00AC70DD">
      <w:pPr>
        <w:pStyle w:val="Spistreci1"/>
        <w:jc w:val="left"/>
        <w:rPr>
          <w:rFonts w:asciiTheme="minorHAnsi" w:eastAsiaTheme="minorEastAsia" w:hAnsiTheme="minorHAnsi" w:cstheme="minorBidi"/>
          <w:noProof/>
          <w:szCs w:val="22"/>
        </w:rPr>
      </w:pPr>
      <w:hyperlink w:anchor="_Toc48862745" w:history="1">
        <w:r w:rsidR="00AC70DD" w:rsidRPr="00237E80">
          <w:rPr>
            <w:rStyle w:val="Hipercze"/>
            <w:rFonts w:cs="Tahoma"/>
            <w:noProof/>
          </w:rPr>
          <w:t>7.</w:t>
        </w:r>
        <w:r w:rsidR="00AC70DD">
          <w:rPr>
            <w:rFonts w:asciiTheme="minorHAnsi" w:eastAsiaTheme="minorEastAsia" w:hAnsiTheme="minorHAnsi" w:cstheme="minorBidi"/>
            <w:noProof/>
            <w:szCs w:val="22"/>
          </w:rPr>
          <w:tab/>
        </w:r>
        <w:r w:rsidR="00AC70DD" w:rsidRPr="00237E80">
          <w:rPr>
            <w:rStyle w:val="Hipercze"/>
            <w:rFonts w:cs="Tahoma"/>
            <w:noProof/>
          </w:rPr>
          <w:t>Organizacja rynku przewozów</w:t>
        </w:r>
        <w:r w:rsidR="00AC70DD">
          <w:rPr>
            <w:noProof/>
            <w:webHidden/>
          </w:rPr>
          <w:tab/>
        </w:r>
        <w:r>
          <w:rPr>
            <w:noProof/>
            <w:webHidden/>
          </w:rPr>
          <w:fldChar w:fldCharType="begin"/>
        </w:r>
        <w:r w:rsidR="00AC70DD">
          <w:rPr>
            <w:noProof/>
            <w:webHidden/>
          </w:rPr>
          <w:instrText xml:space="preserve"> PAGEREF _Toc48862745 \h </w:instrText>
        </w:r>
        <w:r>
          <w:rPr>
            <w:noProof/>
            <w:webHidden/>
          </w:rPr>
        </w:r>
        <w:r>
          <w:rPr>
            <w:noProof/>
            <w:webHidden/>
          </w:rPr>
          <w:fldChar w:fldCharType="separate"/>
        </w:r>
        <w:r w:rsidR="00AE3B45">
          <w:rPr>
            <w:noProof/>
            <w:webHidden/>
          </w:rPr>
          <w:t>113</w:t>
        </w:r>
        <w:r>
          <w:rPr>
            <w:noProof/>
            <w:webHidden/>
          </w:rPr>
          <w:fldChar w:fldCharType="end"/>
        </w:r>
      </w:hyperlink>
    </w:p>
    <w:p w:rsidR="00AC70DD" w:rsidRDefault="003531EB" w:rsidP="00AC70DD">
      <w:pPr>
        <w:pStyle w:val="Spistreci2"/>
        <w:rPr>
          <w:rFonts w:asciiTheme="minorHAnsi" w:eastAsiaTheme="minorEastAsia" w:hAnsiTheme="minorHAnsi" w:cstheme="minorBidi"/>
          <w:noProof/>
          <w:szCs w:val="22"/>
        </w:rPr>
      </w:pPr>
      <w:hyperlink w:anchor="_Toc48862746" w:history="1">
        <w:r w:rsidR="00AC70DD" w:rsidRPr="00237E80">
          <w:rPr>
            <w:rStyle w:val="Hipercze"/>
            <w:rFonts w:cs="Tahoma"/>
            <w:noProof/>
          </w:rPr>
          <w:t>7.1.</w:t>
        </w:r>
        <w:r w:rsidR="00AC70DD">
          <w:rPr>
            <w:rFonts w:asciiTheme="minorHAnsi" w:eastAsiaTheme="minorEastAsia" w:hAnsiTheme="minorHAnsi" w:cstheme="minorBidi"/>
            <w:noProof/>
            <w:szCs w:val="22"/>
          </w:rPr>
          <w:tab/>
        </w:r>
        <w:r w:rsidR="00AC70DD" w:rsidRPr="00237E80">
          <w:rPr>
            <w:rStyle w:val="Hipercze"/>
            <w:rFonts w:cs="Tahoma"/>
            <w:noProof/>
          </w:rPr>
          <w:t>Podmioty rynku i zasady jego organizacji</w:t>
        </w:r>
        <w:r w:rsidR="00AC70DD">
          <w:rPr>
            <w:noProof/>
            <w:webHidden/>
          </w:rPr>
          <w:tab/>
        </w:r>
        <w:r>
          <w:rPr>
            <w:noProof/>
            <w:webHidden/>
          </w:rPr>
          <w:fldChar w:fldCharType="begin"/>
        </w:r>
        <w:r w:rsidR="00AC70DD">
          <w:rPr>
            <w:noProof/>
            <w:webHidden/>
          </w:rPr>
          <w:instrText xml:space="preserve"> PAGEREF _Toc48862746 \h </w:instrText>
        </w:r>
        <w:r>
          <w:rPr>
            <w:noProof/>
            <w:webHidden/>
          </w:rPr>
        </w:r>
        <w:r>
          <w:rPr>
            <w:noProof/>
            <w:webHidden/>
          </w:rPr>
          <w:fldChar w:fldCharType="separate"/>
        </w:r>
        <w:r w:rsidR="00AE3B45">
          <w:rPr>
            <w:noProof/>
            <w:webHidden/>
          </w:rPr>
          <w:t>113</w:t>
        </w:r>
        <w:r>
          <w:rPr>
            <w:noProof/>
            <w:webHidden/>
          </w:rPr>
          <w:fldChar w:fldCharType="end"/>
        </w:r>
      </w:hyperlink>
    </w:p>
    <w:p w:rsidR="00AC70DD" w:rsidRDefault="003531EB" w:rsidP="00AC70DD">
      <w:pPr>
        <w:pStyle w:val="Spistreci2"/>
        <w:rPr>
          <w:rFonts w:asciiTheme="minorHAnsi" w:eastAsiaTheme="minorEastAsia" w:hAnsiTheme="minorHAnsi" w:cstheme="minorBidi"/>
          <w:noProof/>
          <w:szCs w:val="22"/>
        </w:rPr>
      </w:pPr>
      <w:hyperlink w:anchor="_Toc48862747" w:history="1">
        <w:r w:rsidR="00AC70DD" w:rsidRPr="00237E80">
          <w:rPr>
            <w:rStyle w:val="Hipercze"/>
            <w:rFonts w:cs="Tahoma"/>
            <w:noProof/>
          </w:rPr>
          <w:t>7.2.</w:t>
        </w:r>
        <w:r w:rsidR="00AC70DD">
          <w:rPr>
            <w:rFonts w:asciiTheme="minorHAnsi" w:eastAsiaTheme="minorEastAsia" w:hAnsiTheme="minorHAnsi" w:cstheme="minorBidi"/>
            <w:noProof/>
            <w:szCs w:val="22"/>
          </w:rPr>
          <w:tab/>
        </w:r>
        <w:r w:rsidR="00AC70DD" w:rsidRPr="00237E80">
          <w:rPr>
            <w:rStyle w:val="Hipercze"/>
            <w:rFonts w:cs="Tahoma"/>
            <w:noProof/>
          </w:rPr>
          <w:t>Integracja usług publicznego transportu zbiorowego</w:t>
        </w:r>
        <w:r w:rsidR="00AC70DD">
          <w:rPr>
            <w:noProof/>
            <w:webHidden/>
          </w:rPr>
          <w:tab/>
        </w:r>
        <w:r>
          <w:rPr>
            <w:noProof/>
            <w:webHidden/>
          </w:rPr>
          <w:fldChar w:fldCharType="begin"/>
        </w:r>
        <w:r w:rsidR="00AC70DD">
          <w:rPr>
            <w:noProof/>
            <w:webHidden/>
          </w:rPr>
          <w:instrText xml:space="preserve"> PAGEREF _Toc48862747 \h </w:instrText>
        </w:r>
        <w:r>
          <w:rPr>
            <w:noProof/>
            <w:webHidden/>
          </w:rPr>
        </w:r>
        <w:r>
          <w:rPr>
            <w:noProof/>
            <w:webHidden/>
          </w:rPr>
          <w:fldChar w:fldCharType="separate"/>
        </w:r>
        <w:r w:rsidR="00AE3B45">
          <w:rPr>
            <w:noProof/>
            <w:webHidden/>
          </w:rPr>
          <w:t>116</w:t>
        </w:r>
        <w:r>
          <w:rPr>
            <w:noProof/>
            <w:webHidden/>
          </w:rPr>
          <w:fldChar w:fldCharType="end"/>
        </w:r>
      </w:hyperlink>
    </w:p>
    <w:p w:rsidR="00AC70DD" w:rsidRDefault="003531EB" w:rsidP="00AC70DD">
      <w:pPr>
        <w:pStyle w:val="Spistreci1"/>
        <w:jc w:val="left"/>
        <w:rPr>
          <w:rFonts w:asciiTheme="minorHAnsi" w:eastAsiaTheme="minorEastAsia" w:hAnsiTheme="minorHAnsi" w:cstheme="minorBidi"/>
          <w:noProof/>
          <w:szCs w:val="22"/>
        </w:rPr>
      </w:pPr>
      <w:hyperlink w:anchor="_Toc48862748" w:history="1">
        <w:r w:rsidR="00AC70DD" w:rsidRPr="00237E80">
          <w:rPr>
            <w:rStyle w:val="Hipercze"/>
            <w:rFonts w:cs="Tahoma"/>
            <w:noProof/>
          </w:rPr>
          <w:t>8.</w:t>
        </w:r>
        <w:r w:rsidR="00AC70DD">
          <w:rPr>
            <w:rFonts w:asciiTheme="minorHAnsi" w:eastAsiaTheme="minorEastAsia" w:hAnsiTheme="minorHAnsi" w:cstheme="minorBidi"/>
            <w:noProof/>
            <w:szCs w:val="22"/>
          </w:rPr>
          <w:tab/>
        </w:r>
        <w:r w:rsidR="00AC70DD" w:rsidRPr="00237E80">
          <w:rPr>
            <w:rStyle w:val="Hipercze"/>
            <w:rFonts w:cs="Tahoma"/>
            <w:noProof/>
          </w:rPr>
          <w:t>Pożądany standard usług przewozowych w przewozach o charakterze użyteczności publicznej</w:t>
        </w:r>
        <w:r w:rsidR="00AC70DD">
          <w:rPr>
            <w:noProof/>
            <w:webHidden/>
          </w:rPr>
          <w:tab/>
        </w:r>
        <w:r>
          <w:rPr>
            <w:noProof/>
            <w:webHidden/>
          </w:rPr>
          <w:fldChar w:fldCharType="begin"/>
        </w:r>
        <w:r w:rsidR="00AC70DD">
          <w:rPr>
            <w:noProof/>
            <w:webHidden/>
          </w:rPr>
          <w:instrText xml:space="preserve"> PAGEREF _Toc48862748 \h </w:instrText>
        </w:r>
        <w:r>
          <w:rPr>
            <w:noProof/>
            <w:webHidden/>
          </w:rPr>
        </w:r>
        <w:r>
          <w:rPr>
            <w:noProof/>
            <w:webHidden/>
          </w:rPr>
          <w:fldChar w:fldCharType="separate"/>
        </w:r>
        <w:r w:rsidR="00AE3B45">
          <w:rPr>
            <w:noProof/>
            <w:webHidden/>
          </w:rPr>
          <w:t>119</w:t>
        </w:r>
        <w:r>
          <w:rPr>
            <w:noProof/>
            <w:webHidden/>
          </w:rPr>
          <w:fldChar w:fldCharType="end"/>
        </w:r>
      </w:hyperlink>
    </w:p>
    <w:p w:rsidR="00AC70DD" w:rsidRDefault="003531EB" w:rsidP="00AC70DD">
      <w:pPr>
        <w:pStyle w:val="Spistreci1"/>
        <w:jc w:val="left"/>
        <w:rPr>
          <w:rFonts w:asciiTheme="minorHAnsi" w:eastAsiaTheme="minorEastAsia" w:hAnsiTheme="minorHAnsi" w:cstheme="minorBidi"/>
          <w:noProof/>
          <w:szCs w:val="22"/>
        </w:rPr>
      </w:pPr>
      <w:hyperlink w:anchor="_Toc48862749" w:history="1">
        <w:r w:rsidR="00AC70DD" w:rsidRPr="00237E80">
          <w:rPr>
            <w:rStyle w:val="Hipercze"/>
            <w:rFonts w:cs="Tahoma"/>
            <w:noProof/>
          </w:rPr>
          <w:t>9.</w:t>
        </w:r>
        <w:r w:rsidR="00AC70DD">
          <w:rPr>
            <w:rFonts w:asciiTheme="minorHAnsi" w:eastAsiaTheme="minorEastAsia" w:hAnsiTheme="minorHAnsi" w:cstheme="minorBidi"/>
            <w:noProof/>
            <w:szCs w:val="22"/>
          </w:rPr>
          <w:tab/>
        </w:r>
        <w:r w:rsidR="00AC70DD" w:rsidRPr="00237E80">
          <w:rPr>
            <w:rStyle w:val="Hipercze"/>
            <w:rFonts w:cs="Tahoma"/>
            <w:noProof/>
          </w:rPr>
          <w:t>Organizacja systemu informacji dla pasażerów</w:t>
        </w:r>
        <w:r w:rsidR="00AC70DD">
          <w:rPr>
            <w:noProof/>
            <w:webHidden/>
          </w:rPr>
          <w:tab/>
        </w:r>
        <w:r>
          <w:rPr>
            <w:noProof/>
            <w:webHidden/>
          </w:rPr>
          <w:fldChar w:fldCharType="begin"/>
        </w:r>
        <w:r w:rsidR="00AC70DD">
          <w:rPr>
            <w:noProof/>
            <w:webHidden/>
          </w:rPr>
          <w:instrText xml:space="preserve"> PAGEREF _Toc48862749 \h </w:instrText>
        </w:r>
        <w:r>
          <w:rPr>
            <w:noProof/>
            <w:webHidden/>
          </w:rPr>
        </w:r>
        <w:r>
          <w:rPr>
            <w:noProof/>
            <w:webHidden/>
          </w:rPr>
          <w:fldChar w:fldCharType="separate"/>
        </w:r>
        <w:r w:rsidR="00AE3B45">
          <w:rPr>
            <w:noProof/>
            <w:webHidden/>
          </w:rPr>
          <w:t>122</w:t>
        </w:r>
        <w:r>
          <w:rPr>
            <w:noProof/>
            <w:webHidden/>
          </w:rPr>
          <w:fldChar w:fldCharType="end"/>
        </w:r>
      </w:hyperlink>
    </w:p>
    <w:p w:rsidR="00AC70DD" w:rsidRDefault="003531EB" w:rsidP="00AC70DD">
      <w:pPr>
        <w:pStyle w:val="Spistreci1"/>
        <w:jc w:val="left"/>
        <w:rPr>
          <w:rFonts w:asciiTheme="minorHAnsi" w:eastAsiaTheme="minorEastAsia" w:hAnsiTheme="minorHAnsi" w:cstheme="minorBidi"/>
          <w:noProof/>
          <w:szCs w:val="22"/>
        </w:rPr>
      </w:pPr>
      <w:hyperlink w:anchor="_Toc48862750" w:history="1">
        <w:r w:rsidR="00AC70DD" w:rsidRPr="00237E80">
          <w:rPr>
            <w:rStyle w:val="Hipercze"/>
            <w:rFonts w:cs="Tahoma"/>
            <w:noProof/>
          </w:rPr>
          <w:t>10.</w:t>
        </w:r>
        <w:r w:rsidR="00AC70DD">
          <w:rPr>
            <w:rFonts w:asciiTheme="minorHAnsi" w:eastAsiaTheme="minorEastAsia" w:hAnsiTheme="minorHAnsi" w:cstheme="minorBidi"/>
            <w:noProof/>
            <w:szCs w:val="22"/>
          </w:rPr>
          <w:tab/>
        </w:r>
        <w:r w:rsidR="00AC70DD" w:rsidRPr="00237E80">
          <w:rPr>
            <w:rStyle w:val="Hipercze"/>
            <w:rFonts w:cs="Tahoma"/>
            <w:noProof/>
          </w:rPr>
          <w:t>Kierunki rozwoju transportu publicznego</w:t>
        </w:r>
        <w:r w:rsidR="00AC70DD">
          <w:rPr>
            <w:noProof/>
            <w:webHidden/>
          </w:rPr>
          <w:tab/>
        </w:r>
        <w:r>
          <w:rPr>
            <w:noProof/>
            <w:webHidden/>
          </w:rPr>
          <w:fldChar w:fldCharType="begin"/>
        </w:r>
        <w:r w:rsidR="00AC70DD">
          <w:rPr>
            <w:noProof/>
            <w:webHidden/>
          </w:rPr>
          <w:instrText xml:space="preserve"> PAGEREF _Toc48862750 \h </w:instrText>
        </w:r>
        <w:r>
          <w:rPr>
            <w:noProof/>
            <w:webHidden/>
          </w:rPr>
        </w:r>
        <w:r>
          <w:rPr>
            <w:noProof/>
            <w:webHidden/>
          </w:rPr>
          <w:fldChar w:fldCharType="separate"/>
        </w:r>
        <w:r w:rsidR="00AE3B45">
          <w:rPr>
            <w:noProof/>
            <w:webHidden/>
          </w:rPr>
          <w:t>124</w:t>
        </w:r>
        <w:r>
          <w:rPr>
            <w:noProof/>
            <w:webHidden/>
          </w:rPr>
          <w:fldChar w:fldCharType="end"/>
        </w:r>
      </w:hyperlink>
    </w:p>
    <w:p w:rsidR="00AC70DD" w:rsidRDefault="003531EB" w:rsidP="00AC70DD">
      <w:pPr>
        <w:pStyle w:val="Spistreci1"/>
        <w:jc w:val="left"/>
        <w:rPr>
          <w:rFonts w:asciiTheme="minorHAnsi" w:eastAsiaTheme="minorEastAsia" w:hAnsiTheme="minorHAnsi" w:cstheme="minorBidi"/>
          <w:noProof/>
          <w:szCs w:val="22"/>
        </w:rPr>
      </w:pPr>
      <w:hyperlink w:anchor="_Toc48862751" w:history="1">
        <w:r w:rsidR="00AC70DD" w:rsidRPr="00237E80">
          <w:rPr>
            <w:rStyle w:val="Hipercze"/>
            <w:rFonts w:cs="Tahoma"/>
            <w:noProof/>
          </w:rPr>
          <w:t>11.</w:t>
        </w:r>
        <w:r w:rsidR="00AC70DD">
          <w:rPr>
            <w:rFonts w:asciiTheme="minorHAnsi" w:eastAsiaTheme="minorEastAsia" w:hAnsiTheme="minorHAnsi" w:cstheme="minorBidi"/>
            <w:noProof/>
            <w:szCs w:val="22"/>
          </w:rPr>
          <w:tab/>
        </w:r>
        <w:r w:rsidR="00AC70DD" w:rsidRPr="00237E80">
          <w:rPr>
            <w:rStyle w:val="Hipercze"/>
            <w:rFonts w:cs="Tahoma"/>
            <w:noProof/>
          </w:rPr>
          <w:t>Przyjęte zasady planowania oferty przewozowej publicznego transportu</w:t>
        </w:r>
        <w:r w:rsidR="00AC70DD">
          <w:rPr>
            <w:rStyle w:val="Hipercze"/>
            <w:rFonts w:cs="Tahoma"/>
            <w:noProof/>
          </w:rPr>
          <w:br/>
        </w:r>
        <w:r w:rsidR="00AC70DD" w:rsidRPr="00237E80">
          <w:rPr>
            <w:rStyle w:val="Hipercze"/>
            <w:rFonts w:cs="Tahoma"/>
            <w:noProof/>
          </w:rPr>
          <w:t>zbiorowego</w:t>
        </w:r>
        <w:r w:rsidR="00AC70DD">
          <w:rPr>
            <w:noProof/>
            <w:webHidden/>
          </w:rPr>
          <w:tab/>
        </w:r>
        <w:r>
          <w:rPr>
            <w:noProof/>
            <w:webHidden/>
          </w:rPr>
          <w:fldChar w:fldCharType="begin"/>
        </w:r>
        <w:r w:rsidR="00AC70DD">
          <w:rPr>
            <w:noProof/>
            <w:webHidden/>
          </w:rPr>
          <w:instrText xml:space="preserve"> PAGEREF _Toc48862751 \h </w:instrText>
        </w:r>
        <w:r>
          <w:rPr>
            <w:noProof/>
            <w:webHidden/>
          </w:rPr>
        </w:r>
        <w:r>
          <w:rPr>
            <w:noProof/>
            <w:webHidden/>
          </w:rPr>
          <w:fldChar w:fldCharType="separate"/>
        </w:r>
        <w:r w:rsidR="00AE3B45">
          <w:rPr>
            <w:noProof/>
            <w:webHidden/>
          </w:rPr>
          <w:t>128</w:t>
        </w:r>
        <w:r>
          <w:rPr>
            <w:noProof/>
            <w:webHidden/>
          </w:rPr>
          <w:fldChar w:fldCharType="end"/>
        </w:r>
      </w:hyperlink>
    </w:p>
    <w:p w:rsidR="00AC70DD" w:rsidRDefault="003531EB" w:rsidP="00AC70DD">
      <w:pPr>
        <w:pStyle w:val="Spistreci1"/>
        <w:jc w:val="left"/>
        <w:rPr>
          <w:rFonts w:asciiTheme="minorHAnsi" w:eastAsiaTheme="minorEastAsia" w:hAnsiTheme="minorHAnsi" w:cstheme="minorBidi"/>
          <w:noProof/>
          <w:szCs w:val="22"/>
        </w:rPr>
      </w:pPr>
      <w:hyperlink w:anchor="_Toc48862752" w:history="1">
        <w:r w:rsidR="00AC70DD" w:rsidRPr="00237E80">
          <w:rPr>
            <w:rStyle w:val="Hipercze"/>
            <w:rFonts w:cs="Tahoma"/>
            <w:noProof/>
          </w:rPr>
          <w:t>12.</w:t>
        </w:r>
        <w:r w:rsidR="00AC70DD">
          <w:rPr>
            <w:rFonts w:asciiTheme="minorHAnsi" w:eastAsiaTheme="minorEastAsia" w:hAnsiTheme="minorHAnsi" w:cstheme="minorBidi"/>
            <w:noProof/>
            <w:szCs w:val="22"/>
          </w:rPr>
          <w:tab/>
        </w:r>
        <w:r w:rsidR="00AC70DD" w:rsidRPr="00237E80">
          <w:rPr>
            <w:rStyle w:val="Hipercze"/>
            <w:rFonts w:cs="Tahoma"/>
            <w:noProof/>
          </w:rPr>
          <w:t>Planowana oferta przewozów użyteczności publicznej w Tomaszowie Mazowieckim</w:t>
        </w:r>
        <w:r w:rsidR="00AC70DD">
          <w:rPr>
            <w:rStyle w:val="Hipercze"/>
            <w:rFonts w:cs="Tahoma"/>
            <w:noProof/>
          </w:rPr>
          <w:br/>
        </w:r>
        <w:r w:rsidR="00AC70DD" w:rsidRPr="00237E80">
          <w:rPr>
            <w:rStyle w:val="Hipercze"/>
            <w:rFonts w:cs="Tahoma"/>
            <w:noProof/>
          </w:rPr>
          <w:t>i gminach ościennych</w:t>
        </w:r>
        <w:r w:rsidR="00AC70DD">
          <w:rPr>
            <w:noProof/>
            <w:webHidden/>
          </w:rPr>
          <w:tab/>
        </w:r>
        <w:r>
          <w:rPr>
            <w:noProof/>
            <w:webHidden/>
          </w:rPr>
          <w:fldChar w:fldCharType="begin"/>
        </w:r>
        <w:r w:rsidR="00AC70DD">
          <w:rPr>
            <w:noProof/>
            <w:webHidden/>
          </w:rPr>
          <w:instrText xml:space="preserve"> PAGEREF _Toc48862752 \h </w:instrText>
        </w:r>
        <w:r>
          <w:rPr>
            <w:noProof/>
            <w:webHidden/>
          </w:rPr>
        </w:r>
        <w:r>
          <w:rPr>
            <w:noProof/>
            <w:webHidden/>
          </w:rPr>
          <w:fldChar w:fldCharType="separate"/>
        </w:r>
        <w:r w:rsidR="00AE3B45">
          <w:rPr>
            <w:noProof/>
            <w:webHidden/>
          </w:rPr>
          <w:t>131</w:t>
        </w:r>
        <w:r>
          <w:rPr>
            <w:noProof/>
            <w:webHidden/>
          </w:rPr>
          <w:fldChar w:fldCharType="end"/>
        </w:r>
      </w:hyperlink>
    </w:p>
    <w:p w:rsidR="00AC70DD" w:rsidRDefault="003531EB" w:rsidP="00AC70DD">
      <w:pPr>
        <w:pStyle w:val="Spistreci1"/>
        <w:jc w:val="left"/>
        <w:rPr>
          <w:rFonts w:asciiTheme="minorHAnsi" w:eastAsiaTheme="minorEastAsia" w:hAnsiTheme="minorHAnsi" w:cstheme="minorBidi"/>
          <w:noProof/>
          <w:szCs w:val="22"/>
        </w:rPr>
      </w:pPr>
      <w:hyperlink w:anchor="_Toc48862753" w:history="1">
        <w:r w:rsidR="00AC70DD" w:rsidRPr="00237E80">
          <w:rPr>
            <w:rStyle w:val="Hipercze"/>
            <w:rFonts w:cs="Tahoma"/>
            <w:noProof/>
          </w:rPr>
          <w:t>Spis tabel</w:t>
        </w:r>
        <w:r w:rsidR="00AC70DD">
          <w:rPr>
            <w:noProof/>
            <w:webHidden/>
          </w:rPr>
          <w:tab/>
        </w:r>
        <w:r>
          <w:rPr>
            <w:noProof/>
            <w:webHidden/>
          </w:rPr>
          <w:fldChar w:fldCharType="begin"/>
        </w:r>
        <w:r w:rsidR="00AC70DD">
          <w:rPr>
            <w:noProof/>
            <w:webHidden/>
          </w:rPr>
          <w:instrText xml:space="preserve"> PAGEREF _Toc48862753 \h </w:instrText>
        </w:r>
        <w:r>
          <w:rPr>
            <w:noProof/>
            <w:webHidden/>
          </w:rPr>
        </w:r>
        <w:r>
          <w:rPr>
            <w:noProof/>
            <w:webHidden/>
          </w:rPr>
          <w:fldChar w:fldCharType="separate"/>
        </w:r>
        <w:r w:rsidR="00AE3B45">
          <w:rPr>
            <w:noProof/>
            <w:webHidden/>
          </w:rPr>
          <w:t>136</w:t>
        </w:r>
        <w:r>
          <w:rPr>
            <w:noProof/>
            <w:webHidden/>
          </w:rPr>
          <w:fldChar w:fldCharType="end"/>
        </w:r>
      </w:hyperlink>
    </w:p>
    <w:p w:rsidR="00AC70DD" w:rsidRDefault="003531EB" w:rsidP="00AC70DD">
      <w:pPr>
        <w:pStyle w:val="Spistreci1"/>
        <w:jc w:val="left"/>
        <w:rPr>
          <w:rFonts w:asciiTheme="minorHAnsi" w:eastAsiaTheme="minorEastAsia" w:hAnsiTheme="minorHAnsi" w:cstheme="minorBidi"/>
          <w:noProof/>
          <w:szCs w:val="22"/>
        </w:rPr>
      </w:pPr>
      <w:hyperlink w:anchor="_Toc48862754" w:history="1">
        <w:r w:rsidR="00AC70DD" w:rsidRPr="00237E80">
          <w:rPr>
            <w:rStyle w:val="Hipercze"/>
            <w:rFonts w:cs="Tahoma"/>
            <w:noProof/>
          </w:rPr>
          <w:t>Spis rysunków</w:t>
        </w:r>
        <w:r w:rsidR="00AC70DD">
          <w:rPr>
            <w:noProof/>
            <w:webHidden/>
          </w:rPr>
          <w:tab/>
        </w:r>
        <w:r>
          <w:rPr>
            <w:noProof/>
            <w:webHidden/>
          </w:rPr>
          <w:fldChar w:fldCharType="begin"/>
        </w:r>
        <w:r w:rsidR="00AC70DD">
          <w:rPr>
            <w:noProof/>
            <w:webHidden/>
          </w:rPr>
          <w:instrText xml:space="preserve"> PAGEREF _Toc48862754 \h </w:instrText>
        </w:r>
        <w:r>
          <w:rPr>
            <w:noProof/>
            <w:webHidden/>
          </w:rPr>
        </w:r>
        <w:r>
          <w:rPr>
            <w:noProof/>
            <w:webHidden/>
          </w:rPr>
          <w:fldChar w:fldCharType="separate"/>
        </w:r>
        <w:r w:rsidR="00AE3B45">
          <w:rPr>
            <w:noProof/>
            <w:webHidden/>
          </w:rPr>
          <w:t>138</w:t>
        </w:r>
        <w:r>
          <w:rPr>
            <w:noProof/>
            <w:webHidden/>
          </w:rPr>
          <w:fldChar w:fldCharType="end"/>
        </w:r>
      </w:hyperlink>
    </w:p>
    <w:p w:rsidR="00225475" w:rsidRPr="001473E9" w:rsidRDefault="003531EB" w:rsidP="00A6525B">
      <w:pPr>
        <w:ind w:firstLine="0"/>
        <w:jc w:val="left"/>
        <w:rPr>
          <w:rFonts w:cs="Tahoma"/>
        </w:rPr>
      </w:pPr>
      <w:r w:rsidRPr="001473E9">
        <w:rPr>
          <w:rFonts w:cs="Tahoma"/>
        </w:rPr>
        <w:fldChar w:fldCharType="end"/>
      </w:r>
    </w:p>
    <w:p w:rsidR="007B2656" w:rsidRPr="001473E9" w:rsidRDefault="007B2656" w:rsidP="00B12BA9">
      <w:pPr>
        <w:pStyle w:val="Nagwek1"/>
        <w:rPr>
          <w:rFonts w:cs="Tahoma"/>
          <w:color w:val="000000" w:themeColor="text1"/>
        </w:rPr>
        <w:sectPr w:rsidR="007B2656" w:rsidRPr="001473E9" w:rsidSect="00A45706">
          <w:headerReference w:type="first" r:id="rId13"/>
          <w:footerReference w:type="first" r:id="rId14"/>
          <w:pgSz w:w="11906" w:h="16838"/>
          <w:pgMar w:top="1417" w:right="1417" w:bottom="1417" w:left="1417" w:header="708" w:footer="708" w:gutter="0"/>
          <w:pgNumType w:start="2"/>
          <w:cols w:space="708"/>
          <w:docGrid w:linePitch="360"/>
        </w:sectPr>
      </w:pPr>
    </w:p>
    <w:p w:rsidR="007B79C7" w:rsidRPr="001473E9" w:rsidRDefault="007B79C7" w:rsidP="00A034EC">
      <w:pPr>
        <w:pStyle w:val="Nagwek1"/>
        <w:ind w:left="431" w:hanging="431"/>
        <w:rPr>
          <w:rFonts w:cs="Tahoma"/>
          <w:color w:val="000000" w:themeColor="text1"/>
        </w:rPr>
      </w:pPr>
      <w:bookmarkStart w:id="2" w:name="_Toc48862715"/>
      <w:r w:rsidRPr="001473E9">
        <w:rPr>
          <w:rFonts w:cs="Tahoma"/>
          <w:color w:val="000000" w:themeColor="text1"/>
        </w:rPr>
        <w:lastRenderedPageBreak/>
        <w:t>Cele planu zrównoważonego rozwoju transportu</w:t>
      </w:r>
      <w:r w:rsidRPr="001473E9">
        <w:rPr>
          <w:rFonts w:cs="Tahoma"/>
          <w:color w:val="000000" w:themeColor="text1"/>
        </w:rPr>
        <w:br/>
        <w:t xml:space="preserve">publicznego w </w:t>
      </w:r>
      <w:r w:rsidR="000E1605" w:rsidRPr="001473E9">
        <w:rPr>
          <w:rFonts w:cs="Tahoma"/>
          <w:color w:val="000000" w:themeColor="text1"/>
        </w:rPr>
        <w:t>Tomaszowie Mazowieckim</w:t>
      </w:r>
      <w:bookmarkEnd w:id="2"/>
    </w:p>
    <w:p w:rsidR="00DE1A44" w:rsidRPr="001473E9" w:rsidRDefault="00DE1A44" w:rsidP="00DE1A44">
      <w:pPr>
        <w:rPr>
          <w:rFonts w:cs="Tahoma"/>
          <w:color w:val="000000" w:themeColor="text1"/>
        </w:rPr>
      </w:pPr>
      <w:r w:rsidRPr="001473E9">
        <w:rPr>
          <w:rFonts w:cs="Tahoma"/>
          <w:color w:val="000000" w:themeColor="text1"/>
        </w:rPr>
        <w:t>Celem głównym planu zrównoważonego rozwoju publicznego transportu zbiorowego w </w:t>
      </w:r>
      <w:r w:rsidR="000E1605" w:rsidRPr="001473E9">
        <w:rPr>
          <w:rFonts w:cs="Tahoma"/>
          <w:color w:val="000000" w:themeColor="text1"/>
        </w:rPr>
        <w:t>Tomaszowie Mazowieckim</w:t>
      </w:r>
      <w:r w:rsidRPr="001473E9">
        <w:rPr>
          <w:rFonts w:cs="Tahoma"/>
          <w:color w:val="000000" w:themeColor="text1"/>
        </w:rPr>
        <w:t xml:space="preserve"> i gminach sąsiadujących, z którymi </w:t>
      </w:r>
      <w:r w:rsidR="002E244E" w:rsidRPr="001473E9">
        <w:rPr>
          <w:rFonts w:cs="Tahoma"/>
          <w:color w:val="000000" w:themeColor="text1"/>
        </w:rPr>
        <w:t>M</w:t>
      </w:r>
      <w:r w:rsidRPr="001473E9">
        <w:rPr>
          <w:rFonts w:cs="Tahoma"/>
          <w:color w:val="000000" w:themeColor="text1"/>
        </w:rPr>
        <w:t xml:space="preserve">iasto </w:t>
      </w:r>
      <w:r w:rsidR="000E1605" w:rsidRPr="001473E9">
        <w:rPr>
          <w:rFonts w:cs="Tahoma"/>
          <w:color w:val="000000" w:themeColor="text1"/>
        </w:rPr>
        <w:t>Tomaszów Maz</w:t>
      </w:r>
      <w:r w:rsidR="000E1605" w:rsidRPr="001473E9">
        <w:rPr>
          <w:rFonts w:cs="Tahoma"/>
          <w:color w:val="000000" w:themeColor="text1"/>
        </w:rPr>
        <w:t>o</w:t>
      </w:r>
      <w:r w:rsidR="000E1605" w:rsidRPr="001473E9">
        <w:rPr>
          <w:rFonts w:cs="Tahoma"/>
          <w:color w:val="000000" w:themeColor="text1"/>
        </w:rPr>
        <w:t>wiecki</w:t>
      </w:r>
      <w:r w:rsidRPr="001473E9">
        <w:rPr>
          <w:rFonts w:cs="Tahoma"/>
          <w:color w:val="000000" w:themeColor="text1"/>
        </w:rPr>
        <w:t xml:space="preserve"> podpisał</w:t>
      </w:r>
      <w:r w:rsidR="00146AAF" w:rsidRPr="001473E9">
        <w:rPr>
          <w:rFonts w:cs="Tahoma"/>
          <w:color w:val="000000" w:themeColor="text1"/>
        </w:rPr>
        <w:t>o</w:t>
      </w:r>
      <w:r w:rsidRPr="001473E9">
        <w:rPr>
          <w:rFonts w:cs="Tahoma"/>
          <w:color w:val="000000" w:themeColor="text1"/>
        </w:rPr>
        <w:t xml:space="preserve"> porozumienia w sprawie powierzenia organizacji transportu publicznego, jest zapewnienie funkcjonowania transportu zbiorowego według zasad zrównoważonego rozwoju, czego głównym przejawem w </w:t>
      </w:r>
      <w:r w:rsidR="00146AAF" w:rsidRPr="001473E9">
        <w:rPr>
          <w:rFonts w:cs="Tahoma"/>
          <w:color w:val="000000" w:themeColor="text1"/>
        </w:rPr>
        <w:t>miastach</w:t>
      </w:r>
      <w:r w:rsidRPr="001473E9">
        <w:rPr>
          <w:rFonts w:cs="Tahoma"/>
          <w:color w:val="000000" w:themeColor="text1"/>
        </w:rPr>
        <w:t xml:space="preserve"> jest udział transportu publicznego w prz</w:t>
      </w:r>
      <w:r w:rsidRPr="001473E9">
        <w:rPr>
          <w:rFonts w:cs="Tahoma"/>
          <w:color w:val="000000" w:themeColor="text1"/>
        </w:rPr>
        <w:t>e</w:t>
      </w:r>
      <w:r w:rsidRPr="001473E9">
        <w:rPr>
          <w:rFonts w:cs="Tahoma"/>
          <w:color w:val="000000" w:themeColor="text1"/>
        </w:rPr>
        <w:t xml:space="preserve">wozach na poziomie </w:t>
      </w:r>
      <w:r w:rsidR="00975BCA" w:rsidRPr="001473E9">
        <w:rPr>
          <w:rFonts w:cs="Tahoma"/>
          <w:color w:val="000000" w:themeColor="text1"/>
        </w:rPr>
        <w:t>25-</w:t>
      </w:r>
      <w:r w:rsidRPr="001473E9">
        <w:rPr>
          <w:rFonts w:cs="Tahoma"/>
          <w:color w:val="000000" w:themeColor="text1"/>
        </w:rPr>
        <w:t>50%.</w:t>
      </w:r>
    </w:p>
    <w:p w:rsidR="00DE1A44" w:rsidRPr="001473E9" w:rsidRDefault="00DE1A44" w:rsidP="00DE1A44">
      <w:pPr>
        <w:rPr>
          <w:rFonts w:cs="Tahoma"/>
          <w:color w:val="000000" w:themeColor="text1"/>
        </w:rPr>
      </w:pPr>
      <w:r w:rsidRPr="001473E9">
        <w:rPr>
          <w:rFonts w:cs="Tahoma"/>
          <w:color w:val="000000" w:themeColor="text1"/>
        </w:rPr>
        <w:t>Cele uzupełniające planu są następujące:</w:t>
      </w:r>
    </w:p>
    <w:p w:rsidR="00DE1A44" w:rsidRPr="001473E9" w:rsidRDefault="00DE1A44" w:rsidP="00F16C57">
      <w:pPr>
        <w:numPr>
          <w:ilvl w:val="0"/>
          <w:numId w:val="18"/>
        </w:numPr>
        <w:ind w:left="357" w:hanging="357"/>
        <w:rPr>
          <w:rFonts w:cs="Tahoma"/>
          <w:color w:val="000000" w:themeColor="text1"/>
        </w:rPr>
      </w:pPr>
      <w:r w:rsidRPr="001473E9">
        <w:rPr>
          <w:rFonts w:cs="Tahoma"/>
          <w:color w:val="000000" w:themeColor="text1"/>
        </w:rPr>
        <w:t>Zapewnienie zasad dostępności do usług transportu publicznego, w tym dla osób niepe</w:t>
      </w:r>
      <w:r w:rsidRPr="001473E9">
        <w:rPr>
          <w:rFonts w:cs="Tahoma"/>
          <w:color w:val="000000" w:themeColor="text1"/>
        </w:rPr>
        <w:t>ł</w:t>
      </w:r>
      <w:r w:rsidRPr="001473E9">
        <w:rPr>
          <w:rFonts w:cs="Tahoma"/>
          <w:color w:val="000000" w:themeColor="text1"/>
        </w:rPr>
        <w:t>nosprawnych, wymaganych i określonych w dyrektywach Unii Europejskiej i przepisach krajowych oraz w tzw. dobrych praktykach.</w:t>
      </w:r>
    </w:p>
    <w:p w:rsidR="00DE1A44" w:rsidRPr="001473E9" w:rsidRDefault="00DE1A44" w:rsidP="00F16C57">
      <w:pPr>
        <w:numPr>
          <w:ilvl w:val="0"/>
          <w:numId w:val="18"/>
        </w:numPr>
        <w:ind w:left="357" w:hanging="357"/>
        <w:rPr>
          <w:rFonts w:cs="Tahoma"/>
          <w:color w:val="000000" w:themeColor="text1"/>
        </w:rPr>
      </w:pPr>
      <w:r w:rsidRPr="001473E9">
        <w:rPr>
          <w:rFonts w:cs="Tahoma"/>
          <w:color w:val="000000" w:themeColor="text1"/>
        </w:rPr>
        <w:t>Funkcjonowanie transportu publicznego jako realnej alternatywy dla realizacji podróży samochodami osobowymi – poprzez zapewnienie wysokiej jakości usług i uprzywilejow</w:t>
      </w:r>
      <w:r w:rsidRPr="001473E9">
        <w:rPr>
          <w:rFonts w:cs="Tahoma"/>
          <w:color w:val="000000" w:themeColor="text1"/>
        </w:rPr>
        <w:t>a</w:t>
      </w:r>
      <w:r w:rsidRPr="001473E9">
        <w:rPr>
          <w:rFonts w:cs="Tahoma"/>
          <w:color w:val="000000" w:themeColor="text1"/>
        </w:rPr>
        <w:t>nie pojazdów transportu zbiorowego w ruchu drogowym.</w:t>
      </w:r>
    </w:p>
    <w:p w:rsidR="00DE1A44" w:rsidRPr="001473E9" w:rsidRDefault="00DE1A44" w:rsidP="00F16C57">
      <w:pPr>
        <w:numPr>
          <w:ilvl w:val="0"/>
          <w:numId w:val="18"/>
        </w:numPr>
        <w:ind w:left="357" w:hanging="357"/>
        <w:rPr>
          <w:rFonts w:cs="Tahoma"/>
          <w:color w:val="000000" w:themeColor="text1"/>
        </w:rPr>
      </w:pPr>
      <w:r w:rsidRPr="001473E9">
        <w:rPr>
          <w:rFonts w:cs="Tahoma"/>
          <w:color w:val="000000" w:themeColor="text1"/>
        </w:rPr>
        <w:t>Integracja transportu publicznego, obejmująca transport miejski i transport regionalny – przede wszystkim w zakresie taryfowo-biletowym, koordynacji rozkładów jazdy, inform</w:t>
      </w:r>
      <w:r w:rsidRPr="001473E9">
        <w:rPr>
          <w:rFonts w:cs="Tahoma"/>
          <w:color w:val="000000" w:themeColor="text1"/>
        </w:rPr>
        <w:t>a</w:t>
      </w:r>
      <w:r w:rsidRPr="001473E9">
        <w:rPr>
          <w:rFonts w:cs="Tahoma"/>
          <w:color w:val="000000" w:themeColor="text1"/>
        </w:rPr>
        <w:t>cji o usługach – oraz budowa węzłów integracyjnych.</w:t>
      </w:r>
      <w:r w:rsidRPr="001473E9">
        <w:rPr>
          <w:rFonts w:cs="Tahoma"/>
          <w:color w:val="000000" w:themeColor="text1"/>
        </w:rPr>
        <w:tab/>
      </w:r>
    </w:p>
    <w:p w:rsidR="00DE1A44" w:rsidRPr="001473E9" w:rsidRDefault="00DE1A44" w:rsidP="00F16C57">
      <w:pPr>
        <w:numPr>
          <w:ilvl w:val="0"/>
          <w:numId w:val="18"/>
        </w:numPr>
        <w:ind w:left="357" w:hanging="357"/>
        <w:rPr>
          <w:rFonts w:cs="Tahoma"/>
          <w:color w:val="000000" w:themeColor="text1"/>
        </w:rPr>
      </w:pPr>
      <w:r w:rsidRPr="001473E9">
        <w:rPr>
          <w:rFonts w:cs="Tahoma"/>
          <w:color w:val="000000" w:themeColor="text1"/>
        </w:rPr>
        <w:t>Zmniejszenie negatywnego oddziaływania transportu na środowisko – poprzez utrzym</w:t>
      </w:r>
      <w:r w:rsidRPr="001473E9">
        <w:rPr>
          <w:rFonts w:cs="Tahoma"/>
          <w:color w:val="000000" w:themeColor="text1"/>
        </w:rPr>
        <w:t>a</w:t>
      </w:r>
      <w:r w:rsidRPr="001473E9">
        <w:rPr>
          <w:rFonts w:cs="Tahoma"/>
          <w:color w:val="000000" w:themeColor="text1"/>
        </w:rPr>
        <w:t xml:space="preserve">nie założonego udziału transportu publicznego w przewozach miejskich oraz sukcesywną wymianę i </w:t>
      </w:r>
      <w:r w:rsidR="002B2A82" w:rsidRPr="001473E9">
        <w:rPr>
          <w:rFonts w:cs="Tahoma"/>
          <w:color w:val="000000" w:themeColor="text1"/>
        </w:rPr>
        <w:t>modernizację taboru autobusowego</w:t>
      </w:r>
      <w:r w:rsidRPr="001473E9">
        <w:rPr>
          <w:rFonts w:cs="Tahoma"/>
          <w:color w:val="000000" w:themeColor="text1"/>
        </w:rPr>
        <w:t>.</w:t>
      </w:r>
    </w:p>
    <w:p w:rsidR="000F518A" w:rsidRPr="001473E9" w:rsidRDefault="000F518A" w:rsidP="00F16C57">
      <w:pPr>
        <w:numPr>
          <w:ilvl w:val="0"/>
          <w:numId w:val="18"/>
        </w:numPr>
        <w:ind w:left="357" w:hanging="357"/>
        <w:rPr>
          <w:rFonts w:cs="Tahoma"/>
          <w:color w:val="000000" w:themeColor="text1"/>
          <w:szCs w:val="22"/>
        </w:rPr>
      </w:pPr>
      <w:r w:rsidRPr="001473E9">
        <w:rPr>
          <w:rFonts w:cs="Tahoma"/>
          <w:color w:val="000000" w:themeColor="text1"/>
          <w:szCs w:val="22"/>
        </w:rPr>
        <w:t xml:space="preserve">Realizacja usług przewozowych w transporcie miejskim pojazdami elektrycznymi, których udział, zgodnie z </w:t>
      </w:r>
      <w:r w:rsidR="002B2A82" w:rsidRPr="001473E9">
        <w:rPr>
          <w:rFonts w:cs="Tahoma"/>
          <w:color w:val="000000" w:themeColor="text1"/>
          <w:szCs w:val="22"/>
        </w:rPr>
        <w:t>a</w:t>
      </w:r>
      <w:r w:rsidRPr="001473E9">
        <w:rPr>
          <w:rFonts w:cs="Tahoma"/>
          <w:color w:val="000000" w:themeColor="text1"/>
          <w:szCs w:val="22"/>
        </w:rPr>
        <w:t xml:space="preserve">rt. 36 ust. 1 ustawy z 11 stycznia 2018 r. o </w:t>
      </w:r>
      <w:proofErr w:type="spellStart"/>
      <w:r w:rsidRPr="001473E9">
        <w:rPr>
          <w:rFonts w:cs="Tahoma"/>
          <w:color w:val="000000" w:themeColor="text1"/>
          <w:szCs w:val="22"/>
        </w:rPr>
        <w:t>elektromobilności</w:t>
      </w:r>
      <w:proofErr w:type="spellEnd"/>
      <w:r w:rsidRPr="001473E9">
        <w:rPr>
          <w:rFonts w:cs="Tahoma"/>
          <w:color w:val="000000" w:themeColor="text1"/>
          <w:szCs w:val="22"/>
        </w:rPr>
        <w:t xml:space="preserve"> i pal</w:t>
      </w:r>
      <w:r w:rsidRPr="001473E9">
        <w:rPr>
          <w:rFonts w:cs="Tahoma"/>
          <w:color w:val="000000" w:themeColor="text1"/>
          <w:szCs w:val="22"/>
        </w:rPr>
        <w:t>i</w:t>
      </w:r>
      <w:r w:rsidRPr="001473E9">
        <w:rPr>
          <w:rFonts w:cs="Tahoma"/>
          <w:color w:val="000000" w:themeColor="text1"/>
          <w:szCs w:val="22"/>
        </w:rPr>
        <w:t>wach alternatywnych (</w:t>
      </w:r>
      <w:r w:rsidR="000E1605" w:rsidRPr="001473E9">
        <w:rPr>
          <w:rFonts w:cs="Tahoma"/>
          <w:color w:val="000000" w:themeColor="text1"/>
          <w:szCs w:val="22"/>
        </w:rPr>
        <w:t>Dz. U. 2020 r. poz. 908, 1086</w:t>
      </w:r>
      <w:r w:rsidRPr="001473E9">
        <w:rPr>
          <w:rFonts w:cs="Tahoma"/>
          <w:color w:val="000000" w:themeColor="text1"/>
          <w:szCs w:val="22"/>
        </w:rPr>
        <w:t xml:space="preserve">), powinien być nie mniejszy niż 30% we flocie użytkowanych pojazdów. Decyzja w tym zakresie </w:t>
      </w:r>
      <w:r w:rsidR="008D7268" w:rsidRPr="001473E9">
        <w:rPr>
          <w:rFonts w:cs="Tahoma"/>
          <w:color w:val="000000" w:themeColor="text1"/>
          <w:szCs w:val="22"/>
        </w:rPr>
        <w:t>zostanie uzależniona, zgodnie z </w:t>
      </w:r>
      <w:r w:rsidRPr="001473E9">
        <w:rPr>
          <w:rFonts w:cs="Tahoma"/>
          <w:color w:val="000000" w:themeColor="text1"/>
          <w:szCs w:val="22"/>
        </w:rPr>
        <w:t>obowiązującymi przepisami, od wyników analizy kosztów</w:t>
      </w:r>
      <w:r w:rsidR="009826A3" w:rsidRPr="001473E9">
        <w:rPr>
          <w:rFonts w:cs="Tahoma"/>
          <w:color w:val="000000" w:themeColor="text1"/>
          <w:szCs w:val="22"/>
        </w:rPr>
        <w:t xml:space="preserve"> i </w:t>
      </w:r>
      <w:r w:rsidR="008D7268" w:rsidRPr="001473E9">
        <w:rPr>
          <w:rFonts w:cs="Tahoma"/>
          <w:color w:val="000000" w:themeColor="text1"/>
          <w:szCs w:val="22"/>
        </w:rPr>
        <w:t>korzyści wprowadzenia i </w:t>
      </w:r>
      <w:r w:rsidRPr="001473E9">
        <w:rPr>
          <w:rFonts w:cs="Tahoma"/>
          <w:color w:val="000000" w:themeColor="text1"/>
          <w:szCs w:val="22"/>
        </w:rPr>
        <w:t>funkcjonowania pojazdów elektrycznych w sieci komunikacyjnej.</w:t>
      </w:r>
    </w:p>
    <w:p w:rsidR="00DE1A44" w:rsidRPr="001473E9" w:rsidRDefault="00DE1A44" w:rsidP="00DE1A44">
      <w:pPr>
        <w:rPr>
          <w:rFonts w:cs="Tahoma"/>
          <w:color w:val="000000" w:themeColor="text1"/>
        </w:rPr>
      </w:pPr>
      <w:r w:rsidRPr="001473E9">
        <w:rPr>
          <w:rFonts w:cs="Tahoma"/>
          <w:color w:val="000000" w:themeColor="text1"/>
        </w:rPr>
        <w:t>Głównym zadaniem planu zrównoważonego rozwoju publicznego transportu zbiorow</w:t>
      </w:r>
      <w:r w:rsidRPr="001473E9">
        <w:rPr>
          <w:rFonts w:cs="Tahoma"/>
          <w:color w:val="000000" w:themeColor="text1"/>
        </w:rPr>
        <w:t>e</w:t>
      </w:r>
      <w:r w:rsidRPr="001473E9">
        <w:rPr>
          <w:rFonts w:cs="Tahoma"/>
          <w:color w:val="000000" w:themeColor="text1"/>
        </w:rPr>
        <w:t>go (planu transportowego) jest zaplanowanie przewozów o charakterze użyteczności public</w:t>
      </w:r>
      <w:r w:rsidRPr="001473E9">
        <w:rPr>
          <w:rFonts w:cs="Tahoma"/>
          <w:color w:val="000000" w:themeColor="text1"/>
        </w:rPr>
        <w:t>z</w:t>
      </w:r>
      <w:r w:rsidRPr="001473E9">
        <w:rPr>
          <w:rFonts w:cs="Tahoma"/>
          <w:color w:val="000000" w:themeColor="text1"/>
        </w:rPr>
        <w:t xml:space="preserve">nej, realizowanych na obszarze </w:t>
      </w:r>
      <w:r w:rsidR="00975BCA" w:rsidRPr="001473E9">
        <w:rPr>
          <w:rFonts w:cs="Tahoma"/>
          <w:color w:val="000000" w:themeColor="text1"/>
        </w:rPr>
        <w:t>Miasta</w:t>
      </w:r>
      <w:r w:rsidRPr="001473E9">
        <w:rPr>
          <w:rFonts w:cs="Tahoma"/>
          <w:color w:val="000000" w:themeColor="text1"/>
        </w:rPr>
        <w:t xml:space="preserve"> </w:t>
      </w:r>
      <w:r w:rsidR="007E7D2E" w:rsidRPr="001473E9">
        <w:rPr>
          <w:rFonts w:cs="Tahoma"/>
          <w:color w:val="000000" w:themeColor="text1"/>
        </w:rPr>
        <w:t>Tomaszów Mazowiecki</w:t>
      </w:r>
      <w:r w:rsidR="00975BCA" w:rsidRPr="001473E9">
        <w:rPr>
          <w:rFonts w:cs="Tahoma"/>
          <w:color w:val="000000" w:themeColor="text1"/>
        </w:rPr>
        <w:t xml:space="preserve"> </w:t>
      </w:r>
      <w:r w:rsidRPr="001473E9">
        <w:rPr>
          <w:rFonts w:cs="Tahoma"/>
          <w:color w:val="000000" w:themeColor="text1"/>
        </w:rPr>
        <w:t xml:space="preserve">i gmin sąsiednich (z którymi Miasto </w:t>
      </w:r>
      <w:r w:rsidR="007E7D2E" w:rsidRPr="001473E9">
        <w:rPr>
          <w:rFonts w:cs="Tahoma"/>
          <w:color w:val="000000" w:themeColor="text1"/>
        </w:rPr>
        <w:t>Tomaszów Mazowiecki</w:t>
      </w:r>
      <w:r w:rsidRPr="001473E9">
        <w:rPr>
          <w:rFonts w:cs="Tahoma"/>
          <w:color w:val="000000" w:themeColor="text1"/>
        </w:rPr>
        <w:t xml:space="preserve"> – jako or</w:t>
      </w:r>
      <w:r w:rsidR="002B2A82" w:rsidRPr="001473E9">
        <w:rPr>
          <w:rFonts w:cs="Tahoma"/>
          <w:color w:val="000000" w:themeColor="text1"/>
        </w:rPr>
        <w:t>ganizator transportu – podpisało</w:t>
      </w:r>
      <w:r w:rsidRPr="001473E9">
        <w:rPr>
          <w:rFonts w:cs="Tahoma"/>
          <w:color w:val="000000" w:themeColor="text1"/>
        </w:rPr>
        <w:t xml:space="preserve"> porozumienia w zakresie lokalnego transportu zbiorowego), zgodnie z zasadami zrównoważonego rozwoju, które wynikają z istotnego znaczenia mobilności dla rozwoju społeczno-gospodarczego i n</w:t>
      </w:r>
      <w:r w:rsidRPr="001473E9">
        <w:rPr>
          <w:rFonts w:cs="Tahoma"/>
          <w:color w:val="000000" w:themeColor="text1"/>
        </w:rPr>
        <w:t>e</w:t>
      </w:r>
      <w:r w:rsidRPr="001473E9">
        <w:rPr>
          <w:rFonts w:cs="Tahoma"/>
          <w:color w:val="000000" w:themeColor="text1"/>
        </w:rPr>
        <w:t>gatywnych następstw niekontrolowanego rozwoju motoryzacji indywidualnej.</w:t>
      </w:r>
    </w:p>
    <w:p w:rsidR="00DE1A44" w:rsidRPr="001473E9" w:rsidRDefault="00DE1A44" w:rsidP="00DE1A44">
      <w:pPr>
        <w:rPr>
          <w:rFonts w:cs="Tahoma"/>
          <w:color w:val="000000" w:themeColor="text1"/>
        </w:rPr>
      </w:pPr>
      <w:r w:rsidRPr="001473E9">
        <w:rPr>
          <w:rFonts w:cs="Tahoma"/>
          <w:color w:val="000000" w:themeColor="text1"/>
        </w:rPr>
        <w:lastRenderedPageBreak/>
        <w:t xml:space="preserve">W ramach przyjętej w niniejszym planie zasady zrównoważonego rozwoju, podstawowe znaczenie ma dążenie do racjonalnego zakresu usług świadczonych przez transport zbiorowy na obszarze </w:t>
      </w:r>
      <w:r w:rsidR="007E7D2E" w:rsidRPr="001473E9">
        <w:rPr>
          <w:rFonts w:cs="Tahoma"/>
          <w:color w:val="000000" w:themeColor="text1"/>
        </w:rPr>
        <w:t>Tomaszowa Mazowieckiego</w:t>
      </w:r>
      <w:r w:rsidRPr="001473E9">
        <w:rPr>
          <w:rFonts w:cs="Tahoma"/>
          <w:color w:val="000000" w:themeColor="text1"/>
        </w:rPr>
        <w:t xml:space="preserve"> i gmin ościennych.</w:t>
      </w:r>
    </w:p>
    <w:p w:rsidR="00DE1A44" w:rsidRPr="001473E9" w:rsidRDefault="00DE1A44" w:rsidP="00DE1A44">
      <w:pPr>
        <w:rPr>
          <w:rFonts w:cs="Tahoma"/>
          <w:color w:val="000000" w:themeColor="text1"/>
        </w:rPr>
      </w:pPr>
      <w:r w:rsidRPr="001473E9">
        <w:rPr>
          <w:rFonts w:cs="Tahoma"/>
          <w:color w:val="000000" w:themeColor="text1"/>
        </w:rPr>
        <w:t>Racjonalność tę determinują:</w:t>
      </w:r>
    </w:p>
    <w:p w:rsidR="00DE1A44" w:rsidRPr="001473E9" w:rsidRDefault="00DE1A44" w:rsidP="00042476">
      <w:pPr>
        <w:pStyle w:val="Akapitzlist"/>
        <w:numPr>
          <w:ilvl w:val="0"/>
          <w:numId w:val="7"/>
        </w:numPr>
        <w:spacing w:after="0" w:line="360" w:lineRule="auto"/>
        <w:ind w:left="357" w:hanging="357"/>
        <w:jc w:val="both"/>
        <w:rPr>
          <w:rFonts w:ascii="Tahoma" w:hAnsi="Tahoma" w:cs="Tahoma"/>
          <w:color w:val="000000" w:themeColor="text1"/>
        </w:rPr>
      </w:pPr>
      <w:r w:rsidRPr="001473E9">
        <w:rPr>
          <w:rFonts w:ascii="Tahoma" w:eastAsia="Times New Roman" w:hAnsi="Tahoma" w:cs="Tahoma"/>
          <w:color w:val="000000" w:themeColor="text1"/>
          <w:szCs w:val="24"/>
          <w:lang w:eastAsia="pl-PL"/>
        </w:rPr>
        <w:t>dostosowanie ilości i jakości usług świadczonych przez transport zbiorowy do preferencji i oczekiwań pasażerów, w tym w zakresie dostępności dla osób z niepełnosprawnością;</w:t>
      </w:r>
    </w:p>
    <w:p w:rsidR="00DE1A44" w:rsidRPr="001473E9" w:rsidRDefault="00DE1A44" w:rsidP="00042476">
      <w:pPr>
        <w:pStyle w:val="Akapitzlist"/>
        <w:numPr>
          <w:ilvl w:val="0"/>
          <w:numId w:val="7"/>
        </w:numPr>
        <w:spacing w:after="0" w:line="360" w:lineRule="auto"/>
        <w:ind w:left="357" w:hanging="357"/>
        <w:jc w:val="both"/>
        <w:rPr>
          <w:rFonts w:ascii="Tahoma" w:hAnsi="Tahoma" w:cs="Tahoma"/>
          <w:color w:val="000000" w:themeColor="text1"/>
        </w:rPr>
      </w:pPr>
      <w:r w:rsidRPr="001473E9">
        <w:rPr>
          <w:rFonts w:ascii="Tahoma" w:eastAsia="Times New Roman" w:hAnsi="Tahoma" w:cs="Tahoma"/>
          <w:color w:val="000000" w:themeColor="text1"/>
          <w:szCs w:val="24"/>
          <w:lang w:eastAsia="pl-PL"/>
        </w:rPr>
        <w:t>zapewnienie wysokiej jakości usług transportu zbiorowego, tworzących realną alternat</w:t>
      </w:r>
      <w:r w:rsidRPr="001473E9">
        <w:rPr>
          <w:rFonts w:ascii="Tahoma" w:eastAsia="Times New Roman" w:hAnsi="Tahoma" w:cs="Tahoma"/>
          <w:color w:val="000000" w:themeColor="text1"/>
          <w:szCs w:val="24"/>
          <w:lang w:eastAsia="pl-PL"/>
        </w:rPr>
        <w:t>y</w:t>
      </w:r>
      <w:r w:rsidRPr="001473E9">
        <w:rPr>
          <w:rFonts w:ascii="Tahoma" w:eastAsia="Times New Roman" w:hAnsi="Tahoma" w:cs="Tahoma"/>
          <w:color w:val="000000" w:themeColor="text1"/>
          <w:szCs w:val="24"/>
          <w:lang w:eastAsia="pl-PL"/>
        </w:rPr>
        <w:t>wę dla podróży własnym samochodem osobowym;</w:t>
      </w:r>
    </w:p>
    <w:p w:rsidR="00DE1A44" w:rsidRPr="001473E9" w:rsidRDefault="00DE1A44" w:rsidP="00042476">
      <w:pPr>
        <w:pStyle w:val="Akapitzlist"/>
        <w:numPr>
          <w:ilvl w:val="0"/>
          <w:numId w:val="7"/>
        </w:numPr>
        <w:spacing w:after="0" w:line="360" w:lineRule="auto"/>
        <w:ind w:left="357" w:hanging="357"/>
        <w:jc w:val="both"/>
        <w:rPr>
          <w:rFonts w:ascii="Tahoma" w:hAnsi="Tahoma" w:cs="Tahoma"/>
          <w:color w:val="000000" w:themeColor="text1"/>
        </w:rPr>
      </w:pPr>
      <w:r w:rsidRPr="001473E9">
        <w:rPr>
          <w:rFonts w:ascii="Tahoma" w:eastAsia="Times New Roman" w:hAnsi="Tahoma" w:cs="Tahoma"/>
          <w:color w:val="000000" w:themeColor="text1"/>
          <w:szCs w:val="24"/>
          <w:lang w:eastAsia="pl-PL"/>
        </w:rPr>
        <w:t>koordynacja planu rozwoju transportu lokalnego z planami rozwoju transportu w regionie i w kraju oraz z miejscowymi planami rozwoju przestrzennego;</w:t>
      </w:r>
    </w:p>
    <w:p w:rsidR="00DE1A44" w:rsidRPr="001473E9" w:rsidRDefault="00DE1A44" w:rsidP="00042476">
      <w:pPr>
        <w:pStyle w:val="Akapitzlist"/>
        <w:numPr>
          <w:ilvl w:val="0"/>
          <w:numId w:val="7"/>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redukcja negatywnego oddziaływania transportu na środowisko;</w:t>
      </w:r>
    </w:p>
    <w:p w:rsidR="00DE1A44" w:rsidRPr="001473E9" w:rsidRDefault="00DE1A44" w:rsidP="00042476">
      <w:pPr>
        <w:pStyle w:val="Akapitzlist"/>
        <w:numPr>
          <w:ilvl w:val="0"/>
          <w:numId w:val="7"/>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efektywność ekonomiczno-finansowa określonych rozwiązań w zakresie kształtowania oferty przewozowej i infrastruktury transportowej.</w:t>
      </w:r>
    </w:p>
    <w:p w:rsidR="002E244E" w:rsidRPr="001473E9" w:rsidRDefault="002E244E" w:rsidP="002E244E">
      <w:pPr>
        <w:rPr>
          <w:rFonts w:cs="Tahoma"/>
          <w:color w:val="000000" w:themeColor="text1"/>
        </w:rPr>
      </w:pPr>
      <w:r w:rsidRPr="001473E9">
        <w:rPr>
          <w:rFonts w:cs="Tahoma"/>
          <w:color w:val="000000" w:themeColor="text1"/>
        </w:rPr>
        <w:t>Przyjęty w niniejszym planie cel jest zgodny z dokumentami strategicznymi Unii Eur</w:t>
      </w:r>
      <w:r w:rsidRPr="001473E9">
        <w:rPr>
          <w:rFonts w:cs="Tahoma"/>
          <w:color w:val="000000" w:themeColor="text1"/>
        </w:rPr>
        <w:t>o</w:t>
      </w:r>
      <w:r w:rsidRPr="001473E9">
        <w:rPr>
          <w:rFonts w:cs="Tahoma"/>
          <w:color w:val="000000" w:themeColor="text1"/>
        </w:rPr>
        <w:t xml:space="preserve">pejskiej, Polski, województwa łódzkiego, Miasta </w:t>
      </w:r>
      <w:r w:rsidR="007E7D2E" w:rsidRPr="001473E9">
        <w:rPr>
          <w:rFonts w:cs="Tahoma"/>
          <w:color w:val="000000" w:themeColor="text1"/>
        </w:rPr>
        <w:t>Tomaszów Mazowiecki</w:t>
      </w:r>
      <w:r w:rsidRPr="001473E9">
        <w:rPr>
          <w:rFonts w:cs="Tahoma"/>
          <w:color w:val="000000" w:themeColor="text1"/>
        </w:rPr>
        <w:t xml:space="preserve"> oraz gmin objętych planem.</w:t>
      </w:r>
    </w:p>
    <w:p w:rsidR="002E244E" w:rsidRPr="001473E9" w:rsidRDefault="002E244E" w:rsidP="002E244E">
      <w:pPr>
        <w:rPr>
          <w:rFonts w:cs="Tahoma"/>
          <w:color w:val="000000" w:themeColor="text1"/>
        </w:rPr>
      </w:pPr>
      <w:r w:rsidRPr="001473E9">
        <w:rPr>
          <w:rFonts w:cs="Tahoma"/>
          <w:color w:val="000000" w:themeColor="text1"/>
        </w:rPr>
        <w:t>Cele szczegółowe niniejszego planu transportowego obejmują:</w:t>
      </w:r>
    </w:p>
    <w:p w:rsidR="002E244E" w:rsidRPr="001473E9" w:rsidRDefault="002E244E" w:rsidP="00042476">
      <w:pPr>
        <w:pStyle w:val="Akapitzlist"/>
        <w:numPr>
          <w:ilvl w:val="0"/>
          <w:numId w:val="7"/>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zaplanowanie sieci komunikacyjnej, na której będą realizowane przewozy o charakterze użyteczności publicznej;</w:t>
      </w:r>
    </w:p>
    <w:p w:rsidR="002E244E" w:rsidRPr="001473E9" w:rsidRDefault="002E244E" w:rsidP="00042476">
      <w:pPr>
        <w:pStyle w:val="Akapitzlist"/>
        <w:numPr>
          <w:ilvl w:val="0"/>
          <w:numId w:val="7"/>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zidentyfikowanie potrzeb przewozowych;</w:t>
      </w:r>
    </w:p>
    <w:p w:rsidR="002E244E" w:rsidRPr="001473E9" w:rsidRDefault="002E244E" w:rsidP="00042476">
      <w:pPr>
        <w:pStyle w:val="Akapitzlist"/>
        <w:numPr>
          <w:ilvl w:val="0"/>
          <w:numId w:val="7"/>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określenie zasad finansowania usług przewozowych;</w:t>
      </w:r>
    </w:p>
    <w:p w:rsidR="002E244E" w:rsidRPr="001473E9" w:rsidRDefault="002E244E" w:rsidP="00042476">
      <w:pPr>
        <w:pStyle w:val="Akapitzlist"/>
        <w:numPr>
          <w:ilvl w:val="0"/>
          <w:numId w:val="7"/>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określenie preferencji dotyczących wyboru rodzaju środków transportu;</w:t>
      </w:r>
    </w:p>
    <w:p w:rsidR="002E244E" w:rsidRPr="001473E9" w:rsidRDefault="002E244E" w:rsidP="00042476">
      <w:pPr>
        <w:pStyle w:val="Akapitzlist"/>
        <w:numPr>
          <w:ilvl w:val="0"/>
          <w:numId w:val="7"/>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ustalenie zasad organizacji rynku przewozów;</w:t>
      </w:r>
    </w:p>
    <w:p w:rsidR="002E244E" w:rsidRPr="001473E9" w:rsidRDefault="002E244E" w:rsidP="00042476">
      <w:pPr>
        <w:pStyle w:val="Akapitzlist"/>
        <w:numPr>
          <w:ilvl w:val="0"/>
          <w:numId w:val="7"/>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określenie standardów usług przewozowych użyteczności publicznej;</w:t>
      </w:r>
    </w:p>
    <w:p w:rsidR="005631E2" w:rsidRPr="001473E9" w:rsidRDefault="002E244E" w:rsidP="00042476">
      <w:pPr>
        <w:pStyle w:val="Akapitzlist"/>
        <w:numPr>
          <w:ilvl w:val="0"/>
          <w:numId w:val="7"/>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organizację systemu informacji dla pasażerów</w:t>
      </w:r>
      <w:r w:rsidR="005631E2" w:rsidRPr="001473E9">
        <w:rPr>
          <w:rFonts w:ascii="Tahoma" w:hAnsi="Tahoma" w:cs="Tahoma"/>
          <w:color w:val="000000" w:themeColor="text1"/>
        </w:rPr>
        <w:t>;</w:t>
      </w:r>
    </w:p>
    <w:p w:rsidR="00DE1A44" w:rsidRPr="001473E9" w:rsidRDefault="005631E2" w:rsidP="00042476">
      <w:pPr>
        <w:pStyle w:val="Akapitzlist"/>
        <w:numPr>
          <w:ilvl w:val="0"/>
          <w:numId w:val="7"/>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określenie linii komunikacyjnych, na których przewidywane jest wykorzystanie pojazdów elektrycznych lub pojazdów napędzanych gazem ziemnym oraz terminu rozpoczęcia ich użytkowania</w:t>
      </w:r>
      <w:r w:rsidR="002E244E" w:rsidRPr="001473E9">
        <w:rPr>
          <w:rFonts w:ascii="Tahoma" w:hAnsi="Tahoma" w:cs="Tahoma"/>
          <w:color w:val="000000" w:themeColor="text1"/>
        </w:rPr>
        <w:t>.</w:t>
      </w:r>
    </w:p>
    <w:p w:rsidR="007B79C7" w:rsidRPr="001473E9" w:rsidRDefault="007B79C7" w:rsidP="00A034EC">
      <w:pPr>
        <w:pStyle w:val="Nagwek2"/>
        <w:tabs>
          <w:tab w:val="left" w:pos="539"/>
        </w:tabs>
        <w:spacing w:before="120"/>
        <w:ind w:left="567"/>
        <w:jc w:val="center"/>
        <w:rPr>
          <w:rFonts w:cs="Tahoma"/>
          <w:color w:val="000000" w:themeColor="text1"/>
        </w:rPr>
      </w:pPr>
      <w:bookmarkStart w:id="3" w:name="_Toc48862716"/>
      <w:r w:rsidRPr="001473E9">
        <w:rPr>
          <w:rFonts w:cs="Tahoma"/>
          <w:color w:val="000000" w:themeColor="text1"/>
        </w:rPr>
        <w:t xml:space="preserve">Wizja transportu publicznego w </w:t>
      </w:r>
      <w:r w:rsidR="007E7D2E" w:rsidRPr="001473E9">
        <w:rPr>
          <w:rFonts w:cs="Tahoma"/>
          <w:color w:val="000000" w:themeColor="text1"/>
        </w:rPr>
        <w:t>Tomaszowie Mazowieckim</w:t>
      </w:r>
      <w:bookmarkEnd w:id="3"/>
    </w:p>
    <w:p w:rsidR="007B79C7" w:rsidRPr="001473E9" w:rsidRDefault="007B79C7" w:rsidP="00186582">
      <w:pPr>
        <w:widowControl w:val="0"/>
        <w:rPr>
          <w:rFonts w:cs="Tahoma"/>
          <w:color w:val="000000" w:themeColor="text1"/>
        </w:rPr>
      </w:pPr>
      <w:r w:rsidRPr="001473E9">
        <w:rPr>
          <w:rFonts w:cs="Tahoma"/>
          <w:color w:val="000000" w:themeColor="text1"/>
        </w:rPr>
        <w:t xml:space="preserve">Wizja transportu publicznego w </w:t>
      </w:r>
      <w:r w:rsidR="007E7D2E" w:rsidRPr="001473E9">
        <w:rPr>
          <w:rFonts w:cs="Tahoma"/>
          <w:color w:val="000000" w:themeColor="text1"/>
        </w:rPr>
        <w:t>Tomaszowie Mazowieckim</w:t>
      </w:r>
      <w:r w:rsidRPr="001473E9">
        <w:rPr>
          <w:rFonts w:cs="Tahoma"/>
          <w:color w:val="000000" w:themeColor="text1"/>
        </w:rPr>
        <w:t xml:space="preserve"> i </w:t>
      </w:r>
      <w:r w:rsidR="00186582" w:rsidRPr="001473E9">
        <w:rPr>
          <w:rFonts w:cs="Tahoma"/>
          <w:color w:val="000000" w:themeColor="text1"/>
        </w:rPr>
        <w:t xml:space="preserve">w </w:t>
      </w:r>
      <w:r w:rsidRPr="001473E9">
        <w:rPr>
          <w:rFonts w:cs="Tahoma"/>
          <w:color w:val="000000" w:themeColor="text1"/>
        </w:rPr>
        <w:t>gmin</w:t>
      </w:r>
      <w:r w:rsidR="00186582" w:rsidRPr="001473E9">
        <w:rPr>
          <w:rFonts w:cs="Tahoma"/>
          <w:color w:val="000000" w:themeColor="text1"/>
        </w:rPr>
        <w:t>ach</w:t>
      </w:r>
      <w:r w:rsidRPr="001473E9">
        <w:rPr>
          <w:rFonts w:cs="Tahoma"/>
          <w:color w:val="000000" w:themeColor="text1"/>
        </w:rPr>
        <w:t xml:space="preserve"> </w:t>
      </w:r>
      <w:r w:rsidR="00186582" w:rsidRPr="001473E9">
        <w:rPr>
          <w:rFonts w:cs="Tahoma"/>
          <w:color w:val="000000" w:themeColor="text1"/>
        </w:rPr>
        <w:t xml:space="preserve">ościennych </w:t>
      </w:r>
      <w:r w:rsidRPr="001473E9">
        <w:rPr>
          <w:rFonts w:cs="Tahoma"/>
          <w:color w:val="000000" w:themeColor="text1"/>
        </w:rPr>
        <w:t>o</w:t>
      </w:r>
      <w:r w:rsidRPr="001473E9">
        <w:rPr>
          <w:rFonts w:cs="Tahoma"/>
          <w:color w:val="000000" w:themeColor="text1"/>
        </w:rPr>
        <w:t>b</w:t>
      </w:r>
      <w:r w:rsidRPr="001473E9">
        <w:rPr>
          <w:rFonts w:cs="Tahoma"/>
          <w:color w:val="000000" w:themeColor="text1"/>
        </w:rPr>
        <w:t>jętych obsługą</w:t>
      </w:r>
      <w:r w:rsidR="008F79EF" w:rsidRPr="001473E9">
        <w:rPr>
          <w:rFonts w:cs="Tahoma"/>
          <w:color w:val="000000" w:themeColor="text1"/>
        </w:rPr>
        <w:t xml:space="preserve"> </w:t>
      </w:r>
      <w:r w:rsidRPr="001473E9">
        <w:rPr>
          <w:rFonts w:cs="Tahoma"/>
          <w:color w:val="000000" w:themeColor="text1"/>
        </w:rPr>
        <w:t xml:space="preserve">organizatora, zakłada funkcjonowanie </w:t>
      </w:r>
      <w:r w:rsidR="00BC765C" w:rsidRPr="001473E9">
        <w:rPr>
          <w:rFonts w:cs="Tahoma"/>
          <w:color w:val="000000" w:themeColor="text1"/>
        </w:rPr>
        <w:t>oraz</w:t>
      </w:r>
      <w:r w:rsidRPr="001473E9">
        <w:rPr>
          <w:rFonts w:cs="Tahoma"/>
          <w:color w:val="000000" w:themeColor="text1"/>
        </w:rPr>
        <w:t xml:space="preserve"> rozwój nowoczesnego </w:t>
      </w:r>
      <w:r w:rsidR="00BC765C" w:rsidRPr="001473E9">
        <w:rPr>
          <w:rFonts w:cs="Tahoma"/>
          <w:color w:val="000000" w:themeColor="text1"/>
        </w:rPr>
        <w:t>i</w:t>
      </w:r>
      <w:r w:rsidRPr="001473E9">
        <w:rPr>
          <w:rFonts w:cs="Tahoma"/>
          <w:color w:val="000000" w:themeColor="text1"/>
        </w:rPr>
        <w:t xml:space="preserve"> proekol</w:t>
      </w:r>
      <w:r w:rsidRPr="001473E9">
        <w:rPr>
          <w:rFonts w:cs="Tahoma"/>
          <w:color w:val="000000" w:themeColor="text1"/>
        </w:rPr>
        <w:t>o</w:t>
      </w:r>
      <w:r w:rsidRPr="001473E9">
        <w:rPr>
          <w:rFonts w:cs="Tahoma"/>
          <w:color w:val="000000" w:themeColor="text1"/>
        </w:rPr>
        <w:t xml:space="preserve">gicznego transportu zbiorowego, spełniającego oczekiwania pasażerów </w:t>
      </w:r>
      <w:r w:rsidR="00186582" w:rsidRPr="001473E9">
        <w:rPr>
          <w:rFonts w:cs="Tahoma"/>
          <w:color w:val="000000" w:themeColor="text1"/>
        </w:rPr>
        <w:t xml:space="preserve">– </w:t>
      </w:r>
      <w:r w:rsidRPr="001473E9">
        <w:rPr>
          <w:rFonts w:cs="Tahoma"/>
          <w:color w:val="000000" w:themeColor="text1"/>
        </w:rPr>
        <w:t>w sposób tworzący z</w:t>
      </w:r>
      <w:r w:rsidR="00A45706" w:rsidRPr="001473E9">
        <w:rPr>
          <w:rFonts w:cs="Tahoma"/>
          <w:color w:val="000000" w:themeColor="text1"/>
        </w:rPr>
        <w:t> </w:t>
      </w:r>
      <w:r w:rsidRPr="001473E9">
        <w:rPr>
          <w:rFonts w:cs="Tahoma"/>
          <w:color w:val="000000" w:themeColor="text1"/>
        </w:rPr>
        <w:t>tego transportu realną alternatywę dla podróży realizowanych własnym samochodem os</w:t>
      </w:r>
      <w:r w:rsidRPr="001473E9">
        <w:rPr>
          <w:rFonts w:cs="Tahoma"/>
          <w:color w:val="000000" w:themeColor="text1"/>
        </w:rPr>
        <w:t>o</w:t>
      </w:r>
      <w:r w:rsidRPr="001473E9">
        <w:rPr>
          <w:rFonts w:cs="Tahoma"/>
          <w:color w:val="000000" w:themeColor="text1"/>
        </w:rPr>
        <w:t>bowym</w:t>
      </w:r>
      <w:r w:rsidR="004E124E" w:rsidRPr="001473E9">
        <w:rPr>
          <w:rFonts w:cs="Tahoma"/>
          <w:color w:val="000000" w:themeColor="text1"/>
        </w:rPr>
        <w:t>, dostępnego także dla osób o ograniczonej zdolności ruchowej</w:t>
      </w:r>
      <w:r w:rsidRPr="001473E9">
        <w:rPr>
          <w:rFonts w:cs="Tahoma"/>
          <w:color w:val="000000" w:themeColor="text1"/>
        </w:rPr>
        <w:t>.</w:t>
      </w:r>
    </w:p>
    <w:p w:rsidR="007B79C7" w:rsidRPr="001473E9" w:rsidRDefault="007B79C7" w:rsidP="00A45706">
      <w:pPr>
        <w:pStyle w:val="Nagwek2"/>
        <w:keepLines/>
        <w:tabs>
          <w:tab w:val="left" w:pos="539"/>
        </w:tabs>
        <w:spacing w:before="120"/>
        <w:ind w:left="567"/>
        <w:jc w:val="center"/>
        <w:rPr>
          <w:rFonts w:cs="Tahoma"/>
          <w:color w:val="000000" w:themeColor="text1"/>
        </w:rPr>
      </w:pPr>
      <w:bookmarkStart w:id="4" w:name="_Toc48862717"/>
      <w:r w:rsidRPr="001473E9">
        <w:rPr>
          <w:rFonts w:cs="Tahoma"/>
          <w:color w:val="000000" w:themeColor="text1"/>
        </w:rPr>
        <w:lastRenderedPageBreak/>
        <w:t xml:space="preserve">Metodologia tworzenia planu transportowego w </w:t>
      </w:r>
      <w:r w:rsidR="007E7D2E" w:rsidRPr="001473E9">
        <w:rPr>
          <w:rFonts w:cs="Tahoma"/>
          <w:color w:val="000000" w:themeColor="text1"/>
        </w:rPr>
        <w:t>Tomaszowie Mazowieckim</w:t>
      </w:r>
      <w:bookmarkEnd w:id="4"/>
    </w:p>
    <w:p w:rsidR="008F79EF" w:rsidRPr="001473E9" w:rsidRDefault="008F79EF" w:rsidP="00A45706">
      <w:pPr>
        <w:keepNext/>
        <w:keepLines/>
        <w:rPr>
          <w:rFonts w:cs="Tahoma"/>
          <w:color w:val="000000" w:themeColor="text1"/>
        </w:rPr>
      </w:pPr>
      <w:r w:rsidRPr="001473E9">
        <w:rPr>
          <w:rFonts w:cs="Tahoma"/>
          <w:color w:val="000000" w:themeColor="text1"/>
        </w:rPr>
        <w:t>Przyjęta struktura planu transportowego jest zgodna z art. 12. ust. 1. ustawy z dnia 16 grudnia 2010 r. o publicznym transporcie zbiorowym (</w:t>
      </w:r>
      <w:r w:rsidR="007E7D2E" w:rsidRPr="001473E9">
        <w:rPr>
          <w:rFonts w:cs="Tahoma"/>
          <w:color w:val="000000" w:themeColor="text1"/>
        </w:rPr>
        <w:t>Dz. U. 2019 poz. 2475, 2493, z 2020 poz. 400, 462</w:t>
      </w:r>
      <w:r w:rsidR="003C00B7">
        <w:rPr>
          <w:rFonts w:cs="Tahoma"/>
          <w:color w:val="000000" w:themeColor="text1"/>
        </w:rPr>
        <w:t>, 875</w:t>
      </w:r>
      <w:r w:rsidRPr="001473E9">
        <w:rPr>
          <w:rFonts w:cs="Tahoma"/>
          <w:color w:val="000000" w:themeColor="text1"/>
        </w:rPr>
        <w:t>) oraz z rozporządzeniem Ministra Infrastruktury z dnia 25 maja 2011 r. w sprawie szczegółowego zakresu planu zrównoważonego rozwoju publicznego transportu zbiorowego (Dz. U. 2011 nr 117 poz. 684).</w:t>
      </w:r>
    </w:p>
    <w:p w:rsidR="008F79EF" w:rsidRPr="001473E9" w:rsidRDefault="008F79EF" w:rsidP="008F79EF">
      <w:pPr>
        <w:keepNext/>
        <w:rPr>
          <w:rFonts w:cs="Tahoma"/>
          <w:color w:val="000000" w:themeColor="text1"/>
          <w:szCs w:val="22"/>
        </w:rPr>
      </w:pPr>
      <w:r w:rsidRPr="001473E9">
        <w:rPr>
          <w:rFonts w:cs="Tahoma"/>
          <w:color w:val="000000" w:themeColor="text1"/>
          <w:szCs w:val="22"/>
        </w:rPr>
        <w:t xml:space="preserve">Zakres planu obejmuje obszar miasta </w:t>
      </w:r>
      <w:r w:rsidR="00031AFF" w:rsidRPr="001473E9">
        <w:rPr>
          <w:rFonts w:cs="Tahoma"/>
          <w:color w:val="000000" w:themeColor="text1"/>
          <w:szCs w:val="22"/>
        </w:rPr>
        <w:t>Tomaszów Mazowiecki</w:t>
      </w:r>
      <w:r w:rsidRPr="001473E9">
        <w:rPr>
          <w:rFonts w:cs="Tahoma"/>
          <w:color w:val="000000" w:themeColor="text1"/>
          <w:szCs w:val="22"/>
        </w:rPr>
        <w:t xml:space="preserve"> oraz </w:t>
      </w:r>
      <w:bookmarkStart w:id="5" w:name="_Hlk47553939"/>
      <w:r w:rsidR="001B20DA" w:rsidRPr="001473E9">
        <w:rPr>
          <w:rFonts w:cs="Tahoma"/>
          <w:color w:val="000000" w:themeColor="text1"/>
        </w:rPr>
        <w:t>gmin Inowłódz, L</w:t>
      </w:r>
      <w:r w:rsidR="001B20DA" w:rsidRPr="001473E9">
        <w:rPr>
          <w:rFonts w:cs="Tahoma"/>
          <w:color w:val="000000" w:themeColor="text1"/>
        </w:rPr>
        <w:t>u</w:t>
      </w:r>
      <w:r w:rsidR="001B20DA" w:rsidRPr="001473E9">
        <w:rPr>
          <w:rFonts w:cs="Tahoma"/>
          <w:color w:val="000000" w:themeColor="text1"/>
        </w:rPr>
        <w:t>bochnia, Tomaszów Mazowiecki oraz Ujazd w powiecie tomaszowskim</w:t>
      </w:r>
      <w:r w:rsidR="00031AFF" w:rsidRPr="001473E9">
        <w:rPr>
          <w:rFonts w:cs="Tahoma"/>
          <w:color w:val="000000" w:themeColor="text1"/>
        </w:rPr>
        <w:t>, a także</w:t>
      </w:r>
      <w:bookmarkEnd w:id="5"/>
      <w:r w:rsidR="001B20DA" w:rsidRPr="001B20DA">
        <w:rPr>
          <w:rFonts w:cs="Tahoma"/>
          <w:color w:val="000000" w:themeColor="text1"/>
        </w:rPr>
        <w:t xml:space="preserve"> </w:t>
      </w:r>
      <w:r w:rsidR="001B20DA" w:rsidRPr="001473E9">
        <w:rPr>
          <w:rFonts w:cs="Tahoma"/>
          <w:color w:val="000000" w:themeColor="text1"/>
        </w:rPr>
        <w:t>miasta i gm</w:t>
      </w:r>
      <w:r w:rsidR="001B20DA" w:rsidRPr="001473E9">
        <w:rPr>
          <w:rFonts w:cs="Tahoma"/>
          <w:color w:val="000000" w:themeColor="text1"/>
        </w:rPr>
        <w:t>i</w:t>
      </w:r>
      <w:r w:rsidR="001B20DA" w:rsidRPr="001473E9">
        <w:rPr>
          <w:rFonts w:cs="Tahoma"/>
          <w:color w:val="000000" w:themeColor="text1"/>
        </w:rPr>
        <w:t>ny Wolbórz w powiecie piotrkowskim</w:t>
      </w:r>
      <w:r w:rsidR="0089722E" w:rsidRPr="001473E9">
        <w:rPr>
          <w:rFonts w:cs="Tahoma"/>
          <w:color w:val="000000" w:themeColor="text1"/>
          <w:szCs w:val="22"/>
        </w:rPr>
        <w:t>,</w:t>
      </w:r>
      <w:r w:rsidRPr="001473E9">
        <w:rPr>
          <w:rFonts w:cs="Tahoma"/>
          <w:color w:val="000000" w:themeColor="text1"/>
          <w:szCs w:val="22"/>
        </w:rPr>
        <w:t xml:space="preserve"> natomiast przedmiotowo:</w:t>
      </w:r>
    </w:p>
    <w:p w:rsidR="008F79EF" w:rsidRPr="001473E9" w:rsidRDefault="008F79EF" w:rsidP="00042476">
      <w:pPr>
        <w:numPr>
          <w:ilvl w:val="0"/>
          <w:numId w:val="8"/>
        </w:numPr>
        <w:autoSpaceDE w:val="0"/>
        <w:autoSpaceDN w:val="0"/>
        <w:adjustRightInd w:val="0"/>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metodologię tworzenia planu publicznego transportu zbiorowego;</w:t>
      </w:r>
    </w:p>
    <w:p w:rsidR="008F79EF" w:rsidRPr="001473E9" w:rsidRDefault="008F79EF" w:rsidP="00042476">
      <w:pPr>
        <w:numPr>
          <w:ilvl w:val="0"/>
          <w:numId w:val="8"/>
        </w:numPr>
        <w:autoSpaceDE w:val="0"/>
        <w:autoSpaceDN w:val="0"/>
        <w:adjustRightInd w:val="0"/>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uwarunkowania rozwoju sieci publicznego transportu zbiorowego;</w:t>
      </w:r>
    </w:p>
    <w:p w:rsidR="008F79EF" w:rsidRPr="001473E9" w:rsidRDefault="008F79EF" w:rsidP="00042476">
      <w:pPr>
        <w:numPr>
          <w:ilvl w:val="0"/>
          <w:numId w:val="8"/>
        </w:numPr>
        <w:autoSpaceDE w:val="0"/>
        <w:autoSpaceDN w:val="0"/>
        <w:adjustRightInd w:val="0"/>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obszar, na którym jest planowane wykonywanie przewozów w transporcie publicznym;</w:t>
      </w:r>
    </w:p>
    <w:p w:rsidR="008F79EF" w:rsidRPr="001473E9" w:rsidRDefault="008F79EF" w:rsidP="00042476">
      <w:pPr>
        <w:numPr>
          <w:ilvl w:val="0"/>
          <w:numId w:val="8"/>
        </w:numPr>
        <w:autoSpaceDE w:val="0"/>
        <w:autoSpaceDN w:val="0"/>
        <w:adjustRightInd w:val="0"/>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ocenę i prognozy potrzeb przewozowych – z uwzględnieniem lokalizacji obiektów uż</w:t>
      </w:r>
      <w:r w:rsidRPr="001473E9">
        <w:rPr>
          <w:rFonts w:eastAsia="Calibri" w:cs="Tahoma"/>
          <w:color w:val="000000" w:themeColor="text1"/>
          <w:szCs w:val="22"/>
          <w:lang w:eastAsia="en-US"/>
        </w:rPr>
        <w:t>y</w:t>
      </w:r>
      <w:r w:rsidRPr="001473E9">
        <w:rPr>
          <w:rFonts w:eastAsia="Calibri" w:cs="Tahoma"/>
          <w:color w:val="000000" w:themeColor="text1"/>
          <w:szCs w:val="22"/>
          <w:lang w:eastAsia="en-US"/>
        </w:rPr>
        <w:t>teczności publicznej, gęstości zaludnienia oraz zapewnienia dostępu do transportu zbi</w:t>
      </w:r>
      <w:r w:rsidRPr="001473E9">
        <w:rPr>
          <w:rFonts w:eastAsia="Calibri" w:cs="Tahoma"/>
          <w:color w:val="000000" w:themeColor="text1"/>
          <w:szCs w:val="22"/>
          <w:lang w:eastAsia="en-US"/>
        </w:rPr>
        <w:t>o</w:t>
      </w:r>
      <w:r w:rsidRPr="001473E9">
        <w:rPr>
          <w:rFonts w:eastAsia="Calibri" w:cs="Tahoma"/>
          <w:color w:val="000000" w:themeColor="text1"/>
          <w:szCs w:val="22"/>
          <w:lang w:eastAsia="en-US"/>
        </w:rPr>
        <w:t>rowego osobom z niepełnosprawnością oraz osobom o ograniczonej zdolności ruchowej;</w:t>
      </w:r>
    </w:p>
    <w:p w:rsidR="008F79EF" w:rsidRPr="001473E9" w:rsidRDefault="008F79EF" w:rsidP="00042476">
      <w:pPr>
        <w:numPr>
          <w:ilvl w:val="0"/>
          <w:numId w:val="8"/>
        </w:numPr>
        <w:autoSpaceDE w:val="0"/>
        <w:autoSpaceDN w:val="0"/>
        <w:adjustRightInd w:val="0"/>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preferencje dotyczące wyboru rodzaju środków transportu;</w:t>
      </w:r>
    </w:p>
    <w:p w:rsidR="008F79EF" w:rsidRPr="001473E9" w:rsidRDefault="008F79EF" w:rsidP="00042476">
      <w:pPr>
        <w:numPr>
          <w:ilvl w:val="0"/>
          <w:numId w:val="8"/>
        </w:numPr>
        <w:autoSpaceDE w:val="0"/>
        <w:autoSpaceDN w:val="0"/>
        <w:adjustRightInd w:val="0"/>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planowaną ofertę przewozową oraz pożądany standard usług przewozowych, uwzględni</w:t>
      </w:r>
      <w:r w:rsidRPr="001473E9">
        <w:rPr>
          <w:rFonts w:eastAsia="Calibri" w:cs="Tahoma"/>
          <w:color w:val="000000" w:themeColor="text1"/>
          <w:szCs w:val="22"/>
          <w:lang w:eastAsia="en-US"/>
        </w:rPr>
        <w:t>a</w:t>
      </w:r>
      <w:r w:rsidRPr="001473E9">
        <w:rPr>
          <w:rFonts w:eastAsia="Calibri" w:cs="Tahoma"/>
          <w:color w:val="000000" w:themeColor="text1"/>
          <w:szCs w:val="22"/>
          <w:lang w:eastAsia="en-US"/>
        </w:rPr>
        <w:t>jący poziom jakościowy i wymagania ochrony środowiska naturalnego oraz dostępność podróżnych do infrastruktury przystankowej;</w:t>
      </w:r>
    </w:p>
    <w:p w:rsidR="008F79EF" w:rsidRPr="001473E9" w:rsidRDefault="008F79EF" w:rsidP="00042476">
      <w:pPr>
        <w:numPr>
          <w:ilvl w:val="0"/>
          <w:numId w:val="8"/>
        </w:numPr>
        <w:autoSpaceDE w:val="0"/>
        <w:autoSpaceDN w:val="0"/>
        <w:adjustRightInd w:val="0"/>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zasady organizacji rynku przewozów;</w:t>
      </w:r>
    </w:p>
    <w:p w:rsidR="008F79EF" w:rsidRPr="001473E9" w:rsidRDefault="008F79EF" w:rsidP="00042476">
      <w:pPr>
        <w:numPr>
          <w:ilvl w:val="0"/>
          <w:numId w:val="8"/>
        </w:numPr>
        <w:autoSpaceDE w:val="0"/>
        <w:autoSpaceDN w:val="0"/>
        <w:adjustRightInd w:val="0"/>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organizację systemu informacji dla pasażera;</w:t>
      </w:r>
    </w:p>
    <w:p w:rsidR="008F79EF" w:rsidRPr="001473E9" w:rsidRDefault="008F79EF" w:rsidP="00042476">
      <w:pPr>
        <w:numPr>
          <w:ilvl w:val="0"/>
          <w:numId w:val="8"/>
        </w:numPr>
        <w:autoSpaceDE w:val="0"/>
        <w:autoSpaceDN w:val="0"/>
        <w:adjustRightInd w:val="0"/>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źródła i formy finansowania usług przewozowych;</w:t>
      </w:r>
    </w:p>
    <w:p w:rsidR="008F79EF" w:rsidRPr="001473E9" w:rsidRDefault="008F79EF" w:rsidP="00042476">
      <w:pPr>
        <w:numPr>
          <w:ilvl w:val="0"/>
          <w:numId w:val="8"/>
        </w:numPr>
        <w:autoSpaceDE w:val="0"/>
        <w:autoSpaceDN w:val="0"/>
        <w:adjustRightInd w:val="0"/>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planowane kierunki rozwoju transportu publicznego oraz zasady planowania oferty prz</w:t>
      </w:r>
      <w:r w:rsidRPr="001473E9">
        <w:rPr>
          <w:rFonts w:eastAsia="Calibri" w:cs="Tahoma"/>
          <w:color w:val="000000" w:themeColor="text1"/>
          <w:szCs w:val="22"/>
          <w:lang w:eastAsia="en-US"/>
        </w:rPr>
        <w:t>e</w:t>
      </w:r>
      <w:r w:rsidRPr="001473E9">
        <w:rPr>
          <w:rFonts w:eastAsia="Calibri" w:cs="Tahoma"/>
          <w:color w:val="000000" w:themeColor="text1"/>
          <w:szCs w:val="22"/>
          <w:lang w:eastAsia="en-US"/>
        </w:rPr>
        <w:t>wozowej, w tym planowaną ofertę przewozową publicznego transportu zbiorowego – wraz z uzasadnieniem proponowanych rozwiązań.</w:t>
      </w:r>
    </w:p>
    <w:p w:rsidR="008F79EF" w:rsidRPr="001473E9" w:rsidRDefault="008F79EF" w:rsidP="008F79EF">
      <w:pPr>
        <w:rPr>
          <w:rFonts w:cs="Tahoma"/>
          <w:color w:val="000000" w:themeColor="text1"/>
        </w:rPr>
      </w:pPr>
      <w:r w:rsidRPr="001473E9">
        <w:rPr>
          <w:rFonts w:cs="Tahoma"/>
          <w:color w:val="000000" w:themeColor="text1"/>
        </w:rPr>
        <w:t>W przygotowaniu planu uwzględniono:</w:t>
      </w:r>
    </w:p>
    <w:p w:rsidR="008F79EF" w:rsidRPr="001473E9" w:rsidRDefault="008F79EF" w:rsidP="00042476">
      <w:pPr>
        <w:numPr>
          <w:ilvl w:val="0"/>
          <w:numId w:val="8"/>
        </w:numPr>
        <w:autoSpaceDE w:val="0"/>
        <w:autoSpaceDN w:val="0"/>
        <w:adjustRightInd w:val="0"/>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Rozporządzenie (WE) nr 1370/2007 Parlamentu Europejskiego i Rady z dnia 23 paździe</w:t>
      </w:r>
      <w:r w:rsidRPr="001473E9">
        <w:rPr>
          <w:rFonts w:eastAsia="Calibri" w:cs="Tahoma"/>
          <w:color w:val="000000" w:themeColor="text1"/>
          <w:szCs w:val="22"/>
          <w:lang w:eastAsia="en-US"/>
        </w:rPr>
        <w:t>r</w:t>
      </w:r>
      <w:r w:rsidRPr="001473E9">
        <w:rPr>
          <w:rFonts w:eastAsia="Calibri" w:cs="Tahoma"/>
          <w:color w:val="000000" w:themeColor="text1"/>
          <w:szCs w:val="22"/>
          <w:lang w:eastAsia="en-US"/>
        </w:rPr>
        <w:t>nika 2007 r., dotyczące usług publicznych w zakresie kolejowego i drogowego transportu pasażerskiego oraz uchylające rozporządzenia Rady (EWG) nr 1191/69 i (EWG) nr 1107/70 (Dz. U. UE. L. 07.315.1</w:t>
      </w:r>
      <w:r w:rsidR="004E124E" w:rsidRPr="001473E9">
        <w:rPr>
          <w:rFonts w:eastAsia="Calibri" w:cs="Tahoma"/>
          <w:color w:val="000000" w:themeColor="text1"/>
          <w:szCs w:val="22"/>
          <w:lang w:eastAsia="en-US"/>
        </w:rPr>
        <w:t xml:space="preserve"> z dnia 3.12.2007 r.), zmienione Rozporządzeniem Parlamentu Europejskiego i Rady (UE) 2016/2338 z dnia 14 grudnia 2016 r. (Dz. Urz. UE, l. 354/22 z dnia 23.12.2016 r.)</w:t>
      </w:r>
      <w:r w:rsidRPr="001473E9">
        <w:rPr>
          <w:rFonts w:eastAsia="Calibri" w:cs="Tahoma"/>
          <w:color w:val="000000" w:themeColor="text1"/>
          <w:szCs w:val="22"/>
          <w:lang w:eastAsia="en-US"/>
        </w:rPr>
        <w:t>;</w:t>
      </w:r>
    </w:p>
    <w:p w:rsidR="008F79EF" w:rsidRPr="001473E9" w:rsidRDefault="008F79EF" w:rsidP="00042476">
      <w:pPr>
        <w:numPr>
          <w:ilvl w:val="0"/>
          <w:numId w:val="8"/>
        </w:numPr>
        <w:autoSpaceDE w:val="0"/>
        <w:autoSpaceDN w:val="0"/>
        <w:adjustRightInd w:val="0"/>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Zieloną Księgę „W kierunku nowej kultury mobilności w mieście”, przedstawioną przez komisję Wspólnot Europejskich, KOM(2007)551;</w:t>
      </w:r>
    </w:p>
    <w:p w:rsidR="008F79EF" w:rsidRPr="001473E9" w:rsidRDefault="008F79EF" w:rsidP="00042476">
      <w:pPr>
        <w:numPr>
          <w:ilvl w:val="0"/>
          <w:numId w:val="8"/>
        </w:numPr>
        <w:autoSpaceDE w:val="0"/>
        <w:autoSpaceDN w:val="0"/>
        <w:adjustRightInd w:val="0"/>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lastRenderedPageBreak/>
        <w:t>Rezolucję Parlamentu Europejskiego z dnia 23 kwietnia 2009 r. w sprawie planu działania na rzecz mobilności w mieście (</w:t>
      </w:r>
      <w:hyperlink r:id="rId15" w:history="1">
        <w:r w:rsidRPr="001473E9">
          <w:rPr>
            <w:rFonts w:eastAsia="Calibri" w:cs="Tahoma"/>
            <w:color w:val="000000" w:themeColor="text1"/>
            <w:szCs w:val="22"/>
            <w:lang w:eastAsia="en-US"/>
          </w:rPr>
          <w:t>2008/2217(INI)</w:t>
        </w:r>
      </w:hyperlink>
      <w:r w:rsidRPr="001473E9">
        <w:rPr>
          <w:rFonts w:eastAsia="Calibri" w:cs="Tahoma"/>
          <w:color w:val="000000" w:themeColor="text1"/>
          <w:szCs w:val="22"/>
          <w:lang w:eastAsia="en-US"/>
        </w:rPr>
        <w:t>) (Dz. U. UE. C. 2010.184E.43);</w:t>
      </w:r>
    </w:p>
    <w:p w:rsidR="008F79EF" w:rsidRPr="001473E9" w:rsidRDefault="008F79EF" w:rsidP="00042476">
      <w:pPr>
        <w:numPr>
          <w:ilvl w:val="0"/>
          <w:numId w:val="8"/>
        </w:numPr>
        <w:autoSpaceDE w:val="0"/>
        <w:autoSpaceDN w:val="0"/>
        <w:adjustRightInd w:val="0"/>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Rezolucję Parlamentu Europejskiego z dnia 23 kwietnia 2009 r. w sprawie planu działania na rzecz inteligentnych systemów transportowych (2008/2216 (INI)) – (Dz. U. UE. C. 2010.184E.50);</w:t>
      </w:r>
    </w:p>
    <w:p w:rsidR="008F79EF" w:rsidRPr="001473E9" w:rsidRDefault="005C356C" w:rsidP="00042476">
      <w:pPr>
        <w:numPr>
          <w:ilvl w:val="0"/>
          <w:numId w:val="8"/>
        </w:numPr>
        <w:autoSpaceDE w:val="0"/>
        <w:autoSpaceDN w:val="0"/>
        <w:adjustRightInd w:val="0"/>
        <w:ind w:left="357" w:hanging="357"/>
        <w:contextualSpacing/>
        <w:rPr>
          <w:rFonts w:eastAsia="Calibri" w:cs="Tahoma"/>
          <w:color w:val="000000" w:themeColor="text1"/>
          <w:szCs w:val="22"/>
          <w:lang w:eastAsia="en-US"/>
        </w:rPr>
      </w:pPr>
      <w:r>
        <w:rPr>
          <w:rFonts w:eastAsia="Calibri" w:cs="Tahoma"/>
          <w:color w:val="000000" w:themeColor="text1"/>
          <w:szCs w:val="22"/>
          <w:lang w:eastAsia="en-US"/>
        </w:rPr>
        <w:t>u</w:t>
      </w:r>
      <w:r w:rsidR="008F79EF" w:rsidRPr="001473E9">
        <w:rPr>
          <w:rFonts w:eastAsia="Calibri" w:cs="Tahoma"/>
          <w:color w:val="000000" w:themeColor="text1"/>
          <w:szCs w:val="22"/>
          <w:lang w:eastAsia="en-US"/>
        </w:rPr>
        <w:t>stawę z dnia 16 grudnia 2010 r. o publicznym transporcie zbiorowym (</w:t>
      </w:r>
      <w:r w:rsidR="00031AFF" w:rsidRPr="001473E9">
        <w:rPr>
          <w:rFonts w:cs="Tahoma"/>
          <w:color w:val="000000" w:themeColor="text1"/>
        </w:rPr>
        <w:t>Dz. U. 2019 poz. 2475, 2493, z 2020 poz. 400, 462</w:t>
      </w:r>
      <w:r w:rsidR="003C00B7">
        <w:rPr>
          <w:rFonts w:cs="Tahoma"/>
          <w:color w:val="000000" w:themeColor="text1"/>
        </w:rPr>
        <w:t>, 875</w:t>
      </w:r>
      <w:r w:rsidR="008F79EF" w:rsidRPr="001473E9">
        <w:rPr>
          <w:rFonts w:eastAsia="Calibri" w:cs="Tahoma"/>
          <w:color w:val="000000" w:themeColor="text1"/>
          <w:szCs w:val="22"/>
          <w:lang w:eastAsia="en-US"/>
        </w:rPr>
        <w:t>);</w:t>
      </w:r>
    </w:p>
    <w:p w:rsidR="008F79EF" w:rsidRPr="001473E9" w:rsidRDefault="008F79EF" w:rsidP="00042476">
      <w:pPr>
        <w:numPr>
          <w:ilvl w:val="0"/>
          <w:numId w:val="8"/>
        </w:numPr>
        <w:autoSpaceDE w:val="0"/>
        <w:autoSpaceDN w:val="0"/>
        <w:adjustRightInd w:val="0"/>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Rozporządzenie Ministra Infrastruktury z dnia 25 maja 2011 r. w sprawie szczegółowego zakresu planu zrównoważonego rozwoju publicznego transportu zbiorowego (Dz. U. 2011 nr 117 poz. 684);</w:t>
      </w:r>
    </w:p>
    <w:p w:rsidR="008F79EF" w:rsidRPr="001473E9" w:rsidRDefault="005C356C" w:rsidP="00042476">
      <w:pPr>
        <w:numPr>
          <w:ilvl w:val="0"/>
          <w:numId w:val="8"/>
        </w:numPr>
        <w:autoSpaceDE w:val="0"/>
        <w:autoSpaceDN w:val="0"/>
        <w:adjustRightInd w:val="0"/>
        <w:ind w:left="357" w:hanging="357"/>
        <w:contextualSpacing/>
        <w:rPr>
          <w:rFonts w:eastAsia="Calibri" w:cs="Tahoma"/>
          <w:color w:val="000000" w:themeColor="text1"/>
          <w:szCs w:val="22"/>
          <w:lang w:eastAsia="en-US"/>
        </w:rPr>
      </w:pPr>
      <w:r>
        <w:rPr>
          <w:rFonts w:eastAsia="Calibri" w:cs="Tahoma"/>
          <w:color w:val="000000" w:themeColor="text1"/>
          <w:szCs w:val="22"/>
          <w:lang w:eastAsia="en-US"/>
        </w:rPr>
        <w:t>u</w:t>
      </w:r>
      <w:r w:rsidR="008F79EF" w:rsidRPr="001473E9">
        <w:rPr>
          <w:rFonts w:eastAsia="Calibri" w:cs="Tahoma"/>
          <w:color w:val="000000" w:themeColor="text1"/>
          <w:szCs w:val="22"/>
          <w:lang w:eastAsia="en-US"/>
        </w:rPr>
        <w:t>stawę z dnia 6 września 2001 r. o transporcie drogowym (</w:t>
      </w:r>
      <w:r w:rsidR="00031AFF" w:rsidRPr="001473E9">
        <w:rPr>
          <w:rFonts w:eastAsia="Calibri" w:cs="Tahoma"/>
          <w:color w:val="000000" w:themeColor="text1"/>
          <w:szCs w:val="22"/>
          <w:lang w:eastAsia="en-US"/>
        </w:rPr>
        <w:t>Dz. U. z 2019 r. poz. 2140 oraz z 2020 r. 875</w:t>
      </w:r>
      <w:r w:rsidR="003C00B7">
        <w:rPr>
          <w:rFonts w:eastAsia="Calibri" w:cs="Tahoma"/>
          <w:color w:val="000000" w:themeColor="text1"/>
          <w:szCs w:val="22"/>
          <w:lang w:eastAsia="en-US"/>
        </w:rPr>
        <w:t>, 1087</w:t>
      </w:r>
      <w:r w:rsidR="008F79EF" w:rsidRPr="001473E9">
        <w:rPr>
          <w:rFonts w:eastAsia="Calibri" w:cs="Tahoma"/>
          <w:color w:val="000000" w:themeColor="text1"/>
          <w:szCs w:val="22"/>
          <w:lang w:eastAsia="en-US"/>
        </w:rPr>
        <w:t>);</w:t>
      </w:r>
    </w:p>
    <w:p w:rsidR="000F518A" w:rsidRPr="001473E9" w:rsidRDefault="005C356C" w:rsidP="00042476">
      <w:pPr>
        <w:numPr>
          <w:ilvl w:val="0"/>
          <w:numId w:val="8"/>
        </w:numPr>
        <w:autoSpaceDE w:val="0"/>
        <w:autoSpaceDN w:val="0"/>
        <w:adjustRightInd w:val="0"/>
        <w:ind w:left="357" w:hanging="357"/>
        <w:contextualSpacing/>
        <w:rPr>
          <w:rFonts w:eastAsia="Calibri" w:cs="Tahoma"/>
          <w:color w:val="000000" w:themeColor="text1"/>
          <w:szCs w:val="22"/>
          <w:lang w:eastAsia="en-US"/>
        </w:rPr>
      </w:pPr>
      <w:r>
        <w:rPr>
          <w:rFonts w:cs="Tahoma"/>
          <w:color w:val="000000" w:themeColor="text1"/>
        </w:rPr>
        <w:t>u</w:t>
      </w:r>
      <w:r w:rsidR="000F518A" w:rsidRPr="001473E9">
        <w:rPr>
          <w:rFonts w:cs="Tahoma"/>
          <w:color w:val="000000" w:themeColor="text1"/>
        </w:rPr>
        <w:t xml:space="preserve">stawę z dnia 11 stycznia 2018 r. o </w:t>
      </w:r>
      <w:proofErr w:type="spellStart"/>
      <w:r w:rsidR="000F518A" w:rsidRPr="001473E9">
        <w:rPr>
          <w:rFonts w:cs="Tahoma"/>
          <w:color w:val="000000" w:themeColor="text1"/>
        </w:rPr>
        <w:t>elektromobilności</w:t>
      </w:r>
      <w:proofErr w:type="spellEnd"/>
      <w:r w:rsidR="000F518A" w:rsidRPr="001473E9">
        <w:rPr>
          <w:rFonts w:cs="Tahoma"/>
          <w:color w:val="000000" w:themeColor="text1"/>
        </w:rPr>
        <w:t xml:space="preserve"> i paliwach alternatywnych (</w:t>
      </w:r>
      <w:r w:rsidR="00031AFF" w:rsidRPr="001473E9">
        <w:rPr>
          <w:rFonts w:cs="Tahoma"/>
          <w:color w:val="000000" w:themeColor="text1"/>
          <w:szCs w:val="22"/>
        </w:rPr>
        <w:t>Dz. U. 2020 r. poz. 908, 1086</w:t>
      </w:r>
      <w:r w:rsidR="000F518A" w:rsidRPr="001473E9">
        <w:rPr>
          <w:rFonts w:cs="Tahoma"/>
          <w:color w:val="000000" w:themeColor="text1"/>
        </w:rPr>
        <w:t>);</w:t>
      </w:r>
    </w:p>
    <w:p w:rsidR="008F79EF" w:rsidRPr="001473E9" w:rsidRDefault="005C356C" w:rsidP="00042476">
      <w:pPr>
        <w:numPr>
          <w:ilvl w:val="0"/>
          <w:numId w:val="8"/>
        </w:numPr>
        <w:autoSpaceDE w:val="0"/>
        <w:autoSpaceDN w:val="0"/>
        <w:adjustRightInd w:val="0"/>
        <w:ind w:left="357" w:hanging="357"/>
        <w:contextualSpacing/>
        <w:rPr>
          <w:rFonts w:cs="Tahoma"/>
          <w:color w:val="000000" w:themeColor="text1"/>
        </w:rPr>
      </w:pPr>
      <w:r>
        <w:rPr>
          <w:rFonts w:cs="Tahoma"/>
          <w:color w:val="000000" w:themeColor="text1"/>
        </w:rPr>
        <w:t>u</w:t>
      </w:r>
      <w:r w:rsidR="008F79EF" w:rsidRPr="001473E9">
        <w:rPr>
          <w:rFonts w:cs="Tahoma"/>
          <w:color w:val="000000" w:themeColor="text1"/>
        </w:rPr>
        <w:t>stawę z dnia 15 listopada 1984 r. Prawo przewozowe (</w:t>
      </w:r>
      <w:r w:rsidR="00031AFF" w:rsidRPr="001473E9">
        <w:rPr>
          <w:rFonts w:cs="Tahoma"/>
          <w:color w:val="000000" w:themeColor="text1"/>
        </w:rPr>
        <w:t>Dz. U. z 2020 r. poz. 8</w:t>
      </w:r>
      <w:r w:rsidR="008F79EF" w:rsidRPr="001473E9">
        <w:rPr>
          <w:rFonts w:cs="Tahoma"/>
          <w:color w:val="000000" w:themeColor="text1"/>
        </w:rPr>
        <w:t>);</w:t>
      </w:r>
    </w:p>
    <w:p w:rsidR="008F79EF" w:rsidRPr="001473E9" w:rsidRDefault="008F79EF" w:rsidP="008F79EF">
      <w:pPr>
        <w:keepNext/>
        <w:autoSpaceDE w:val="0"/>
        <w:autoSpaceDN w:val="0"/>
        <w:adjustRightInd w:val="0"/>
        <w:ind w:firstLine="0"/>
        <w:contextualSpacing/>
        <w:rPr>
          <w:rFonts w:eastAsia="Calibri" w:cs="Tahoma"/>
          <w:color w:val="000000" w:themeColor="text1"/>
          <w:szCs w:val="22"/>
          <w:lang w:eastAsia="en-US"/>
        </w:rPr>
      </w:pPr>
      <w:r w:rsidRPr="001473E9">
        <w:rPr>
          <w:rFonts w:eastAsia="Calibri" w:cs="Tahoma"/>
          <w:color w:val="000000" w:themeColor="text1"/>
          <w:szCs w:val="22"/>
          <w:lang w:eastAsia="en-US"/>
        </w:rPr>
        <w:t>oraz:</w:t>
      </w:r>
    </w:p>
    <w:p w:rsidR="008F79EF" w:rsidRPr="001473E9" w:rsidRDefault="008F79EF" w:rsidP="00F16C57">
      <w:pPr>
        <w:numPr>
          <w:ilvl w:val="0"/>
          <w:numId w:val="20"/>
        </w:numPr>
        <w:autoSpaceDE w:val="0"/>
        <w:autoSpaceDN w:val="0"/>
        <w:adjustRightInd w:val="0"/>
        <w:ind w:left="426"/>
        <w:contextualSpacing/>
        <w:rPr>
          <w:rFonts w:eastAsia="Calibri" w:cs="Tahoma"/>
          <w:color w:val="000000" w:themeColor="text1"/>
          <w:szCs w:val="22"/>
          <w:lang w:eastAsia="en-US"/>
        </w:rPr>
      </w:pPr>
      <w:r w:rsidRPr="001473E9">
        <w:rPr>
          <w:rFonts w:eastAsia="Calibri" w:cs="Tahoma"/>
          <w:color w:val="000000" w:themeColor="text1"/>
          <w:szCs w:val="22"/>
          <w:lang w:eastAsia="en-US"/>
        </w:rPr>
        <w:t>„Koncepcję przestrzennego zagospodarowania kraju 2030” (M.P. 2012 poz. 252);</w:t>
      </w:r>
    </w:p>
    <w:p w:rsidR="008F79EF" w:rsidRPr="001473E9" w:rsidRDefault="008F79EF" w:rsidP="00F16C57">
      <w:pPr>
        <w:numPr>
          <w:ilvl w:val="0"/>
          <w:numId w:val="20"/>
        </w:numPr>
        <w:autoSpaceDE w:val="0"/>
        <w:autoSpaceDN w:val="0"/>
        <w:adjustRightInd w:val="0"/>
        <w:ind w:left="426"/>
        <w:contextualSpacing/>
        <w:rPr>
          <w:rFonts w:eastAsia="Calibri" w:cs="Tahoma"/>
          <w:color w:val="000000" w:themeColor="text1"/>
          <w:szCs w:val="22"/>
          <w:lang w:eastAsia="en-US"/>
        </w:rPr>
      </w:pPr>
      <w:r w:rsidRPr="001473E9">
        <w:rPr>
          <w:rFonts w:eastAsia="Calibri" w:cs="Tahoma"/>
          <w:color w:val="000000" w:themeColor="text1"/>
          <w:szCs w:val="22"/>
          <w:lang w:eastAsia="en-US"/>
        </w:rPr>
        <w:t>„Plan zrównoważonego rozwoju publicznego transportu zbiorowego w zakresie sieci k</w:t>
      </w:r>
      <w:r w:rsidRPr="001473E9">
        <w:rPr>
          <w:rFonts w:eastAsia="Calibri" w:cs="Tahoma"/>
          <w:color w:val="000000" w:themeColor="text1"/>
          <w:szCs w:val="22"/>
          <w:lang w:eastAsia="en-US"/>
        </w:rPr>
        <w:t>o</w:t>
      </w:r>
      <w:r w:rsidRPr="001473E9">
        <w:rPr>
          <w:rFonts w:eastAsia="Calibri" w:cs="Tahoma"/>
          <w:color w:val="000000" w:themeColor="text1"/>
          <w:szCs w:val="22"/>
          <w:lang w:eastAsia="en-US"/>
        </w:rPr>
        <w:t>munikacyjnej w międzywojewódzkich i międzynarodowych przewozach pasażerskich w transporcie kolejowym” (Dz. U. 201</w:t>
      </w:r>
      <w:r w:rsidR="00DE3A5A" w:rsidRPr="001473E9">
        <w:rPr>
          <w:rFonts w:eastAsia="Calibri" w:cs="Tahoma"/>
          <w:color w:val="000000" w:themeColor="text1"/>
          <w:szCs w:val="22"/>
          <w:lang w:eastAsia="en-US"/>
        </w:rPr>
        <w:t>8 poz. 874</w:t>
      </w:r>
      <w:r w:rsidRPr="001473E9">
        <w:rPr>
          <w:rFonts w:eastAsia="Calibri" w:cs="Tahoma"/>
          <w:color w:val="000000" w:themeColor="text1"/>
          <w:szCs w:val="22"/>
          <w:lang w:eastAsia="en-US"/>
        </w:rPr>
        <w:t>);</w:t>
      </w:r>
    </w:p>
    <w:p w:rsidR="008F79EF" w:rsidRPr="001473E9" w:rsidRDefault="008F79EF" w:rsidP="00F16C57">
      <w:pPr>
        <w:keepNext/>
        <w:numPr>
          <w:ilvl w:val="0"/>
          <w:numId w:val="20"/>
        </w:numPr>
        <w:autoSpaceDE w:val="0"/>
        <w:autoSpaceDN w:val="0"/>
        <w:adjustRightInd w:val="0"/>
        <w:ind w:left="425"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dokumenty strategiczne, takie jak:</w:t>
      </w:r>
    </w:p>
    <w:p w:rsidR="008F79EF" w:rsidRPr="001473E9" w:rsidRDefault="008F79EF" w:rsidP="00042476">
      <w:pPr>
        <w:numPr>
          <w:ilvl w:val="0"/>
          <w:numId w:val="10"/>
        </w:numPr>
        <w:contextualSpacing/>
        <w:rPr>
          <w:rFonts w:eastAsia="Calibri" w:cs="Tahoma"/>
          <w:color w:val="000000" w:themeColor="text1"/>
          <w:szCs w:val="22"/>
          <w:lang w:eastAsia="en-US"/>
        </w:rPr>
      </w:pPr>
      <w:r w:rsidRPr="001473E9">
        <w:rPr>
          <w:rFonts w:eastAsia="Calibri" w:cs="Tahoma"/>
          <w:color w:val="000000" w:themeColor="text1"/>
          <w:szCs w:val="22"/>
          <w:lang w:eastAsia="en-US"/>
        </w:rPr>
        <w:t>„Plan zagospodarowania przestrzennego wojewó</w:t>
      </w:r>
      <w:r w:rsidR="00E47C65" w:rsidRPr="001473E9">
        <w:rPr>
          <w:rFonts w:eastAsia="Calibri" w:cs="Tahoma"/>
          <w:color w:val="000000" w:themeColor="text1"/>
          <w:szCs w:val="22"/>
          <w:lang w:eastAsia="en-US"/>
        </w:rPr>
        <w:t>dztwa łódzkiego oraz plan zagosp</w:t>
      </w:r>
      <w:r w:rsidR="00E47C65" w:rsidRPr="001473E9">
        <w:rPr>
          <w:rFonts w:eastAsia="Calibri" w:cs="Tahoma"/>
          <w:color w:val="000000" w:themeColor="text1"/>
          <w:szCs w:val="22"/>
          <w:lang w:eastAsia="en-US"/>
        </w:rPr>
        <w:t>o</w:t>
      </w:r>
      <w:r w:rsidR="00E47C65" w:rsidRPr="001473E9">
        <w:rPr>
          <w:rFonts w:eastAsia="Calibri" w:cs="Tahoma"/>
          <w:color w:val="000000" w:themeColor="text1"/>
          <w:szCs w:val="22"/>
          <w:lang w:eastAsia="en-US"/>
        </w:rPr>
        <w:t>darowania przestrzennego miejskiego obszaru funkcjonalnego Łodzi” (Uchwała nr LV/679/18</w:t>
      </w:r>
      <w:r w:rsidR="002B2A82" w:rsidRPr="001473E9">
        <w:rPr>
          <w:rFonts w:eastAsia="Calibri" w:cs="Tahoma"/>
          <w:color w:val="000000" w:themeColor="text1"/>
          <w:szCs w:val="22"/>
          <w:lang w:eastAsia="en-US"/>
        </w:rPr>
        <w:t xml:space="preserve"> Sejmiku Województwa Łódzkiego</w:t>
      </w:r>
      <w:r w:rsidRPr="001473E9">
        <w:rPr>
          <w:rFonts w:eastAsia="Calibri" w:cs="Tahoma"/>
          <w:color w:val="000000" w:themeColor="text1"/>
          <w:szCs w:val="22"/>
          <w:lang w:eastAsia="en-US"/>
        </w:rPr>
        <w:t xml:space="preserve"> z dnia </w:t>
      </w:r>
      <w:r w:rsidR="00E47C65" w:rsidRPr="001473E9">
        <w:rPr>
          <w:rFonts w:eastAsia="Calibri" w:cs="Tahoma"/>
          <w:color w:val="000000" w:themeColor="text1"/>
          <w:szCs w:val="22"/>
          <w:lang w:eastAsia="en-US"/>
        </w:rPr>
        <w:t>28 sierpnia 2018</w:t>
      </w:r>
      <w:r w:rsidRPr="001473E9">
        <w:rPr>
          <w:rFonts w:eastAsia="Calibri" w:cs="Tahoma"/>
          <w:color w:val="000000" w:themeColor="text1"/>
          <w:szCs w:val="22"/>
          <w:lang w:eastAsia="en-US"/>
        </w:rPr>
        <w:t xml:space="preserve"> r.);</w:t>
      </w:r>
    </w:p>
    <w:p w:rsidR="008F79EF" w:rsidRPr="001473E9" w:rsidRDefault="008F79EF" w:rsidP="00042476">
      <w:pPr>
        <w:numPr>
          <w:ilvl w:val="0"/>
          <w:numId w:val="10"/>
        </w:numPr>
        <w:contextualSpacing/>
        <w:rPr>
          <w:rFonts w:eastAsia="Calibri" w:cs="Tahoma"/>
          <w:color w:val="000000" w:themeColor="text1"/>
          <w:szCs w:val="22"/>
          <w:lang w:eastAsia="en-US"/>
        </w:rPr>
      </w:pPr>
      <w:r w:rsidRPr="001473E9">
        <w:rPr>
          <w:rFonts w:eastAsia="Calibri" w:cs="Tahoma"/>
          <w:color w:val="000000" w:themeColor="text1"/>
          <w:szCs w:val="22"/>
          <w:lang w:eastAsia="en-US"/>
        </w:rPr>
        <w:t>„Plan Zrównoważonego Rozwoju Publicznego Transportu Zbiorowego dla Wojewód</w:t>
      </w:r>
      <w:r w:rsidRPr="001473E9">
        <w:rPr>
          <w:rFonts w:eastAsia="Calibri" w:cs="Tahoma"/>
          <w:color w:val="000000" w:themeColor="text1"/>
          <w:szCs w:val="22"/>
          <w:lang w:eastAsia="en-US"/>
        </w:rPr>
        <w:t>z</w:t>
      </w:r>
      <w:r w:rsidRPr="001473E9">
        <w:rPr>
          <w:rFonts w:eastAsia="Calibri" w:cs="Tahoma"/>
          <w:color w:val="000000" w:themeColor="text1"/>
          <w:szCs w:val="22"/>
          <w:lang w:eastAsia="en-US"/>
        </w:rPr>
        <w:t>twa Łódzkiego do roku 2020 z perspektywą do roku 2030” (Uchwała nr XVII/178/1</w:t>
      </w:r>
      <w:r w:rsidR="00E47C65" w:rsidRPr="001473E9">
        <w:rPr>
          <w:rFonts w:eastAsia="Calibri" w:cs="Tahoma"/>
          <w:color w:val="000000" w:themeColor="text1"/>
          <w:szCs w:val="22"/>
          <w:lang w:eastAsia="en-US"/>
        </w:rPr>
        <w:t>5 Sejmiku Województwa Łódzkiego</w:t>
      </w:r>
      <w:r w:rsidRPr="001473E9">
        <w:rPr>
          <w:rFonts w:eastAsia="Calibri" w:cs="Tahoma"/>
          <w:color w:val="000000" w:themeColor="text1"/>
          <w:szCs w:val="22"/>
          <w:lang w:eastAsia="en-US"/>
        </w:rPr>
        <w:t xml:space="preserve"> z dnia 27 października 2015 r.);</w:t>
      </w:r>
    </w:p>
    <w:p w:rsidR="001473E9" w:rsidRPr="001473E9" w:rsidRDefault="001473E9" w:rsidP="001473E9">
      <w:pPr>
        <w:numPr>
          <w:ilvl w:val="0"/>
          <w:numId w:val="10"/>
        </w:numPr>
        <w:contextualSpacing/>
        <w:rPr>
          <w:rFonts w:eastAsia="Calibri" w:cs="Tahoma"/>
          <w:color w:val="000000" w:themeColor="text1"/>
          <w:szCs w:val="22"/>
          <w:lang w:eastAsia="en-US"/>
        </w:rPr>
      </w:pPr>
      <w:r w:rsidRPr="001473E9">
        <w:rPr>
          <w:rFonts w:eastAsia="Calibri" w:cs="Tahoma"/>
          <w:color w:val="000000" w:themeColor="text1"/>
          <w:szCs w:val="22"/>
          <w:lang w:eastAsia="en-US"/>
        </w:rPr>
        <w:t>„Strategia Rozwoju Województwa Łódzkiego 2020” (uchwała nr XXXIII/644/13 Sejm</w:t>
      </w:r>
      <w:r w:rsidRPr="001473E9">
        <w:rPr>
          <w:rFonts w:eastAsia="Calibri" w:cs="Tahoma"/>
          <w:color w:val="000000" w:themeColor="text1"/>
          <w:szCs w:val="22"/>
          <w:lang w:eastAsia="en-US"/>
        </w:rPr>
        <w:t>i</w:t>
      </w:r>
      <w:r w:rsidRPr="001473E9">
        <w:rPr>
          <w:rFonts w:eastAsia="Calibri" w:cs="Tahoma"/>
          <w:color w:val="000000" w:themeColor="text1"/>
          <w:szCs w:val="22"/>
          <w:lang w:eastAsia="en-US"/>
        </w:rPr>
        <w:t>ku Województwa Łódzkiego z dnia 26 lutego 2013 r.);</w:t>
      </w:r>
    </w:p>
    <w:p w:rsidR="001473E9" w:rsidRPr="001473E9" w:rsidRDefault="001473E9" w:rsidP="001473E9">
      <w:pPr>
        <w:numPr>
          <w:ilvl w:val="0"/>
          <w:numId w:val="10"/>
        </w:numPr>
        <w:contextualSpacing/>
        <w:rPr>
          <w:rFonts w:eastAsia="Calibri" w:cs="Tahoma"/>
          <w:color w:val="000000" w:themeColor="text1"/>
          <w:szCs w:val="22"/>
          <w:lang w:eastAsia="en-US"/>
        </w:rPr>
      </w:pPr>
      <w:r w:rsidRPr="001473E9">
        <w:rPr>
          <w:rFonts w:eastAsia="Calibri" w:cs="Tahoma"/>
          <w:color w:val="000000" w:themeColor="text1"/>
          <w:szCs w:val="22"/>
          <w:lang w:eastAsia="en-US"/>
        </w:rPr>
        <w:t xml:space="preserve"> „Regionalny Plan Transportowy Województwa Łódzkiego spełniający kryteria waru</w:t>
      </w:r>
      <w:r w:rsidRPr="001473E9">
        <w:rPr>
          <w:rFonts w:eastAsia="Calibri" w:cs="Tahoma"/>
          <w:color w:val="000000" w:themeColor="text1"/>
          <w:szCs w:val="22"/>
          <w:lang w:eastAsia="en-US"/>
        </w:rPr>
        <w:t>n</w:t>
      </w:r>
      <w:r w:rsidRPr="001473E9">
        <w:rPr>
          <w:rFonts w:eastAsia="Calibri" w:cs="Tahoma"/>
          <w:color w:val="000000" w:themeColor="text1"/>
          <w:szCs w:val="22"/>
          <w:lang w:eastAsia="en-US"/>
        </w:rPr>
        <w:t xml:space="preserve">ku ex </w:t>
      </w:r>
      <w:proofErr w:type="spellStart"/>
      <w:r w:rsidRPr="001473E9">
        <w:rPr>
          <w:rFonts w:eastAsia="Calibri" w:cs="Tahoma"/>
          <w:color w:val="000000" w:themeColor="text1"/>
          <w:szCs w:val="22"/>
          <w:lang w:eastAsia="en-US"/>
        </w:rPr>
        <w:t>ante</w:t>
      </w:r>
      <w:proofErr w:type="spellEnd"/>
      <w:r w:rsidRPr="001473E9">
        <w:rPr>
          <w:rFonts w:eastAsia="Calibri" w:cs="Tahoma"/>
          <w:color w:val="000000" w:themeColor="text1"/>
          <w:szCs w:val="22"/>
          <w:lang w:eastAsia="en-US"/>
        </w:rPr>
        <w:t xml:space="preserve"> dla celu tematycznego 7 do RPO WŁ na lata 2014-2020” (www.rpo.lodzkie.pl/, dostęp: 31.07.2020 r.);</w:t>
      </w:r>
    </w:p>
    <w:p w:rsidR="001473E9" w:rsidRPr="001473E9" w:rsidRDefault="001473E9" w:rsidP="001473E9">
      <w:pPr>
        <w:numPr>
          <w:ilvl w:val="0"/>
          <w:numId w:val="10"/>
        </w:numPr>
        <w:contextualSpacing/>
        <w:rPr>
          <w:rFonts w:eastAsia="Calibri" w:cs="Tahoma"/>
          <w:color w:val="000000" w:themeColor="text1"/>
          <w:szCs w:val="22"/>
          <w:lang w:eastAsia="en-US"/>
        </w:rPr>
      </w:pPr>
      <w:r w:rsidRPr="001473E9">
        <w:rPr>
          <w:rFonts w:eastAsia="Calibri" w:cs="Tahoma"/>
          <w:color w:val="000000" w:themeColor="text1"/>
          <w:szCs w:val="22"/>
          <w:lang w:eastAsia="en-US"/>
        </w:rPr>
        <w:t>„Strategia Rozwoju Społeczno-Gospodarczego Miasta Tomaszów Mazowiecki 2008-2022” (uchwała nr XXV/194/08 Rady Miejskiej Tomaszowa Mazowieckiego z dnia 2</w:t>
      </w:r>
      <w:r w:rsidR="00154CF3">
        <w:rPr>
          <w:rFonts w:eastAsia="Calibri" w:cs="Tahoma"/>
          <w:color w:val="000000" w:themeColor="text1"/>
          <w:szCs w:val="22"/>
          <w:lang w:eastAsia="en-US"/>
        </w:rPr>
        <w:t> </w:t>
      </w:r>
      <w:r w:rsidRPr="001473E9">
        <w:rPr>
          <w:rFonts w:eastAsia="Calibri" w:cs="Tahoma"/>
          <w:color w:val="000000" w:themeColor="text1"/>
          <w:szCs w:val="22"/>
          <w:lang w:eastAsia="en-US"/>
        </w:rPr>
        <w:t>kwietnia 2008 r.);</w:t>
      </w:r>
    </w:p>
    <w:p w:rsidR="008F79EF" w:rsidRPr="001473E9" w:rsidRDefault="00C325CC" w:rsidP="00042476">
      <w:pPr>
        <w:numPr>
          <w:ilvl w:val="0"/>
          <w:numId w:val="10"/>
        </w:numPr>
        <w:contextualSpacing/>
        <w:rPr>
          <w:rFonts w:eastAsia="Calibri" w:cs="Tahoma"/>
          <w:color w:val="000000" w:themeColor="text1"/>
          <w:szCs w:val="22"/>
          <w:lang w:eastAsia="en-US"/>
        </w:rPr>
      </w:pPr>
      <w:r w:rsidRPr="001473E9">
        <w:rPr>
          <w:rFonts w:eastAsia="Calibri" w:cs="Tahoma"/>
          <w:color w:val="000000" w:themeColor="text1"/>
          <w:szCs w:val="22"/>
          <w:lang w:eastAsia="en-US"/>
        </w:rPr>
        <w:lastRenderedPageBreak/>
        <w:t xml:space="preserve"> </w:t>
      </w:r>
      <w:r w:rsidR="008F79EF" w:rsidRPr="001473E9">
        <w:rPr>
          <w:rFonts w:eastAsia="Calibri" w:cs="Tahoma"/>
          <w:color w:val="000000" w:themeColor="text1"/>
          <w:szCs w:val="22"/>
          <w:lang w:eastAsia="en-US"/>
        </w:rPr>
        <w:t xml:space="preserve">„Plan zrównoważonego rozwoju publicznego transportu zbiorowego </w:t>
      </w:r>
      <w:r w:rsidR="003C340F" w:rsidRPr="001473E9">
        <w:rPr>
          <w:rFonts w:eastAsia="Calibri" w:cs="Tahoma"/>
          <w:color w:val="000000" w:themeColor="text1"/>
          <w:szCs w:val="22"/>
          <w:lang w:eastAsia="en-US"/>
        </w:rPr>
        <w:t>w Tomaszowie Mazowieckim</w:t>
      </w:r>
      <w:r w:rsidR="008F79EF" w:rsidRPr="001473E9">
        <w:rPr>
          <w:rFonts w:eastAsia="Calibri" w:cs="Tahoma"/>
          <w:color w:val="000000" w:themeColor="text1"/>
          <w:szCs w:val="22"/>
          <w:lang w:eastAsia="en-US"/>
        </w:rPr>
        <w:t xml:space="preserve">” (Uchwała nr </w:t>
      </w:r>
      <w:r w:rsidR="003C340F" w:rsidRPr="001473E9">
        <w:rPr>
          <w:rFonts w:eastAsia="Calibri" w:cs="Tahoma"/>
          <w:color w:val="000000" w:themeColor="text1"/>
          <w:szCs w:val="22"/>
          <w:lang w:eastAsia="en-US"/>
        </w:rPr>
        <w:t>I</w:t>
      </w:r>
      <w:r w:rsidR="008F79EF" w:rsidRPr="001473E9">
        <w:rPr>
          <w:rFonts w:eastAsia="Calibri" w:cs="Tahoma"/>
          <w:color w:val="000000" w:themeColor="text1"/>
          <w:szCs w:val="22"/>
          <w:lang w:eastAsia="en-US"/>
        </w:rPr>
        <w:t>X/</w:t>
      </w:r>
      <w:r w:rsidR="003C340F" w:rsidRPr="001473E9">
        <w:rPr>
          <w:rFonts w:eastAsia="Calibri" w:cs="Tahoma"/>
          <w:color w:val="000000" w:themeColor="text1"/>
          <w:szCs w:val="22"/>
          <w:lang w:eastAsia="en-US"/>
        </w:rPr>
        <w:t>70</w:t>
      </w:r>
      <w:r w:rsidR="008F79EF" w:rsidRPr="001473E9">
        <w:rPr>
          <w:rFonts w:eastAsia="Calibri" w:cs="Tahoma"/>
          <w:color w:val="000000" w:themeColor="text1"/>
          <w:szCs w:val="22"/>
          <w:lang w:eastAsia="en-US"/>
        </w:rPr>
        <w:t>/</w:t>
      </w:r>
      <w:r w:rsidR="003C340F" w:rsidRPr="001473E9">
        <w:rPr>
          <w:rFonts w:eastAsia="Calibri" w:cs="Tahoma"/>
          <w:color w:val="000000" w:themeColor="text1"/>
          <w:szCs w:val="22"/>
          <w:lang w:eastAsia="en-US"/>
        </w:rPr>
        <w:t>2015</w:t>
      </w:r>
      <w:r w:rsidR="008F79EF" w:rsidRPr="001473E9">
        <w:rPr>
          <w:rFonts w:eastAsia="Calibri" w:cs="Tahoma"/>
          <w:color w:val="000000" w:themeColor="text1"/>
          <w:szCs w:val="22"/>
          <w:lang w:eastAsia="en-US"/>
        </w:rPr>
        <w:t xml:space="preserve"> Rady </w:t>
      </w:r>
      <w:r w:rsidR="003C340F" w:rsidRPr="001473E9">
        <w:rPr>
          <w:rFonts w:eastAsia="Calibri" w:cs="Tahoma"/>
          <w:color w:val="000000" w:themeColor="text1"/>
          <w:szCs w:val="22"/>
          <w:lang w:eastAsia="en-US"/>
        </w:rPr>
        <w:t>Miejskiej Tomaszowa Mazowieckiego</w:t>
      </w:r>
      <w:r w:rsidR="008F79EF" w:rsidRPr="001473E9">
        <w:rPr>
          <w:rFonts w:eastAsia="Calibri" w:cs="Tahoma"/>
          <w:color w:val="000000" w:themeColor="text1"/>
          <w:szCs w:val="22"/>
          <w:lang w:eastAsia="en-US"/>
        </w:rPr>
        <w:t xml:space="preserve"> z</w:t>
      </w:r>
      <w:r w:rsidR="003C340F" w:rsidRPr="001473E9">
        <w:rPr>
          <w:rFonts w:eastAsia="Calibri" w:cs="Tahoma"/>
          <w:color w:val="000000" w:themeColor="text1"/>
          <w:szCs w:val="22"/>
          <w:lang w:eastAsia="en-US"/>
        </w:rPr>
        <w:t> </w:t>
      </w:r>
      <w:r w:rsidR="008F79EF" w:rsidRPr="001473E9">
        <w:rPr>
          <w:rFonts w:eastAsia="Calibri" w:cs="Tahoma"/>
          <w:color w:val="000000" w:themeColor="text1"/>
          <w:szCs w:val="22"/>
          <w:lang w:eastAsia="en-US"/>
        </w:rPr>
        <w:t>dnia 2</w:t>
      </w:r>
      <w:r w:rsidR="003C340F" w:rsidRPr="001473E9">
        <w:rPr>
          <w:rFonts w:eastAsia="Calibri" w:cs="Tahoma"/>
          <w:color w:val="000000" w:themeColor="text1"/>
          <w:szCs w:val="22"/>
          <w:lang w:eastAsia="en-US"/>
        </w:rPr>
        <w:t>9 kwietnia</w:t>
      </w:r>
      <w:r w:rsidR="008F79EF" w:rsidRPr="001473E9">
        <w:rPr>
          <w:rFonts w:eastAsia="Calibri" w:cs="Tahoma"/>
          <w:color w:val="000000" w:themeColor="text1"/>
          <w:szCs w:val="22"/>
          <w:lang w:eastAsia="en-US"/>
        </w:rPr>
        <w:t xml:space="preserve"> 20</w:t>
      </w:r>
      <w:r w:rsidR="003C340F" w:rsidRPr="001473E9">
        <w:rPr>
          <w:rFonts w:eastAsia="Calibri" w:cs="Tahoma"/>
          <w:color w:val="000000" w:themeColor="text1"/>
          <w:szCs w:val="22"/>
          <w:lang w:eastAsia="en-US"/>
        </w:rPr>
        <w:t>20</w:t>
      </w:r>
      <w:r w:rsidR="008F79EF" w:rsidRPr="001473E9">
        <w:rPr>
          <w:rFonts w:eastAsia="Calibri" w:cs="Tahoma"/>
          <w:color w:val="000000" w:themeColor="text1"/>
          <w:szCs w:val="22"/>
          <w:lang w:eastAsia="en-US"/>
        </w:rPr>
        <w:t xml:space="preserve"> r.)</w:t>
      </w:r>
      <w:r w:rsidR="003C340F" w:rsidRPr="001473E9">
        <w:rPr>
          <w:rFonts w:eastAsia="Calibri" w:cs="Tahoma"/>
          <w:color w:val="000000" w:themeColor="text1"/>
          <w:szCs w:val="22"/>
          <w:lang w:eastAsia="en-US"/>
        </w:rPr>
        <w:t xml:space="preserve"> oraz zmianę uchwały nr IX/70/2015 Rady Miejskiej Tom</w:t>
      </w:r>
      <w:r w:rsidR="003C340F" w:rsidRPr="001473E9">
        <w:rPr>
          <w:rFonts w:eastAsia="Calibri" w:cs="Tahoma"/>
          <w:color w:val="000000" w:themeColor="text1"/>
          <w:szCs w:val="22"/>
          <w:lang w:eastAsia="en-US"/>
        </w:rPr>
        <w:t>a</w:t>
      </w:r>
      <w:r w:rsidR="003C340F" w:rsidRPr="001473E9">
        <w:rPr>
          <w:rFonts w:eastAsia="Calibri" w:cs="Tahoma"/>
          <w:color w:val="000000" w:themeColor="text1"/>
          <w:szCs w:val="22"/>
          <w:lang w:eastAsia="en-US"/>
        </w:rPr>
        <w:t>szowa Mazowieckiego w sprawie przyjęcia „Planu zrównoważonego rozwoju public</w:t>
      </w:r>
      <w:r w:rsidR="003C340F" w:rsidRPr="001473E9">
        <w:rPr>
          <w:rFonts w:eastAsia="Calibri" w:cs="Tahoma"/>
          <w:color w:val="000000" w:themeColor="text1"/>
          <w:szCs w:val="22"/>
          <w:lang w:eastAsia="en-US"/>
        </w:rPr>
        <w:t>z</w:t>
      </w:r>
      <w:r w:rsidR="003C340F" w:rsidRPr="001473E9">
        <w:rPr>
          <w:rFonts w:eastAsia="Calibri" w:cs="Tahoma"/>
          <w:color w:val="000000" w:themeColor="text1"/>
          <w:szCs w:val="22"/>
          <w:lang w:eastAsia="en-US"/>
        </w:rPr>
        <w:t>nego transportu zbiorowego w Tomaszowie Mazowieckim” (Uchwał nr V/53/2019 R</w:t>
      </w:r>
      <w:r w:rsidR="003C340F" w:rsidRPr="001473E9">
        <w:rPr>
          <w:rFonts w:eastAsia="Calibri" w:cs="Tahoma"/>
          <w:color w:val="000000" w:themeColor="text1"/>
          <w:szCs w:val="22"/>
          <w:lang w:eastAsia="en-US"/>
        </w:rPr>
        <w:t>a</w:t>
      </w:r>
      <w:r w:rsidR="003C340F" w:rsidRPr="001473E9">
        <w:rPr>
          <w:rFonts w:eastAsia="Calibri" w:cs="Tahoma"/>
          <w:color w:val="000000" w:themeColor="text1"/>
          <w:szCs w:val="22"/>
          <w:lang w:eastAsia="en-US"/>
        </w:rPr>
        <w:t>dy Miejskiej Tomaszowa Mazowieckiego z dnia 14 lutego 2019 r.)</w:t>
      </w:r>
      <w:r w:rsidR="008F79EF" w:rsidRPr="001473E9">
        <w:rPr>
          <w:rFonts w:eastAsia="Calibri" w:cs="Tahoma"/>
          <w:color w:val="000000" w:themeColor="text1"/>
          <w:szCs w:val="22"/>
          <w:lang w:eastAsia="en-US"/>
        </w:rPr>
        <w:t>;</w:t>
      </w:r>
    </w:p>
    <w:p w:rsidR="008F79EF" w:rsidRPr="001473E9" w:rsidRDefault="008F79EF" w:rsidP="00042476">
      <w:pPr>
        <w:pStyle w:val="Akapitzlist"/>
        <w:numPr>
          <w:ilvl w:val="0"/>
          <w:numId w:val="8"/>
        </w:numPr>
        <w:autoSpaceDE w:val="0"/>
        <w:autoSpaceDN w:val="0"/>
        <w:adjustRightInd w:val="0"/>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studia uwarunkowań i kierunków zagospodarowania przestrzennego oraz miejscowe pl</w:t>
      </w:r>
      <w:r w:rsidRPr="001473E9">
        <w:rPr>
          <w:rFonts w:ascii="Tahoma" w:hAnsi="Tahoma" w:cs="Tahoma"/>
          <w:color w:val="000000" w:themeColor="text1"/>
        </w:rPr>
        <w:t>a</w:t>
      </w:r>
      <w:r w:rsidRPr="001473E9">
        <w:rPr>
          <w:rFonts w:ascii="Tahoma" w:hAnsi="Tahoma" w:cs="Tahoma"/>
          <w:color w:val="000000" w:themeColor="text1"/>
        </w:rPr>
        <w:t>ny zagospodarowania przestrzennego dla gmin objętych planem;</w:t>
      </w:r>
    </w:p>
    <w:p w:rsidR="008F79EF" w:rsidRPr="001473E9" w:rsidRDefault="008F79EF" w:rsidP="00042476">
      <w:pPr>
        <w:pStyle w:val="Akapitzlist"/>
        <w:numPr>
          <w:ilvl w:val="0"/>
          <w:numId w:val="8"/>
        </w:numPr>
        <w:autoSpaceDE w:val="0"/>
        <w:autoSpaceDN w:val="0"/>
        <w:adjustRightInd w:val="0"/>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sytuację społeczno-gospodarczą;</w:t>
      </w:r>
    </w:p>
    <w:p w:rsidR="008F79EF" w:rsidRPr="001473E9" w:rsidRDefault="008F79EF" w:rsidP="00042476">
      <w:pPr>
        <w:pStyle w:val="Akapitzlist"/>
        <w:numPr>
          <w:ilvl w:val="0"/>
          <w:numId w:val="8"/>
        </w:numPr>
        <w:autoSpaceDE w:val="0"/>
        <w:autoSpaceDN w:val="0"/>
        <w:adjustRightInd w:val="0"/>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wpływ transportu na środowisko;</w:t>
      </w:r>
    </w:p>
    <w:p w:rsidR="008F79EF" w:rsidRPr="001473E9" w:rsidRDefault="008F79EF" w:rsidP="00042476">
      <w:pPr>
        <w:pStyle w:val="Akapitzlist"/>
        <w:numPr>
          <w:ilvl w:val="0"/>
          <w:numId w:val="8"/>
        </w:numPr>
        <w:autoSpaceDE w:val="0"/>
        <w:autoSpaceDN w:val="0"/>
        <w:adjustRightInd w:val="0"/>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potrzeby zrównoważonego rozwoju publicznego transportu zbiorowego, w szczególności potrzeby osób niepełnosprawnych i osób o ograniczonej zdolności ruchowej;</w:t>
      </w:r>
    </w:p>
    <w:p w:rsidR="008F79EF" w:rsidRPr="001473E9" w:rsidRDefault="008F79EF" w:rsidP="00042476">
      <w:pPr>
        <w:pStyle w:val="Akapitzlist"/>
        <w:numPr>
          <w:ilvl w:val="0"/>
          <w:numId w:val="8"/>
        </w:numPr>
        <w:autoSpaceDE w:val="0"/>
        <w:autoSpaceDN w:val="0"/>
        <w:adjustRightInd w:val="0"/>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potrzeby wynikające z kierunku polityki państwa, w zakresie linii komunikacyjnych w międzywojewódzkich i międzynarodowych przewozach pasażerskich;</w:t>
      </w:r>
    </w:p>
    <w:p w:rsidR="008F79EF" w:rsidRPr="001473E9" w:rsidRDefault="008F79EF" w:rsidP="00042476">
      <w:pPr>
        <w:pStyle w:val="Akapitzlist"/>
        <w:numPr>
          <w:ilvl w:val="0"/>
          <w:numId w:val="8"/>
        </w:numPr>
        <w:autoSpaceDE w:val="0"/>
        <w:autoSpaceDN w:val="0"/>
        <w:adjustRightInd w:val="0"/>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rentowność linii komunikacyjnych.</w:t>
      </w:r>
    </w:p>
    <w:p w:rsidR="008F79EF" w:rsidRPr="001473E9" w:rsidRDefault="008F79EF" w:rsidP="008F79EF">
      <w:pPr>
        <w:pStyle w:val="Akapitzlist"/>
        <w:autoSpaceDE w:val="0"/>
        <w:autoSpaceDN w:val="0"/>
        <w:adjustRightInd w:val="0"/>
        <w:spacing w:after="0" w:line="360" w:lineRule="auto"/>
        <w:ind w:left="0" w:firstLine="357"/>
        <w:jc w:val="both"/>
        <w:rPr>
          <w:rFonts w:ascii="Tahoma" w:hAnsi="Tahoma" w:cs="Tahoma"/>
          <w:color w:val="000000" w:themeColor="text1"/>
        </w:rPr>
      </w:pPr>
      <w:r w:rsidRPr="001473E9">
        <w:rPr>
          <w:rFonts w:ascii="Tahoma" w:hAnsi="Tahoma" w:cs="Tahoma"/>
          <w:color w:val="000000" w:themeColor="text1"/>
        </w:rPr>
        <w:t>W planie wykorzystano następujące źródła danych i informacji:</w:t>
      </w:r>
    </w:p>
    <w:p w:rsidR="008F79EF" w:rsidRPr="001473E9" w:rsidRDefault="008F79EF" w:rsidP="00042476">
      <w:pPr>
        <w:pStyle w:val="Akapitzlist"/>
        <w:numPr>
          <w:ilvl w:val="0"/>
          <w:numId w:val="8"/>
        </w:numPr>
        <w:autoSpaceDE w:val="0"/>
        <w:autoSpaceDN w:val="0"/>
        <w:adjustRightInd w:val="0"/>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 xml:space="preserve">dane eksploatacyjne i ekonomiczne dotyczące sieci komunikacji miejskiej w </w:t>
      </w:r>
      <w:r w:rsidR="003C340F" w:rsidRPr="001473E9">
        <w:rPr>
          <w:rFonts w:ascii="Tahoma" w:hAnsi="Tahoma" w:cs="Tahoma"/>
          <w:color w:val="000000" w:themeColor="text1"/>
        </w:rPr>
        <w:t xml:space="preserve">Tomaszowie </w:t>
      </w:r>
      <w:proofErr w:type="spellStart"/>
      <w:r w:rsidR="003C340F" w:rsidRPr="001473E9">
        <w:rPr>
          <w:rFonts w:ascii="Tahoma" w:hAnsi="Tahoma" w:cs="Tahoma"/>
          <w:color w:val="000000" w:themeColor="text1"/>
        </w:rPr>
        <w:t>Mazowickim</w:t>
      </w:r>
      <w:proofErr w:type="spellEnd"/>
      <w:r w:rsidRPr="001473E9">
        <w:rPr>
          <w:rFonts w:ascii="Tahoma" w:hAnsi="Tahoma" w:cs="Tahoma"/>
          <w:color w:val="000000" w:themeColor="text1"/>
        </w:rPr>
        <w:t xml:space="preserve"> i w gminach ościennych;</w:t>
      </w:r>
    </w:p>
    <w:p w:rsidR="008F79EF" w:rsidRPr="001473E9" w:rsidRDefault="008F79EF" w:rsidP="00042476">
      <w:pPr>
        <w:pStyle w:val="Akapitzlist"/>
        <w:numPr>
          <w:ilvl w:val="0"/>
          <w:numId w:val="8"/>
        </w:numPr>
        <w:autoSpaceDE w:val="0"/>
        <w:autoSpaceDN w:val="0"/>
        <w:adjustRightInd w:val="0"/>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dane statystyczne Głównego Urzędu Statystycznego charakteryzujące sytuację demogr</w:t>
      </w:r>
      <w:r w:rsidRPr="001473E9">
        <w:rPr>
          <w:rFonts w:ascii="Tahoma" w:hAnsi="Tahoma" w:cs="Tahoma"/>
          <w:color w:val="000000" w:themeColor="text1"/>
        </w:rPr>
        <w:t>a</w:t>
      </w:r>
      <w:r w:rsidRPr="001473E9">
        <w:rPr>
          <w:rFonts w:ascii="Tahoma" w:hAnsi="Tahoma" w:cs="Tahoma"/>
          <w:color w:val="000000" w:themeColor="text1"/>
        </w:rPr>
        <w:t xml:space="preserve">ficzną, gospodarczą i społeczną </w:t>
      </w:r>
      <w:r w:rsidR="003C340F" w:rsidRPr="001473E9">
        <w:rPr>
          <w:rFonts w:ascii="Tahoma" w:hAnsi="Tahoma" w:cs="Tahoma"/>
          <w:color w:val="000000" w:themeColor="text1"/>
        </w:rPr>
        <w:t>Tomaszowa Mazowieckiego</w:t>
      </w:r>
      <w:r w:rsidRPr="001473E9">
        <w:rPr>
          <w:rFonts w:ascii="Tahoma" w:hAnsi="Tahoma" w:cs="Tahoma"/>
          <w:color w:val="000000" w:themeColor="text1"/>
        </w:rPr>
        <w:t xml:space="preserve"> i gmin ościennych;</w:t>
      </w:r>
    </w:p>
    <w:p w:rsidR="008F79EF" w:rsidRPr="001473E9" w:rsidRDefault="008F79EF" w:rsidP="00042476">
      <w:pPr>
        <w:pStyle w:val="Akapitzlist"/>
        <w:numPr>
          <w:ilvl w:val="0"/>
          <w:numId w:val="8"/>
        </w:numPr>
        <w:autoSpaceDE w:val="0"/>
        <w:autoSpaceDN w:val="0"/>
        <w:adjustRightInd w:val="0"/>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dane z urzędów miast i gmin, urzędów pracy, ośrodków pomocy społecznej, policji, i innych instytucji;</w:t>
      </w:r>
    </w:p>
    <w:p w:rsidR="008F79EF" w:rsidRPr="001473E9" w:rsidRDefault="008F79EF" w:rsidP="00042476">
      <w:pPr>
        <w:pStyle w:val="Akapitzlist"/>
        <w:numPr>
          <w:ilvl w:val="0"/>
          <w:numId w:val="9"/>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publikacje Izby Gospodarczej Komunikacji Miejskiej;</w:t>
      </w:r>
    </w:p>
    <w:p w:rsidR="008F79EF" w:rsidRPr="001473E9" w:rsidRDefault="008F79EF" w:rsidP="00042476">
      <w:pPr>
        <w:pStyle w:val="Akapitzlist"/>
        <w:numPr>
          <w:ilvl w:val="0"/>
          <w:numId w:val="9"/>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publikacje gospodarcze (branżowe);</w:t>
      </w:r>
    </w:p>
    <w:p w:rsidR="008F79EF" w:rsidRPr="001473E9" w:rsidRDefault="008F79EF" w:rsidP="00042476">
      <w:pPr>
        <w:pStyle w:val="Akapitzlist"/>
        <w:numPr>
          <w:ilvl w:val="0"/>
          <w:numId w:val="9"/>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książki i podręczniki poświęcone tematyce publicznego transportu zbiorowego i polityce transportowej;</w:t>
      </w:r>
    </w:p>
    <w:p w:rsidR="008F79EF" w:rsidRPr="001473E9" w:rsidRDefault="008F79EF" w:rsidP="00042476">
      <w:pPr>
        <w:pStyle w:val="Akapitzlist"/>
        <w:numPr>
          <w:ilvl w:val="0"/>
          <w:numId w:val="9"/>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strony internetowe.</w:t>
      </w:r>
    </w:p>
    <w:p w:rsidR="008F79EF" w:rsidRPr="001473E9" w:rsidRDefault="008F79EF" w:rsidP="008F79EF">
      <w:pPr>
        <w:rPr>
          <w:rFonts w:cs="Tahoma"/>
          <w:color w:val="000000" w:themeColor="text1"/>
        </w:rPr>
      </w:pPr>
      <w:r w:rsidRPr="001473E9">
        <w:rPr>
          <w:rFonts w:cs="Tahoma"/>
          <w:color w:val="000000" w:themeColor="text1"/>
        </w:rPr>
        <w:t>W planie przywołano niektóre z wymienionych dokumentów źródłowych, wskazując na zgodność planu transportowego z ich ustaleniami.</w:t>
      </w:r>
    </w:p>
    <w:p w:rsidR="00FD56CD" w:rsidRDefault="008F79EF" w:rsidP="00FD56CD">
      <w:pPr>
        <w:rPr>
          <w:rFonts w:cs="Tahoma"/>
          <w:color w:val="000000" w:themeColor="text1"/>
        </w:rPr>
      </w:pPr>
      <w:r w:rsidRPr="001473E9">
        <w:rPr>
          <w:rFonts w:cs="Tahoma"/>
          <w:color w:val="000000" w:themeColor="text1"/>
        </w:rPr>
        <w:t>W procesie przygotowania planu uwzględniono wyniki badań wielkości popytu na p</w:t>
      </w:r>
      <w:r w:rsidRPr="001473E9">
        <w:rPr>
          <w:rFonts w:cs="Tahoma"/>
          <w:color w:val="000000" w:themeColor="text1"/>
        </w:rPr>
        <w:t>o</w:t>
      </w:r>
      <w:r w:rsidRPr="001473E9">
        <w:rPr>
          <w:rFonts w:cs="Tahoma"/>
          <w:color w:val="000000" w:themeColor="text1"/>
        </w:rPr>
        <w:t xml:space="preserve">szczególnych liniach </w:t>
      </w:r>
      <w:r w:rsidR="001F710A" w:rsidRPr="001473E9">
        <w:rPr>
          <w:rFonts w:cs="Tahoma"/>
          <w:color w:val="000000" w:themeColor="text1"/>
        </w:rPr>
        <w:t>tomaszowskiej</w:t>
      </w:r>
      <w:r w:rsidRPr="001473E9">
        <w:rPr>
          <w:rFonts w:cs="Tahoma"/>
          <w:color w:val="000000" w:themeColor="text1"/>
        </w:rPr>
        <w:t xml:space="preserve"> kom</w:t>
      </w:r>
      <w:r w:rsidR="009826A3" w:rsidRPr="001473E9">
        <w:rPr>
          <w:rFonts w:cs="Tahoma"/>
          <w:color w:val="000000" w:themeColor="text1"/>
        </w:rPr>
        <w:t>unikacji miejskiej, zrealizowanych</w:t>
      </w:r>
      <w:r w:rsidRPr="001473E9">
        <w:rPr>
          <w:rFonts w:cs="Tahoma"/>
          <w:color w:val="000000" w:themeColor="text1"/>
        </w:rPr>
        <w:t xml:space="preserve"> w </w:t>
      </w:r>
      <w:r w:rsidR="00B100AE" w:rsidRPr="001473E9">
        <w:rPr>
          <w:rFonts w:cs="Tahoma"/>
          <w:color w:val="000000" w:themeColor="text1"/>
        </w:rPr>
        <w:t>2018 r</w:t>
      </w:r>
      <w:r w:rsidRPr="001473E9">
        <w:rPr>
          <w:rFonts w:cs="Tahoma"/>
          <w:color w:val="000000" w:themeColor="text1"/>
        </w:rPr>
        <w:t>.</w:t>
      </w:r>
    </w:p>
    <w:p w:rsidR="00FD56CD" w:rsidRPr="001473E9" w:rsidRDefault="00FD56CD" w:rsidP="00FD56CD">
      <w:pPr>
        <w:rPr>
          <w:rFonts w:cs="Tahoma"/>
          <w:color w:val="000000" w:themeColor="text1"/>
        </w:rPr>
      </w:pPr>
      <w:r>
        <w:t>W niniejszym dokumencie przytoczona c</w:t>
      </w:r>
      <w:r w:rsidRPr="00703FA3">
        <w:t xml:space="preserve">harakterystyka opisuje sytuację społeczno-gospodarczą </w:t>
      </w:r>
      <w:r>
        <w:t>Tomaszowa Mazowieckiego</w:t>
      </w:r>
      <w:r w:rsidRPr="00703FA3">
        <w:t xml:space="preserve"> sprzed epidemii wywołan</w:t>
      </w:r>
      <w:r>
        <w:t>ej</w:t>
      </w:r>
      <w:r w:rsidRPr="00703FA3">
        <w:t xml:space="preserve"> </w:t>
      </w:r>
      <w:proofErr w:type="spellStart"/>
      <w:r w:rsidRPr="00703FA3">
        <w:t>koronawirusem</w:t>
      </w:r>
      <w:proofErr w:type="spellEnd"/>
      <w:r w:rsidRPr="00703FA3">
        <w:t xml:space="preserve"> SARS-CoV-2. Skutki rozprzestrzeniania się</w:t>
      </w:r>
      <w:r>
        <w:t xml:space="preserve"> </w:t>
      </w:r>
      <w:proofErr w:type="spellStart"/>
      <w:r w:rsidRPr="00703FA3">
        <w:t>koronawirusa</w:t>
      </w:r>
      <w:proofErr w:type="spellEnd"/>
      <w:r>
        <w:t xml:space="preserve"> </w:t>
      </w:r>
      <w:r w:rsidRPr="00703FA3">
        <w:t>i</w:t>
      </w:r>
      <w:r>
        <w:t> </w:t>
      </w:r>
      <w:r w:rsidRPr="00703FA3">
        <w:t>podejmowane</w:t>
      </w:r>
      <w:r>
        <w:t xml:space="preserve"> </w:t>
      </w:r>
      <w:r w:rsidRPr="00703FA3">
        <w:t>w związku z tym działania</w:t>
      </w:r>
      <w:r>
        <w:t xml:space="preserve"> </w:t>
      </w:r>
      <w:r w:rsidRPr="00703FA3">
        <w:t>zaradcze</w:t>
      </w:r>
      <w:r>
        <w:t xml:space="preserve"> </w:t>
      </w:r>
      <w:r w:rsidRPr="00703FA3">
        <w:t>będą miały istotny wpływ na gospodarkę</w:t>
      </w:r>
      <w:r>
        <w:t xml:space="preserve">. W czasie sporządzania dokumentu nie </w:t>
      </w:r>
      <w:r>
        <w:lastRenderedPageBreak/>
        <w:t>można było jednak jednoznacznie ocenić wpływu epidemii na sytuację społeczno-gospodarczą Tomaszowa Mazowieckiego.</w:t>
      </w:r>
    </w:p>
    <w:p w:rsidR="00B100AE" w:rsidRPr="001473E9" w:rsidRDefault="00B100AE" w:rsidP="00A034EC">
      <w:pPr>
        <w:pStyle w:val="Nagwek2"/>
        <w:tabs>
          <w:tab w:val="left" w:pos="539"/>
        </w:tabs>
        <w:spacing w:before="120"/>
        <w:ind w:left="567"/>
        <w:jc w:val="center"/>
        <w:rPr>
          <w:rFonts w:cs="Tahoma"/>
          <w:color w:val="000000" w:themeColor="text1"/>
        </w:rPr>
      </w:pPr>
      <w:bookmarkStart w:id="6" w:name="_Toc487718741"/>
      <w:bookmarkStart w:id="7" w:name="_Toc48862718"/>
      <w:r w:rsidRPr="001473E9">
        <w:rPr>
          <w:rFonts w:cs="Tahoma"/>
          <w:color w:val="000000" w:themeColor="text1"/>
        </w:rPr>
        <w:t>Definicje i określenia</w:t>
      </w:r>
      <w:bookmarkEnd w:id="6"/>
      <w:bookmarkEnd w:id="7"/>
    </w:p>
    <w:p w:rsidR="00B100AE" w:rsidRPr="001473E9" w:rsidRDefault="00B100AE" w:rsidP="00B100AE">
      <w:pPr>
        <w:rPr>
          <w:rFonts w:cs="Tahoma"/>
          <w:color w:val="000000" w:themeColor="text1"/>
          <w:szCs w:val="22"/>
        </w:rPr>
      </w:pPr>
      <w:r w:rsidRPr="001473E9">
        <w:rPr>
          <w:rFonts w:cs="Tahoma"/>
          <w:color w:val="000000" w:themeColor="text1"/>
          <w:szCs w:val="22"/>
        </w:rPr>
        <w:t>Używane w opracowaniu wyrażenia zostały zdefiniowane w ustawie o publicznym transporcie zbiorowym (oraz uzupełnione w oparciu o inne akty prawne) i oznaczają:</w:t>
      </w:r>
    </w:p>
    <w:p w:rsidR="001F710A" w:rsidRPr="001473E9" w:rsidRDefault="001F710A" w:rsidP="00F16C57">
      <w:pPr>
        <w:pStyle w:val="Akapitzlist"/>
        <w:numPr>
          <w:ilvl w:val="0"/>
          <w:numId w:val="21"/>
        </w:numPr>
        <w:spacing w:after="0" w:line="360" w:lineRule="auto"/>
        <w:ind w:left="357" w:hanging="357"/>
        <w:jc w:val="both"/>
        <w:rPr>
          <w:rFonts w:ascii="Tahoma" w:hAnsi="Tahoma" w:cs="Tahoma"/>
          <w:color w:val="000000" w:themeColor="text1"/>
        </w:rPr>
      </w:pPr>
      <w:r w:rsidRPr="001473E9">
        <w:rPr>
          <w:rFonts w:ascii="Tahoma" w:hAnsi="Tahoma" w:cs="Tahoma"/>
          <w:b/>
          <w:color w:val="000000" w:themeColor="text1"/>
        </w:rPr>
        <w:t xml:space="preserve">autobus </w:t>
      </w:r>
      <w:proofErr w:type="spellStart"/>
      <w:r w:rsidRPr="001473E9">
        <w:rPr>
          <w:rFonts w:ascii="Tahoma" w:hAnsi="Tahoma" w:cs="Tahoma"/>
          <w:b/>
          <w:color w:val="000000" w:themeColor="text1"/>
        </w:rPr>
        <w:t>zeroemisyjny</w:t>
      </w:r>
      <w:proofErr w:type="spellEnd"/>
      <w:r w:rsidRPr="001473E9">
        <w:rPr>
          <w:rFonts w:ascii="Tahoma" w:hAnsi="Tahoma" w:cs="Tahoma"/>
          <w:b/>
          <w:color w:val="000000" w:themeColor="text1"/>
        </w:rPr>
        <w:t xml:space="preserve"> </w:t>
      </w:r>
      <w:r w:rsidRPr="001473E9">
        <w:rPr>
          <w:rFonts w:ascii="Tahoma" w:hAnsi="Tahoma" w:cs="Tahoma"/>
          <w:color w:val="000000" w:themeColor="text1"/>
        </w:rPr>
        <w:t xml:space="preserve">– autobus w rozumieniu art. 2 </w:t>
      </w:r>
      <w:proofErr w:type="spellStart"/>
      <w:r w:rsidRPr="001473E9">
        <w:rPr>
          <w:rFonts w:ascii="Tahoma" w:hAnsi="Tahoma" w:cs="Tahoma"/>
          <w:color w:val="000000" w:themeColor="text1"/>
        </w:rPr>
        <w:t>pkt</w:t>
      </w:r>
      <w:proofErr w:type="spellEnd"/>
      <w:r w:rsidRPr="001473E9">
        <w:rPr>
          <w:rFonts w:ascii="Tahoma" w:hAnsi="Tahoma" w:cs="Tahoma"/>
          <w:color w:val="000000" w:themeColor="text1"/>
        </w:rPr>
        <w:t xml:space="preserve"> 41 Prawa o ruchu drog</w:t>
      </w:r>
      <w:r w:rsidRPr="001473E9">
        <w:rPr>
          <w:rFonts w:ascii="Tahoma" w:hAnsi="Tahoma" w:cs="Tahoma"/>
          <w:color w:val="000000" w:themeColor="text1"/>
        </w:rPr>
        <w:t>o</w:t>
      </w:r>
      <w:r w:rsidRPr="001473E9">
        <w:rPr>
          <w:rFonts w:ascii="Tahoma" w:hAnsi="Tahoma" w:cs="Tahoma"/>
          <w:color w:val="000000" w:themeColor="text1"/>
        </w:rPr>
        <w:t>wym, wykorzystujący do napędu energię elektryczną wytworzoną z wodoru w zainstal</w:t>
      </w:r>
      <w:r w:rsidRPr="001473E9">
        <w:rPr>
          <w:rFonts w:ascii="Tahoma" w:hAnsi="Tahoma" w:cs="Tahoma"/>
          <w:color w:val="000000" w:themeColor="text1"/>
        </w:rPr>
        <w:t>o</w:t>
      </w:r>
      <w:r w:rsidRPr="001473E9">
        <w:rPr>
          <w:rFonts w:ascii="Tahoma" w:hAnsi="Tahoma" w:cs="Tahoma"/>
          <w:color w:val="000000" w:themeColor="text1"/>
        </w:rPr>
        <w:t>wanych w nim ogniwach paliwowych lub wyłącznie silnik, którego cykl pracy nie prowadzi do emisji gazów cieplarnianych lub innych substancji objętych systemem zarządzania emisjami gazów cieplarnianych, o którym mowa w ustawie z dnia 17 lipca 2009 r. o sy</w:t>
      </w:r>
      <w:r w:rsidRPr="001473E9">
        <w:rPr>
          <w:rFonts w:ascii="Tahoma" w:hAnsi="Tahoma" w:cs="Tahoma"/>
          <w:color w:val="000000" w:themeColor="text1"/>
        </w:rPr>
        <w:t>s</w:t>
      </w:r>
      <w:r w:rsidRPr="001473E9">
        <w:rPr>
          <w:rFonts w:ascii="Tahoma" w:hAnsi="Tahoma" w:cs="Tahoma"/>
          <w:color w:val="000000" w:themeColor="text1"/>
        </w:rPr>
        <w:t>temie zarządzania emisjami gazów cieplarnianych i innych substancji oraz trolejbus w r</w:t>
      </w:r>
      <w:r w:rsidRPr="001473E9">
        <w:rPr>
          <w:rFonts w:ascii="Tahoma" w:hAnsi="Tahoma" w:cs="Tahoma"/>
          <w:color w:val="000000" w:themeColor="text1"/>
        </w:rPr>
        <w:t>o</w:t>
      </w:r>
      <w:r w:rsidRPr="001473E9">
        <w:rPr>
          <w:rFonts w:ascii="Tahoma" w:hAnsi="Tahoma" w:cs="Tahoma"/>
          <w:color w:val="000000" w:themeColor="text1"/>
        </w:rPr>
        <w:t xml:space="preserve">zumieniu art. 2 </w:t>
      </w:r>
      <w:proofErr w:type="spellStart"/>
      <w:r w:rsidRPr="001473E9">
        <w:rPr>
          <w:rFonts w:ascii="Tahoma" w:hAnsi="Tahoma" w:cs="Tahoma"/>
          <w:color w:val="000000" w:themeColor="text1"/>
        </w:rPr>
        <w:t>pkt</w:t>
      </w:r>
      <w:proofErr w:type="spellEnd"/>
      <w:r w:rsidRPr="001473E9">
        <w:rPr>
          <w:rFonts w:ascii="Tahoma" w:hAnsi="Tahoma" w:cs="Tahoma"/>
          <w:color w:val="000000" w:themeColor="text1"/>
        </w:rPr>
        <w:t xml:space="preserve"> 83 ustawy Prawo o ruchu drogowym;</w:t>
      </w:r>
    </w:p>
    <w:p w:rsidR="004E124E" w:rsidRPr="001473E9" w:rsidRDefault="001F710A" w:rsidP="00F16C57">
      <w:pPr>
        <w:numPr>
          <w:ilvl w:val="0"/>
          <w:numId w:val="21"/>
        </w:numPr>
        <w:ind w:left="357" w:hanging="357"/>
        <w:rPr>
          <w:rFonts w:eastAsia="Calibri" w:cs="Tahoma"/>
          <w:color w:val="000000" w:themeColor="text1"/>
          <w:szCs w:val="22"/>
          <w:lang w:eastAsia="en-US"/>
        </w:rPr>
      </w:pPr>
      <w:proofErr w:type="spellStart"/>
      <w:r w:rsidRPr="001473E9">
        <w:rPr>
          <w:rFonts w:cs="Tahoma"/>
          <w:b/>
          <w:color w:val="000000" w:themeColor="text1"/>
        </w:rPr>
        <w:t>B&amp;R</w:t>
      </w:r>
      <w:proofErr w:type="spellEnd"/>
      <w:r w:rsidRPr="001473E9">
        <w:rPr>
          <w:rFonts w:cs="Tahoma"/>
          <w:b/>
          <w:color w:val="000000" w:themeColor="text1"/>
        </w:rPr>
        <w:t xml:space="preserve"> (</w:t>
      </w:r>
      <w:proofErr w:type="spellStart"/>
      <w:r w:rsidRPr="001473E9">
        <w:rPr>
          <w:rFonts w:cs="Tahoma"/>
          <w:b/>
          <w:color w:val="000000" w:themeColor="text1"/>
        </w:rPr>
        <w:t>Bike&amp;Ride</w:t>
      </w:r>
      <w:proofErr w:type="spellEnd"/>
      <w:r w:rsidRPr="001473E9">
        <w:rPr>
          <w:rFonts w:cs="Tahoma"/>
          <w:b/>
          <w:color w:val="000000" w:themeColor="text1"/>
        </w:rPr>
        <w:t xml:space="preserve">) </w:t>
      </w:r>
      <w:r w:rsidRPr="001473E9">
        <w:rPr>
          <w:rFonts w:cs="Tahoma"/>
          <w:color w:val="000000" w:themeColor="text1"/>
        </w:rPr>
        <w:t>– system parkingów dla rowerów lokalizowanych przy głównych w</w:t>
      </w:r>
      <w:r w:rsidRPr="001473E9">
        <w:rPr>
          <w:rFonts w:cs="Tahoma"/>
          <w:color w:val="000000" w:themeColor="text1"/>
        </w:rPr>
        <w:t>ę</w:t>
      </w:r>
      <w:r w:rsidRPr="001473E9">
        <w:rPr>
          <w:rFonts w:cs="Tahoma"/>
          <w:color w:val="000000" w:themeColor="text1"/>
        </w:rPr>
        <w:t>złach i przystankach publicznego transportu zbiorowego, umożliwiający bezpieczne poz</w:t>
      </w:r>
      <w:r w:rsidRPr="001473E9">
        <w:rPr>
          <w:rFonts w:cs="Tahoma"/>
          <w:color w:val="000000" w:themeColor="text1"/>
        </w:rPr>
        <w:t>o</w:t>
      </w:r>
      <w:r w:rsidRPr="001473E9">
        <w:rPr>
          <w:rFonts w:cs="Tahoma"/>
          <w:color w:val="000000" w:themeColor="text1"/>
        </w:rPr>
        <w:t>stawienie roweru dla kontynuowania podróży transportem zbiorowym</w:t>
      </w:r>
      <w:r w:rsidR="004E124E" w:rsidRPr="001473E9">
        <w:rPr>
          <w:rFonts w:eastAsia="Calibri" w:cs="Tahoma"/>
          <w:color w:val="000000" w:themeColor="text1"/>
          <w:szCs w:val="22"/>
          <w:lang w:eastAsia="en-US"/>
        </w:rPr>
        <w:t>;</w:t>
      </w:r>
    </w:p>
    <w:p w:rsidR="001F710A" w:rsidRPr="001473E9" w:rsidRDefault="001F710A" w:rsidP="00F16C57">
      <w:pPr>
        <w:pStyle w:val="Akapitzlist"/>
        <w:numPr>
          <w:ilvl w:val="0"/>
          <w:numId w:val="21"/>
        </w:numPr>
        <w:spacing w:after="0" w:line="360" w:lineRule="auto"/>
        <w:ind w:left="357" w:hanging="357"/>
        <w:jc w:val="both"/>
        <w:rPr>
          <w:rFonts w:ascii="Tahoma" w:hAnsi="Tahoma" w:cs="Tahoma"/>
          <w:color w:val="000000" w:themeColor="text1"/>
        </w:rPr>
      </w:pPr>
      <w:r w:rsidRPr="001473E9">
        <w:rPr>
          <w:rFonts w:ascii="Tahoma" w:hAnsi="Tahoma" w:cs="Tahoma"/>
          <w:b/>
          <w:color w:val="000000" w:themeColor="text1"/>
        </w:rPr>
        <w:t xml:space="preserve">infrastruktura ładowania drogowego transportu publicznego </w:t>
      </w:r>
      <w:r w:rsidRPr="001473E9">
        <w:rPr>
          <w:rFonts w:ascii="Tahoma" w:hAnsi="Tahoma" w:cs="Tahoma"/>
          <w:color w:val="000000" w:themeColor="text1"/>
        </w:rPr>
        <w:t xml:space="preserve">– punkty ładowania baterii lub tankowania wodoru wraz z niezbędną dla ich funkcjonowania infrastrukturą towarzyszącą, przeznaczone do ładowania lub tankowania, w szczególności autobusów </w:t>
      </w:r>
      <w:proofErr w:type="spellStart"/>
      <w:r w:rsidRPr="001473E9">
        <w:rPr>
          <w:rFonts w:ascii="Tahoma" w:hAnsi="Tahoma" w:cs="Tahoma"/>
          <w:color w:val="000000" w:themeColor="text1"/>
        </w:rPr>
        <w:t>zeroemisyjnych</w:t>
      </w:r>
      <w:proofErr w:type="spellEnd"/>
      <w:r w:rsidRPr="001473E9">
        <w:rPr>
          <w:rFonts w:ascii="Tahoma" w:hAnsi="Tahoma" w:cs="Tahoma"/>
          <w:color w:val="000000" w:themeColor="text1"/>
        </w:rPr>
        <w:t>, wykorzystywanych w transporcie publicznym;</w:t>
      </w:r>
    </w:p>
    <w:p w:rsidR="00B100AE" w:rsidRPr="001473E9" w:rsidRDefault="00B100AE" w:rsidP="00F16C57">
      <w:pPr>
        <w:numPr>
          <w:ilvl w:val="0"/>
          <w:numId w:val="21"/>
        </w:numPr>
        <w:ind w:left="357" w:hanging="357"/>
        <w:contextualSpacing/>
        <w:rPr>
          <w:rFonts w:eastAsia="Calibri" w:cs="Tahoma"/>
          <w:color w:val="000000" w:themeColor="text1"/>
          <w:szCs w:val="22"/>
          <w:lang w:eastAsia="en-US"/>
        </w:rPr>
      </w:pPr>
      <w:r w:rsidRPr="001473E9">
        <w:rPr>
          <w:rFonts w:eastAsia="Calibri" w:cs="Tahoma"/>
          <w:b/>
          <w:color w:val="000000" w:themeColor="text1"/>
          <w:szCs w:val="22"/>
          <w:lang w:eastAsia="en-US"/>
        </w:rPr>
        <w:t>komunikacja miejska</w:t>
      </w:r>
      <w:r w:rsidRPr="001473E9">
        <w:rPr>
          <w:rFonts w:eastAsia="Calibri" w:cs="Tahoma"/>
          <w:color w:val="000000" w:themeColor="text1"/>
          <w:szCs w:val="22"/>
          <w:lang w:eastAsia="en-US"/>
        </w:rPr>
        <w:t xml:space="preserve"> – </w:t>
      </w:r>
      <w:r w:rsidR="001F710A" w:rsidRPr="001473E9">
        <w:rPr>
          <w:rFonts w:cs="Tahoma"/>
          <w:color w:val="000000" w:themeColor="text1"/>
        </w:rPr>
        <w:t>sieć wszystkich linii komunikacyjnych o charakterze użyteczn</w:t>
      </w:r>
      <w:r w:rsidR="001F710A" w:rsidRPr="001473E9">
        <w:rPr>
          <w:rFonts w:cs="Tahoma"/>
          <w:color w:val="000000" w:themeColor="text1"/>
        </w:rPr>
        <w:t>o</w:t>
      </w:r>
      <w:r w:rsidR="001F710A" w:rsidRPr="001473E9">
        <w:rPr>
          <w:rFonts w:cs="Tahoma"/>
          <w:color w:val="000000" w:themeColor="text1"/>
        </w:rPr>
        <w:t>ści publicznej zorganizowanych przez Miasto na obszarze jego właściwości – Miasta i gmin, które z Miastem zawarły porozumienia międzygminne</w:t>
      </w:r>
      <w:r w:rsidRPr="001473E9">
        <w:rPr>
          <w:rFonts w:eastAsia="Calibri" w:cs="Tahoma"/>
          <w:color w:val="000000" w:themeColor="text1"/>
          <w:szCs w:val="22"/>
          <w:lang w:eastAsia="en-US"/>
        </w:rPr>
        <w:t>;</w:t>
      </w:r>
    </w:p>
    <w:p w:rsidR="00B100AE" w:rsidRPr="001473E9" w:rsidRDefault="00B100AE" w:rsidP="00F16C57">
      <w:pPr>
        <w:numPr>
          <w:ilvl w:val="0"/>
          <w:numId w:val="21"/>
        </w:numPr>
        <w:ind w:left="357" w:hanging="357"/>
        <w:rPr>
          <w:rFonts w:eastAsia="Calibri" w:cs="Tahoma"/>
          <w:color w:val="000000" w:themeColor="text1"/>
          <w:szCs w:val="22"/>
          <w:lang w:eastAsia="en-US"/>
        </w:rPr>
      </w:pPr>
      <w:r w:rsidRPr="001473E9">
        <w:rPr>
          <w:rFonts w:eastAsia="Calibri" w:cs="Tahoma"/>
          <w:b/>
          <w:color w:val="000000" w:themeColor="text1"/>
          <w:szCs w:val="22"/>
          <w:lang w:eastAsia="en-US"/>
        </w:rPr>
        <w:t>komunikacja regionalna</w:t>
      </w:r>
      <w:r w:rsidRPr="001473E9">
        <w:rPr>
          <w:rFonts w:eastAsia="Calibri" w:cs="Tahoma"/>
          <w:color w:val="000000" w:themeColor="text1"/>
          <w:szCs w:val="22"/>
          <w:lang w:eastAsia="en-US"/>
        </w:rPr>
        <w:t xml:space="preserve"> – przewozy pasażerskie w publicznym transporcie zbiorowym wykonywane na regularnych liniach zwykłych o zasięgu do 100 km, niebędące komunik</w:t>
      </w:r>
      <w:r w:rsidRPr="001473E9">
        <w:rPr>
          <w:rFonts w:eastAsia="Calibri" w:cs="Tahoma"/>
          <w:color w:val="000000" w:themeColor="text1"/>
          <w:szCs w:val="22"/>
          <w:lang w:eastAsia="en-US"/>
        </w:rPr>
        <w:t>a</w:t>
      </w:r>
      <w:r w:rsidRPr="001473E9">
        <w:rPr>
          <w:rFonts w:eastAsia="Calibri" w:cs="Tahoma"/>
          <w:color w:val="000000" w:themeColor="text1"/>
          <w:szCs w:val="22"/>
          <w:lang w:eastAsia="en-US"/>
        </w:rPr>
        <w:t>cją miejską; komunikacja regionalna może być gminnymi, powiatowymi, powiatowo-gminnymi, wojewódzkimi lub międzywojewódzkimi przewozami pasażerskimi;</w:t>
      </w:r>
    </w:p>
    <w:p w:rsidR="004E124E" w:rsidRPr="001473E9" w:rsidRDefault="004E124E" w:rsidP="00F16C57">
      <w:pPr>
        <w:numPr>
          <w:ilvl w:val="0"/>
          <w:numId w:val="21"/>
        </w:numPr>
        <w:ind w:left="357" w:hanging="357"/>
        <w:rPr>
          <w:rFonts w:eastAsia="Calibri" w:cs="Tahoma"/>
          <w:color w:val="000000" w:themeColor="text1"/>
          <w:szCs w:val="22"/>
          <w:lang w:eastAsia="en-US"/>
        </w:rPr>
      </w:pPr>
      <w:proofErr w:type="spellStart"/>
      <w:r w:rsidRPr="001473E9">
        <w:rPr>
          <w:rFonts w:eastAsia="Calibri" w:cs="Tahoma"/>
          <w:b/>
          <w:color w:val="000000" w:themeColor="text1"/>
          <w:szCs w:val="22"/>
          <w:lang w:eastAsia="en-US"/>
        </w:rPr>
        <w:t>K&amp;R</w:t>
      </w:r>
      <w:proofErr w:type="spellEnd"/>
      <w:r w:rsidRPr="001473E9">
        <w:rPr>
          <w:rFonts w:eastAsia="Calibri" w:cs="Tahoma"/>
          <w:b/>
          <w:color w:val="000000" w:themeColor="text1"/>
          <w:szCs w:val="22"/>
          <w:lang w:eastAsia="en-US"/>
        </w:rPr>
        <w:t xml:space="preserve"> (</w:t>
      </w:r>
      <w:proofErr w:type="spellStart"/>
      <w:r w:rsidRPr="001473E9">
        <w:rPr>
          <w:rFonts w:eastAsia="Calibri" w:cs="Tahoma"/>
          <w:b/>
          <w:color w:val="000000" w:themeColor="text1"/>
          <w:szCs w:val="22"/>
          <w:lang w:eastAsia="en-US"/>
        </w:rPr>
        <w:t>Kiss&amp;Ride</w:t>
      </w:r>
      <w:proofErr w:type="spellEnd"/>
      <w:r w:rsidRPr="001473E9">
        <w:rPr>
          <w:rFonts w:eastAsia="Calibri" w:cs="Tahoma"/>
          <w:b/>
          <w:color w:val="000000" w:themeColor="text1"/>
          <w:szCs w:val="22"/>
          <w:lang w:eastAsia="en-US"/>
        </w:rPr>
        <w:t>)</w:t>
      </w:r>
      <w:r w:rsidRPr="001473E9">
        <w:rPr>
          <w:rFonts w:eastAsia="Calibri" w:cs="Tahoma"/>
          <w:color w:val="000000" w:themeColor="text1"/>
          <w:szCs w:val="22"/>
          <w:lang w:eastAsia="en-US"/>
        </w:rPr>
        <w:t xml:space="preserve"> – system parkingów lokalizowanych przy głównych węzłach public</w:t>
      </w:r>
      <w:r w:rsidRPr="001473E9">
        <w:rPr>
          <w:rFonts w:eastAsia="Calibri" w:cs="Tahoma"/>
          <w:color w:val="000000" w:themeColor="text1"/>
          <w:szCs w:val="22"/>
          <w:lang w:eastAsia="en-US"/>
        </w:rPr>
        <w:t>z</w:t>
      </w:r>
      <w:r w:rsidRPr="001473E9">
        <w:rPr>
          <w:rFonts w:eastAsia="Calibri" w:cs="Tahoma"/>
          <w:color w:val="000000" w:themeColor="text1"/>
          <w:szCs w:val="22"/>
          <w:lang w:eastAsia="en-US"/>
        </w:rPr>
        <w:t>nego transportu zbiorowego (stacjach i przystankach kolejowych oraz metra, dworcach autobusowych, przystankach węzłowych komunikacji miejskiej i regionalnej, portach lo</w:t>
      </w:r>
      <w:r w:rsidRPr="001473E9">
        <w:rPr>
          <w:rFonts w:eastAsia="Calibri" w:cs="Tahoma"/>
          <w:color w:val="000000" w:themeColor="text1"/>
          <w:szCs w:val="22"/>
          <w:lang w:eastAsia="en-US"/>
        </w:rPr>
        <w:t>t</w:t>
      </w:r>
      <w:r w:rsidRPr="001473E9">
        <w:rPr>
          <w:rFonts w:eastAsia="Calibri" w:cs="Tahoma"/>
          <w:color w:val="000000" w:themeColor="text1"/>
          <w:szCs w:val="22"/>
          <w:lang w:eastAsia="en-US"/>
        </w:rPr>
        <w:t>niczych), pozwalający na pozostawienie pasażera pojazdu indywidualnego w celu kont</w:t>
      </w:r>
      <w:r w:rsidRPr="001473E9">
        <w:rPr>
          <w:rFonts w:eastAsia="Calibri" w:cs="Tahoma"/>
          <w:color w:val="000000" w:themeColor="text1"/>
          <w:szCs w:val="22"/>
          <w:lang w:eastAsia="en-US"/>
        </w:rPr>
        <w:t>y</w:t>
      </w:r>
      <w:r w:rsidRPr="001473E9">
        <w:rPr>
          <w:rFonts w:eastAsia="Calibri" w:cs="Tahoma"/>
          <w:color w:val="000000" w:themeColor="text1"/>
          <w:szCs w:val="22"/>
          <w:lang w:eastAsia="en-US"/>
        </w:rPr>
        <w:t>nuowania przez niego podróży transportem zbiorowym;</w:t>
      </w:r>
    </w:p>
    <w:p w:rsidR="004E124E" w:rsidRPr="001473E9" w:rsidRDefault="004E124E" w:rsidP="00F16C57">
      <w:pPr>
        <w:numPr>
          <w:ilvl w:val="0"/>
          <w:numId w:val="21"/>
        </w:numPr>
        <w:ind w:left="357" w:hanging="357"/>
        <w:contextualSpacing/>
        <w:rPr>
          <w:rFonts w:eastAsia="Calibri" w:cs="Tahoma"/>
          <w:color w:val="000000" w:themeColor="text1"/>
          <w:szCs w:val="22"/>
          <w:lang w:eastAsia="en-US"/>
        </w:rPr>
      </w:pPr>
      <w:r w:rsidRPr="001473E9">
        <w:rPr>
          <w:rFonts w:eastAsia="Calibri" w:cs="Tahoma"/>
          <w:b/>
          <w:color w:val="000000" w:themeColor="text1"/>
          <w:szCs w:val="22"/>
          <w:lang w:eastAsia="en-US"/>
        </w:rPr>
        <w:t>linia komunikacyjna</w:t>
      </w:r>
      <w:r w:rsidRPr="001473E9">
        <w:rPr>
          <w:rFonts w:eastAsia="Calibri" w:cs="Tahoma"/>
          <w:color w:val="000000" w:themeColor="text1"/>
          <w:szCs w:val="22"/>
          <w:lang w:eastAsia="en-US"/>
        </w:rPr>
        <w:t xml:space="preserve"> – </w:t>
      </w:r>
      <w:r w:rsidR="001F710A" w:rsidRPr="001473E9">
        <w:rPr>
          <w:rFonts w:cs="Tahoma"/>
          <w:color w:val="000000" w:themeColor="text1"/>
        </w:rPr>
        <w:t>połączenie komunikacyjne na sieci dróg publicznych, albo l</w:t>
      </w:r>
      <w:r w:rsidR="001F710A" w:rsidRPr="001473E9">
        <w:rPr>
          <w:rFonts w:cs="Tahoma"/>
          <w:color w:val="000000" w:themeColor="text1"/>
        </w:rPr>
        <w:t>i</w:t>
      </w:r>
      <w:r w:rsidR="001F710A" w:rsidRPr="001473E9">
        <w:rPr>
          <w:rFonts w:cs="Tahoma"/>
          <w:color w:val="000000" w:themeColor="text1"/>
        </w:rPr>
        <w:t>niach kolejowych, innych szynowych, linowych, linowo-terenowych, albo akwenach mo</w:t>
      </w:r>
      <w:r w:rsidR="001F710A" w:rsidRPr="001473E9">
        <w:rPr>
          <w:rFonts w:cs="Tahoma"/>
          <w:color w:val="000000" w:themeColor="text1"/>
        </w:rPr>
        <w:t>r</w:t>
      </w:r>
      <w:r w:rsidR="001F710A" w:rsidRPr="001473E9">
        <w:rPr>
          <w:rFonts w:cs="Tahoma"/>
          <w:color w:val="000000" w:themeColor="text1"/>
        </w:rPr>
        <w:t>skich lub wodach śródlądowych – wraz z oznaczonymi miejscami do wsiadania i wysiad</w:t>
      </w:r>
      <w:r w:rsidR="001F710A" w:rsidRPr="001473E9">
        <w:rPr>
          <w:rFonts w:cs="Tahoma"/>
          <w:color w:val="000000" w:themeColor="text1"/>
        </w:rPr>
        <w:t>a</w:t>
      </w:r>
      <w:r w:rsidR="001F710A" w:rsidRPr="001473E9">
        <w:rPr>
          <w:rFonts w:cs="Tahoma"/>
          <w:color w:val="000000" w:themeColor="text1"/>
        </w:rPr>
        <w:lastRenderedPageBreak/>
        <w:t>nia pasażerów na liniach komunikacyjnych, po których odbywa się publiczny transport zbiorowy</w:t>
      </w:r>
      <w:r w:rsidRPr="001473E9">
        <w:rPr>
          <w:rFonts w:eastAsia="Calibri" w:cs="Tahoma"/>
          <w:color w:val="000000" w:themeColor="text1"/>
          <w:szCs w:val="22"/>
          <w:lang w:eastAsia="en-US"/>
        </w:rPr>
        <w:t>;</w:t>
      </w:r>
    </w:p>
    <w:p w:rsidR="002F1264" w:rsidRPr="001473E9" w:rsidRDefault="002F1264" w:rsidP="00F16C57">
      <w:pPr>
        <w:pStyle w:val="Akapitzlist"/>
        <w:numPr>
          <w:ilvl w:val="0"/>
          <w:numId w:val="21"/>
        </w:numPr>
        <w:spacing w:after="0" w:line="360" w:lineRule="auto"/>
        <w:ind w:left="357" w:hanging="357"/>
        <w:jc w:val="both"/>
        <w:rPr>
          <w:rFonts w:ascii="Tahoma" w:hAnsi="Tahoma" w:cs="Tahoma"/>
        </w:rPr>
      </w:pPr>
      <w:r w:rsidRPr="001473E9">
        <w:rPr>
          <w:rFonts w:ascii="Tahoma" w:hAnsi="Tahoma" w:cs="Tahoma"/>
          <w:b/>
        </w:rPr>
        <w:t xml:space="preserve">ładowanie </w:t>
      </w:r>
      <w:r w:rsidRPr="001473E9">
        <w:rPr>
          <w:rFonts w:ascii="Tahoma" w:hAnsi="Tahoma" w:cs="Tahoma"/>
        </w:rPr>
        <w:t xml:space="preserve">– pobór energii przez pojazd: elektryczny, hybrydowy, </w:t>
      </w:r>
      <w:proofErr w:type="spellStart"/>
      <w:r w:rsidRPr="001473E9">
        <w:rPr>
          <w:rFonts w:ascii="Tahoma" w:hAnsi="Tahoma" w:cs="Tahoma"/>
        </w:rPr>
        <w:t>zeroemisyjny</w:t>
      </w:r>
      <w:proofErr w:type="spellEnd"/>
      <w:r w:rsidRPr="001473E9">
        <w:rPr>
          <w:rFonts w:ascii="Tahoma" w:hAnsi="Tahoma" w:cs="Tahoma"/>
        </w:rPr>
        <w:t xml:space="preserve"> albo niebędący pojazdem elektrycznym pojazd silnikowy, motorower, rower lub wózek row</w:t>
      </w:r>
      <w:r w:rsidRPr="001473E9">
        <w:rPr>
          <w:rFonts w:ascii="Tahoma" w:hAnsi="Tahoma" w:cs="Tahoma"/>
        </w:rPr>
        <w:t>e</w:t>
      </w:r>
      <w:r w:rsidRPr="001473E9">
        <w:rPr>
          <w:rFonts w:ascii="Tahoma" w:hAnsi="Tahoma" w:cs="Tahoma"/>
        </w:rPr>
        <w:t>rowy, w rozumieniu ustawy Prawo o ruchu drogowym – na potrzeby własne tego poja</w:t>
      </w:r>
      <w:r w:rsidRPr="001473E9">
        <w:rPr>
          <w:rFonts w:ascii="Tahoma" w:hAnsi="Tahoma" w:cs="Tahoma"/>
        </w:rPr>
        <w:t>z</w:t>
      </w:r>
      <w:r w:rsidRPr="001473E9">
        <w:rPr>
          <w:rFonts w:ascii="Tahoma" w:hAnsi="Tahoma" w:cs="Tahoma"/>
        </w:rPr>
        <w:t>du;</w:t>
      </w:r>
    </w:p>
    <w:p w:rsidR="00B100AE" w:rsidRPr="001473E9" w:rsidRDefault="00B100AE" w:rsidP="00F16C57">
      <w:pPr>
        <w:numPr>
          <w:ilvl w:val="0"/>
          <w:numId w:val="21"/>
        </w:numPr>
        <w:ind w:left="357" w:hanging="357"/>
        <w:contextualSpacing/>
        <w:rPr>
          <w:rFonts w:eastAsia="Calibri" w:cs="Tahoma"/>
          <w:color w:val="000000" w:themeColor="text1"/>
          <w:szCs w:val="22"/>
          <w:lang w:eastAsia="en-US"/>
        </w:rPr>
      </w:pPr>
      <w:r w:rsidRPr="001473E9">
        <w:rPr>
          <w:rFonts w:cs="Tahoma"/>
          <w:b/>
          <w:color w:val="000000" w:themeColor="text1"/>
        </w:rPr>
        <w:t xml:space="preserve">Miasto </w:t>
      </w:r>
      <w:r w:rsidRPr="001473E9">
        <w:rPr>
          <w:rFonts w:cs="Tahoma"/>
          <w:color w:val="000000" w:themeColor="text1"/>
        </w:rPr>
        <w:t xml:space="preserve">– </w:t>
      </w:r>
      <w:r w:rsidR="001F710A" w:rsidRPr="001473E9">
        <w:rPr>
          <w:rFonts w:cs="Tahoma"/>
          <w:color w:val="000000" w:themeColor="text1"/>
        </w:rPr>
        <w:t>Miasto Tomaszów Mazowiecki</w:t>
      </w:r>
      <w:r w:rsidRPr="001473E9">
        <w:rPr>
          <w:rFonts w:cs="Tahoma"/>
          <w:color w:val="000000" w:themeColor="text1"/>
        </w:rPr>
        <w:t>;</w:t>
      </w:r>
    </w:p>
    <w:p w:rsidR="001F710A" w:rsidRPr="001473E9" w:rsidRDefault="001F710A" w:rsidP="00F16C57">
      <w:pPr>
        <w:pStyle w:val="Akapitzlist"/>
        <w:numPr>
          <w:ilvl w:val="0"/>
          <w:numId w:val="21"/>
        </w:numPr>
        <w:spacing w:after="0" w:line="360" w:lineRule="auto"/>
        <w:ind w:left="357" w:hanging="357"/>
        <w:jc w:val="both"/>
        <w:rPr>
          <w:rFonts w:ascii="Tahoma" w:hAnsi="Tahoma" w:cs="Tahoma"/>
          <w:color w:val="000000" w:themeColor="text1"/>
        </w:rPr>
      </w:pPr>
      <w:r w:rsidRPr="001473E9">
        <w:rPr>
          <w:rFonts w:ascii="Tahoma" w:hAnsi="Tahoma" w:cs="Tahoma"/>
          <w:b/>
          <w:color w:val="000000" w:themeColor="text1"/>
        </w:rPr>
        <w:t xml:space="preserve">MZK </w:t>
      </w:r>
      <w:r w:rsidRPr="001473E9">
        <w:rPr>
          <w:rFonts w:ascii="Tahoma" w:hAnsi="Tahoma" w:cs="Tahoma"/>
          <w:color w:val="000000" w:themeColor="text1"/>
        </w:rPr>
        <w:t>– Miejski Zakład Komunikacyjny w Tomaszowie Mazowieckim Spółka z ograniczoną odpowiedzialnością, z siedzibą przy ul. Warszawskiej 109/111, 97-200 Tomaszów Maz</w:t>
      </w:r>
      <w:r w:rsidRPr="001473E9">
        <w:rPr>
          <w:rFonts w:ascii="Tahoma" w:hAnsi="Tahoma" w:cs="Tahoma"/>
          <w:color w:val="000000" w:themeColor="text1"/>
        </w:rPr>
        <w:t>o</w:t>
      </w:r>
      <w:r w:rsidRPr="001473E9">
        <w:rPr>
          <w:rFonts w:ascii="Tahoma" w:hAnsi="Tahoma" w:cs="Tahoma"/>
          <w:color w:val="000000" w:themeColor="text1"/>
        </w:rPr>
        <w:t xml:space="preserve">wiecki, określana w opracowaniu także jako </w:t>
      </w:r>
      <w:r w:rsidRPr="001473E9">
        <w:rPr>
          <w:rFonts w:ascii="Tahoma" w:hAnsi="Tahoma" w:cs="Tahoma"/>
          <w:b/>
          <w:color w:val="000000" w:themeColor="text1"/>
        </w:rPr>
        <w:t>Spółka</w:t>
      </w:r>
      <w:r w:rsidRPr="001473E9">
        <w:rPr>
          <w:rFonts w:ascii="Tahoma" w:hAnsi="Tahoma" w:cs="Tahoma"/>
          <w:color w:val="000000" w:themeColor="text1"/>
        </w:rPr>
        <w:t>;</w:t>
      </w:r>
    </w:p>
    <w:p w:rsidR="001F710A" w:rsidRPr="001473E9" w:rsidRDefault="004E124E" w:rsidP="00F16C57">
      <w:pPr>
        <w:pStyle w:val="Akapitzlist"/>
        <w:numPr>
          <w:ilvl w:val="0"/>
          <w:numId w:val="21"/>
        </w:numPr>
        <w:spacing w:after="0" w:line="360" w:lineRule="auto"/>
        <w:ind w:left="357" w:hanging="357"/>
        <w:jc w:val="both"/>
        <w:rPr>
          <w:rFonts w:ascii="Tahoma" w:hAnsi="Tahoma" w:cs="Tahoma"/>
          <w:color w:val="000000" w:themeColor="text1"/>
        </w:rPr>
      </w:pPr>
      <w:r w:rsidRPr="001473E9">
        <w:rPr>
          <w:rFonts w:ascii="Tahoma" w:eastAsia="Times New Roman" w:hAnsi="Tahoma" w:cs="Tahoma"/>
          <w:b/>
          <w:color w:val="000000" w:themeColor="text1"/>
          <w:szCs w:val="24"/>
          <w:lang w:eastAsia="pl-PL"/>
        </w:rPr>
        <w:t>organizator</w:t>
      </w:r>
      <w:r w:rsidRPr="001473E9">
        <w:rPr>
          <w:rFonts w:ascii="Tahoma" w:hAnsi="Tahoma" w:cs="Tahoma"/>
          <w:b/>
          <w:color w:val="000000" w:themeColor="text1"/>
        </w:rPr>
        <w:t xml:space="preserve"> </w:t>
      </w:r>
      <w:r w:rsidRPr="001473E9">
        <w:rPr>
          <w:rFonts w:ascii="Tahoma" w:hAnsi="Tahoma" w:cs="Tahoma"/>
          <w:color w:val="000000" w:themeColor="text1"/>
        </w:rPr>
        <w:t xml:space="preserve">– </w:t>
      </w:r>
      <w:r w:rsidR="001F710A" w:rsidRPr="001473E9">
        <w:rPr>
          <w:rFonts w:ascii="Tahoma" w:hAnsi="Tahoma" w:cs="Tahoma"/>
          <w:color w:val="000000" w:themeColor="text1"/>
        </w:rPr>
        <w:t>organizator publicznego transportu zbiorowego, właściwa jednostka s</w:t>
      </w:r>
      <w:r w:rsidR="001F710A" w:rsidRPr="001473E9">
        <w:rPr>
          <w:rFonts w:ascii="Tahoma" w:hAnsi="Tahoma" w:cs="Tahoma"/>
          <w:color w:val="000000" w:themeColor="text1"/>
        </w:rPr>
        <w:t>a</w:t>
      </w:r>
      <w:r w:rsidR="001F710A" w:rsidRPr="001473E9">
        <w:rPr>
          <w:rFonts w:ascii="Tahoma" w:hAnsi="Tahoma" w:cs="Tahoma"/>
          <w:color w:val="000000" w:themeColor="text1"/>
        </w:rPr>
        <w:t>morządu terytorialnego albo minister właściwy do spraw transportu, zapewniający fun</w:t>
      </w:r>
      <w:r w:rsidR="001F710A" w:rsidRPr="001473E9">
        <w:rPr>
          <w:rFonts w:ascii="Tahoma" w:hAnsi="Tahoma" w:cs="Tahoma"/>
          <w:color w:val="000000" w:themeColor="text1"/>
        </w:rPr>
        <w:t>k</w:t>
      </w:r>
      <w:r w:rsidR="001F710A" w:rsidRPr="001473E9">
        <w:rPr>
          <w:rFonts w:ascii="Tahoma" w:hAnsi="Tahoma" w:cs="Tahoma"/>
          <w:color w:val="000000" w:themeColor="text1"/>
        </w:rPr>
        <w:t>cjonowanie publicznego transportu zbiorowego na danym obszarze;</w:t>
      </w:r>
    </w:p>
    <w:p w:rsidR="00B100AE" w:rsidRPr="001473E9" w:rsidRDefault="001F710A" w:rsidP="00F16C57">
      <w:pPr>
        <w:numPr>
          <w:ilvl w:val="0"/>
          <w:numId w:val="21"/>
        </w:numPr>
        <w:ind w:left="357" w:hanging="357"/>
        <w:contextualSpacing/>
        <w:rPr>
          <w:rFonts w:eastAsia="Calibri" w:cs="Tahoma"/>
          <w:color w:val="000000" w:themeColor="text1"/>
          <w:szCs w:val="22"/>
          <w:lang w:eastAsia="en-US"/>
        </w:rPr>
      </w:pPr>
      <w:r w:rsidRPr="001473E9">
        <w:rPr>
          <w:rFonts w:cs="Tahoma"/>
          <w:b/>
          <w:color w:val="000000" w:themeColor="text1"/>
        </w:rPr>
        <w:t xml:space="preserve">operator </w:t>
      </w:r>
      <w:r w:rsidRPr="001473E9">
        <w:rPr>
          <w:rFonts w:cs="Tahoma"/>
          <w:color w:val="000000" w:themeColor="text1"/>
        </w:rPr>
        <w:t>– operator publicznego transportu zbiorowego, samorządowy zakład budżet</w:t>
      </w:r>
      <w:r w:rsidRPr="001473E9">
        <w:rPr>
          <w:rFonts w:cs="Tahoma"/>
          <w:color w:val="000000" w:themeColor="text1"/>
        </w:rPr>
        <w:t>o</w:t>
      </w:r>
      <w:r w:rsidRPr="001473E9">
        <w:rPr>
          <w:rFonts w:cs="Tahoma"/>
          <w:color w:val="000000" w:themeColor="text1"/>
        </w:rPr>
        <w:t>wy oraz przedsiębiorca uprawniony do prowadzenia działalności gospodarczej w zakresie przewozu osób, który zawarł z organizatorem publicznego transportu zbiorowego umowę o świadczenie usług w zakresie publicznego transportu zbiorowego na linii komunikacy</w:t>
      </w:r>
      <w:r w:rsidRPr="001473E9">
        <w:rPr>
          <w:rFonts w:cs="Tahoma"/>
          <w:color w:val="000000" w:themeColor="text1"/>
        </w:rPr>
        <w:t>j</w:t>
      </w:r>
      <w:r w:rsidRPr="001473E9">
        <w:rPr>
          <w:rFonts w:cs="Tahoma"/>
          <w:color w:val="000000" w:themeColor="text1"/>
        </w:rPr>
        <w:t>nej określonej w umowie</w:t>
      </w:r>
      <w:r w:rsidR="00B100AE" w:rsidRPr="001473E9">
        <w:rPr>
          <w:rFonts w:eastAsia="Calibri" w:cs="Tahoma"/>
          <w:color w:val="000000" w:themeColor="text1"/>
          <w:szCs w:val="22"/>
          <w:lang w:eastAsia="en-US"/>
        </w:rPr>
        <w:t>;</w:t>
      </w:r>
    </w:p>
    <w:p w:rsidR="004E124E" w:rsidRPr="001473E9" w:rsidRDefault="004E124E" w:rsidP="00F16C57">
      <w:pPr>
        <w:numPr>
          <w:ilvl w:val="0"/>
          <w:numId w:val="21"/>
        </w:numPr>
        <w:ind w:left="357" w:hanging="357"/>
        <w:contextualSpacing/>
        <w:rPr>
          <w:rFonts w:eastAsia="Calibri" w:cs="Tahoma"/>
          <w:color w:val="000000" w:themeColor="text1"/>
          <w:szCs w:val="22"/>
          <w:lang w:eastAsia="en-US"/>
        </w:rPr>
      </w:pPr>
      <w:r w:rsidRPr="001473E9">
        <w:rPr>
          <w:rFonts w:eastAsia="Calibri" w:cs="Tahoma"/>
          <w:b/>
          <w:color w:val="000000" w:themeColor="text1"/>
          <w:szCs w:val="22"/>
          <w:lang w:eastAsia="en-US"/>
        </w:rPr>
        <w:t>plan zrównoważonego rozwoju publicznego transportu zbiorowego</w:t>
      </w:r>
      <w:r w:rsidRPr="001473E9">
        <w:rPr>
          <w:rFonts w:eastAsia="Calibri" w:cs="Tahoma"/>
          <w:color w:val="000000" w:themeColor="text1"/>
          <w:szCs w:val="22"/>
          <w:lang w:eastAsia="en-US"/>
        </w:rPr>
        <w:t xml:space="preserve"> – zwany w opracowaniu też „planem" lub „planem transportowym” – dokument, o którym mowa w rozdziale 2 (art. 9-14) ustawy o publicznym transporcie zbiorowym oraz w rozporz</w:t>
      </w:r>
      <w:r w:rsidRPr="001473E9">
        <w:rPr>
          <w:rFonts w:eastAsia="Calibri" w:cs="Tahoma"/>
          <w:color w:val="000000" w:themeColor="text1"/>
          <w:szCs w:val="22"/>
          <w:lang w:eastAsia="en-US"/>
        </w:rPr>
        <w:t>ą</w:t>
      </w:r>
      <w:r w:rsidRPr="001473E9">
        <w:rPr>
          <w:rFonts w:eastAsia="Calibri" w:cs="Tahoma"/>
          <w:color w:val="000000" w:themeColor="text1"/>
          <w:szCs w:val="22"/>
          <w:lang w:eastAsia="en-US"/>
        </w:rPr>
        <w:t>dzeniu ministra infrastruktury w sprawie szczegółowego zakresu planu rozwoju public</w:t>
      </w:r>
      <w:r w:rsidRPr="001473E9">
        <w:rPr>
          <w:rFonts w:eastAsia="Calibri" w:cs="Tahoma"/>
          <w:color w:val="000000" w:themeColor="text1"/>
          <w:szCs w:val="22"/>
          <w:lang w:eastAsia="en-US"/>
        </w:rPr>
        <w:t>z</w:t>
      </w:r>
      <w:r w:rsidRPr="001473E9">
        <w:rPr>
          <w:rFonts w:eastAsia="Calibri" w:cs="Tahoma"/>
          <w:color w:val="000000" w:themeColor="text1"/>
          <w:szCs w:val="22"/>
          <w:lang w:eastAsia="en-US"/>
        </w:rPr>
        <w:t>nego transportu zbiorowego;</w:t>
      </w:r>
    </w:p>
    <w:p w:rsidR="00B100AE" w:rsidRPr="001473E9" w:rsidRDefault="00B100AE" w:rsidP="00F16C57">
      <w:pPr>
        <w:numPr>
          <w:ilvl w:val="0"/>
          <w:numId w:val="21"/>
        </w:numPr>
        <w:ind w:left="357" w:hanging="357"/>
        <w:contextualSpacing/>
        <w:rPr>
          <w:rFonts w:eastAsia="Calibri" w:cs="Tahoma"/>
          <w:color w:val="000000" w:themeColor="text1"/>
          <w:szCs w:val="22"/>
          <w:lang w:eastAsia="en-US"/>
        </w:rPr>
      </w:pPr>
      <w:r w:rsidRPr="001473E9">
        <w:rPr>
          <w:rFonts w:eastAsia="Calibri" w:cs="Tahoma"/>
          <w:b/>
          <w:color w:val="000000" w:themeColor="text1"/>
          <w:szCs w:val="22"/>
          <w:lang w:eastAsia="en-US"/>
        </w:rPr>
        <w:t>podmiot wewnętrzny</w:t>
      </w:r>
      <w:r w:rsidRPr="001473E9">
        <w:rPr>
          <w:rFonts w:eastAsia="Calibri" w:cs="Tahoma"/>
          <w:color w:val="000000" w:themeColor="text1"/>
          <w:szCs w:val="22"/>
          <w:lang w:eastAsia="en-US"/>
        </w:rPr>
        <w:t xml:space="preserve"> – </w:t>
      </w:r>
      <w:r w:rsidR="001F710A" w:rsidRPr="001473E9">
        <w:rPr>
          <w:rFonts w:cs="Tahoma"/>
          <w:color w:val="000000" w:themeColor="text1"/>
        </w:rPr>
        <w:t>odrębna prawnie jednostka, powołana do świadczenia zadań własnych jednostki samorządu lokalnego, podlegająca kontroli właściwego organu loka</w:t>
      </w:r>
      <w:r w:rsidR="001F710A" w:rsidRPr="001473E9">
        <w:rPr>
          <w:rFonts w:cs="Tahoma"/>
          <w:color w:val="000000" w:themeColor="text1"/>
        </w:rPr>
        <w:t>l</w:t>
      </w:r>
      <w:r w:rsidR="001F710A" w:rsidRPr="001473E9">
        <w:rPr>
          <w:rFonts w:cs="Tahoma"/>
          <w:color w:val="000000" w:themeColor="text1"/>
        </w:rPr>
        <w:t>nego, a w przypadku grupy organów przynajmniej jednego właściwego organu lokalnego, analogicznej do kontroli, jaką sprawują one nad własnymi służbami</w:t>
      </w:r>
      <w:r w:rsidRPr="001473E9">
        <w:rPr>
          <w:rFonts w:eastAsia="Calibri" w:cs="Tahoma"/>
          <w:color w:val="000000" w:themeColor="text1"/>
          <w:szCs w:val="22"/>
          <w:lang w:eastAsia="en-US"/>
        </w:rPr>
        <w:t>;</w:t>
      </w:r>
    </w:p>
    <w:p w:rsidR="001F710A" w:rsidRPr="001473E9" w:rsidRDefault="001F710A" w:rsidP="00F16C57">
      <w:pPr>
        <w:pStyle w:val="Akapitzlist"/>
        <w:numPr>
          <w:ilvl w:val="0"/>
          <w:numId w:val="21"/>
        </w:numPr>
        <w:spacing w:after="0" w:line="360" w:lineRule="auto"/>
        <w:ind w:left="357" w:hanging="357"/>
        <w:jc w:val="both"/>
        <w:rPr>
          <w:rFonts w:ascii="Tahoma" w:hAnsi="Tahoma" w:cs="Tahoma"/>
          <w:color w:val="000000" w:themeColor="text1"/>
        </w:rPr>
      </w:pPr>
      <w:r w:rsidRPr="001473E9">
        <w:rPr>
          <w:rFonts w:ascii="Tahoma" w:hAnsi="Tahoma" w:cs="Tahoma"/>
          <w:b/>
          <w:color w:val="000000" w:themeColor="text1"/>
        </w:rPr>
        <w:t xml:space="preserve">pojazd elektryczny </w:t>
      </w:r>
      <w:r w:rsidRPr="001473E9">
        <w:rPr>
          <w:rFonts w:ascii="Tahoma" w:hAnsi="Tahoma" w:cs="Tahoma"/>
          <w:color w:val="000000" w:themeColor="text1"/>
        </w:rPr>
        <w:t xml:space="preserve">– pojazd samochodowy w rozumieniu art. 2 </w:t>
      </w:r>
      <w:proofErr w:type="spellStart"/>
      <w:r w:rsidRPr="001473E9">
        <w:rPr>
          <w:rFonts w:ascii="Tahoma" w:hAnsi="Tahoma" w:cs="Tahoma"/>
          <w:color w:val="000000" w:themeColor="text1"/>
        </w:rPr>
        <w:t>pkt</w:t>
      </w:r>
      <w:proofErr w:type="spellEnd"/>
      <w:r w:rsidRPr="001473E9">
        <w:rPr>
          <w:rFonts w:ascii="Tahoma" w:hAnsi="Tahoma" w:cs="Tahoma"/>
          <w:color w:val="000000" w:themeColor="text1"/>
        </w:rPr>
        <w:t xml:space="preserve"> 33 Prawa o ruchu drogowym, wykorzystujący do napędu wyłącznie energię elektryczną akumulowaną przez podłączenie do zewnętrznego źródła zasilania, w opracowaniu nazywany także autob</w:t>
      </w:r>
      <w:r w:rsidRPr="001473E9">
        <w:rPr>
          <w:rFonts w:ascii="Tahoma" w:hAnsi="Tahoma" w:cs="Tahoma"/>
          <w:color w:val="000000" w:themeColor="text1"/>
        </w:rPr>
        <w:t>u</w:t>
      </w:r>
      <w:r w:rsidRPr="001473E9">
        <w:rPr>
          <w:rFonts w:ascii="Tahoma" w:hAnsi="Tahoma" w:cs="Tahoma"/>
          <w:color w:val="000000" w:themeColor="text1"/>
        </w:rPr>
        <w:t>sem elektrycznym;</w:t>
      </w:r>
    </w:p>
    <w:p w:rsidR="001F710A" w:rsidRPr="001473E9" w:rsidRDefault="001F710A" w:rsidP="00F16C57">
      <w:pPr>
        <w:pStyle w:val="Akapitzlist"/>
        <w:numPr>
          <w:ilvl w:val="0"/>
          <w:numId w:val="21"/>
        </w:numPr>
        <w:spacing w:after="0" w:line="360" w:lineRule="auto"/>
        <w:ind w:left="357" w:hanging="357"/>
        <w:jc w:val="both"/>
        <w:rPr>
          <w:rFonts w:ascii="Tahoma" w:hAnsi="Tahoma" w:cs="Tahoma"/>
          <w:color w:val="000000" w:themeColor="text1"/>
        </w:rPr>
      </w:pPr>
      <w:r w:rsidRPr="001473E9">
        <w:rPr>
          <w:rFonts w:ascii="Tahoma" w:hAnsi="Tahoma" w:cs="Tahoma"/>
          <w:b/>
          <w:color w:val="000000" w:themeColor="text1"/>
        </w:rPr>
        <w:t xml:space="preserve">pojazd napędzany wodorem </w:t>
      </w:r>
      <w:r w:rsidRPr="001473E9">
        <w:rPr>
          <w:rFonts w:ascii="Tahoma" w:hAnsi="Tahoma" w:cs="Tahoma"/>
          <w:color w:val="000000" w:themeColor="text1"/>
        </w:rPr>
        <w:t xml:space="preserve">– pojazd samochodowy w rozumieniu art. 2 </w:t>
      </w:r>
      <w:proofErr w:type="spellStart"/>
      <w:r w:rsidRPr="001473E9">
        <w:rPr>
          <w:rFonts w:ascii="Tahoma" w:hAnsi="Tahoma" w:cs="Tahoma"/>
          <w:color w:val="000000" w:themeColor="text1"/>
        </w:rPr>
        <w:t>pkt</w:t>
      </w:r>
      <w:proofErr w:type="spellEnd"/>
      <w:r w:rsidRPr="001473E9">
        <w:rPr>
          <w:rFonts w:ascii="Tahoma" w:hAnsi="Tahoma" w:cs="Tahoma"/>
          <w:color w:val="000000" w:themeColor="text1"/>
        </w:rPr>
        <w:t xml:space="preserve"> 33 Pr</w:t>
      </w:r>
      <w:r w:rsidRPr="001473E9">
        <w:rPr>
          <w:rFonts w:ascii="Tahoma" w:hAnsi="Tahoma" w:cs="Tahoma"/>
          <w:color w:val="000000" w:themeColor="text1"/>
        </w:rPr>
        <w:t>a</w:t>
      </w:r>
      <w:r w:rsidRPr="001473E9">
        <w:rPr>
          <w:rFonts w:ascii="Tahoma" w:hAnsi="Tahoma" w:cs="Tahoma"/>
          <w:color w:val="000000" w:themeColor="text1"/>
        </w:rPr>
        <w:t>wa o ruchu drogowym, wykorzystujący do napędu energię elektryczną wytworzoną z w</w:t>
      </w:r>
      <w:r w:rsidRPr="001473E9">
        <w:rPr>
          <w:rFonts w:ascii="Tahoma" w:hAnsi="Tahoma" w:cs="Tahoma"/>
          <w:color w:val="000000" w:themeColor="text1"/>
        </w:rPr>
        <w:t>o</w:t>
      </w:r>
      <w:r w:rsidRPr="001473E9">
        <w:rPr>
          <w:rFonts w:ascii="Tahoma" w:hAnsi="Tahoma" w:cs="Tahoma"/>
          <w:color w:val="000000" w:themeColor="text1"/>
        </w:rPr>
        <w:t>doru w zainstalowanych w nim ogniwach paliwowych,</w:t>
      </w:r>
      <w:r w:rsidRPr="001473E9">
        <w:rPr>
          <w:rFonts w:ascii="Tahoma" w:eastAsia="Times New Roman" w:hAnsi="Tahoma" w:cs="Tahoma"/>
          <w:color w:val="000000" w:themeColor="text1"/>
          <w:szCs w:val="24"/>
          <w:lang w:eastAsia="pl-PL"/>
        </w:rPr>
        <w:t xml:space="preserve"> </w:t>
      </w:r>
      <w:r w:rsidRPr="001473E9">
        <w:rPr>
          <w:rFonts w:ascii="Tahoma" w:hAnsi="Tahoma" w:cs="Tahoma"/>
          <w:color w:val="000000" w:themeColor="text1"/>
        </w:rPr>
        <w:t>w opracowaniu nazywany także autobusem wyposażonym w ogniwa paliwowe;</w:t>
      </w:r>
    </w:p>
    <w:p w:rsidR="00B100AE" w:rsidRPr="001473E9" w:rsidRDefault="00B100AE" w:rsidP="00F16C57">
      <w:pPr>
        <w:numPr>
          <w:ilvl w:val="0"/>
          <w:numId w:val="21"/>
        </w:numPr>
        <w:ind w:left="357" w:hanging="357"/>
        <w:contextualSpacing/>
        <w:rPr>
          <w:rFonts w:eastAsia="Calibri" w:cs="Tahoma"/>
          <w:color w:val="000000" w:themeColor="text1"/>
          <w:szCs w:val="22"/>
          <w:lang w:eastAsia="en-US"/>
        </w:rPr>
      </w:pPr>
      <w:r w:rsidRPr="001473E9">
        <w:rPr>
          <w:rFonts w:eastAsia="Calibri" w:cs="Tahoma"/>
          <w:b/>
          <w:color w:val="000000" w:themeColor="text1"/>
          <w:szCs w:val="22"/>
          <w:lang w:eastAsia="en-US"/>
        </w:rPr>
        <w:lastRenderedPageBreak/>
        <w:t>przewoźnik</w:t>
      </w:r>
      <w:r w:rsidRPr="001473E9">
        <w:rPr>
          <w:rFonts w:eastAsia="Calibri" w:cs="Tahoma"/>
          <w:color w:val="000000" w:themeColor="text1"/>
          <w:szCs w:val="22"/>
          <w:lang w:eastAsia="en-US"/>
        </w:rPr>
        <w:t xml:space="preserve"> – przedsiębiorca uprawniony do prowadzenia działalności gospodarczej w zakresie przewozu osób na podstawie </w:t>
      </w:r>
      <w:r w:rsidR="003C00B7">
        <w:rPr>
          <w:rFonts w:eastAsia="Calibri" w:cs="Tahoma"/>
          <w:color w:val="000000" w:themeColor="text1"/>
          <w:szCs w:val="22"/>
          <w:lang w:eastAsia="en-US"/>
        </w:rPr>
        <w:t>zezwolenia na wykonywanie regularnych prz</w:t>
      </w:r>
      <w:r w:rsidR="003C00B7">
        <w:rPr>
          <w:rFonts w:eastAsia="Calibri" w:cs="Tahoma"/>
          <w:color w:val="000000" w:themeColor="text1"/>
          <w:szCs w:val="22"/>
          <w:lang w:eastAsia="en-US"/>
        </w:rPr>
        <w:t>e</w:t>
      </w:r>
      <w:r w:rsidR="003C00B7">
        <w:rPr>
          <w:rFonts w:eastAsia="Calibri" w:cs="Tahoma"/>
          <w:color w:val="000000" w:themeColor="text1"/>
          <w:szCs w:val="22"/>
          <w:lang w:eastAsia="en-US"/>
        </w:rPr>
        <w:t xml:space="preserve">wozów osób w krajowym transporcie drogowym lub </w:t>
      </w:r>
      <w:r w:rsidRPr="001473E9">
        <w:rPr>
          <w:rFonts w:eastAsia="Calibri" w:cs="Tahoma"/>
          <w:color w:val="000000" w:themeColor="text1"/>
          <w:szCs w:val="22"/>
          <w:lang w:eastAsia="en-US"/>
        </w:rPr>
        <w:t>potwierdzenia zgłoszenia przewozu, a w transporcie kolejowym – na podstawie decyzji o przyznaniu otwartego dostępu (do wykonywania regularnego przewozu osób w transporcie kolejowym);</w:t>
      </w:r>
    </w:p>
    <w:p w:rsidR="00B100AE" w:rsidRPr="001473E9" w:rsidRDefault="00B100AE" w:rsidP="00F16C57">
      <w:pPr>
        <w:numPr>
          <w:ilvl w:val="0"/>
          <w:numId w:val="21"/>
        </w:numPr>
        <w:ind w:left="357" w:hanging="357"/>
        <w:contextualSpacing/>
        <w:rPr>
          <w:rFonts w:eastAsia="Calibri" w:cs="Tahoma"/>
          <w:color w:val="000000" w:themeColor="text1"/>
          <w:szCs w:val="22"/>
          <w:lang w:eastAsia="en-US"/>
        </w:rPr>
      </w:pPr>
      <w:r w:rsidRPr="001473E9">
        <w:rPr>
          <w:rFonts w:eastAsia="Calibri" w:cs="Tahoma"/>
          <w:b/>
          <w:color w:val="000000" w:themeColor="text1"/>
          <w:szCs w:val="22"/>
          <w:lang w:eastAsia="en-US"/>
        </w:rPr>
        <w:t>przewóz o charakterze użyteczności publicznej</w:t>
      </w:r>
      <w:r w:rsidRPr="001473E9">
        <w:rPr>
          <w:rFonts w:eastAsia="Calibri" w:cs="Tahoma"/>
          <w:color w:val="000000" w:themeColor="text1"/>
          <w:szCs w:val="22"/>
          <w:lang w:eastAsia="en-US"/>
        </w:rPr>
        <w:t xml:space="preserve"> – powszechnie dostępna usługa w zakresie publicznego transportu zbiorowego wykonywana przez operatora publicznego transportu zbiorowego w celu bieżącego i nieprzerwanego zaspokajania potrzeb przew</w:t>
      </w:r>
      <w:r w:rsidRPr="001473E9">
        <w:rPr>
          <w:rFonts w:eastAsia="Calibri" w:cs="Tahoma"/>
          <w:color w:val="000000" w:themeColor="text1"/>
          <w:szCs w:val="22"/>
          <w:lang w:eastAsia="en-US"/>
        </w:rPr>
        <w:t>o</w:t>
      </w:r>
      <w:r w:rsidRPr="001473E9">
        <w:rPr>
          <w:rFonts w:eastAsia="Calibri" w:cs="Tahoma"/>
          <w:color w:val="000000" w:themeColor="text1"/>
          <w:szCs w:val="22"/>
          <w:lang w:eastAsia="en-US"/>
        </w:rPr>
        <w:t>zowych społeczności na danym obszarze;</w:t>
      </w:r>
    </w:p>
    <w:p w:rsidR="002F1264" w:rsidRPr="001473E9" w:rsidRDefault="002F1264" w:rsidP="00F16C57">
      <w:pPr>
        <w:pStyle w:val="Akapitzlist"/>
        <w:numPr>
          <w:ilvl w:val="0"/>
          <w:numId w:val="21"/>
        </w:numPr>
        <w:spacing w:after="0" w:line="360" w:lineRule="auto"/>
        <w:ind w:left="357" w:hanging="357"/>
        <w:jc w:val="both"/>
        <w:rPr>
          <w:rFonts w:ascii="Tahoma" w:hAnsi="Tahoma" w:cs="Tahoma"/>
          <w:color w:val="000000" w:themeColor="text1"/>
        </w:rPr>
      </w:pPr>
      <w:r w:rsidRPr="001473E9">
        <w:rPr>
          <w:rFonts w:ascii="Tahoma" w:hAnsi="Tahoma" w:cs="Tahoma"/>
          <w:b/>
          <w:color w:val="000000" w:themeColor="text1"/>
        </w:rPr>
        <w:t xml:space="preserve">punkt ładowania </w:t>
      </w:r>
      <w:r w:rsidRPr="001473E9">
        <w:rPr>
          <w:rFonts w:ascii="Tahoma" w:hAnsi="Tahoma" w:cs="Tahoma"/>
          <w:color w:val="000000" w:themeColor="text1"/>
        </w:rPr>
        <w:t>– urządzenie umożliwiające ładowanie pojedynczego pojazdu ele</w:t>
      </w:r>
      <w:r w:rsidRPr="001473E9">
        <w:rPr>
          <w:rFonts w:ascii="Tahoma" w:hAnsi="Tahoma" w:cs="Tahoma"/>
          <w:color w:val="000000" w:themeColor="text1"/>
        </w:rPr>
        <w:t>k</w:t>
      </w:r>
      <w:r w:rsidRPr="001473E9">
        <w:rPr>
          <w:rFonts w:ascii="Tahoma" w:hAnsi="Tahoma" w:cs="Tahoma"/>
          <w:color w:val="000000" w:themeColor="text1"/>
        </w:rPr>
        <w:t xml:space="preserve">trycznego, pojazdu hybrydowego i autobusu </w:t>
      </w:r>
      <w:proofErr w:type="spellStart"/>
      <w:r w:rsidRPr="001473E9">
        <w:rPr>
          <w:rFonts w:ascii="Tahoma" w:hAnsi="Tahoma" w:cs="Tahoma"/>
          <w:color w:val="000000" w:themeColor="text1"/>
        </w:rPr>
        <w:t>zeroemisyjnego</w:t>
      </w:r>
      <w:proofErr w:type="spellEnd"/>
      <w:r w:rsidRPr="001473E9">
        <w:rPr>
          <w:rFonts w:ascii="Tahoma" w:hAnsi="Tahoma" w:cs="Tahoma"/>
          <w:color w:val="000000" w:themeColor="text1"/>
        </w:rPr>
        <w:t xml:space="preserve"> oraz miejsce, w którym wymienia się lub ładuje akumulator służący do napędu tego pojazdu; punkt ładowania może być małej mocy (do 22 </w:t>
      </w:r>
      <w:proofErr w:type="spellStart"/>
      <w:r w:rsidRPr="001473E9">
        <w:rPr>
          <w:rFonts w:ascii="Tahoma" w:hAnsi="Tahoma" w:cs="Tahoma"/>
          <w:color w:val="000000" w:themeColor="text1"/>
        </w:rPr>
        <w:t>kW</w:t>
      </w:r>
      <w:proofErr w:type="spellEnd"/>
      <w:r w:rsidRPr="001473E9">
        <w:rPr>
          <w:rFonts w:ascii="Tahoma" w:hAnsi="Tahoma" w:cs="Tahoma"/>
          <w:color w:val="000000" w:themeColor="text1"/>
        </w:rPr>
        <w:t xml:space="preserve">) lub dużej mocy (większej niż 22 </w:t>
      </w:r>
      <w:proofErr w:type="spellStart"/>
      <w:r w:rsidRPr="001473E9">
        <w:rPr>
          <w:rFonts w:ascii="Tahoma" w:hAnsi="Tahoma" w:cs="Tahoma"/>
          <w:color w:val="000000" w:themeColor="text1"/>
        </w:rPr>
        <w:t>kW</w:t>
      </w:r>
      <w:proofErr w:type="spellEnd"/>
      <w:r w:rsidRPr="001473E9">
        <w:rPr>
          <w:rFonts w:ascii="Tahoma" w:hAnsi="Tahoma" w:cs="Tahoma"/>
          <w:color w:val="000000" w:themeColor="text1"/>
        </w:rPr>
        <w:t>);</w:t>
      </w:r>
    </w:p>
    <w:p w:rsidR="00B100AE" w:rsidRPr="001473E9" w:rsidRDefault="00B100AE" w:rsidP="00F16C57">
      <w:pPr>
        <w:numPr>
          <w:ilvl w:val="0"/>
          <w:numId w:val="21"/>
        </w:numPr>
        <w:ind w:left="357" w:hanging="357"/>
        <w:contextualSpacing/>
        <w:rPr>
          <w:rFonts w:eastAsia="Calibri" w:cs="Tahoma"/>
          <w:color w:val="000000" w:themeColor="text1"/>
          <w:szCs w:val="22"/>
          <w:lang w:eastAsia="en-US"/>
        </w:rPr>
      </w:pPr>
      <w:r w:rsidRPr="001473E9">
        <w:rPr>
          <w:rFonts w:eastAsia="Calibri" w:cs="Tahoma"/>
          <w:b/>
          <w:color w:val="000000" w:themeColor="text1"/>
          <w:szCs w:val="22"/>
          <w:lang w:eastAsia="en-US"/>
        </w:rPr>
        <w:t xml:space="preserve">publiczny transport zbiorowy </w:t>
      </w:r>
      <w:r w:rsidRPr="001473E9">
        <w:rPr>
          <w:rFonts w:eastAsia="Calibri" w:cs="Tahoma"/>
          <w:color w:val="000000" w:themeColor="text1"/>
          <w:szCs w:val="22"/>
          <w:lang w:eastAsia="en-US"/>
        </w:rPr>
        <w:t>– powszechnie dostępny regularny przewóz osób w</w:t>
      </w:r>
      <w:r w:rsidRPr="001473E9">
        <w:rPr>
          <w:rFonts w:eastAsia="Calibri" w:cs="Tahoma"/>
          <w:color w:val="000000" w:themeColor="text1"/>
          <w:szCs w:val="22"/>
          <w:lang w:eastAsia="en-US"/>
        </w:rPr>
        <w:t>y</w:t>
      </w:r>
      <w:r w:rsidRPr="001473E9">
        <w:rPr>
          <w:rFonts w:eastAsia="Calibri" w:cs="Tahoma"/>
          <w:color w:val="000000" w:themeColor="text1"/>
          <w:szCs w:val="22"/>
          <w:lang w:eastAsia="en-US"/>
        </w:rPr>
        <w:t>konywany w określonych odstępach czasu i po określonej linii komunikacyjnej, liniach komunikacyjnych lub sieci komunikacyjnej;</w:t>
      </w:r>
    </w:p>
    <w:p w:rsidR="004E124E" w:rsidRPr="001473E9" w:rsidRDefault="001F710A" w:rsidP="00F16C57">
      <w:pPr>
        <w:numPr>
          <w:ilvl w:val="0"/>
          <w:numId w:val="21"/>
        </w:numPr>
        <w:ind w:left="357" w:hanging="357"/>
        <w:rPr>
          <w:rFonts w:eastAsia="Calibri" w:cs="Tahoma"/>
          <w:color w:val="000000" w:themeColor="text1"/>
          <w:szCs w:val="22"/>
          <w:lang w:eastAsia="en-US"/>
        </w:rPr>
      </w:pPr>
      <w:proofErr w:type="spellStart"/>
      <w:r w:rsidRPr="001473E9">
        <w:rPr>
          <w:rFonts w:cs="Tahoma"/>
          <w:b/>
          <w:color w:val="000000" w:themeColor="text1"/>
        </w:rPr>
        <w:t>P&amp;R</w:t>
      </w:r>
      <w:proofErr w:type="spellEnd"/>
      <w:r w:rsidRPr="001473E9">
        <w:rPr>
          <w:rFonts w:cs="Tahoma"/>
          <w:b/>
          <w:color w:val="000000" w:themeColor="text1"/>
        </w:rPr>
        <w:t xml:space="preserve"> (</w:t>
      </w:r>
      <w:proofErr w:type="spellStart"/>
      <w:r w:rsidRPr="001473E9">
        <w:rPr>
          <w:rFonts w:cs="Tahoma"/>
          <w:b/>
          <w:color w:val="000000" w:themeColor="text1"/>
        </w:rPr>
        <w:t>Park&amp;Ride</w:t>
      </w:r>
      <w:proofErr w:type="spellEnd"/>
      <w:r w:rsidRPr="001473E9">
        <w:rPr>
          <w:rFonts w:cs="Tahoma"/>
          <w:b/>
          <w:color w:val="000000" w:themeColor="text1"/>
        </w:rPr>
        <w:t xml:space="preserve">) – </w:t>
      </w:r>
      <w:r w:rsidRPr="001473E9">
        <w:rPr>
          <w:rFonts w:cs="Tahoma"/>
          <w:color w:val="000000" w:themeColor="text1"/>
        </w:rPr>
        <w:t>system parkingów przeznaczonych dla osób korzystających z p</w:t>
      </w:r>
      <w:r w:rsidRPr="001473E9">
        <w:rPr>
          <w:rFonts w:cs="Tahoma"/>
          <w:color w:val="000000" w:themeColor="text1"/>
        </w:rPr>
        <w:t>u</w:t>
      </w:r>
      <w:r w:rsidRPr="001473E9">
        <w:rPr>
          <w:rFonts w:cs="Tahoma"/>
          <w:color w:val="000000" w:themeColor="text1"/>
        </w:rPr>
        <w:t>blicznego transportu zbiorowego, pozwalający na pozostawienie samochodu osobowego (lub innego pojazdu indywidualnego) i kontynuowanie podróży transportem zbiorowym; parkingi takie lokalizowane są przy stacjach i przystankach kolejowych oraz metra, p</w:t>
      </w:r>
      <w:r w:rsidRPr="001473E9">
        <w:rPr>
          <w:rFonts w:cs="Tahoma"/>
          <w:color w:val="000000" w:themeColor="text1"/>
        </w:rPr>
        <w:t>ę</w:t>
      </w:r>
      <w:r w:rsidRPr="001473E9">
        <w:rPr>
          <w:rFonts w:cs="Tahoma"/>
          <w:color w:val="000000" w:themeColor="text1"/>
        </w:rPr>
        <w:t>tlach komunikacji miejskiej, przystankach węzłowych obsługiwanych komunikacją zbi</w:t>
      </w:r>
      <w:r w:rsidRPr="001473E9">
        <w:rPr>
          <w:rFonts w:cs="Tahoma"/>
          <w:color w:val="000000" w:themeColor="text1"/>
        </w:rPr>
        <w:t>o</w:t>
      </w:r>
      <w:r w:rsidRPr="001473E9">
        <w:rPr>
          <w:rFonts w:cs="Tahoma"/>
          <w:color w:val="000000" w:themeColor="text1"/>
        </w:rPr>
        <w:t>rową; korzystający po zrealizowaniu celu podróży powraca komunikacją zbiorową na taki parking, kontynuując powrót pojazdem indywidualnym</w:t>
      </w:r>
      <w:r w:rsidR="004E124E" w:rsidRPr="001473E9">
        <w:rPr>
          <w:rFonts w:eastAsia="Calibri" w:cs="Tahoma"/>
          <w:color w:val="000000" w:themeColor="text1"/>
          <w:szCs w:val="22"/>
          <w:lang w:eastAsia="en-US"/>
        </w:rPr>
        <w:t>;</w:t>
      </w:r>
    </w:p>
    <w:p w:rsidR="00B100AE" w:rsidRPr="001473E9" w:rsidRDefault="00B100AE" w:rsidP="00F16C57">
      <w:pPr>
        <w:numPr>
          <w:ilvl w:val="0"/>
          <w:numId w:val="21"/>
        </w:numPr>
        <w:ind w:left="357" w:hanging="357"/>
        <w:contextualSpacing/>
        <w:rPr>
          <w:rFonts w:eastAsia="Calibri" w:cs="Tahoma"/>
          <w:color w:val="000000" w:themeColor="text1"/>
          <w:szCs w:val="22"/>
          <w:lang w:eastAsia="en-US"/>
        </w:rPr>
      </w:pPr>
      <w:r w:rsidRPr="001473E9">
        <w:rPr>
          <w:rFonts w:eastAsia="Calibri" w:cs="Tahoma"/>
          <w:b/>
          <w:color w:val="000000" w:themeColor="text1"/>
          <w:szCs w:val="22"/>
          <w:lang w:eastAsia="en-US"/>
        </w:rPr>
        <w:t>rekompensata</w:t>
      </w:r>
      <w:r w:rsidRPr="001473E9">
        <w:rPr>
          <w:rFonts w:eastAsia="Calibri" w:cs="Tahoma"/>
          <w:color w:val="000000" w:themeColor="text1"/>
          <w:szCs w:val="22"/>
          <w:lang w:eastAsia="en-US"/>
        </w:rPr>
        <w:t xml:space="preserve"> – środki pieniężne lub inne korzyści majątkowe przyznane operatorowi publicznego transportu zbiorowego w związku ze świadczeniem usług w zakresie public</w:t>
      </w:r>
      <w:r w:rsidRPr="001473E9">
        <w:rPr>
          <w:rFonts w:eastAsia="Calibri" w:cs="Tahoma"/>
          <w:color w:val="000000" w:themeColor="text1"/>
          <w:szCs w:val="22"/>
          <w:lang w:eastAsia="en-US"/>
        </w:rPr>
        <w:t>z</w:t>
      </w:r>
      <w:r w:rsidRPr="001473E9">
        <w:rPr>
          <w:rFonts w:eastAsia="Calibri" w:cs="Tahoma"/>
          <w:color w:val="000000" w:themeColor="text1"/>
          <w:szCs w:val="22"/>
          <w:lang w:eastAsia="en-US"/>
        </w:rPr>
        <w:t>nego transportu zbiorowego;</w:t>
      </w:r>
    </w:p>
    <w:p w:rsidR="00B100AE" w:rsidRPr="001473E9" w:rsidRDefault="00B100AE" w:rsidP="00F16C57">
      <w:pPr>
        <w:numPr>
          <w:ilvl w:val="0"/>
          <w:numId w:val="21"/>
        </w:numPr>
        <w:ind w:left="357" w:hanging="357"/>
        <w:contextualSpacing/>
        <w:rPr>
          <w:rFonts w:eastAsia="Calibri" w:cs="Tahoma"/>
          <w:color w:val="000000" w:themeColor="text1"/>
          <w:szCs w:val="22"/>
          <w:lang w:eastAsia="en-US"/>
        </w:rPr>
      </w:pPr>
      <w:r w:rsidRPr="001473E9">
        <w:rPr>
          <w:rFonts w:eastAsia="Calibri" w:cs="Tahoma"/>
          <w:b/>
          <w:color w:val="000000" w:themeColor="text1"/>
          <w:szCs w:val="22"/>
          <w:lang w:eastAsia="en-US"/>
        </w:rPr>
        <w:t>sieć komunikacyjna</w:t>
      </w:r>
      <w:r w:rsidRPr="001473E9">
        <w:rPr>
          <w:rFonts w:eastAsia="Calibri" w:cs="Tahoma"/>
          <w:color w:val="000000" w:themeColor="text1"/>
          <w:szCs w:val="22"/>
          <w:lang w:eastAsia="en-US"/>
        </w:rPr>
        <w:t xml:space="preserve"> – układ linii komunikacyjnych obejmujących obszar działania o</w:t>
      </w:r>
      <w:r w:rsidRPr="001473E9">
        <w:rPr>
          <w:rFonts w:eastAsia="Calibri" w:cs="Tahoma"/>
          <w:color w:val="000000" w:themeColor="text1"/>
          <w:szCs w:val="22"/>
          <w:lang w:eastAsia="en-US"/>
        </w:rPr>
        <w:t>r</w:t>
      </w:r>
      <w:r w:rsidRPr="001473E9">
        <w:rPr>
          <w:rFonts w:eastAsia="Calibri" w:cs="Tahoma"/>
          <w:color w:val="000000" w:themeColor="text1"/>
          <w:szCs w:val="22"/>
          <w:lang w:eastAsia="en-US"/>
        </w:rPr>
        <w:t>ganizatora publicznego transportu zbiorowego lub część tego obszaru;</w:t>
      </w:r>
    </w:p>
    <w:p w:rsidR="002F1264" w:rsidRPr="001473E9" w:rsidRDefault="002F1264" w:rsidP="00F16C57">
      <w:pPr>
        <w:pStyle w:val="Akapitzlist"/>
        <w:numPr>
          <w:ilvl w:val="0"/>
          <w:numId w:val="21"/>
        </w:numPr>
        <w:spacing w:after="0" w:line="360" w:lineRule="auto"/>
        <w:ind w:left="357" w:hanging="357"/>
        <w:jc w:val="both"/>
        <w:rPr>
          <w:rFonts w:ascii="Tahoma" w:hAnsi="Tahoma" w:cs="Tahoma"/>
          <w:color w:val="000000" w:themeColor="text1"/>
        </w:rPr>
      </w:pPr>
      <w:r w:rsidRPr="001473E9">
        <w:rPr>
          <w:rFonts w:ascii="Tahoma" w:hAnsi="Tahoma" w:cs="Tahoma"/>
          <w:b/>
          <w:color w:val="000000" w:themeColor="text1"/>
        </w:rPr>
        <w:t xml:space="preserve">stacja ładowania </w:t>
      </w:r>
      <w:r w:rsidRPr="001473E9">
        <w:rPr>
          <w:rFonts w:ascii="Tahoma" w:hAnsi="Tahoma" w:cs="Tahoma"/>
          <w:color w:val="000000" w:themeColor="text1"/>
        </w:rPr>
        <w:t>– urządzenie budowlane obejmujące punkt ładowania o normalnej mocy lub punkt ładowania o dużej mocy, związane z obiektem budowlanym, lub wypos</w:t>
      </w:r>
      <w:r w:rsidRPr="001473E9">
        <w:rPr>
          <w:rFonts w:ascii="Tahoma" w:hAnsi="Tahoma" w:cs="Tahoma"/>
          <w:color w:val="000000" w:themeColor="text1"/>
        </w:rPr>
        <w:t>a</w:t>
      </w:r>
      <w:r w:rsidRPr="001473E9">
        <w:rPr>
          <w:rFonts w:ascii="Tahoma" w:hAnsi="Tahoma" w:cs="Tahoma"/>
          <w:color w:val="000000" w:themeColor="text1"/>
        </w:rPr>
        <w:t>żone w oprogramowanie umożliwiające świadczenie usług ładowania, wraz ze stanow</w:t>
      </w:r>
      <w:r w:rsidRPr="001473E9">
        <w:rPr>
          <w:rFonts w:ascii="Tahoma" w:hAnsi="Tahoma" w:cs="Tahoma"/>
          <w:color w:val="000000" w:themeColor="text1"/>
        </w:rPr>
        <w:t>i</w:t>
      </w:r>
      <w:r w:rsidRPr="001473E9">
        <w:rPr>
          <w:rFonts w:ascii="Tahoma" w:hAnsi="Tahoma" w:cs="Tahoma"/>
          <w:color w:val="000000" w:themeColor="text1"/>
        </w:rPr>
        <w:t>skiem postojowym oraz instalacją prowadzącą od punktu ładowania do przyłącza elektr</w:t>
      </w:r>
      <w:r w:rsidRPr="001473E9">
        <w:rPr>
          <w:rFonts w:ascii="Tahoma" w:hAnsi="Tahoma" w:cs="Tahoma"/>
          <w:color w:val="000000" w:themeColor="text1"/>
        </w:rPr>
        <w:t>o</w:t>
      </w:r>
      <w:r w:rsidRPr="001473E9">
        <w:rPr>
          <w:rFonts w:ascii="Tahoma" w:hAnsi="Tahoma" w:cs="Tahoma"/>
          <w:color w:val="000000" w:themeColor="text1"/>
        </w:rPr>
        <w:t>energetycznego;</w:t>
      </w:r>
    </w:p>
    <w:p w:rsidR="002F1264" w:rsidRPr="001473E9" w:rsidRDefault="002F1264" w:rsidP="00F16C57">
      <w:pPr>
        <w:pStyle w:val="Akapitzlist"/>
        <w:numPr>
          <w:ilvl w:val="0"/>
          <w:numId w:val="21"/>
        </w:numPr>
        <w:spacing w:after="0" w:line="360" w:lineRule="auto"/>
        <w:ind w:left="357" w:hanging="357"/>
        <w:jc w:val="both"/>
        <w:rPr>
          <w:rFonts w:ascii="Tahoma" w:hAnsi="Tahoma" w:cs="Tahoma"/>
          <w:color w:val="000000" w:themeColor="text1"/>
        </w:rPr>
      </w:pPr>
      <w:r w:rsidRPr="001473E9">
        <w:rPr>
          <w:rFonts w:ascii="Tahoma" w:hAnsi="Tahoma" w:cs="Tahoma"/>
          <w:b/>
          <w:color w:val="000000" w:themeColor="text1"/>
        </w:rPr>
        <w:t xml:space="preserve">ustawa o </w:t>
      </w:r>
      <w:proofErr w:type="spellStart"/>
      <w:r w:rsidRPr="001473E9">
        <w:rPr>
          <w:rFonts w:ascii="Tahoma" w:hAnsi="Tahoma" w:cs="Tahoma"/>
          <w:b/>
          <w:color w:val="000000" w:themeColor="text1"/>
        </w:rPr>
        <w:t>ptz</w:t>
      </w:r>
      <w:proofErr w:type="spellEnd"/>
      <w:r w:rsidRPr="001473E9">
        <w:rPr>
          <w:rFonts w:ascii="Tahoma" w:hAnsi="Tahoma" w:cs="Tahoma"/>
          <w:b/>
          <w:color w:val="000000" w:themeColor="text1"/>
        </w:rPr>
        <w:t xml:space="preserve"> </w:t>
      </w:r>
      <w:r w:rsidRPr="001473E9">
        <w:rPr>
          <w:rFonts w:ascii="Tahoma" w:hAnsi="Tahoma" w:cs="Tahoma"/>
          <w:color w:val="000000" w:themeColor="text1"/>
        </w:rPr>
        <w:t>– ustawa z dnia 16 grudnia 2010 r. o publicznym transporcie zbiorowym (Dz. U. 2019 poz. 2475, 2493, z 2020 poz. 400, 462</w:t>
      </w:r>
      <w:r w:rsidR="003C00B7">
        <w:rPr>
          <w:rFonts w:ascii="Tahoma" w:hAnsi="Tahoma" w:cs="Tahoma"/>
          <w:color w:val="000000" w:themeColor="text1"/>
        </w:rPr>
        <w:t>, 875</w:t>
      </w:r>
      <w:r w:rsidRPr="001473E9">
        <w:rPr>
          <w:rFonts w:ascii="Tahoma" w:hAnsi="Tahoma" w:cs="Tahoma"/>
          <w:color w:val="000000" w:themeColor="text1"/>
        </w:rPr>
        <w:t>);</w:t>
      </w:r>
    </w:p>
    <w:p w:rsidR="002F1264" w:rsidRPr="001473E9" w:rsidRDefault="002F1264" w:rsidP="00F16C57">
      <w:pPr>
        <w:pStyle w:val="Akapitzlist"/>
        <w:numPr>
          <w:ilvl w:val="0"/>
          <w:numId w:val="21"/>
        </w:numPr>
        <w:spacing w:after="0" w:line="360" w:lineRule="auto"/>
        <w:ind w:left="357" w:hanging="357"/>
        <w:jc w:val="both"/>
        <w:rPr>
          <w:rFonts w:ascii="Tahoma" w:hAnsi="Tahoma" w:cs="Tahoma"/>
          <w:color w:val="000000" w:themeColor="text1"/>
        </w:rPr>
      </w:pPr>
      <w:r w:rsidRPr="001473E9">
        <w:rPr>
          <w:rFonts w:ascii="Tahoma" w:hAnsi="Tahoma" w:cs="Tahoma"/>
          <w:b/>
          <w:color w:val="000000" w:themeColor="text1"/>
        </w:rPr>
        <w:lastRenderedPageBreak/>
        <w:t xml:space="preserve">ustawa o </w:t>
      </w:r>
      <w:proofErr w:type="spellStart"/>
      <w:r w:rsidRPr="001473E9">
        <w:rPr>
          <w:rFonts w:ascii="Tahoma" w:hAnsi="Tahoma" w:cs="Tahoma"/>
          <w:b/>
          <w:color w:val="000000" w:themeColor="text1"/>
        </w:rPr>
        <w:t>elektromobilności</w:t>
      </w:r>
      <w:proofErr w:type="spellEnd"/>
      <w:r w:rsidRPr="001473E9">
        <w:rPr>
          <w:rFonts w:ascii="Tahoma" w:hAnsi="Tahoma" w:cs="Tahoma"/>
          <w:b/>
          <w:color w:val="000000" w:themeColor="text1"/>
        </w:rPr>
        <w:t xml:space="preserve"> </w:t>
      </w:r>
      <w:r w:rsidRPr="001473E9">
        <w:rPr>
          <w:rFonts w:ascii="Tahoma" w:hAnsi="Tahoma" w:cs="Tahoma"/>
          <w:color w:val="000000" w:themeColor="text1"/>
        </w:rPr>
        <w:t xml:space="preserve">– ustawa z dnia 11 stycznia 2018 r. o </w:t>
      </w:r>
      <w:proofErr w:type="spellStart"/>
      <w:r w:rsidRPr="001473E9">
        <w:rPr>
          <w:rFonts w:ascii="Tahoma" w:hAnsi="Tahoma" w:cs="Tahoma"/>
          <w:color w:val="000000" w:themeColor="text1"/>
        </w:rPr>
        <w:t>elektromobilności</w:t>
      </w:r>
      <w:proofErr w:type="spellEnd"/>
      <w:r w:rsidRPr="001473E9">
        <w:rPr>
          <w:rFonts w:ascii="Tahoma" w:hAnsi="Tahoma" w:cs="Tahoma"/>
          <w:color w:val="000000" w:themeColor="text1"/>
        </w:rPr>
        <w:t xml:space="preserve"> i paliwach alternatywnych ((Dz. U. 2020 r. poz. 908, 1086);</w:t>
      </w:r>
    </w:p>
    <w:p w:rsidR="004E124E" w:rsidRPr="001473E9" w:rsidRDefault="004E124E" w:rsidP="00F16C57">
      <w:pPr>
        <w:numPr>
          <w:ilvl w:val="0"/>
          <w:numId w:val="21"/>
        </w:numPr>
        <w:ind w:left="357" w:hanging="357"/>
        <w:rPr>
          <w:rFonts w:eastAsia="Calibri" w:cs="Tahoma"/>
          <w:color w:val="000000" w:themeColor="text1"/>
          <w:szCs w:val="22"/>
          <w:lang w:eastAsia="en-US"/>
        </w:rPr>
      </w:pPr>
      <w:proofErr w:type="spellStart"/>
      <w:r w:rsidRPr="001473E9">
        <w:rPr>
          <w:rFonts w:eastAsia="Calibri" w:cs="Tahoma"/>
          <w:b/>
          <w:color w:val="000000" w:themeColor="text1"/>
          <w:szCs w:val="22"/>
          <w:lang w:eastAsia="en-US"/>
        </w:rPr>
        <w:t>TEN-T</w:t>
      </w:r>
      <w:proofErr w:type="spellEnd"/>
      <w:r w:rsidRPr="001473E9">
        <w:rPr>
          <w:rFonts w:eastAsia="Calibri" w:cs="Tahoma"/>
          <w:b/>
          <w:color w:val="000000" w:themeColor="text1"/>
          <w:szCs w:val="22"/>
          <w:lang w:eastAsia="en-US"/>
        </w:rPr>
        <w:t xml:space="preserve"> (</w:t>
      </w:r>
      <w:proofErr w:type="spellStart"/>
      <w:r w:rsidRPr="001473E9">
        <w:rPr>
          <w:rFonts w:eastAsia="Calibri" w:cs="Tahoma"/>
          <w:b/>
          <w:color w:val="000000" w:themeColor="text1"/>
          <w:szCs w:val="22"/>
          <w:lang w:eastAsia="en-US"/>
        </w:rPr>
        <w:t>Trans-European</w:t>
      </w:r>
      <w:proofErr w:type="spellEnd"/>
      <w:r w:rsidRPr="001473E9">
        <w:rPr>
          <w:rFonts w:eastAsia="Calibri" w:cs="Tahoma"/>
          <w:b/>
          <w:color w:val="000000" w:themeColor="text1"/>
          <w:szCs w:val="22"/>
          <w:lang w:eastAsia="en-US"/>
        </w:rPr>
        <w:t xml:space="preserve"> Transport Network)</w:t>
      </w:r>
      <w:r w:rsidRPr="001473E9">
        <w:rPr>
          <w:rFonts w:eastAsia="Calibri" w:cs="Tahoma"/>
          <w:color w:val="000000" w:themeColor="text1"/>
          <w:szCs w:val="22"/>
          <w:lang w:eastAsia="en-US"/>
        </w:rPr>
        <w:t xml:space="preserve"> – transeuropejska sieć transportowa obejmująca najważniejsze korytarze łączące wszystkie państwa Unii Europejskiej, obe</w:t>
      </w:r>
      <w:r w:rsidRPr="001473E9">
        <w:rPr>
          <w:rFonts w:eastAsia="Calibri" w:cs="Tahoma"/>
          <w:color w:val="000000" w:themeColor="text1"/>
          <w:szCs w:val="22"/>
          <w:lang w:eastAsia="en-US"/>
        </w:rPr>
        <w:t>j</w:t>
      </w:r>
      <w:r w:rsidRPr="001473E9">
        <w:rPr>
          <w:rFonts w:eastAsia="Calibri" w:cs="Tahoma"/>
          <w:color w:val="000000" w:themeColor="text1"/>
          <w:szCs w:val="22"/>
          <w:lang w:eastAsia="en-US"/>
        </w:rPr>
        <w:t>mujące sieć drogową, kolejową, wodną i lotniczą, objęta programem pomocowym wspomagającym zrównoważony rozwój sieci przy zachowaniu wymogów ochrony środ</w:t>
      </w:r>
      <w:r w:rsidRPr="001473E9">
        <w:rPr>
          <w:rFonts w:eastAsia="Calibri" w:cs="Tahoma"/>
          <w:color w:val="000000" w:themeColor="text1"/>
          <w:szCs w:val="22"/>
          <w:lang w:eastAsia="en-US"/>
        </w:rPr>
        <w:t>o</w:t>
      </w:r>
      <w:r w:rsidRPr="001473E9">
        <w:rPr>
          <w:rFonts w:eastAsia="Calibri" w:cs="Tahoma"/>
          <w:color w:val="000000" w:themeColor="text1"/>
          <w:szCs w:val="22"/>
          <w:lang w:eastAsia="en-US"/>
        </w:rPr>
        <w:t xml:space="preserve">wiska, jej </w:t>
      </w:r>
      <w:proofErr w:type="spellStart"/>
      <w:r w:rsidRPr="001473E9">
        <w:rPr>
          <w:rFonts w:eastAsia="Calibri" w:cs="Tahoma"/>
          <w:color w:val="000000" w:themeColor="text1"/>
          <w:szCs w:val="22"/>
          <w:lang w:eastAsia="en-US"/>
        </w:rPr>
        <w:t>interoperacyjność</w:t>
      </w:r>
      <w:proofErr w:type="spellEnd"/>
      <w:r w:rsidRPr="001473E9">
        <w:rPr>
          <w:rFonts w:eastAsia="Calibri" w:cs="Tahoma"/>
          <w:color w:val="000000" w:themeColor="text1"/>
          <w:szCs w:val="22"/>
          <w:lang w:eastAsia="en-US"/>
        </w:rPr>
        <w:t xml:space="preserve"> oraz spójność różnych systemów transportu;</w:t>
      </w:r>
    </w:p>
    <w:p w:rsidR="00B100AE" w:rsidRPr="001473E9" w:rsidRDefault="00B100AE" w:rsidP="00F16C57">
      <w:pPr>
        <w:numPr>
          <w:ilvl w:val="0"/>
          <w:numId w:val="21"/>
        </w:numPr>
        <w:ind w:left="357" w:hanging="357"/>
        <w:contextualSpacing/>
        <w:rPr>
          <w:rFonts w:eastAsia="Calibri" w:cs="Tahoma"/>
          <w:color w:val="000000" w:themeColor="text1"/>
          <w:szCs w:val="22"/>
          <w:lang w:eastAsia="en-US"/>
        </w:rPr>
      </w:pPr>
      <w:r w:rsidRPr="001473E9">
        <w:rPr>
          <w:rFonts w:eastAsia="Calibri" w:cs="Tahoma"/>
          <w:b/>
          <w:color w:val="000000" w:themeColor="text1"/>
          <w:szCs w:val="22"/>
          <w:lang w:eastAsia="en-US"/>
        </w:rPr>
        <w:t>umowa o świadczenie usług w zakresie publicznego transportu zbiorowego</w:t>
      </w:r>
      <w:r w:rsidRPr="001473E9">
        <w:rPr>
          <w:rFonts w:eastAsia="Calibri" w:cs="Tahoma"/>
          <w:color w:val="000000" w:themeColor="text1"/>
          <w:szCs w:val="22"/>
          <w:lang w:eastAsia="en-US"/>
        </w:rPr>
        <w:t xml:space="preserve"> – umowa między organizatorem publicznego transportu zbiorowego, a operatorem public</w:t>
      </w:r>
      <w:r w:rsidRPr="001473E9">
        <w:rPr>
          <w:rFonts w:eastAsia="Calibri" w:cs="Tahoma"/>
          <w:color w:val="000000" w:themeColor="text1"/>
          <w:szCs w:val="22"/>
          <w:lang w:eastAsia="en-US"/>
        </w:rPr>
        <w:t>z</w:t>
      </w:r>
      <w:r w:rsidRPr="001473E9">
        <w:rPr>
          <w:rFonts w:eastAsia="Calibri" w:cs="Tahoma"/>
          <w:color w:val="000000" w:themeColor="text1"/>
          <w:szCs w:val="22"/>
          <w:lang w:eastAsia="en-US"/>
        </w:rPr>
        <w:t>nego transportu zbiorowego, która przyznaje temu operatorowi prawo i zobowiązuje go do wykonywania określonych usług związanych z wykonywaniem przewozu o charakterze użyteczności publicznej;</w:t>
      </w:r>
    </w:p>
    <w:p w:rsidR="00B100AE" w:rsidRPr="001473E9" w:rsidRDefault="00B100AE" w:rsidP="00F16C57">
      <w:pPr>
        <w:numPr>
          <w:ilvl w:val="0"/>
          <w:numId w:val="21"/>
        </w:numPr>
        <w:ind w:left="357" w:hanging="357"/>
        <w:contextualSpacing/>
        <w:rPr>
          <w:rFonts w:eastAsia="Calibri" w:cs="Tahoma"/>
          <w:color w:val="000000" w:themeColor="text1"/>
          <w:szCs w:val="22"/>
          <w:lang w:eastAsia="en-US"/>
        </w:rPr>
      </w:pPr>
      <w:r w:rsidRPr="001473E9">
        <w:rPr>
          <w:rFonts w:eastAsia="Calibri" w:cs="Tahoma"/>
          <w:b/>
          <w:color w:val="000000" w:themeColor="text1"/>
          <w:szCs w:val="22"/>
          <w:lang w:eastAsia="en-US"/>
        </w:rPr>
        <w:t>zintegrowany system taryfowo-biletowy</w:t>
      </w:r>
      <w:r w:rsidRPr="001473E9">
        <w:rPr>
          <w:rFonts w:eastAsia="Calibri" w:cs="Tahoma"/>
          <w:color w:val="000000" w:themeColor="text1"/>
          <w:szCs w:val="22"/>
          <w:lang w:eastAsia="en-US"/>
        </w:rPr>
        <w:t xml:space="preserve"> – rozwiązanie polegające na funkcjonow</w:t>
      </w:r>
      <w:r w:rsidRPr="001473E9">
        <w:rPr>
          <w:rFonts w:eastAsia="Calibri" w:cs="Tahoma"/>
          <w:color w:val="000000" w:themeColor="text1"/>
          <w:szCs w:val="22"/>
          <w:lang w:eastAsia="en-US"/>
        </w:rPr>
        <w:t>a</w:t>
      </w:r>
      <w:r w:rsidRPr="001473E9">
        <w:rPr>
          <w:rFonts w:eastAsia="Calibri" w:cs="Tahoma"/>
          <w:color w:val="000000" w:themeColor="text1"/>
          <w:szCs w:val="22"/>
          <w:lang w:eastAsia="en-US"/>
        </w:rPr>
        <w:t>niu wspólnej taryfy i biletu, uprawniającego do korzystania z różnych środków transportu na obszarze właściwości organizatora publicznego transportu zbiorowego;</w:t>
      </w:r>
    </w:p>
    <w:p w:rsidR="00B100AE" w:rsidRPr="001473E9" w:rsidRDefault="00B100AE" w:rsidP="00F16C57">
      <w:pPr>
        <w:numPr>
          <w:ilvl w:val="0"/>
          <w:numId w:val="21"/>
        </w:numPr>
        <w:ind w:left="357" w:hanging="357"/>
        <w:contextualSpacing/>
        <w:rPr>
          <w:rFonts w:eastAsia="Calibri" w:cs="Tahoma"/>
          <w:color w:val="000000" w:themeColor="text1"/>
          <w:szCs w:val="22"/>
          <w:lang w:eastAsia="en-US"/>
        </w:rPr>
      </w:pPr>
      <w:r w:rsidRPr="001473E9">
        <w:rPr>
          <w:rFonts w:eastAsia="Calibri" w:cs="Tahoma"/>
          <w:b/>
          <w:color w:val="000000" w:themeColor="text1"/>
          <w:szCs w:val="22"/>
          <w:lang w:eastAsia="en-US"/>
        </w:rPr>
        <w:t>zintegrowany węzeł przesiadkowy</w:t>
      </w:r>
      <w:r w:rsidRPr="001473E9">
        <w:rPr>
          <w:rFonts w:eastAsia="Calibri" w:cs="Tahoma"/>
          <w:color w:val="000000" w:themeColor="text1"/>
          <w:szCs w:val="22"/>
          <w:lang w:eastAsia="en-US"/>
        </w:rPr>
        <w:t xml:space="preserve"> – miejsce umożliwiające dogodną zmianę środka transportu wyposażone w niezbędną dla obsługi podróżnych infrastrukturę, w szczegó</w:t>
      </w:r>
      <w:r w:rsidRPr="001473E9">
        <w:rPr>
          <w:rFonts w:eastAsia="Calibri" w:cs="Tahoma"/>
          <w:color w:val="000000" w:themeColor="text1"/>
          <w:szCs w:val="22"/>
          <w:lang w:eastAsia="en-US"/>
        </w:rPr>
        <w:t>l</w:t>
      </w:r>
      <w:r w:rsidRPr="001473E9">
        <w:rPr>
          <w:rFonts w:eastAsia="Calibri" w:cs="Tahoma"/>
          <w:color w:val="000000" w:themeColor="text1"/>
          <w:szCs w:val="22"/>
          <w:lang w:eastAsia="en-US"/>
        </w:rPr>
        <w:t>ności: miejsca postojowe, przystanki komunikacyjne, punkty sprzedaży biletów, systemy informacyjne umożliwiające zapoznanie się zwłaszcza z rozkładem jazdy, linią komunik</w:t>
      </w:r>
      <w:r w:rsidRPr="001473E9">
        <w:rPr>
          <w:rFonts w:eastAsia="Calibri" w:cs="Tahoma"/>
          <w:color w:val="000000" w:themeColor="text1"/>
          <w:szCs w:val="22"/>
          <w:lang w:eastAsia="en-US"/>
        </w:rPr>
        <w:t>a</w:t>
      </w:r>
      <w:r w:rsidRPr="001473E9">
        <w:rPr>
          <w:rFonts w:eastAsia="Calibri" w:cs="Tahoma"/>
          <w:color w:val="000000" w:themeColor="text1"/>
          <w:szCs w:val="22"/>
          <w:lang w:eastAsia="en-US"/>
        </w:rPr>
        <w:t>cyjną lub siecią komunikacyjną;</w:t>
      </w:r>
    </w:p>
    <w:p w:rsidR="00B100AE" w:rsidRPr="001473E9" w:rsidRDefault="00B100AE" w:rsidP="00F16C57">
      <w:pPr>
        <w:numPr>
          <w:ilvl w:val="0"/>
          <w:numId w:val="21"/>
        </w:numPr>
        <w:ind w:left="357" w:hanging="357"/>
        <w:contextualSpacing/>
        <w:rPr>
          <w:rFonts w:eastAsia="Calibri" w:cs="Tahoma"/>
          <w:color w:val="000000" w:themeColor="text1"/>
          <w:szCs w:val="22"/>
          <w:lang w:eastAsia="en-US"/>
        </w:rPr>
      </w:pPr>
      <w:r w:rsidRPr="001473E9">
        <w:rPr>
          <w:rFonts w:eastAsia="Calibri" w:cs="Tahoma"/>
          <w:b/>
          <w:color w:val="000000" w:themeColor="text1"/>
          <w:szCs w:val="22"/>
          <w:lang w:eastAsia="en-US"/>
        </w:rPr>
        <w:t>zrównoważony rozwój publicznego transportu zbiorowego</w:t>
      </w:r>
      <w:r w:rsidRPr="001473E9">
        <w:rPr>
          <w:rFonts w:eastAsia="Calibri" w:cs="Tahoma"/>
          <w:color w:val="000000" w:themeColor="text1"/>
          <w:szCs w:val="22"/>
          <w:lang w:eastAsia="en-US"/>
        </w:rPr>
        <w:t xml:space="preserve"> – proces rozwoju transportu uwzględniający oczekiwania społeczne dotyczące zapewnienia powszechnej dostępności do usług publicznego transportu zbiorowego, zmierzający do wykorzystyw</w:t>
      </w:r>
      <w:r w:rsidRPr="001473E9">
        <w:rPr>
          <w:rFonts w:eastAsia="Calibri" w:cs="Tahoma"/>
          <w:color w:val="000000" w:themeColor="text1"/>
          <w:szCs w:val="22"/>
          <w:lang w:eastAsia="en-US"/>
        </w:rPr>
        <w:t>a</w:t>
      </w:r>
      <w:r w:rsidRPr="001473E9">
        <w:rPr>
          <w:rFonts w:eastAsia="Calibri" w:cs="Tahoma"/>
          <w:color w:val="000000" w:themeColor="text1"/>
          <w:szCs w:val="22"/>
          <w:lang w:eastAsia="en-US"/>
        </w:rPr>
        <w:t>nia różnych środków transportu, a także promujący przyjazne dla środowiska i wypos</w:t>
      </w:r>
      <w:r w:rsidRPr="001473E9">
        <w:rPr>
          <w:rFonts w:eastAsia="Calibri" w:cs="Tahoma"/>
          <w:color w:val="000000" w:themeColor="text1"/>
          <w:szCs w:val="22"/>
          <w:lang w:eastAsia="en-US"/>
        </w:rPr>
        <w:t>a</w:t>
      </w:r>
      <w:r w:rsidRPr="001473E9">
        <w:rPr>
          <w:rFonts w:eastAsia="Calibri" w:cs="Tahoma"/>
          <w:color w:val="000000" w:themeColor="text1"/>
          <w:szCs w:val="22"/>
          <w:lang w:eastAsia="en-US"/>
        </w:rPr>
        <w:t>żone w nowoczesne rozwiązania techniczne środki transportu;</w:t>
      </w:r>
    </w:p>
    <w:p w:rsidR="00B100AE" w:rsidRPr="001473E9" w:rsidRDefault="00B100AE" w:rsidP="00F16C57">
      <w:pPr>
        <w:numPr>
          <w:ilvl w:val="0"/>
          <w:numId w:val="21"/>
        </w:numPr>
        <w:ind w:left="357" w:hanging="357"/>
        <w:rPr>
          <w:rFonts w:eastAsia="Calibri" w:cs="Tahoma"/>
          <w:color w:val="000000" w:themeColor="text1"/>
          <w:szCs w:val="22"/>
          <w:lang w:eastAsia="en-US"/>
        </w:rPr>
      </w:pPr>
      <w:proofErr w:type="spellStart"/>
      <w:r w:rsidRPr="001473E9">
        <w:rPr>
          <w:rFonts w:cs="Tahoma"/>
          <w:b/>
          <w:color w:val="000000" w:themeColor="text1"/>
        </w:rPr>
        <w:t>ZDiUM</w:t>
      </w:r>
      <w:proofErr w:type="spellEnd"/>
      <w:r w:rsidRPr="001473E9">
        <w:rPr>
          <w:rFonts w:cs="Tahoma"/>
          <w:b/>
          <w:color w:val="000000" w:themeColor="text1"/>
        </w:rPr>
        <w:t xml:space="preserve"> </w:t>
      </w:r>
      <w:r w:rsidRPr="001473E9">
        <w:rPr>
          <w:rFonts w:cs="Tahoma"/>
          <w:color w:val="000000" w:themeColor="text1"/>
        </w:rPr>
        <w:t xml:space="preserve">– </w:t>
      </w:r>
      <w:r w:rsidR="002F1264" w:rsidRPr="001473E9">
        <w:rPr>
          <w:rFonts w:cs="Tahoma"/>
        </w:rPr>
        <w:t>Zarząd Dróg i Utrzymania Miasta w Tomaszowie Mazowieckim, ul. Warszawska 119, 97-200 Tomaszów Mazowiecki, wykonujący zadania organizatora publicznego tran</w:t>
      </w:r>
      <w:r w:rsidR="002F1264" w:rsidRPr="001473E9">
        <w:rPr>
          <w:rFonts w:cs="Tahoma"/>
        </w:rPr>
        <w:t>s</w:t>
      </w:r>
      <w:r w:rsidR="002F1264" w:rsidRPr="001473E9">
        <w:rPr>
          <w:rFonts w:cs="Tahoma"/>
        </w:rPr>
        <w:t>portu zbiorowego na obszarze właściwości Gminy – Miasto Tomaszów Mazowiecki, czyli Miasta oraz gmin, które zawarły z nim porozumienie w celu wspólnej realizacji publiczn</w:t>
      </w:r>
      <w:r w:rsidR="002F1264" w:rsidRPr="001473E9">
        <w:rPr>
          <w:rFonts w:cs="Tahoma"/>
        </w:rPr>
        <w:t>e</w:t>
      </w:r>
      <w:r w:rsidR="002F1264" w:rsidRPr="001473E9">
        <w:rPr>
          <w:rFonts w:cs="Tahoma"/>
        </w:rPr>
        <w:t>go transportu zbiorowego</w:t>
      </w:r>
      <w:r w:rsidRPr="001473E9">
        <w:rPr>
          <w:rFonts w:cs="Tahoma"/>
          <w:color w:val="000000" w:themeColor="text1"/>
        </w:rPr>
        <w:t>.</w:t>
      </w:r>
    </w:p>
    <w:p w:rsidR="000415FC" w:rsidRPr="001473E9" w:rsidRDefault="004A24E6" w:rsidP="00A45706">
      <w:pPr>
        <w:pStyle w:val="Nagwek2"/>
        <w:keepLines/>
        <w:tabs>
          <w:tab w:val="left" w:pos="539"/>
        </w:tabs>
        <w:spacing w:before="120"/>
        <w:ind w:left="567"/>
        <w:jc w:val="center"/>
        <w:rPr>
          <w:rFonts w:cs="Tahoma"/>
          <w:color w:val="000000" w:themeColor="text1"/>
        </w:rPr>
      </w:pPr>
      <w:bookmarkStart w:id="8" w:name="_Toc48862719"/>
      <w:r w:rsidRPr="001473E9">
        <w:rPr>
          <w:rFonts w:cs="Tahoma"/>
          <w:color w:val="000000" w:themeColor="text1"/>
        </w:rPr>
        <w:t>Konsultacje społeczne</w:t>
      </w:r>
      <w:bookmarkEnd w:id="8"/>
    </w:p>
    <w:p w:rsidR="007777FF" w:rsidRPr="001473E9" w:rsidRDefault="0006476A" w:rsidP="007777FF">
      <w:pPr>
        <w:rPr>
          <w:rFonts w:cs="Tahoma"/>
        </w:rPr>
      </w:pPr>
      <w:r>
        <w:rPr>
          <w:rFonts w:cs="Tahoma"/>
          <w:color w:val="000000" w:themeColor="text1"/>
          <w:szCs w:val="22"/>
        </w:rPr>
        <w:t>Tekst powstanie po przeprowadzeniu konsultacji społecznych.</w:t>
      </w:r>
    </w:p>
    <w:p w:rsidR="007875EA" w:rsidRPr="001473E9" w:rsidRDefault="007875EA" w:rsidP="00A45706">
      <w:pPr>
        <w:keepNext/>
        <w:keepLines/>
        <w:rPr>
          <w:rFonts w:cs="Tahoma"/>
          <w:color w:val="FF0000"/>
        </w:rPr>
      </w:pPr>
    </w:p>
    <w:p w:rsidR="007875EA" w:rsidRPr="001473E9" w:rsidRDefault="007875EA" w:rsidP="00A45706">
      <w:pPr>
        <w:keepNext/>
        <w:keepLines/>
        <w:rPr>
          <w:rFonts w:cs="Tahoma"/>
          <w:color w:val="FF0000"/>
        </w:rPr>
      </w:pPr>
    </w:p>
    <w:p w:rsidR="007B79C7" w:rsidRPr="001473E9" w:rsidRDefault="00535063" w:rsidP="00535063">
      <w:pPr>
        <w:pStyle w:val="Nagwek1"/>
        <w:rPr>
          <w:rFonts w:cs="Tahoma"/>
          <w:color w:val="000000" w:themeColor="text1"/>
        </w:rPr>
      </w:pPr>
      <w:r w:rsidRPr="001473E9">
        <w:rPr>
          <w:rFonts w:cs="Tahoma"/>
          <w:color w:val="FF0000"/>
          <w:sz w:val="22"/>
          <w:szCs w:val="22"/>
        </w:rPr>
        <w:br w:type="page"/>
      </w:r>
      <w:bookmarkStart w:id="9" w:name="_Toc48862720"/>
      <w:r w:rsidR="007B79C7" w:rsidRPr="001473E9">
        <w:rPr>
          <w:rFonts w:cs="Tahoma"/>
          <w:color w:val="000000" w:themeColor="text1"/>
        </w:rPr>
        <w:lastRenderedPageBreak/>
        <w:t>Determinanty rozwo</w:t>
      </w:r>
      <w:r w:rsidR="00FA2112" w:rsidRPr="001473E9">
        <w:rPr>
          <w:rFonts w:cs="Tahoma"/>
          <w:color w:val="000000" w:themeColor="text1"/>
        </w:rPr>
        <w:t>ju sieci publicznego</w:t>
      </w:r>
      <w:r w:rsidR="00585CA2" w:rsidRPr="001473E9">
        <w:rPr>
          <w:rFonts w:cs="Tahoma"/>
          <w:color w:val="000000" w:themeColor="text1"/>
        </w:rPr>
        <w:br/>
        <w:t xml:space="preserve">transportu </w:t>
      </w:r>
      <w:r w:rsidR="007B79C7" w:rsidRPr="001473E9">
        <w:rPr>
          <w:rFonts w:cs="Tahoma"/>
          <w:color w:val="000000" w:themeColor="text1"/>
        </w:rPr>
        <w:t>zbior</w:t>
      </w:r>
      <w:r w:rsidR="00FA2112" w:rsidRPr="001473E9">
        <w:rPr>
          <w:rFonts w:cs="Tahoma"/>
          <w:color w:val="000000" w:themeColor="text1"/>
        </w:rPr>
        <w:t>owego</w:t>
      </w:r>
      <w:bookmarkEnd w:id="9"/>
    </w:p>
    <w:p w:rsidR="00585CA2" w:rsidRPr="001473E9" w:rsidRDefault="00585CA2" w:rsidP="00A034EC">
      <w:pPr>
        <w:pStyle w:val="Nagwek2"/>
        <w:tabs>
          <w:tab w:val="left" w:pos="539"/>
        </w:tabs>
        <w:spacing w:before="120"/>
        <w:ind w:left="567"/>
        <w:jc w:val="center"/>
        <w:rPr>
          <w:rFonts w:cs="Tahoma"/>
          <w:color w:val="000000" w:themeColor="text1"/>
          <w:szCs w:val="22"/>
        </w:rPr>
      </w:pPr>
      <w:bookmarkStart w:id="10" w:name="_Toc368038825"/>
      <w:bookmarkStart w:id="11" w:name="_Toc447612214"/>
      <w:bookmarkStart w:id="12" w:name="_Toc474236340"/>
      <w:bookmarkStart w:id="13" w:name="_Toc48862721"/>
      <w:bookmarkStart w:id="14" w:name="_Toc326594773"/>
      <w:r w:rsidRPr="001473E9">
        <w:rPr>
          <w:rFonts w:cs="Tahoma"/>
          <w:color w:val="000000" w:themeColor="text1"/>
          <w:szCs w:val="22"/>
        </w:rPr>
        <w:t>Strategia mobilności w Unii Europejskiej i w Polsce</w:t>
      </w:r>
      <w:bookmarkEnd w:id="10"/>
      <w:bookmarkEnd w:id="11"/>
      <w:bookmarkEnd w:id="12"/>
      <w:bookmarkEnd w:id="13"/>
    </w:p>
    <w:bookmarkEnd w:id="14"/>
    <w:p w:rsidR="00BA2992" w:rsidRPr="001473E9" w:rsidRDefault="00BA2992" w:rsidP="00BA2992">
      <w:pPr>
        <w:rPr>
          <w:rFonts w:cs="Tahoma"/>
          <w:color w:val="000000" w:themeColor="text1"/>
          <w:szCs w:val="22"/>
        </w:rPr>
      </w:pPr>
      <w:r w:rsidRPr="001473E9">
        <w:rPr>
          <w:rFonts w:cs="Tahoma"/>
          <w:color w:val="000000" w:themeColor="text1"/>
          <w:szCs w:val="22"/>
        </w:rPr>
        <w:t>Mobilność uznaje się za ważny czynnik sprzyjający wzrostowi i spadkowi bezrobocia, mający ogromny wpływ na zrównoważony rozwój Unii Europejskiej. Wzrost mobilności będ</w:t>
      </w:r>
      <w:r w:rsidRPr="001473E9">
        <w:rPr>
          <w:rFonts w:cs="Tahoma"/>
          <w:color w:val="000000" w:themeColor="text1"/>
          <w:szCs w:val="22"/>
        </w:rPr>
        <w:t>ą</w:t>
      </w:r>
      <w:r w:rsidRPr="001473E9">
        <w:rPr>
          <w:rFonts w:cs="Tahoma"/>
          <w:color w:val="000000" w:themeColor="text1"/>
          <w:szCs w:val="22"/>
        </w:rPr>
        <w:t>cy efektem motoryzacji indywidualnej, skutkuje szeregiem negatywnych zjawisk, związanych przede wszystkim z niedostateczną przepustowością infrastruktury służącej temu transport</w:t>
      </w:r>
      <w:r w:rsidRPr="001473E9">
        <w:rPr>
          <w:rFonts w:cs="Tahoma"/>
          <w:color w:val="000000" w:themeColor="text1"/>
          <w:szCs w:val="22"/>
        </w:rPr>
        <w:t>o</w:t>
      </w:r>
      <w:r w:rsidRPr="001473E9">
        <w:rPr>
          <w:rFonts w:cs="Tahoma"/>
          <w:color w:val="000000" w:themeColor="text1"/>
          <w:szCs w:val="22"/>
        </w:rPr>
        <w:t>wi i zanieczyszczeniem środowiska. W związku z tym, podejmuje się działania mające na celu uatrakcyjnienie alternatywnych w stosunku do prywatnego samochodu osobowego sposobów przemieszczania się, w tym przede wszystkim korzystania z transportu zbiorowego.</w:t>
      </w:r>
    </w:p>
    <w:p w:rsidR="00BA2992" w:rsidRPr="001473E9" w:rsidRDefault="00BA2992" w:rsidP="00BA2992">
      <w:pPr>
        <w:rPr>
          <w:rFonts w:cs="Tahoma"/>
          <w:color w:val="000000" w:themeColor="text1"/>
          <w:szCs w:val="22"/>
        </w:rPr>
      </w:pPr>
      <w:r w:rsidRPr="001473E9">
        <w:rPr>
          <w:rFonts w:cs="Tahoma"/>
          <w:color w:val="000000" w:themeColor="text1"/>
          <w:szCs w:val="22"/>
        </w:rPr>
        <w:t>Rozwój zrównoważonej mobilności ma przyczyniać się do zwiększenia dostępności o</w:t>
      </w:r>
      <w:r w:rsidRPr="001473E9">
        <w:rPr>
          <w:rFonts w:cs="Tahoma"/>
          <w:color w:val="000000" w:themeColor="text1"/>
          <w:szCs w:val="22"/>
        </w:rPr>
        <w:t>b</w:t>
      </w:r>
      <w:r w:rsidRPr="001473E9">
        <w:rPr>
          <w:rFonts w:cs="Tahoma"/>
          <w:color w:val="000000" w:themeColor="text1"/>
          <w:szCs w:val="22"/>
        </w:rPr>
        <w:t>szarów miejskich</w:t>
      </w:r>
      <w:r w:rsidR="00792DBC">
        <w:rPr>
          <w:rFonts w:cs="Tahoma"/>
          <w:color w:val="000000" w:themeColor="text1"/>
          <w:szCs w:val="22"/>
        </w:rPr>
        <w:t>,</w:t>
      </w:r>
      <w:r w:rsidRPr="001473E9">
        <w:rPr>
          <w:rFonts w:cs="Tahoma"/>
          <w:color w:val="000000" w:themeColor="text1"/>
          <w:szCs w:val="22"/>
        </w:rPr>
        <w:t xml:space="preserve"> zapewnienia warunków jej rozwoju poprzez wzrost bezpieczeństwa, zwię</w:t>
      </w:r>
      <w:r w:rsidRPr="001473E9">
        <w:rPr>
          <w:rFonts w:cs="Tahoma"/>
          <w:color w:val="000000" w:themeColor="text1"/>
          <w:szCs w:val="22"/>
        </w:rPr>
        <w:t>k</w:t>
      </w:r>
      <w:r w:rsidRPr="001473E9">
        <w:rPr>
          <w:rFonts w:cs="Tahoma"/>
          <w:color w:val="000000" w:themeColor="text1"/>
          <w:szCs w:val="22"/>
        </w:rPr>
        <w:t>szenie efektywności transportu oraz zmniejszenie szkodliwego wpływu na środowisko.</w:t>
      </w:r>
    </w:p>
    <w:p w:rsidR="00BA2992" w:rsidRPr="001473E9" w:rsidRDefault="00BA2992" w:rsidP="00BA2992">
      <w:pPr>
        <w:rPr>
          <w:rFonts w:cs="Tahoma"/>
          <w:color w:val="000000" w:themeColor="text1"/>
          <w:szCs w:val="22"/>
        </w:rPr>
      </w:pPr>
      <w:r w:rsidRPr="001473E9">
        <w:rPr>
          <w:rFonts w:cs="Tahoma"/>
          <w:color w:val="000000" w:themeColor="text1"/>
          <w:szCs w:val="22"/>
        </w:rPr>
        <w:t>Transport publiczny powinien być łatwo dostępny dla wszystkich, bez względu na ich sprawność fizyczną, wiek, sprawowaną opiekę (dzieci, osoby w podeszłym wieku), czy inne cechy. Zasada równego dostępu jest fundamentem tworzenia w Unii Europejskiej nowych funkcji publicznych.</w:t>
      </w:r>
    </w:p>
    <w:p w:rsidR="00BA2992" w:rsidRPr="001473E9" w:rsidRDefault="00BA2992" w:rsidP="00BA2992">
      <w:pPr>
        <w:rPr>
          <w:rFonts w:cs="Tahoma"/>
          <w:color w:val="000000" w:themeColor="text1"/>
          <w:szCs w:val="22"/>
        </w:rPr>
      </w:pPr>
      <w:r w:rsidRPr="001473E9">
        <w:rPr>
          <w:rFonts w:cs="Tahoma"/>
          <w:color w:val="000000" w:themeColor="text1"/>
          <w:szCs w:val="22"/>
        </w:rPr>
        <w:t>W Unii Europejskiej uważa się, że podstawowe problemy ekologiczne związane są z przewagą stosowania produktów z ropy naftowej jako paliwa, co powoduje wzmożoną em</w:t>
      </w:r>
      <w:r w:rsidRPr="001473E9">
        <w:rPr>
          <w:rFonts w:cs="Tahoma"/>
          <w:color w:val="000000" w:themeColor="text1"/>
          <w:szCs w:val="22"/>
        </w:rPr>
        <w:t>i</w:t>
      </w:r>
      <w:r w:rsidRPr="001473E9">
        <w:rPr>
          <w:rFonts w:cs="Tahoma"/>
          <w:color w:val="000000" w:themeColor="text1"/>
          <w:szCs w:val="22"/>
        </w:rPr>
        <w:t>sję CO</w:t>
      </w:r>
      <w:r w:rsidRPr="001473E9">
        <w:rPr>
          <w:rFonts w:cs="Tahoma"/>
          <w:color w:val="000000" w:themeColor="text1"/>
          <w:szCs w:val="22"/>
          <w:vertAlign w:val="subscript"/>
        </w:rPr>
        <w:t>2</w:t>
      </w:r>
      <w:r w:rsidRPr="001473E9">
        <w:rPr>
          <w:rFonts w:cs="Tahoma"/>
          <w:color w:val="000000" w:themeColor="text1"/>
          <w:szCs w:val="22"/>
        </w:rPr>
        <w:t>, zanieczyszczenie powietrza i nadmierny hałas. Transport jest jednym z trudniejszych sektorów, jeśli chodzi o kontrolę emisji CO</w:t>
      </w:r>
      <w:r w:rsidRPr="001473E9">
        <w:rPr>
          <w:rFonts w:cs="Tahoma"/>
          <w:color w:val="000000" w:themeColor="text1"/>
          <w:szCs w:val="22"/>
          <w:vertAlign w:val="subscript"/>
        </w:rPr>
        <w:t>2</w:t>
      </w:r>
      <w:r w:rsidRPr="001473E9">
        <w:rPr>
          <w:rFonts w:cs="Tahoma"/>
          <w:color w:val="000000" w:themeColor="text1"/>
          <w:szCs w:val="22"/>
        </w:rPr>
        <w:t>. Pomimo postępu technicznego, wzrost natężenia ruchu i sposób jazdy w obszarach zurbanizowanych (ciągłe ruszanie i zatrzymywanie się), stanowią coraz większe źródło emisji CO</w:t>
      </w:r>
      <w:r w:rsidRPr="001473E9">
        <w:rPr>
          <w:rFonts w:cs="Tahoma"/>
          <w:color w:val="000000" w:themeColor="text1"/>
          <w:szCs w:val="22"/>
          <w:vertAlign w:val="subscript"/>
        </w:rPr>
        <w:t>2</w:t>
      </w:r>
      <w:r w:rsidRPr="001473E9">
        <w:rPr>
          <w:rFonts w:cs="Tahoma"/>
          <w:color w:val="000000" w:themeColor="text1"/>
          <w:szCs w:val="22"/>
        </w:rPr>
        <w:t xml:space="preserve"> i tlenków azotu. Dzięki unijnym rozwiązaniom prawnym, obniżającym limity emisji szkodliwych substancji dla nowych pojazdów, na prz</w:t>
      </w:r>
      <w:r w:rsidRPr="001473E9">
        <w:rPr>
          <w:rFonts w:cs="Tahoma"/>
          <w:color w:val="000000" w:themeColor="text1"/>
          <w:szCs w:val="22"/>
        </w:rPr>
        <w:t>e</w:t>
      </w:r>
      <w:r w:rsidRPr="001473E9">
        <w:rPr>
          <w:rFonts w:cs="Tahoma"/>
          <w:color w:val="000000" w:themeColor="text1"/>
          <w:szCs w:val="22"/>
        </w:rPr>
        <w:t>strzeni ostatnich 15 lat (tj. od momentu przyjęcia pierwszej normy EURO), zdołano w sumie ograniczyć emisję tlenku azotu i cząstek stałych o 30-40%. Warto dodać, że nastąpiło to pomimo wzrostu natężenia ruchu</w:t>
      </w:r>
      <w:r w:rsidRPr="001473E9">
        <w:rPr>
          <w:rFonts w:cs="Tahoma"/>
          <w:color w:val="000000" w:themeColor="text1"/>
          <w:szCs w:val="22"/>
          <w:vertAlign w:val="superscript"/>
        </w:rPr>
        <w:footnoteReference w:id="1"/>
      </w:r>
      <w:r w:rsidRPr="001473E9">
        <w:rPr>
          <w:rFonts w:cs="Tahoma"/>
          <w:color w:val="000000" w:themeColor="text1"/>
          <w:szCs w:val="22"/>
        </w:rPr>
        <w:t>. Szczególnie istotne jest ograniczenie emisji zanieczys</w:t>
      </w:r>
      <w:r w:rsidRPr="001473E9">
        <w:rPr>
          <w:rFonts w:cs="Tahoma"/>
          <w:color w:val="000000" w:themeColor="text1"/>
          <w:szCs w:val="22"/>
        </w:rPr>
        <w:t>z</w:t>
      </w:r>
      <w:r w:rsidRPr="001473E9">
        <w:rPr>
          <w:rFonts w:cs="Tahoma"/>
          <w:color w:val="000000" w:themeColor="text1"/>
          <w:szCs w:val="22"/>
        </w:rPr>
        <w:t>czeń w rejonach ochrony zasobów przyrody oraz na obszarach, w których występują prz</w:t>
      </w:r>
      <w:r w:rsidRPr="001473E9">
        <w:rPr>
          <w:rFonts w:cs="Tahoma"/>
          <w:color w:val="000000" w:themeColor="text1"/>
          <w:szCs w:val="22"/>
        </w:rPr>
        <w:t>e</w:t>
      </w:r>
      <w:r w:rsidRPr="001473E9">
        <w:rPr>
          <w:rFonts w:cs="Tahoma"/>
          <w:color w:val="000000" w:themeColor="text1"/>
          <w:szCs w:val="22"/>
        </w:rPr>
        <w:t>kroczenia stężeń dopuszczalnych. Unia Europejska stale wspiera wszelkie formy rozwoju transportu elektrycznego, z preferencjami dla torowego, niepowodującego emisji zanieczys</w:t>
      </w:r>
      <w:r w:rsidRPr="001473E9">
        <w:rPr>
          <w:rFonts w:cs="Tahoma"/>
          <w:color w:val="000000" w:themeColor="text1"/>
          <w:szCs w:val="22"/>
        </w:rPr>
        <w:t>z</w:t>
      </w:r>
      <w:r w:rsidRPr="001473E9">
        <w:rPr>
          <w:rFonts w:cs="Tahoma"/>
          <w:color w:val="000000" w:themeColor="text1"/>
          <w:szCs w:val="22"/>
        </w:rPr>
        <w:t>czeń w granicach miast.</w:t>
      </w:r>
    </w:p>
    <w:p w:rsidR="00BA2992" w:rsidRPr="001473E9" w:rsidRDefault="00BA2992" w:rsidP="00BA2992">
      <w:pPr>
        <w:rPr>
          <w:rFonts w:cs="Tahoma"/>
          <w:color w:val="000000" w:themeColor="text1"/>
          <w:szCs w:val="22"/>
        </w:rPr>
      </w:pPr>
      <w:r w:rsidRPr="001473E9">
        <w:rPr>
          <w:rFonts w:cs="Tahoma"/>
          <w:color w:val="000000" w:themeColor="text1"/>
          <w:szCs w:val="22"/>
        </w:rPr>
        <w:lastRenderedPageBreak/>
        <w:t>Opracowana przez Komisję Europejską w 2011 r. „Biała Księga”</w:t>
      </w:r>
      <w:r w:rsidRPr="001473E9">
        <w:rPr>
          <w:rFonts w:cs="Tahoma"/>
          <w:color w:val="000000" w:themeColor="text1"/>
          <w:szCs w:val="22"/>
          <w:vertAlign w:val="superscript"/>
        </w:rPr>
        <w:footnoteReference w:id="2"/>
      </w:r>
      <w:r w:rsidRPr="001473E9">
        <w:rPr>
          <w:rFonts w:cs="Tahoma"/>
          <w:color w:val="000000" w:themeColor="text1"/>
          <w:szCs w:val="22"/>
        </w:rPr>
        <w:t>, przedstawia kierunki europejskiej polityki transportowej, priorytety i sposoby ich osiągnięcia na najbliższe lata (do 2030 r.). W dokumencie tym przedstawiono wizję konkurencyjnego i zrównoważonego systemu transportu w ramach polityki wspólnotowej, przy jednoczesnym osiągnięciu celu obniżenia emisji CO</w:t>
      </w:r>
      <w:r w:rsidRPr="001473E9">
        <w:rPr>
          <w:rFonts w:cs="Tahoma"/>
          <w:color w:val="000000" w:themeColor="text1"/>
          <w:szCs w:val="22"/>
          <w:vertAlign w:val="subscript"/>
        </w:rPr>
        <w:t xml:space="preserve">2 </w:t>
      </w:r>
      <w:r w:rsidRPr="001473E9">
        <w:rPr>
          <w:rFonts w:cs="Tahoma"/>
          <w:color w:val="000000" w:themeColor="text1"/>
          <w:szCs w:val="22"/>
        </w:rPr>
        <w:t>o 60% – co wiązać się będzie z koniecznością częstszego wykorzyst</w:t>
      </w:r>
      <w:r w:rsidRPr="001473E9">
        <w:rPr>
          <w:rFonts w:cs="Tahoma"/>
          <w:color w:val="000000" w:themeColor="text1"/>
          <w:szCs w:val="22"/>
        </w:rPr>
        <w:t>y</w:t>
      </w:r>
      <w:r w:rsidRPr="001473E9">
        <w:rPr>
          <w:rFonts w:cs="Tahoma"/>
          <w:color w:val="000000" w:themeColor="text1"/>
          <w:szCs w:val="22"/>
        </w:rPr>
        <w:t>wania autobusów i autokarów oraz transportu kolejowego i lotniczego, w przewozach pas</w:t>
      </w:r>
      <w:r w:rsidRPr="001473E9">
        <w:rPr>
          <w:rFonts w:cs="Tahoma"/>
          <w:color w:val="000000" w:themeColor="text1"/>
          <w:szCs w:val="22"/>
        </w:rPr>
        <w:t>a</w:t>
      </w:r>
      <w:r w:rsidRPr="001473E9">
        <w:rPr>
          <w:rFonts w:cs="Tahoma"/>
          <w:color w:val="000000" w:themeColor="text1"/>
          <w:szCs w:val="22"/>
        </w:rPr>
        <w:t>żerów.</w:t>
      </w:r>
    </w:p>
    <w:p w:rsidR="00BA2992" w:rsidRPr="001473E9" w:rsidRDefault="00BA2992" w:rsidP="00BA2992">
      <w:pPr>
        <w:rPr>
          <w:rFonts w:cs="Tahoma"/>
          <w:color w:val="000000" w:themeColor="text1"/>
          <w:szCs w:val="22"/>
        </w:rPr>
      </w:pPr>
      <w:r w:rsidRPr="001473E9">
        <w:rPr>
          <w:rFonts w:cs="Tahoma"/>
          <w:color w:val="000000" w:themeColor="text1"/>
          <w:szCs w:val="22"/>
        </w:rPr>
        <w:t>W transporcie zbiorowym popierane jest wykorzystywanie systemów ITS, zapewniaj</w:t>
      </w:r>
      <w:r w:rsidRPr="001473E9">
        <w:rPr>
          <w:rFonts w:cs="Tahoma"/>
          <w:color w:val="000000" w:themeColor="text1"/>
          <w:szCs w:val="22"/>
        </w:rPr>
        <w:t>ą</w:t>
      </w:r>
      <w:r w:rsidRPr="001473E9">
        <w:rPr>
          <w:rFonts w:cs="Tahoma"/>
          <w:color w:val="000000" w:themeColor="text1"/>
          <w:szCs w:val="22"/>
        </w:rPr>
        <w:t>cych lepsze zarządzanie flotą pojazdów i dodatkowe usługi dla pasażerów. Zastosowanie systemu ITS pozwala na wzrost przepustowości ciągów drogowych o 20-30%, a ma to ni</w:t>
      </w:r>
      <w:r w:rsidRPr="001473E9">
        <w:rPr>
          <w:rFonts w:cs="Tahoma"/>
          <w:color w:val="000000" w:themeColor="text1"/>
          <w:szCs w:val="22"/>
        </w:rPr>
        <w:t>e</w:t>
      </w:r>
      <w:r w:rsidRPr="001473E9">
        <w:rPr>
          <w:rFonts w:cs="Tahoma"/>
          <w:color w:val="000000" w:themeColor="text1"/>
          <w:szCs w:val="22"/>
        </w:rPr>
        <w:t>zwykle istotne znaczenie, ponieważ zazwyczaj możliwości rozbudowy dróg, w szczególności na obszarach miejskich, są bardzo ograniczone. Aktywne zarządzanie infrastrukturą transpo</w:t>
      </w:r>
      <w:r w:rsidRPr="001473E9">
        <w:rPr>
          <w:rFonts w:cs="Tahoma"/>
          <w:color w:val="000000" w:themeColor="text1"/>
          <w:szCs w:val="22"/>
        </w:rPr>
        <w:t>r</w:t>
      </w:r>
      <w:r w:rsidRPr="001473E9">
        <w:rPr>
          <w:rFonts w:cs="Tahoma"/>
          <w:color w:val="000000" w:themeColor="text1"/>
          <w:szCs w:val="22"/>
        </w:rPr>
        <w:t>tu może mieć również pozytywny wpływ na bezpieczeństwo i środowisko naturalne. ITS mógłby znaleźć zastosowanie przede wszystkim w zarządzaniu sprawnymi powiązaniami p</w:t>
      </w:r>
      <w:r w:rsidRPr="001473E9">
        <w:rPr>
          <w:rFonts w:cs="Tahoma"/>
          <w:color w:val="000000" w:themeColor="text1"/>
          <w:szCs w:val="22"/>
        </w:rPr>
        <w:t>o</w:t>
      </w:r>
      <w:r w:rsidRPr="001473E9">
        <w:rPr>
          <w:rFonts w:cs="Tahoma"/>
          <w:color w:val="000000" w:themeColor="text1"/>
          <w:szCs w:val="22"/>
        </w:rPr>
        <w:t>między poszczególnymi sieciami komunikacyjnymi, łączącymi strefy miejskie z podmiejskimi.</w:t>
      </w:r>
    </w:p>
    <w:p w:rsidR="00BA2992" w:rsidRPr="001473E9" w:rsidRDefault="00BA2992" w:rsidP="00BA2992">
      <w:pPr>
        <w:rPr>
          <w:rFonts w:cs="Tahoma"/>
          <w:color w:val="000000" w:themeColor="text1"/>
          <w:szCs w:val="22"/>
        </w:rPr>
      </w:pPr>
      <w:r w:rsidRPr="001473E9">
        <w:rPr>
          <w:rFonts w:cs="Tahoma"/>
          <w:color w:val="000000" w:themeColor="text1"/>
          <w:szCs w:val="22"/>
        </w:rPr>
        <w:t xml:space="preserve">Aktualne założenia pespektywy finansowej Unii Europejskiej dla horyzontu finansowego 2014-2020 r., m.in. w ramach Strategii Europa 2020 (Strategia na rzecz inteligentnego i zrównoważonego rozwoju sprzyjającego włączeniu społecznemu), zakładają promowanie technologii ICT (teleinformatyki), zaawansowanych rozwiązań materiałowych, </w:t>
      </w:r>
      <w:proofErr w:type="spellStart"/>
      <w:r w:rsidRPr="001473E9">
        <w:rPr>
          <w:rFonts w:cs="Tahoma"/>
          <w:color w:val="000000" w:themeColor="text1"/>
          <w:szCs w:val="22"/>
        </w:rPr>
        <w:t>bio</w:t>
      </w:r>
      <w:proofErr w:type="spellEnd"/>
      <w:r w:rsidRPr="001473E9">
        <w:rPr>
          <w:rFonts w:cs="Tahoma"/>
          <w:color w:val="000000" w:themeColor="text1"/>
          <w:szCs w:val="22"/>
        </w:rPr>
        <w:t xml:space="preserve">- i </w:t>
      </w:r>
      <w:proofErr w:type="spellStart"/>
      <w:r w:rsidRPr="001473E9">
        <w:rPr>
          <w:rFonts w:cs="Tahoma"/>
          <w:color w:val="000000" w:themeColor="text1"/>
          <w:szCs w:val="22"/>
        </w:rPr>
        <w:t>nan</w:t>
      </w:r>
      <w:r w:rsidRPr="001473E9">
        <w:rPr>
          <w:rFonts w:cs="Tahoma"/>
          <w:color w:val="000000" w:themeColor="text1"/>
          <w:szCs w:val="22"/>
        </w:rPr>
        <w:t>o</w:t>
      </w:r>
      <w:r w:rsidRPr="001473E9">
        <w:rPr>
          <w:rFonts w:cs="Tahoma"/>
          <w:color w:val="000000" w:themeColor="text1"/>
          <w:szCs w:val="22"/>
        </w:rPr>
        <w:t>technologii</w:t>
      </w:r>
      <w:proofErr w:type="spellEnd"/>
      <w:r w:rsidRPr="001473E9">
        <w:rPr>
          <w:rFonts w:cs="Tahoma"/>
          <w:color w:val="000000" w:themeColor="text1"/>
          <w:szCs w:val="22"/>
        </w:rPr>
        <w:t xml:space="preserve"> oraz zaawansowanych systemów produkcji i przetwarzania, bezpiecznego, cz</w:t>
      </w:r>
      <w:r w:rsidRPr="001473E9">
        <w:rPr>
          <w:rFonts w:cs="Tahoma"/>
          <w:color w:val="000000" w:themeColor="text1"/>
          <w:szCs w:val="22"/>
        </w:rPr>
        <w:t>y</w:t>
      </w:r>
      <w:r w:rsidRPr="001473E9">
        <w:rPr>
          <w:rFonts w:cs="Tahoma"/>
          <w:color w:val="000000" w:themeColor="text1"/>
          <w:szCs w:val="22"/>
        </w:rPr>
        <w:t>stego i ekologicznego procesu wytwarzania energii, a dla transportu zbiorowego – inteligen</w:t>
      </w:r>
      <w:r w:rsidRPr="001473E9">
        <w:rPr>
          <w:rFonts w:cs="Tahoma"/>
          <w:color w:val="000000" w:themeColor="text1"/>
          <w:szCs w:val="22"/>
        </w:rPr>
        <w:t>t</w:t>
      </w:r>
      <w:r w:rsidRPr="001473E9">
        <w:rPr>
          <w:rFonts w:cs="Tahoma"/>
          <w:color w:val="000000" w:themeColor="text1"/>
          <w:szCs w:val="22"/>
        </w:rPr>
        <w:t>nych, ekologicznych i zintegrowanych systemów transportowych.</w:t>
      </w:r>
    </w:p>
    <w:p w:rsidR="00BA2992" w:rsidRPr="001473E9" w:rsidRDefault="00BA2992" w:rsidP="00BA2992">
      <w:pPr>
        <w:rPr>
          <w:rFonts w:cs="Tahoma"/>
          <w:color w:val="000000" w:themeColor="text1"/>
          <w:szCs w:val="22"/>
        </w:rPr>
      </w:pPr>
      <w:r w:rsidRPr="001473E9">
        <w:rPr>
          <w:rFonts w:cs="Tahoma"/>
          <w:color w:val="000000" w:themeColor="text1"/>
          <w:szCs w:val="22"/>
        </w:rPr>
        <w:t>Rozporządzenie Parlamentu Europejskiego i Rady (UE) nr 1303/2013 z dnia 17 gru</w:t>
      </w:r>
      <w:r w:rsidRPr="001473E9">
        <w:rPr>
          <w:rFonts w:cs="Tahoma"/>
          <w:color w:val="000000" w:themeColor="text1"/>
          <w:szCs w:val="22"/>
        </w:rPr>
        <w:t>d</w:t>
      </w:r>
      <w:r w:rsidRPr="001473E9">
        <w:rPr>
          <w:rFonts w:cs="Tahoma"/>
          <w:color w:val="000000" w:themeColor="text1"/>
          <w:szCs w:val="22"/>
        </w:rPr>
        <w:t>nia 2013 r., ustanawiające wspólne przepisy dla funduszy europejskich na okres perspektywy finansowej 2014-2020, określa dla wszystkich funduszy strukturalnych i inwestycyjnych, że wszelkie cele osiągane będą w sposób zgodny z zasadą zrównoważonego rozwoju oraz unijnym wspieraniem celu zachowania ochrony i poprawy jakości środowiska naturalnego. Wśród celów tematycznych oraz wspólnych ram strategicznych wymienione zostały w rozp</w:t>
      </w:r>
      <w:r w:rsidRPr="001473E9">
        <w:rPr>
          <w:rFonts w:cs="Tahoma"/>
          <w:color w:val="000000" w:themeColor="text1"/>
          <w:szCs w:val="22"/>
        </w:rPr>
        <w:t>o</w:t>
      </w:r>
      <w:r w:rsidRPr="001473E9">
        <w:rPr>
          <w:rFonts w:cs="Tahoma"/>
          <w:color w:val="000000" w:themeColor="text1"/>
          <w:szCs w:val="22"/>
        </w:rPr>
        <w:t>rządzeniu m.in.</w:t>
      </w:r>
      <w:r w:rsidR="003C00B7">
        <w:rPr>
          <w:rFonts w:cs="Tahoma"/>
          <w:color w:val="000000" w:themeColor="text1"/>
          <w:szCs w:val="22"/>
        </w:rPr>
        <w:t>:</w:t>
      </w:r>
      <w:r w:rsidRPr="001473E9">
        <w:rPr>
          <w:rFonts w:cs="Tahoma"/>
          <w:color w:val="000000" w:themeColor="text1"/>
          <w:szCs w:val="22"/>
        </w:rPr>
        <w:t xml:space="preserve"> promowanie zrównoważonego transportu i usuwanie niedoborów przep</w:t>
      </w:r>
      <w:r w:rsidRPr="001473E9">
        <w:rPr>
          <w:rFonts w:cs="Tahoma"/>
          <w:color w:val="000000" w:themeColor="text1"/>
          <w:szCs w:val="22"/>
        </w:rPr>
        <w:t>u</w:t>
      </w:r>
      <w:r w:rsidRPr="001473E9">
        <w:rPr>
          <w:rFonts w:cs="Tahoma"/>
          <w:color w:val="000000" w:themeColor="text1"/>
          <w:szCs w:val="22"/>
        </w:rPr>
        <w:t>stowości w działaniu najważniejszej infrastruktury sieciowej oraz promowanie włączenia sp</w:t>
      </w:r>
      <w:r w:rsidRPr="001473E9">
        <w:rPr>
          <w:rFonts w:cs="Tahoma"/>
          <w:color w:val="000000" w:themeColor="text1"/>
          <w:szCs w:val="22"/>
        </w:rPr>
        <w:t>o</w:t>
      </w:r>
      <w:r w:rsidRPr="001473E9">
        <w:rPr>
          <w:rFonts w:cs="Tahoma"/>
          <w:color w:val="000000" w:themeColor="text1"/>
          <w:szCs w:val="22"/>
        </w:rPr>
        <w:t>łecznego, walka z ubóstwem i wszelką dyskryminacją.</w:t>
      </w:r>
    </w:p>
    <w:p w:rsidR="00BA2992" w:rsidRPr="001473E9" w:rsidRDefault="00BA2992" w:rsidP="00BA2992">
      <w:pPr>
        <w:rPr>
          <w:rFonts w:cs="Tahoma"/>
          <w:color w:val="000000" w:themeColor="text1"/>
          <w:szCs w:val="22"/>
        </w:rPr>
      </w:pPr>
      <w:r w:rsidRPr="001473E9">
        <w:rPr>
          <w:rFonts w:cs="Tahoma"/>
          <w:color w:val="000000" w:themeColor="text1"/>
          <w:szCs w:val="22"/>
        </w:rPr>
        <w:lastRenderedPageBreak/>
        <w:t>W ramach celu tematycznego promowania zrównoważonego rozwoju transportu okr</w:t>
      </w:r>
      <w:r w:rsidRPr="001473E9">
        <w:rPr>
          <w:rFonts w:cs="Tahoma"/>
          <w:color w:val="000000" w:themeColor="text1"/>
          <w:szCs w:val="22"/>
        </w:rPr>
        <w:t>e</w:t>
      </w:r>
      <w:r w:rsidRPr="001473E9">
        <w:rPr>
          <w:rFonts w:cs="Tahoma"/>
          <w:color w:val="000000" w:themeColor="text1"/>
          <w:szCs w:val="22"/>
        </w:rPr>
        <w:t>ślono priorytet inwestycyjny, tj. rozwój i usprawnianie przyjaznych środowisku (w tym o obniżonej emisji hałasu i niskoemisyjnych) systemów transportu – w celu promowania zrównoważonej mobilności regionalnej i lokalnej oraz zwiększenie mobilności – poprzez ł</w:t>
      </w:r>
      <w:r w:rsidRPr="001473E9">
        <w:rPr>
          <w:rFonts w:cs="Tahoma"/>
          <w:color w:val="000000" w:themeColor="text1"/>
          <w:szCs w:val="22"/>
        </w:rPr>
        <w:t>ą</w:t>
      </w:r>
      <w:r w:rsidRPr="001473E9">
        <w:rPr>
          <w:rFonts w:cs="Tahoma"/>
          <w:color w:val="000000" w:themeColor="text1"/>
          <w:szCs w:val="22"/>
        </w:rPr>
        <w:t xml:space="preserve">czenie węzłów drugorzędnych i trzeciorzędnych z infrastrukturą </w:t>
      </w:r>
      <w:proofErr w:type="spellStart"/>
      <w:r w:rsidRPr="001473E9">
        <w:rPr>
          <w:rFonts w:cs="Tahoma"/>
          <w:color w:val="000000" w:themeColor="text1"/>
          <w:szCs w:val="22"/>
        </w:rPr>
        <w:t>TEN-T</w:t>
      </w:r>
      <w:proofErr w:type="spellEnd"/>
      <w:r w:rsidRPr="001473E9">
        <w:rPr>
          <w:rFonts w:cs="Tahoma"/>
          <w:color w:val="000000" w:themeColor="text1"/>
          <w:szCs w:val="22"/>
        </w:rPr>
        <w:t xml:space="preserve">, w tym z węzłami multimodalnymi. Warunkiem wsparcia jest opracowanie kompleksowego planu w zakresie inwestycji transportowych – zgodnie z instytucyjną strukturą państw członkowskich, z uwzględnieniem transportu publicznego na szczeblu regionalnym i lokalnym. Planowane inwestycje powinny wspierać rozwój infrastruktury oraz poprawiać łączność z kompleksową i bazową siecią </w:t>
      </w:r>
      <w:proofErr w:type="spellStart"/>
      <w:r w:rsidRPr="001473E9">
        <w:rPr>
          <w:rFonts w:cs="Tahoma"/>
          <w:color w:val="000000" w:themeColor="text1"/>
          <w:szCs w:val="22"/>
        </w:rPr>
        <w:t>TEN-T</w:t>
      </w:r>
      <w:proofErr w:type="spellEnd"/>
      <w:r w:rsidRPr="001473E9">
        <w:rPr>
          <w:rFonts w:cs="Tahoma"/>
          <w:color w:val="000000" w:themeColor="text1"/>
          <w:szCs w:val="22"/>
        </w:rPr>
        <w:t>.</w:t>
      </w:r>
    </w:p>
    <w:p w:rsidR="00BA2992" w:rsidRPr="001473E9" w:rsidRDefault="00BA2992" w:rsidP="00BA2992">
      <w:pPr>
        <w:rPr>
          <w:rFonts w:cs="Tahoma"/>
          <w:color w:val="000000" w:themeColor="text1"/>
          <w:szCs w:val="22"/>
        </w:rPr>
      </w:pPr>
      <w:r w:rsidRPr="001473E9">
        <w:rPr>
          <w:rFonts w:cs="Tahoma"/>
          <w:color w:val="000000" w:themeColor="text1"/>
          <w:szCs w:val="22"/>
        </w:rPr>
        <w:t>W ramach celu tematycznego promowania włączenia społecznego, walki z ubóstwem i wszelką dyskryminacją, określono priorytet inwestycyjny, tj. promowanie włączenia sp</w:t>
      </w:r>
      <w:r w:rsidRPr="001473E9">
        <w:rPr>
          <w:rFonts w:cs="Tahoma"/>
          <w:color w:val="000000" w:themeColor="text1"/>
          <w:szCs w:val="22"/>
        </w:rPr>
        <w:t>o</w:t>
      </w:r>
      <w:r w:rsidRPr="001473E9">
        <w:rPr>
          <w:rFonts w:cs="Tahoma"/>
          <w:color w:val="000000" w:themeColor="text1"/>
          <w:szCs w:val="22"/>
        </w:rPr>
        <w:t>łecznego, przez lepszy dostęp do usług społecznych, kulturalnych i rekreacyjnych oraz wsparcie rewitalizacji fizycznej, gospodarczej i społecznej ubogich społeczności na obszarach miejskich i wiejskich.</w:t>
      </w:r>
    </w:p>
    <w:p w:rsidR="00BA2992" w:rsidRPr="001473E9" w:rsidRDefault="00BA2992" w:rsidP="00BA2992">
      <w:pPr>
        <w:rPr>
          <w:rFonts w:cs="Tahoma"/>
          <w:color w:val="000000" w:themeColor="text1"/>
          <w:szCs w:val="22"/>
        </w:rPr>
      </w:pPr>
      <w:r w:rsidRPr="001473E9">
        <w:rPr>
          <w:rFonts w:cs="Tahoma"/>
          <w:color w:val="000000" w:themeColor="text1"/>
          <w:szCs w:val="22"/>
        </w:rPr>
        <w:t>Rozporządzenie ustala, że umowa partnerstwa dla danego kraju członkowskiego zawi</w:t>
      </w:r>
      <w:r w:rsidRPr="001473E9">
        <w:rPr>
          <w:rFonts w:cs="Tahoma"/>
          <w:color w:val="000000" w:themeColor="text1"/>
          <w:szCs w:val="22"/>
        </w:rPr>
        <w:t>e</w:t>
      </w:r>
      <w:r w:rsidRPr="001473E9">
        <w:rPr>
          <w:rFonts w:cs="Tahoma"/>
          <w:color w:val="000000" w:themeColor="text1"/>
          <w:szCs w:val="22"/>
        </w:rPr>
        <w:t>rać będzie całe wsparcie z Europejskiego Funduszu Inwestycji Strategicznych (EFSI). Umowa partnerstwa określa zintegrowane podejście do rozwoju terytorialnego wspieranego z EFSI oraz przedstawia główne obszary priorytetowe i stosowane strategie makroregionalne. Środki wsparcia finansowego przyznawane dla poszczególnych regionów są przekazywane w r</w:t>
      </w:r>
      <w:r w:rsidRPr="001473E9">
        <w:rPr>
          <w:rFonts w:cs="Tahoma"/>
          <w:color w:val="000000" w:themeColor="text1"/>
          <w:szCs w:val="22"/>
        </w:rPr>
        <w:t>a</w:t>
      </w:r>
      <w:r w:rsidRPr="001473E9">
        <w:rPr>
          <w:rFonts w:cs="Tahoma"/>
          <w:color w:val="000000" w:themeColor="text1"/>
          <w:szCs w:val="22"/>
        </w:rPr>
        <w:t xml:space="preserve">mach realizacji krajowych programów operacyjnych, które wyznaczą m.in. osie priorytetowe, priorytety inwestycyjne i cele szczegółowe, oczekiwane rezultaty i instytucje zarządzające. </w:t>
      </w:r>
    </w:p>
    <w:p w:rsidR="00BA2992" w:rsidRPr="001473E9" w:rsidRDefault="00BA2992" w:rsidP="00BA2992">
      <w:pPr>
        <w:rPr>
          <w:rFonts w:cs="Tahoma"/>
          <w:color w:val="000000" w:themeColor="text1"/>
          <w:szCs w:val="22"/>
        </w:rPr>
      </w:pPr>
      <w:r w:rsidRPr="001473E9">
        <w:rPr>
          <w:rFonts w:cs="Tahoma"/>
          <w:color w:val="000000" w:themeColor="text1"/>
          <w:szCs w:val="22"/>
        </w:rPr>
        <w:t>Podpisana przez Polskę i Unię Europejską Umowa Partnerstwa</w:t>
      </w:r>
      <w:r w:rsidRPr="001473E9">
        <w:rPr>
          <w:rFonts w:cs="Tahoma"/>
          <w:color w:val="000000" w:themeColor="text1"/>
          <w:szCs w:val="22"/>
          <w:vertAlign w:val="superscript"/>
        </w:rPr>
        <w:footnoteReference w:id="3"/>
      </w:r>
      <w:r w:rsidRPr="001473E9">
        <w:rPr>
          <w:rFonts w:cs="Tahoma"/>
          <w:color w:val="000000" w:themeColor="text1"/>
          <w:szCs w:val="22"/>
        </w:rPr>
        <w:t>, określa strategię i</w:t>
      </w:r>
      <w:r w:rsidRPr="001473E9">
        <w:rPr>
          <w:rFonts w:cs="Tahoma"/>
          <w:color w:val="000000" w:themeColor="text1"/>
          <w:szCs w:val="22"/>
        </w:rPr>
        <w:t>n</w:t>
      </w:r>
      <w:r w:rsidRPr="001473E9">
        <w:rPr>
          <w:rFonts w:cs="Tahoma"/>
          <w:color w:val="000000" w:themeColor="text1"/>
          <w:szCs w:val="22"/>
        </w:rPr>
        <w:t>terwencji funduszy europejskich w latach 2014-2020, zgodną ze Strategią Europa 2000. Fu</w:t>
      </w:r>
      <w:r w:rsidRPr="001473E9">
        <w:rPr>
          <w:rFonts w:cs="Tahoma"/>
          <w:color w:val="000000" w:themeColor="text1"/>
          <w:szCs w:val="22"/>
        </w:rPr>
        <w:t>n</w:t>
      </w:r>
      <w:r w:rsidRPr="001473E9">
        <w:rPr>
          <w:rFonts w:cs="Tahoma"/>
          <w:color w:val="000000" w:themeColor="text1"/>
          <w:szCs w:val="22"/>
        </w:rPr>
        <w:t>dusze europejskie, zgodnie z tą umową, wspierają realizację celów zdefiniowanych w Strategii Rozwoju Kraju 2020, w tym w szczególności zwiększanie spójności terytorialnej. W umowie przedstawiono szczegółową diagnozę aktualnej sytuacji w kraju oraz identyfikację podstawowych problemów dla których przewidywana jest interwencja funduszy europejskich, wspomagająca ich rozwiązanie. Jednym z takich problemów jest niewystarczająca spójność społeczna i terytorialna, a w tym niewystarczająca dostępność transportowa w układzie kr</w:t>
      </w:r>
      <w:r w:rsidRPr="001473E9">
        <w:rPr>
          <w:rFonts w:cs="Tahoma"/>
          <w:color w:val="000000" w:themeColor="text1"/>
          <w:szCs w:val="22"/>
        </w:rPr>
        <w:t>a</w:t>
      </w:r>
      <w:r w:rsidRPr="001473E9">
        <w:rPr>
          <w:rFonts w:cs="Tahoma"/>
          <w:color w:val="000000" w:themeColor="text1"/>
          <w:szCs w:val="22"/>
        </w:rPr>
        <w:t>jowym i regionalnym.</w:t>
      </w:r>
    </w:p>
    <w:p w:rsidR="00BA2992" w:rsidRPr="001473E9" w:rsidRDefault="00BA2992" w:rsidP="00BA2992">
      <w:pPr>
        <w:rPr>
          <w:rFonts w:cs="Tahoma"/>
          <w:color w:val="000000" w:themeColor="text1"/>
          <w:szCs w:val="22"/>
        </w:rPr>
      </w:pPr>
      <w:r w:rsidRPr="001473E9">
        <w:rPr>
          <w:rFonts w:cs="Tahoma"/>
          <w:color w:val="000000" w:themeColor="text1"/>
          <w:szCs w:val="22"/>
        </w:rPr>
        <w:t>Jako barierę rozwojową w skali województw zdefiniowano niską dostępność komunik</w:t>
      </w:r>
      <w:r w:rsidRPr="001473E9">
        <w:rPr>
          <w:rFonts w:cs="Tahoma"/>
          <w:color w:val="000000" w:themeColor="text1"/>
          <w:szCs w:val="22"/>
        </w:rPr>
        <w:t>a</w:t>
      </w:r>
      <w:r w:rsidRPr="001473E9">
        <w:rPr>
          <w:rFonts w:cs="Tahoma"/>
          <w:color w:val="000000" w:themeColor="text1"/>
          <w:szCs w:val="22"/>
        </w:rPr>
        <w:t xml:space="preserve">cyjną do miast wojewódzkich oraz do miast </w:t>
      </w:r>
      <w:proofErr w:type="spellStart"/>
      <w:r w:rsidRPr="001473E9">
        <w:rPr>
          <w:rFonts w:cs="Tahoma"/>
          <w:color w:val="000000" w:themeColor="text1"/>
          <w:szCs w:val="22"/>
        </w:rPr>
        <w:t>subregionalnych</w:t>
      </w:r>
      <w:proofErr w:type="spellEnd"/>
      <w:r w:rsidRPr="001473E9">
        <w:rPr>
          <w:rFonts w:cs="Tahoma"/>
          <w:color w:val="000000" w:themeColor="text1"/>
          <w:szCs w:val="22"/>
        </w:rPr>
        <w:t xml:space="preserve">, pełniących ważne funkcje </w:t>
      </w:r>
      <w:r w:rsidRPr="001473E9">
        <w:rPr>
          <w:rFonts w:cs="Tahoma"/>
          <w:color w:val="000000" w:themeColor="text1"/>
          <w:szCs w:val="22"/>
        </w:rPr>
        <w:lastRenderedPageBreak/>
        <w:t>w lokalnych rynkach pracy i usług. Efektem niewystarczającego rozwoju infrastruktury tran</w:t>
      </w:r>
      <w:r w:rsidRPr="001473E9">
        <w:rPr>
          <w:rFonts w:cs="Tahoma"/>
          <w:color w:val="000000" w:themeColor="text1"/>
          <w:szCs w:val="22"/>
        </w:rPr>
        <w:t>s</w:t>
      </w:r>
      <w:r w:rsidRPr="001473E9">
        <w:rPr>
          <w:rFonts w:cs="Tahoma"/>
          <w:color w:val="000000" w:themeColor="text1"/>
          <w:szCs w:val="22"/>
        </w:rPr>
        <w:t>portowej oraz niedostatecznej oferty systemu transportowego (w tym niedoboru w zakresie publicznego transportu zbiorowego) są utrudnienia w rozwoju terytorialnym miast i ich o</w:t>
      </w:r>
      <w:r w:rsidRPr="001473E9">
        <w:rPr>
          <w:rFonts w:cs="Tahoma"/>
          <w:color w:val="000000" w:themeColor="text1"/>
          <w:szCs w:val="22"/>
        </w:rPr>
        <w:t>b</w:t>
      </w:r>
      <w:r w:rsidRPr="001473E9">
        <w:rPr>
          <w:rFonts w:cs="Tahoma"/>
          <w:color w:val="000000" w:themeColor="text1"/>
          <w:szCs w:val="22"/>
        </w:rPr>
        <w:t>szarów funkcjonalnych, jak również obszarów wiejskich – o najniższym poziomie dostępu mieszkańców do dóbr i usług. W ramach celów tematycznych wskazanych w umowie, w celu nr 7 proponuje się promowanie zrównoważonego transportu oraz zwiększenie mobilności regionalnej – w celu zwiększenia dostępności mniejszych ośrodków miejskich i obszarów ich otaczających.</w:t>
      </w:r>
    </w:p>
    <w:p w:rsidR="00BA2992" w:rsidRPr="001473E9" w:rsidRDefault="00BA2992" w:rsidP="00BA2992">
      <w:pPr>
        <w:rPr>
          <w:rFonts w:cs="Tahoma"/>
          <w:color w:val="000000" w:themeColor="text1"/>
          <w:szCs w:val="22"/>
        </w:rPr>
      </w:pPr>
      <w:r w:rsidRPr="001473E9">
        <w:rPr>
          <w:rFonts w:cs="Tahoma"/>
          <w:color w:val="000000" w:themeColor="text1"/>
          <w:szCs w:val="22"/>
        </w:rPr>
        <w:t>W ramach promowania zrównoważonego transportu, za ważny element uznaje się z</w:t>
      </w:r>
      <w:r w:rsidRPr="001473E9">
        <w:rPr>
          <w:rFonts w:cs="Tahoma"/>
          <w:color w:val="000000" w:themeColor="text1"/>
          <w:szCs w:val="22"/>
        </w:rPr>
        <w:t>a</w:t>
      </w:r>
      <w:r w:rsidRPr="001473E9">
        <w:rPr>
          <w:rFonts w:cs="Tahoma"/>
          <w:color w:val="000000" w:themeColor="text1"/>
          <w:szCs w:val="22"/>
        </w:rPr>
        <w:t>pewnienie dostępności komunikacyjnej do najważniejszych ośrodków miejskich i ukierunk</w:t>
      </w:r>
      <w:r w:rsidRPr="001473E9">
        <w:rPr>
          <w:rFonts w:cs="Tahoma"/>
          <w:color w:val="000000" w:themeColor="text1"/>
          <w:szCs w:val="22"/>
        </w:rPr>
        <w:t>o</w:t>
      </w:r>
      <w:r w:rsidRPr="001473E9">
        <w:rPr>
          <w:rFonts w:cs="Tahoma"/>
          <w:color w:val="000000" w:themeColor="text1"/>
          <w:szCs w:val="22"/>
        </w:rPr>
        <w:t>wanie wsparcia na zwiększenie udziału transportu publicznego. Jako priorytet wskazuje się integrację obszarów funkcjonalnych miast – przez wprowadzenie usprawnień z zakresu mu</w:t>
      </w:r>
      <w:r w:rsidRPr="001473E9">
        <w:rPr>
          <w:rFonts w:cs="Tahoma"/>
          <w:color w:val="000000" w:themeColor="text1"/>
          <w:szCs w:val="22"/>
        </w:rPr>
        <w:t>l</w:t>
      </w:r>
      <w:r w:rsidRPr="001473E9">
        <w:rPr>
          <w:rFonts w:cs="Tahoma"/>
          <w:color w:val="000000" w:themeColor="text1"/>
          <w:szCs w:val="22"/>
        </w:rPr>
        <w:t>timodalnego transportu zbiorowego (kolej, tramwaj, metro i inny transport publiczny, lotn</w:t>
      </w:r>
      <w:r w:rsidRPr="001473E9">
        <w:rPr>
          <w:rFonts w:cs="Tahoma"/>
          <w:color w:val="000000" w:themeColor="text1"/>
          <w:szCs w:val="22"/>
        </w:rPr>
        <w:t>i</w:t>
      </w:r>
      <w:r w:rsidRPr="001473E9">
        <w:rPr>
          <w:rFonts w:cs="Tahoma"/>
          <w:color w:val="000000" w:themeColor="text1"/>
          <w:szCs w:val="22"/>
        </w:rPr>
        <w:t>ska, systemy kierowania ruchem, obiekty „parkuj i jedź”).</w:t>
      </w:r>
    </w:p>
    <w:p w:rsidR="00BA2992" w:rsidRPr="001473E9" w:rsidRDefault="00BA2992" w:rsidP="00BA2992">
      <w:pPr>
        <w:rPr>
          <w:rFonts w:cs="Tahoma"/>
          <w:color w:val="000000" w:themeColor="text1"/>
          <w:szCs w:val="22"/>
        </w:rPr>
      </w:pPr>
      <w:r w:rsidRPr="001473E9">
        <w:rPr>
          <w:rFonts w:cs="Tahoma"/>
          <w:color w:val="000000" w:themeColor="text1"/>
          <w:szCs w:val="22"/>
        </w:rPr>
        <w:t>Jednym z podstawowych problemów funkcjonowania miast i aglomeracji, jest niew</w:t>
      </w:r>
      <w:r w:rsidRPr="001473E9">
        <w:rPr>
          <w:rFonts w:cs="Tahoma"/>
          <w:color w:val="000000" w:themeColor="text1"/>
          <w:szCs w:val="22"/>
        </w:rPr>
        <w:t>y</w:t>
      </w:r>
      <w:r w:rsidRPr="001473E9">
        <w:rPr>
          <w:rFonts w:cs="Tahoma"/>
          <w:color w:val="000000" w:themeColor="text1"/>
          <w:szCs w:val="22"/>
        </w:rPr>
        <w:t>dolna infrastruktura transportowa, przyczyniająca się do wydłużenia czasu przejazdu oraz zwiększająca liczbę wypadków. Obecny standard przewozu osób znacznie odbiega od sta</w:t>
      </w:r>
      <w:r w:rsidRPr="001473E9">
        <w:rPr>
          <w:rFonts w:cs="Tahoma"/>
          <w:color w:val="000000" w:themeColor="text1"/>
          <w:szCs w:val="22"/>
        </w:rPr>
        <w:t>n</w:t>
      </w:r>
      <w:r w:rsidRPr="001473E9">
        <w:rPr>
          <w:rFonts w:cs="Tahoma"/>
          <w:color w:val="000000" w:themeColor="text1"/>
          <w:szCs w:val="22"/>
        </w:rPr>
        <w:t>dardu występującego w Europie Zachodniej, przez co zwiększa się zatłoczenie miast i obsz</w:t>
      </w:r>
      <w:r w:rsidRPr="001473E9">
        <w:rPr>
          <w:rFonts w:cs="Tahoma"/>
          <w:color w:val="000000" w:themeColor="text1"/>
          <w:szCs w:val="22"/>
        </w:rPr>
        <w:t>a</w:t>
      </w:r>
      <w:r w:rsidRPr="001473E9">
        <w:rPr>
          <w:rFonts w:cs="Tahoma"/>
          <w:color w:val="000000" w:themeColor="text1"/>
          <w:szCs w:val="22"/>
        </w:rPr>
        <w:t>rów podmiejskich oraz wzrasta emisja CO</w:t>
      </w:r>
      <w:r w:rsidRPr="001473E9">
        <w:rPr>
          <w:rFonts w:cs="Tahoma"/>
          <w:color w:val="000000" w:themeColor="text1"/>
          <w:szCs w:val="22"/>
          <w:vertAlign w:val="subscript"/>
        </w:rPr>
        <w:t>2.</w:t>
      </w:r>
      <w:r w:rsidRPr="001473E9">
        <w:rPr>
          <w:rFonts w:cs="Tahoma"/>
          <w:color w:val="000000" w:themeColor="text1"/>
          <w:szCs w:val="22"/>
        </w:rPr>
        <w:t xml:space="preserve"> W związku z tym, dużym wyzwaniem jest zape</w:t>
      </w:r>
      <w:r w:rsidRPr="001473E9">
        <w:rPr>
          <w:rFonts w:cs="Tahoma"/>
          <w:color w:val="000000" w:themeColor="text1"/>
          <w:szCs w:val="22"/>
        </w:rPr>
        <w:t>w</w:t>
      </w:r>
      <w:r w:rsidRPr="001473E9">
        <w:rPr>
          <w:rFonts w:cs="Tahoma"/>
          <w:color w:val="000000" w:themeColor="text1"/>
          <w:szCs w:val="22"/>
        </w:rPr>
        <w:t>nienie efektywnego systemu transportu publicznego na tych obszarach. Bez efektywnych systemów transportu zbiorowego oraz ich integracji, coraz mniej opłacalny stanie się dojazd z miejscowości podmiejskich, co w konsekwencji wpłynie na konkurencyjność miast. Podo</w:t>
      </w:r>
      <w:r w:rsidRPr="001473E9">
        <w:rPr>
          <w:rFonts w:cs="Tahoma"/>
          <w:color w:val="000000" w:themeColor="text1"/>
          <w:szCs w:val="22"/>
        </w:rPr>
        <w:t>b</w:t>
      </w:r>
      <w:r w:rsidRPr="001473E9">
        <w:rPr>
          <w:rFonts w:cs="Tahoma"/>
          <w:color w:val="000000" w:themeColor="text1"/>
          <w:szCs w:val="22"/>
        </w:rPr>
        <w:t xml:space="preserve">nie trudne będzie spełnienie wymogów jakości powietrza i zmniejszenia energochłonności transportu. </w:t>
      </w:r>
    </w:p>
    <w:p w:rsidR="00BA2992" w:rsidRPr="001473E9" w:rsidRDefault="00BA2992" w:rsidP="00BA2992">
      <w:pPr>
        <w:rPr>
          <w:rFonts w:cs="Tahoma"/>
          <w:color w:val="000000" w:themeColor="text1"/>
          <w:szCs w:val="22"/>
        </w:rPr>
      </w:pPr>
      <w:r w:rsidRPr="001473E9">
        <w:rPr>
          <w:rFonts w:cs="Tahoma"/>
          <w:color w:val="000000" w:themeColor="text1"/>
          <w:szCs w:val="22"/>
        </w:rPr>
        <w:t>Krajowa Strategia Rozwoju Regionalnego 2010-2020: Regiony, Miasta, Obszary wie</w:t>
      </w:r>
      <w:r w:rsidRPr="001473E9">
        <w:rPr>
          <w:rFonts w:cs="Tahoma"/>
          <w:color w:val="000000" w:themeColor="text1"/>
          <w:szCs w:val="22"/>
        </w:rPr>
        <w:t>j</w:t>
      </w:r>
      <w:r w:rsidRPr="001473E9">
        <w:rPr>
          <w:rFonts w:cs="Tahoma"/>
          <w:color w:val="000000" w:themeColor="text1"/>
          <w:szCs w:val="22"/>
        </w:rPr>
        <w:t>skie</w:t>
      </w:r>
      <w:r w:rsidRPr="001473E9">
        <w:rPr>
          <w:rFonts w:cs="Tahoma"/>
          <w:color w:val="000000" w:themeColor="text1"/>
          <w:szCs w:val="22"/>
          <w:vertAlign w:val="superscript"/>
        </w:rPr>
        <w:footnoteReference w:id="4"/>
      </w:r>
      <w:r w:rsidRPr="001473E9">
        <w:rPr>
          <w:rFonts w:cs="Tahoma"/>
          <w:color w:val="000000" w:themeColor="text1"/>
          <w:szCs w:val="22"/>
        </w:rPr>
        <w:t xml:space="preserve"> określa cele polityki regionalnej oraz nową rolę regionów w ramach polityk krajowych. W ramach tej strategii funkcjonuje system kontraktów terytorialnych koordynujących dział</w:t>
      </w:r>
      <w:r w:rsidRPr="001473E9">
        <w:rPr>
          <w:rFonts w:cs="Tahoma"/>
          <w:color w:val="000000" w:themeColor="text1"/>
          <w:szCs w:val="22"/>
        </w:rPr>
        <w:t>a</w:t>
      </w:r>
      <w:r w:rsidRPr="001473E9">
        <w:rPr>
          <w:rFonts w:cs="Tahoma"/>
          <w:color w:val="000000" w:themeColor="text1"/>
          <w:szCs w:val="22"/>
        </w:rPr>
        <w:t>nia regionów w skali kraju, w tym działań zmierzających do zapewnienia odpowiedniej infr</w:t>
      </w:r>
      <w:r w:rsidRPr="001473E9">
        <w:rPr>
          <w:rFonts w:cs="Tahoma"/>
          <w:color w:val="000000" w:themeColor="text1"/>
          <w:szCs w:val="22"/>
        </w:rPr>
        <w:t>a</w:t>
      </w:r>
      <w:r w:rsidRPr="001473E9">
        <w:rPr>
          <w:rFonts w:cs="Tahoma"/>
          <w:color w:val="000000" w:themeColor="text1"/>
          <w:szCs w:val="22"/>
        </w:rPr>
        <w:t>struktury transportowej i teleinformatycznej – w celu wspierania konkurencyjności spójności terytorialnej.</w:t>
      </w:r>
    </w:p>
    <w:p w:rsidR="00BA2992" w:rsidRPr="001473E9" w:rsidRDefault="00BA2992" w:rsidP="00BA2992">
      <w:pPr>
        <w:rPr>
          <w:rFonts w:cs="Tahoma"/>
          <w:color w:val="000000" w:themeColor="text1"/>
          <w:szCs w:val="22"/>
        </w:rPr>
      </w:pPr>
      <w:r w:rsidRPr="001473E9">
        <w:rPr>
          <w:rFonts w:cs="Tahoma"/>
          <w:color w:val="000000" w:themeColor="text1"/>
          <w:szCs w:val="22"/>
        </w:rPr>
        <w:t>Strategia definiuje, jako strategiczny cel szczegółowy nr 1 – „Wspomaganie wzrostu konkurencyjności regionów”, a w ramach tego celu – działanie 1.2.1. – „Zwiększanie dostę</w:t>
      </w:r>
      <w:r w:rsidRPr="001473E9">
        <w:rPr>
          <w:rFonts w:cs="Tahoma"/>
          <w:color w:val="000000" w:themeColor="text1"/>
          <w:szCs w:val="22"/>
        </w:rPr>
        <w:t>p</w:t>
      </w:r>
      <w:r w:rsidRPr="001473E9">
        <w:rPr>
          <w:rFonts w:cs="Tahoma"/>
          <w:color w:val="000000" w:themeColor="text1"/>
          <w:szCs w:val="22"/>
        </w:rPr>
        <w:t xml:space="preserve">ności komunikacyjnej wewnątrz regionów”, a w nim – „Zwiększenie mobilności wahadłowej”. </w:t>
      </w:r>
      <w:r w:rsidRPr="001473E9">
        <w:rPr>
          <w:rFonts w:cs="Tahoma"/>
          <w:color w:val="000000" w:themeColor="text1"/>
          <w:szCs w:val="22"/>
        </w:rPr>
        <w:lastRenderedPageBreak/>
        <w:t>W ramach celu szczegółowego nr 2 – „Budowania spójności terytorialnej i przeciwdziałania marginalizacji”– zdefiniowano działanie 2.2. – „Wspieranie obszarów wiejskich o najniższym poziomie dostępu mieszkańców do dóbr i usług warunkujących możliwości rozwojowe”, w którym pod poz. 2.2.2. wymieniono usługi transportowe.</w:t>
      </w:r>
    </w:p>
    <w:p w:rsidR="00BA2992" w:rsidRPr="001473E9" w:rsidRDefault="00BA2992" w:rsidP="00BA2992">
      <w:pPr>
        <w:rPr>
          <w:rFonts w:cs="Tahoma"/>
          <w:color w:val="000000" w:themeColor="text1"/>
          <w:szCs w:val="22"/>
        </w:rPr>
      </w:pPr>
      <w:r w:rsidRPr="001473E9">
        <w:rPr>
          <w:rFonts w:cs="Tahoma"/>
          <w:color w:val="000000" w:themeColor="text1"/>
          <w:szCs w:val="22"/>
        </w:rPr>
        <w:t xml:space="preserve">Wskazanym kierunkiem działań jest m.in. stworzenie warunków dla rozprzestrzeniania się procesów rozwojowych na obszary położone poza funkcjonalnymi obszarami ośrodków wojewódzkich, czyli na miejskie ośrodki </w:t>
      </w:r>
      <w:proofErr w:type="spellStart"/>
      <w:r w:rsidRPr="001473E9">
        <w:rPr>
          <w:rFonts w:cs="Tahoma"/>
          <w:color w:val="000000" w:themeColor="text1"/>
          <w:szCs w:val="22"/>
        </w:rPr>
        <w:t>subregionalne</w:t>
      </w:r>
      <w:proofErr w:type="spellEnd"/>
      <w:r w:rsidRPr="001473E9">
        <w:rPr>
          <w:rFonts w:cs="Tahoma"/>
          <w:color w:val="000000" w:themeColor="text1"/>
          <w:szCs w:val="22"/>
        </w:rPr>
        <w:t xml:space="preserve"> i lokalne oraz na obszary wiejskie p</w:t>
      </w:r>
      <w:r w:rsidRPr="001473E9">
        <w:rPr>
          <w:rFonts w:cs="Tahoma"/>
          <w:color w:val="000000" w:themeColor="text1"/>
          <w:szCs w:val="22"/>
        </w:rPr>
        <w:t>o</w:t>
      </w:r>
      <w:r w:rsidRPr="001473E9">
        <w:rPr>
          <w:rFonts w:cs="Tahoma"/>
          <w:color w:val="000000" w:themeColor="text1"/>
          <w:szCs w:val="22"/>
        </w:rPr>
        <w:t xml:space="preserve">łożone w ich pobliżu. Planuje się wzmacnianie zdolności absorpcyjnych w miastach </w:t>
      </w:r>
      <w:proofErr w:type="spellStart"/>
      <w:r w:rsidRPr="001473E9">
        <w:rPr>
          <w:rFonts w:cs="Tahoma"/>
          <w:color w:val="000000" w:themeColor="text1"/>
          <w:szCs w:val="22"/>
        </w:rPr>
        <w:t>subregi</w:t>
      </w:r>
      <w:r w:rsidRPr="001473E9">
        <w:rPr>
          <w:rFonts w:cs="Tahoma"/>
          <w:color w:val="000000" w:themeColor="text1"/>
          <w:szCs w:val="22"/>
        </w:rPr>
        <w:t>o</w:t>
      </w:r>
      <w:r w:rsidRPr="001473E9">
        <w:rPr>
          <w:rFonts w:cs="Tahoma"/>
          <w:color w:val="000000" w:themeColor="text1"/>
          <w:szCs w:val="22"/>
        </w:rPr>
        <w:t>nalnych</w:t>
      </w:r>
      <w:proofErr w:type="spellEnd"/>
      <w:r w:rsidRPr="001473E9">
        <w:rPr>
          <w:rFonts w:cs="Tahoma"/>
          <w:color w:val="000000" w:themeColor="text1"/>
          <w:szCs w:val="22"/>
        </w:rPr>
        <w:t xml:space="preserve"> i powiatowych oraz w obszarach przyległych. Dla skutecznej realizacji celów, jako niezbędną określa się poprawę dostępności transportowej do ośrodków wojewódzkich i głównych ośrodków miejskich oraz pomiędzy nimi. Planuje się także pełniejsze wykorzyst</w:t>
      </w:r>
      <w:r w:rsidRPr="001473E9">
        <w:rPr>
          <w:rFonts w:cs="Tahoma"/>
          <w:color w:val="000000" w:themeColor="text1"/>
          <w:szCs w:val="22"/>
        </w:rPr>
        <w:t>a</w:t>
      </w:r>
      <w:r w:rsidRPr="001473E9">
        <w:rPr>
          <w:rFonts w:cs="Tahoma"/>
          <w:color w:val="000000" w:themeColor="text1"/>
          <w:szCs w:val="22"/>
        </w:rPr>
        <w:t xml:space="preserve">nie potencjału rozwojowego ośrodków </w:t>
      </w:r>
      <w:proofErr w:type="spellStart"/>
      <w:r w:rsidRPr="001473E9">
        <w:rPr>
          <w:rFonts w:cs="Tahoma"/>
          <w:color w:val="000000" w:themeColor="text1"/>
          <w:szCs w:val="22"/>
        </w:rPr>
        <w:t>subregionalnych</w:t>
      </w:r>
      <w:proofErr w:type="spellEnd"/>
      <w:r w:rsidRPr="001473E9">
        <w:rPr>
          <w:rFonts w:cs="Tahoma"/>
          <w:color w:val="000000" w:themeColor="text1"/>
          <w:szCs w:val="22"/>
        </w:rPr>
        <w:t>.</w:t>
      </w:r>
    </w:p>
    <w:p w:rsidR="00BA2992" w:rsidRPr="001473E9" w:rsidRDefault="00BA2992" w:rsidP="00BA2992">
      <w:pPr>
        <w:rPr>
          <w:rFonts w:cs="Tahoma"/>
          <w:color w:val="000000" w:themeColor="text1"/>
          <w:szCs w:val="22"/>
        </w:rPr>
      </w:pPr>
      <w:r w:rsidRPr="001473E9">
        <w:rPr>
          <w:rFonts w:cs="Tahoma"/>
          <w:color w:val="000000" w:themeColor="text1"/>
          <w:szCs w:val="22"/>
        </w:rPr>
        <w:t xml:space="preserve">W „Krajowej Strategii...‟ przewiduje się, że obok rozbudowy infrastruktury kolejowej i drogowej, podjęte zostaną działania zmierzające do wdrażania zintegrowanych rozwiązań transportu multimodalnego oraz systemów transportu zbiorowego, obejmujących ośrodki </w:t>
      </w:r>
      <w:proofErr w:type="spellStart"/>
      <w:r w:rsidRPr="001473E9">
        <w:rPr>
          <w:rFonts w:cs="Tahoma"/>
          <w:color w:val="000000" w:themeColor="text1"/>
          <w:szCs w:val="22"/>
        </w:rPr>
        <w:t>subregionalne</w:t>
      </w:r>
      <w:proofErr w:type="spellEnd"/>
      <w:r w:rsidRPr="001473E9">
        <w:rPr>
          <w:rFonts w:cs="Tahoma"/>
          <w:color w:val="000000" w:themeColor="text1"/>
          <w:szCs w:val="22"/>
        </w:rPr>
        <w:t xml:space="preserve"> i lokalne oraz – w jak największym stopniu – obszary wiejskie. Duże znaczenie strategia przywiązuje do uruchamiania stałych połączeń komunikacji publicznej (w tym szczególnie kolejowych) w obrębie regionu, zakładających skrócenie czasu dojazdu oraz wpływających na poprawę bezpieczeństwa i komfortu podróżowania, czyli dla stymulowania i rozprzestrzeniania procesów rozwojowych.</w:t>
      </w:r>
    </w:p>
    <w:p w:rsidR="00BA2992" w:rsidRPr="001473E9" w:rsidRDefault="00BA2992" w:rsidP="00BA2992">
      <w:pPr>
        <w:rPr>
          <w:rFonts w:cs="Tahoma"/>
          <w:color w:val="000000" w:themeColor="text1"/>
          <w:szCs w:val="22"/>
        </w:rPr>
      </w:pPr>
      <w:r w:rsidRPr="001473E9">
        <w:rPr>
          <w:rFonts w:cs="Tahoma"/>
          <w:color w:val="000000" w:themeColor="text1"/>
          <w:szCs w:val="22"/>
        </w:rPr>
        <w:t>Zwiększanie dostępności transportowej zostanie osiągnięte poprzez odwrócenie tre</w:t>
      </w:r>
      <w:r w:rsidRPr="001473E9">
        <w:rPr>
          <w:rFonts w:cs="Tahoma"/>
          <w:color w:val="000000" w:themeColor="text1"/>
          <w:szCs w:val="22"/>
        </w:rPr>
        <w:t>n</w:t>
      </w:r>
      <w:r w:rsidRPr="001473E9">
        <w:rPr>
          <w:rFonts w:cs="Tahoma"/>
          <w:color w:val="000000" w:themeColor="text1"/>
          <w:szCs w:val="22"/>
        </w:rPr>
        <w:t xml:space="preserve">dów polegających na rezygnacji z transportu zbiorowego na rzecz indywidualnego i poprzez poprawę lokalnych systemów transportu zbiorowego (kolejowego i drogowego). Przyczyni się to do poprawy dostępu do edukacji oraz zwiększania opłacalności podejmowania pracy w ośrodkach </w:t>
      </w:r>
      <w:proofErr w:type="spellStart"/>
      <w:r w:rsidRPr="001473E9">
        <w:rPr>
          <w:rFonts w:cs="Tahoma"/>
          <w:color w:val="000000" w:themeColor="text1"/>
          <w:szCs w:val="22"/>
        </w:rPr>
        <w:t>subregionalnych</w:t>
      </w:r>
      <w:proofErr w:type="spellEnd"/>
      <w:r w:rsidRPr="001473E9">
        <w:rPr>
          <w:rFonts w:cs="Tahoma"/>
          <w:color w:val="000000" w:themeColor="text1"/>
          <w:szCs w:val="22"/>
        </w:rPr>
        <w:t xml:space="preserve"> i regionalnych przez mieszkańców obszarów peryferyjnych. </w:t>
      </w:r>
    </w:p>
    <w:p w:rsidR="00BA2992" w:rsidRPr="001473E9" w:rsidRDefault="00BA2992" w:rsidP="00BA2992">
      <w:pPr>
        <w:rPr>
          <w:rFonts w:cs="Tahoma"/>
          <w:color w:val="000000" w:themeColor="text1"/>
          <w:szCs w:val="22"/>
        </w:rPr>
      </w:pPr>
      <w:r w:rsidRPr="001473E9">
        <w:rPr>
          <w:rFonts w:cs="Tahoma"/>
          <w:color w:val="000000" w:themeColor="text1"/>
          <w:szCs w:val="22"/>
        </w:rPr>
        <w:t>Koncepcja przestrzennego zagospodarowania kraju do 2030 r.</w:t>
      </w:r>
      <w:r w:rsidRPr="001473E9">
        <w:rPr>
          <w:rStyle w:val="Odwoanieprzypisudolnego"/>
          <w:rFonts w:cs="Tahoma"/>
          <w:color w:val="000000" w:themeColor="text1"/>
          <w:szCs w:val="22"/>
        </w:rPr>
        <w:footnoteReference w:id="5"/>
      </w:r>
      <w:r w:rsidRPr="001473E9">
        <w:rPr>
          <w:rFonts w:cs="Tahoma"/>
          <w:color w:val="000000" w:themeColor="text1"/>
          <w:szCs w:val="22"/>
        </w:rPr>
        <w:t xml:space="preserve"> definiuje trzy cele o</w:t>
      </w:r>
      <w:r w:rsidRPr="001473E9">
        <w:rPr>
          <w:rFonts w:cs="Tahoma"/>
          <w:color w:val="000000" w:themeColor="text1"/>
          <w:szCs w:val="22"/>
        </w:rPr>
        <w:t>d</w:t>
      </w:r>
      <w:r w:rsidRPr="001473E9">
        <w:rPr>
          <w:rFonts w:cs="Tahoma"/>
          <w:color w:val="000000" w:themeColor="text1"/>
          <w:szCs w:val="22"/>
        </w:rPr>
        <w:t>noszące się do działalności transportowej:</w:t>
      </w:r>
    </w:p>
    <w:p w:rsidR="00BA2992" w:rsidRPr="001473E9" w:rsidRDefault="00BA2992" w:rsidP="00F16C57">
      <w:pPr>
        <w:numPr>
          <w:ilvl w:val="0"/>
          <w:numId w:val="19"/>
        </w:numPr>
        <w:ind w:left="357" w:hanging="357"/>
        <w:rPr>
          <w:rFonts w:cs="Tahoma"/>
          <w:color w:val="000000" w:themeColor="text1"/>
          <w:szCs w:val="22"/>
        </w:rPr>
      </w:pPr>
      <w:r w:rsidRPr="001473E9">
        <w:rPr>
          <w:rFonts w:cs="Tahoma"/>
          <w:color w:val="000000" w:themeColor="text1"/>
          <w:szCs w:val="22"/>
        </w:rPr>
        <w:t>Podwyższenie konkurencyjności głównych ośrodków miejskich Polski w przestrzeni eur</w:t>
      </w:r>
      <w:r w:rsidRPr="001473E9">
        <w:rPr>
          <w:rFonts w:cs="Tahoma"/>
          <w:color w:val="000000" w:themeColor="text1"/>
          <w:szCs w:val="22"/>
        </w:rPr>
        <w:t>o</w:t>
      </w:r>
      <w:r w:rsidRPr="001473E9">
        <w:rPr>
          <w:rFonts w:cs="Tahoma"/>
          <w:color w:val="000000" w:themeColor="text1"/>
          <w:szCs w:val="22"/>
        </w:rPr>
        <w:t>pejskiej – poprzez ich integrację funkcjonalną, przy zachowaniu policentrycznej struktury systemu osadniczego sprzyjającej spójności. W tym zakresie plan transportowy przewid</w:t>
      </w:r>
      <w:r w:rsidRPr="001473E9">
        <w:rPr>
          <w:rFonts w:cs="Tahoma"/>
          <w:color w:val="000000" w:themeColor="text1"/>
          <w:szCs w:val="22"/>
        </w:rPr>
        <w:t>u</w:t>
      </w:r>
      <w:r w:rsidRPr="001473E9">
        <w:rPr>
          <w:rFonts w:cs="Tahoma"/>
          <w:color w:val="000000" w:themeColor="text1"/>
          <w:szCs w:val="22"/>
        </w:rPr>
        <w:t>je wzrost konkurencyjności miasta poprzez poprawianie dostępności transportowej oraz zwiększenie powiązań obszaru funkcjonalnego z Tomaszowem Mazowieckim jako ośro</w:t>
      </w:r>
      <w:r w:rsidRPr="001473E9">
        <w:rPr>
          <w:rFonts w:cs="Tahoma"/>
          <w:color w:val="000000" w:themeColor="text1"/>
          <w:szCs w:val="22"/>
        </w:rPr>
        <w:t>d</w:t>
      </w:r>
      <w:r w:rsidRPr="001473E9">
        <w:rPr>
          <w:rFonts w:cs="Tahoma"/>
          <w:color w:val="000000" w:themeColor="text1"/>
          <w:szCs w:val="22"/>
        </w:rPr>
        <w:t>kiem regionalnym.</w:t>
      </w:r>
    </w:p>
    <w:p w:rsidR="00BA2992" w:rsidRPr="001473E9" w:rsidRDefault="00BA2992" w:rsidP="00F16C57">
      <w:pPr>
        <w:numPr>
          <w:ilvl w:val="0"/>
          <w:numId w:val="19"/>
        </w:numPr>
        <w:ind w:left="357" w:hanging="357"/>
        <w:rPr>
          <w:rFonts w:cs="Tahoma"/>
          <w:color w:val="000000" w:themeColor="text1"/>
          <w:szCs w:val="22"/>
        </w:rPr>
      </w:pPr>
      <w:r w:rsidRPr="001473E9">
        <w:rPr>
          <w:rFonts w:cs="Tahoma"/>
          <w:color w:val="000000" w:themeColor="text1"/>
          <w:szCs w:val="22"/>
        </w:rPr>
        <w:lastRenderedPageBreak/>
        <w:t>Poprawa spójności wewnętrznej kraju – poprzez promowanie integracji funkcjonalnej, tworzenie warunków dla rozprzestrzeniania się czynników rozwoju oraz wykorzystanie p</w:t>
      </w:r>
      <w:r w:rsidRPr="001473E9">
        <w:rPr>
          <w:rFonts w:cs="Tahoma"/>
          <w:color w:val="000000" w:themeColor="text1"/>
          <w:szCs w:val="22"/>
        </w:rPr>
        <w:t>o</w:t>
      </w:r>
      <w:r w:rsidRPr="001473E9">
        <w:rPr>
          <w:rFonts w:cs="Tahoma"/>
          <w:color w:val="000000" w:themeColor="text1"/>
          <w:szCs w:val="22"/>
        </w:rPr>
        <w:t>tencjału wewnętrznego wszystkich terytoriów. Plan nawiązuje do tego celu Koncepcji, poprzez określenie działań prowadzących do integracji regionalnej, aktywizacji terenów wiejskich i uwzględnianiu specjalizacji poszczególnych obszarów.</w:t>
      </w:r>
    </w:p>
    <w:p w:rsidR="00BA2992" w:rsidRPr="001473E9" w:rsidRDefault="00BA2992" w:rsidP="00F16C57">
      <w:pPr>
        <w:numPr>
          <w:ilvl w:val="0"/>
          <w:numId w:val="19"/>
        </w:numPr>
        <w:ind w:left="357" w:hanging="357"/>
        <w:rPr>
          <w:rFonts w:cs="Tahoma"/>
          <w:color w:val="000000" w:themeColor="text1"/>
          <w:szCs w:val="22"/>
        </w:rPr>
      </w:pPr>
      <w:r w:rsidRPr="001473E9">
        <w:rPr>
          <w:rFonts w:cs="Tahoma"/>
          <w:color w:val="000000" w:themeColor="text1"/>
          <w:szCs w:val="22"/>
        </w:rPr>
        <w:t>Poprawa dostępności terytorialnej kraju w różnych skalach przestrzennych – poprzez rozwijanie infrastruktury transportowej i telekomunikacyjnej. Poprawa dostępności Tom</w:t>
      </w:r>
      <w:r w:rsidRPr="001473E9">
        <w:rPr>
          <w:rFonts w:cs="Tahoma"/>
          <w:color w:val="000000" w:themeColor="text1"/>
          <w:szCs w:val="22"/>
        </w:rPr>
        <w:t>a</w:t>
      </w:r>
      <w:r w:rsidRPr="001473E9">
        <w:rPr>
          <w:rFonts w:cs="Tahoma"/>
          <w:color w:val="000000" w:themeColor="text1"/>
          <w:szCs w:val="22"/>
        </w:rPr>
        <w:t>szowa Mazowieckiego nastąpiła poprzez budowę drogi ekspresowej S8, a ulegnie zwię</w:t>
      </w:r>
      <w:r w:rsidRPr="001473E9">
        <w:rPr>
          <w:rFonts w:cs="Tahoma"/>
          <w:color w:val="000000" w:themeColor="text1"/>
          <w:szCs w:val="22"/>
        </w:rPr>
        <w:t>k</w:t>
      </w:r>
      <w:r w:rsidRPr="001473E9">
        <w:rPr>
          <w:rFonts w:cs="Tahoma"/>
          <w:color w:val="000000" w:themeColor="text1"/>
          <w:szCs w:val="22"/>
        </w:rPr>
        <w:t>szeniu po zakończeniu budowy autostrady A1.</w:t>
      </w:r>
    </w:p>
    <w:p w:rsidR="00BA2992" w:rsidRPr="001473E9" w:rsidRDefault="00BA2992" w:rsidP="00BA2992">
      <w:pPr>
        <w:rPr>
          <w:rFonts w:cs="Tahoma"/>
          <w:color w:val="000000" w:themeColor="text1"/>
          <w:szCs w:val="22"/>
        </w:rPr>
      </w:pPr>
      <w:r w:rsidRPr="001473E9">
        <w:rPr>
          <w:rFonts w:cs="Tahoma"/>
          <w:color w:val="000000" w:themeColor="text1"/>
          <w:szCs w:val="22"/>
        </w:rPr>
        <w:t>W Strategii Zrównoważonego Rozwoju Transportu do 2030 roku.</w:t>
      </w:r>
      <w:r w:rsidRPr="001473E9">
        <w:rPr>
          <w:rFonts w:cs="Tahoma"/>
          <w:color w:val="000000" w:themeColor="text1"/>
          <w:szCs w:val="22"/>
          <w:vertAlign w:val="superscript"/>
        </w:rPr>
        <w:footnoteReference w:id="6"/>
      </w:r>
      <w:r w:rsidRPr="001473E9">
        <w:rPr>
          <w:rFonts w:cs="Tahoma"/>
          <w:color w:val="000000" w:themeColor="text1"/>
          <w:szCs w:val="22"/>
        </w:rPr>
        <w:t xml:space="preserve"> przyjmuje się jako wizję, Polskę z nowoczesnym systemem transportowym, o wielogałęziowej, zintegrowanej i uzupełniającej się sieci transportowej. Polityka transportowa przyczyniać się będzie do zró</w:t>
      </w:r>
      <w:r w:rsidRPr="001473E9">
        <w:rPr>
          <w:rFonts w:cs="Tahoma"/>
          <w:color w:val="000000" w:themeColor="text1"/>
          <w:szCs w:val="22"/>
        </w:rPr>
        <w:t>w</w:t>
      </w:r>
      <w:r w:rsidRPr="001473E9">
        <w:rPr>
          <w:rFonts w:cs="Tahoma"/>
          <w:color w:val="000000" w:themeColor="text1"/>
          <w:szCs w:val="22"/>
        </w:rPr>
        <w:t>noważonego rozwoju kraju, przy zwiększaniu dostępności transportowej.</w:t>
      </w:r>
    </w:p>
    <w:p w:rsidR="00BA2992" w:rsidRPr="001473E9" w:rsidRDefault="00BA2992" w:rsidP="00BA2992">
      <w:pPr>
        <w:rPr>
          <w:rFonts w:cs="Tahoma"/>
          <w:color w:val="000000" w:themeColor="text1"/>
          <w:szCs w:val="22"/>
        </w:rPr>
      </w:pPr>
      <w:r w:rsidRPr="001473E9">
        <w:rPr>
          <w:rFonts w:cs="Tahoma"/>
          <w:color w:val="000000" w:themeColor="text1"/>
          <w:szCs w:val="22"/>
        </w:rPr>
        <w:t>Celem głównym strategii jest zwiększanie dostępności transportowej oraz poprawa bezpieczeństwa uczestników ruchu i efektywności sektora transportowego, poprzez tworz</w:t>
      </w:r>
      <w:r w:rsidRPr="001473E9">
        <w:rPr>
          <w:rFonts w:cs="Tahoma"/>
          <w:color w:val="000000" w:themeColor="text1"/>
          <w:szCs w:val="22"/>
        </w:rPr>
        <w:t>e</w:t>
      </w:r>
      <w:r w:rsidRPr="001473E9">
        <w:rPr>
          <w:rFonts w:cs="Tahoma"/>
          <w:color w:val="000000" w:themeColor="text1"/>
          <w:szCs w:val="22"/>
        </w:rPr>
        <w:t>nie spójnego, zrównoważonego, innowacyjnego i przyjaznego użytkownikowi systemu tran</w:t>
      </w:r>
      <w:r w:rsidRPr="001473E9">
        <w:rPr>
          <w:rFonts w:cs="Tahoma"/>
          <w:color w:val="000000" w:themeColor="text1"/>
          <w:szCs w:val="22"/>
        </w:rPr>
        <w:t>s</w:t>
      </w:r>
      <w:r w:rsidRPr="001473E9">
        <w:rPr>
          <w:rFonts w:cs="Tahoma"/>
          <w:color w:val="000000" w:themeColor="text1"/>
          <w:szCs w:val="22"/>
        </w:rPr>
        <w:t xml:space="preserve">portowego w wymiarze krajowym, europejskim i globalnym. </w:t>
      </w:r>
    </w:p>
    <w:p w:rsidR="00BA2992" w:rsidRPr="001473E9" w:rsidRDefault="00BA2992" w:rsidP="00BA2992">
      <w:pPr>
        <w:rPr>
          <w:rFonts w:cs="Tahoma"/>
          <w:color w:val="000000" w:themeColor="text1"/>
          <w:szCs w:val="22"/>
        </w:rPr>
      </w:pPr>
      <w:r w:rsidRPr="001473E9">
        <w:rPr>
          <w:rFonts w:cs="Tahoma"/>
          <w:color w:val="000000" w:themeColor="text1"/>
          <w:szCs w:val="22"/>
        </w:rPr>
        <w:t>Priorytetowe kierunki interwencji to:</w:t>
      </w:r>
    </w:p>
    <w:p w:rsidR="00BA2992" w:rsidRPr="001473E9" w:rsidRDefault="00BA2992" w:rsidP="00F16C57">
      <w:pPr>
        <w:numPr>
          <w:ilvl w:val="0"/>
          <w:numId w:val="22"/>
        </w:numPr>
        <w:ind w:left="357" w:hanging="357"/>
        <w:rPr>
          <w:rFonts w:cs="Tahoma"/>
          <w:color w:val="000000" w:themeColor="text1"/>
          <w:szCs w:val="22"/>
        </w:rPr>
      </w:pPr>
      <w:r w:rsidRPr="001473E9">
        <w:rPr>
          <w:rFonts w:cs="Tahoma"/>
          <w:color w:val="000000" w:themeColor="text1"/>
          <w:szCs w:val="22"/>
        </w:rPr>
        <w:t>budowa zintegrowanej, wzajemnie powiązanej sieci transportowej służącej konkurency</w:t>
      </w:r>
      <w:r w:rsidRPr="001473E9">
        <w:rPr>
          <w:rFonts w:cs="Tahoma"/>
          <w:color w:val="000000" w:themeColor="text1"/>
          <w:szCs w:val="22"/>
        </w:rPr>
        <w:t>j</w:t>
      </w:r>
      <w:r w:rsidRPr="001473E9">
        <w:rPr>
          <w:rFonts w:cs="Tahoma"/>
          <w:color w:val="000000" w:themeColor="text1"/>
          <w:szCs w:val="22"/>
        </w:rPr>
        <w:t>nej gospodarce;</w:t>
      </w:r>
    </w:p>
    <w:p w:rsidR="00BA2992" w:rsidRPr="001473E9" w:rsidRDefault="00BA2992" w:rsidP="00F16C57">
      <w:pPr>
        <w:numPr>
          <w:ilvl w:val="0"/>
          <w:numId w:val="22"/>
        </w:numPr>
        <w:ind w:left="357" w:hanging="357"/>
        <w:rPr>
          <w:rFonts w:cs="Tahoma"/>
          <w:color w:val="000000" w:themeColor="text1"/>
          <w:szCs w:val="22"/>
        </w:rPr>
      </w:pPr>
      <w:r w:rsidRPr="001473E9">
        <w:rPr>
          <w:rFonts w:cs="Tahoma"/>
          <w:color w:val="000000" w:themeColor="text1"/>
          <w:szCs w:val="22"/>
        </w:rPr>
        <w:t>poprawa sposobu organizacji i zarządzania systemem transportowym;</w:t>
      </w:r>
    </w:p>
    <w:p w:rsidR="00BA2992" w:rsidRPr="001473E9" w:rsidRDefault="00BA2992" w:rsidP="00F16C57">
      <w:pPr>
        <w:numPr>
          <w:ilvl w:val="0"/>
          <w:numId w:val="22"/>
        </w:numPr>
        <w:ind w:left="357" w:hanging="357"/>
        <w:rPr>
          <w:rFonts w:cs="Tahoma"/>
          <w:color w:val="000000" w:themeColor="text1"/>
          <w:szCs w:val="22"/>
        </w:rPr>
      </w:pPr>
      <w:r w:rsidRPr="001473E9">
        <w:rPr>
          <w:rFonts w:cs="Tahoma"/>
          <w:color w:val="000000" w:themeColor="text1"/>
          <w:szCs w:val="22"/>
        </w:rPr>
        <w:t>zmiany w indywidualnej i zbiorowej mobilności</w:t>
      </w:r>
    </w:p>
    <w:p w:rsidR="00BA2992" w:rsidRPr="001473E9" w:rsidRDefault="00BA2992" w:rsidP="00F16C57">
      <w:pPr>
        <w:numPr>
          <w:ilvl w:val="0"/>
          <w:numId w:val="22"/>
        </w:numPr>
        <w:ind w:left="357" w:hanging="357"/>
        <w:rPr>
          <w:rFonts w:cs="Tahoma"/>
          <w:color w:val="000000" w:themeColor="text1"/>
          <w:szCs w:val="22"/>
        </w:rPr>
      </w:pPr>
      <w:r w:rsidRPr="001473E9">
        <w:rPr>
          <w:rFonts w:cs="Tahoma"/>
          <w:color w:val="000000" w:themeColor="text1"/>
          <w:szCs w:val="22"/>
        </w:rPr>
        <w:t>poprawa bezpieczeństwa uczestników ruchu oraz przewożonych towarów;</w:t>
      </w:r>
    </w:p>
    <w:p w:rsidR="00BA2992" w:rsidRPr="001473E9" w:rsidRDefault="00BA2992" w:rsidP="00F16C57">
      <w:pPr>
        <w:numPr>
          <w:ilvl w:val="0"/>
          <w:numId w:val="22"/>
        </w:numPr>
        <w:ind w:left="357" w:hanging="357"/>
        <w:rPr>
          <w:rFonts w:cs="Tahoma"/>
          <w:color w:val="000000" w:themeColor="text1"/>
          <w:szCs w:val="22"/>
        </w:rPr>
      </w:pPr>
      <w:r w:rsidRPr="001473E9">
        <w:rPr>
          <w:rFonts w:cs="Tahoma"/>
          <w:color w:val="000000" w:themeColor="text1"/>
          <w:szCs w:val="22"/>
        </w:rPr>
        <w:t>ograniczenie negatywnego wpływu transportu na środowisko;</w:t>
      </w:r>
    </w:p>
    <w:p w:rsidR="00BA2992" w:rsidRPr="001473E9" w:rsidRDefault="00BA2992" w:rsidP="00F16C57">
      <w:pPr>
        <w:numPr>
          <w:ilvl w:val="0"/>
          <w:numId w:val="22"/>
        </w:numPr>
        <w:ind w:left="357" w:hanging="357"/>
        <w:rPr>
          <w:rFonts w:cs="Tahoma"/>
          <w:color w:val="000000" w:themeColor="text1"/>
          <w:szCs w:val="22"/>
        </w:rPr>
      </w:pPr>
      <w:r w:rsidRPr="001473E9">
        <w:rPr>
          <w:rFonts w:cs="Tahoma"/>
          <w:color w:val="000000" w:themeColor="text1"/>
          <w:szCs w:val="22"/>
        </w:rPr>
        <w:t>poprawa efektywności wykorzystania publicznych środków na przedsięwzięcia transpo</w:t>
      </w:r>
      <w:r w:rsidRPr="001473E9">
        <w:rPr>
          <w:rFonts w:cs="Tahoma"/>
          <w:color w:val="000000" w:themeColor="text1"/>
          <w:szCs w:val="22"/>
        </w:rPr>
        <w:t>r</w:t>
      </w:r>
      <w:r w:rsidRPr="001473E9">
        <w:rPr>
          <w:rFonts w:cs="Tahoma"/>
          <w:color w:val="000000" w:themeColor="text1"/>
          <w:szCs w:val="22"/>
        </w:rPr>
        <w:t>towe.</w:t>
      </w:r>
    </w:p>
    <w:p w:rsidR="00BA2992" w:rsidRPr="001473E9" w:rsidRDefault="00BA2992" w:rsidP="00BA2992">
      <w:pPr>
        <w:rPr>
          <w:rFonts w:cs="Tahoma"/>
          <w:color w:val="000000" w:themeColor="text1"/>
          <w:szCs w:val="22"/>
        </w:rPr>
      </w:pPr>
      <w:r w:rsidRPr="001473E9">
        <w:rPr>
          <w:rFonts w:cs="Tahoma"/>
          <w:color w:val="000000" w:themeColor="text1"/>
          <w:szCs w:val="22"/>
        </w:rPr>
        <w:t>W dokumencie wyodrębniono siedem gałęzi transportu, w tym transport miejski.</w:t>
      </w:r>
    </w:p>
    <w:p w:rsidR="00BA2992" w:rsidRPr="001473E9" w:rsidRDefault="00BA2992" w:rsidP="00BA2992">
      <w:pPr>
        <w:rPr>
          <w:rFonts w:cs="Tahoma"/>
          <w:color w:val="000000" w:themeColor="text1"/>
          <w:szCs w:val="22"/>
        </w:rPr>
      </w:pPr>
      <w:r w:rsidRPr="001473E9">
        <w:rPr>
          <w:rFonts w:cs="Tahoma"/>
          <w:color w:val="000000" w:themeColor="text1"/>
          <w:szCs w:val="22"/>
        </w:rPr>
        <w:t>Strategia zwraca uwagę na ważną rolę planów zrównoważonej mobilności jako eleme</w:t>
      </w:r>
      <w:r w:rsidRPr="001473E9">
        <w:rPr>
          <w:rFonts w:cs="Tahoma"/>
          <w:color w:val="000000" w:themeColor="text1"/>
          <w:szCs w:val="22"/>
        </w:rPr>
        <w:t>n</w:t>
      </w:r>
      <w:r w:rsidRPr="001473E9">
        <w:rPr>
          <w:rFonts w:cs="Tahoma"/>
          <w:color w:val="000000" w:themeColor="text1"/>
          <w:szCs w:val="22"/>
        </w:rPr>
        <w:t>tu zarządzania miastem. Plany transportowe i plany mobilności powinny zmierzać do zwię</w:t>
      </w:r>
      <w:r w:rsidRPr="001473E9">
        <w:rPr>
          <w:rFonts w:cs="Tahoma"/>
          <w:color w:val="000000" w:themeColor="text1"/>
          <w:szCs w:val="22"/>
        </w:rPr>
        <w:t>k</w:t>
      </w:r>
      <w:r w:rsidRPr="001473E9">
        <w:rPr>
          <w:rFonts w:cs="Tahoma"/>
          <w:color w:val="000000" w:themeColor="text1"/>
          <w:szCs w:val="22"/>
        </w:rPr>
        <w:t>szania efektywności transportu, zapewnienia wszystkim mieszkańcom dostępu do pracy i usług, w tym także komfortu i bezpieczeństwa transportu miejskiego, poprawy jakości śr</w:t>
      </w:r>
      <w:r w:rsidRPr="001473E9">
        <w:rPr>
          <w:rFonts w:cs="Tahoma"/>
          <w:color w:val="000000" w:themeColor="text1"/>
          <w:szCs w:val="22"/>
        </w:rPr>
        <w:t>o</w:t>
      </w:r>
      <w:r w:rsidRPr="001473E9">
        <w:rPr>
          <w:rFonts w:cs="Tahoma"/>
          <w:color w:val="000000" w:themeColor="text1"/>
          <w:szCs w:val="22"/>
        </w:rPr>
        <w:t>dowiska miejskiego, redukcji emisji zanieczyszczeń w mieście</w:t>
      </w:r>
      <w:r w:rsidR="003C00B7">
        <w:rPr>
          <w:rFonts w:cs="Tahoma"/>
          <w:color w:val="000000" w:themeColor="text1"/>
          <w:szCs w:val="22"/>
        </w:rPr>
        <w:t>,</w:t>
      </w:r>
      <w:r w:rsidRPr="001473E9">
        <w:rPr>
          <w:rFonts w:cs="Tahoma"/>
          <w:color w:val="000000" w:themeColor="text1"/>
          <w:szCs w:val="22"/>
        </w:rPr>
        <w:t xml:space="preserve"> ograniczenia efektu cieplarni</w:t>
      </w:r>
      <w:r w:rsidRPr="001473E9">
        <w:rPr>
          <w:rFonts w:cs="Tahoma"/>
          <w:color w:val="000000" w:themeColor="text1"/>
          <w:szCs w:val="22"/>
        </w:rPr>
        <w:t>a</w:t>
      </w:r>
      <w:r w:rsidRPr="001473E9">
        <w:rPr>
          <w:rFonts w:cs="Tahoma"/>
          <w:color w:val="000000" w:themeColor="text1"/>
          <w:szCs w:val="22"/>
        </w:rPr>
        <w:t>nego oraz poziomu konsumpcji energii.</w:t>
      </w:r>
    </w:p>
    <w:p w:rsidR="00BA2992" w:rsidRPr="001473E9" w:rsidRDefault="00BA2992" w:rsidP="00BA2992">
      <w:pPr>
        <w:rPr>
          <w:rFonts w:cs="Tahoma"/>
          <w:color w:val="000000" w:themeColor="text1"/>
          <w:szCs w:val="22"/>
        </w:rPr>
      </w:pPr>
      <w:r w:rsidRPr="001473E9">
        <w:rPr>
          <w:rFonts w:cs="Tahoma"/>
          <w:color w:val="000000" w:themeColor="text1"/>
          <w:szCs w:val="22"/>
        </w:rPr>
        <w:lastRenderedPageBreak/>
        <w:t>Jako ważne Strategia uznaje promowanie nowych innowacyjnych rozwiązań, pozwal</w:t>
      </w:r>
      <w:r w:rsidRPr="001473E9">
        <w:rPr>
          <w:rFonts w:cs="Tahoma"/>
          <w:color w:val="000000" w:themeColor="text1"/>
          <w:szCs w:val="22"/>
        </w:rPr>
        <w:t>a</w:t>
      </w:r>
      <w:r w:rsidRPr="001473E9">
        <w:rPr>
          <w:rFonts w:cs="Tahoma"/>
          <w:color w:val="000000" w:themeColor="text1"/>
          <w:szCs w:val="22"/>
        </w:rPr>
        <w:t>jących na lepsze wykorzystanie transportu publicznego, pieszego i rowerowego, a także współdzielonego. Działania te powinny być realizowane poprzez wykorzystanie technologii cyfrowych i ITS, z zastosowaniem uprzywilejowania dla transportu zbiorowego w ruchu, tak by stanowił realną alternatywę dla indywidualnego transportu samochodowego. W dok</w:t>
      </w:r>
      <w:r w:rsidRPr="001473E9">
        <w:rPr>
          <w:rFonts w:cs="Tahoma"/>
          <w:color w:val="000000" w:themeColor="text1"/>
          <w:szCs w:val="22"/>
        </w:rPr>
        <w:t>u</w:t>
      </w:r>
      <w:r w:rsidRPr="001473E9">
        <w:rPr>
          <w:rFonts w:cs="Tahoma"/>
          <w:color w:val="000000" w:themeColor="text1"/>
          <w:szCs w:val="22"/>
        </w:rPr>
        <w:t xml:space="preserve">mencie przyjmuje się, że łańcuchy </w:t>
      </w:r>
      <w:proofErr w:type="spellStart"/>
      <w:r w:rsidRPr="001473E9">
        <w:rPr>
          <w:rFonts w:cs="Tahoma"/>
          <w:color w:val="000000" w:themeColor="text1"/>
          <w:szCs w:val="22"/>
        </w:rPr>
        <w:t>ekomobilności</w:t>
      </w:r>
      <w:proofErr w:type="spellEnd"/>
      <w:r w:rsidRPr="001473E9">
        <w:rPr>
          <w:rFonts w:cs="Tahoma"/>
          <w:color w:val="000000" w:themeColor="text1"/>
          <w:szCs w:val="22"/>
        </w:rPr>
        <w:t xml:space="preserve"> w postaci ciągów pieszych i rowerowych powinny stworzyć spójną siatkę połączeń na terenach miejskich i podmiejskich, tworząc a</w:t>
      </w:r>
      <w:r w:rsidRPr="001473E9">
        <w:rPr>
          <w:rFonts w:cs="Tahoma"/>
          <w:color w:val="000000" w:themeColor="text1"/>
          <w:szCs w:val="22"/>
        </w:rPr>
        <w:t>l</w:t>
      </w:r>
      <w:r w:rsidRPr="001473E9">
        <w:rPr>
          <w:rFonts w:cs="Tahoma"/>
          <w:color w:val="000000" w:themeColor="text1"/>
          <w:szCs w:val="22"/>
        </w:rPr>
        <w:t>ternatywę dla transportu samochodowego, będącą uzupełnieniem oferty transportu public</w:t>
      </w:r>
      <w:r w:rsidRPr="001473E9">
        <w:rPr>
          <w:rFonts w:cs="Tahoma"/>
          <w:color w:val="000000" w:themeColor="text1"/>
          <w:szCs w:val="22"/>
        </w:rPr>
        <w:t>z</w:t>
      </w:r>
      <w:r w:rsidRPr="001473E9">
        <w:rPr>
          <w:rFonts w:cs="Tahoma"/>
          <w:color w:val="000000" w:themeColor="text1"/>
          <w:szCs w:val="22"/>
        </w:rPr>
        <w:t>nego.</w:t>
      </w:r>
    </w:p>
    <w:p w:rsidR="00BA2992" w:rsidRPr="001473E9" w:rsidRDefault="00BA2992" w:rsidP="00BA2992">
      <w:pPr>
        <w:rPr>
          <w:rFonts w:cs="Tahoma"/>
          <w:color w:val="000000" w:themeColor="text1"/>
          <w:szCs w:val="22"/>
        </w:rPr>
      </w:pPr>
      <w:r w:rsidRPr="001473E9">
        <w:rPr>
          <w:rFonts w:cs="Tahoma"/>
          <w:color w:val="000000" w:themeColor="text1"/>
          <w:szCs w:val="22"/>
        </w:rPr>
        <w:t>Ruch pojazdów ciężarowych powinien być ograniczany, w tym poprzez budowę o</w:t>
      </w:r>
      <w:r w:rsidRPr="001473E9">
        <w:rPr>
          <w:rFonts w:cs="Tahoma"/>
          <w:color w:val="000000" w:themeColor="text1"/>
          <w:szCs w:val="22"/>
        </w:rPr>
        <w:t>b</w:t>
      </w:r>
      <w:r w:rsidRPr="001473E9">
        <w:rPr>
          <w:rFonts w:cs="Tahoma"/>
          <w:color w:val="000000" w:themeColor="text1"/>
          <w:szCs w:val="22"/>
        </w:rPr>
        <w:t>wodnic, natomiast promowane w miastach powinno być wykorzystanie towarowych poja</w:t>
      </w:r>
      <w:r w:rsidRPr="001473E9">
        <w:rPr>
          <w:rFonts w:cs="Tahoma"/>
          <w:color w:val="000000" w:themeColor="text1"/>
          <w:szCs w:val="22"/>
        </w:rPr>
        <w:t>z</w:t>
      </w:r>
      <w:r w:rsidRPr="001473E9">
        <w:rPr>
          <w:rFonts w:cs="Tahoma"/>
          <w:color w:val="000000" w:themeColor="text1"/>
          <w:szCs w:val="22"/>
        </w:rPr>
        <w:t xml:space="preserve">dów </w:t>
      </w:r>
      <w:proofErr w:type="spellStart"/>
      <w:r w:rsidRPr="001473E9">
        <w:rPr>
          <w:rFonts w:cs="Tahoma"/>
          <w:color w:val="000000" w:themeColor="text1"/>
          <w:szCs w:val="22"/>
        </w:rPr>
        <w:t>zeroemisyjnych</w:t>
      </w:r>
      <w:proofErr w:type="spellEnd"/>
      <w:r w:rsidRPr="001473E9">
        <w:rPr>
          <w:rFonts w:cs="Tahoma"/>
          <w:color w:val="000000" w:themeColor="text1"/>
          <w:szCs w:val="22"/>
        </w:rPr>
        <w:t xml:space="preserve"> w połączeniach ostatniej mili.</w:t>
      </w:r>
    </w:p>
    <w:p w:rsidR="00BA2992" w:rsidRPr="001473E9" w:rsidRDefault="00BA2992" w:rsidP="00BA2992">
      <w:pPr>
        <w:rPr>
          <w:rFonts w:cs="Tahoma"/>
          <w:color w:val="000000" w:themeColor="text1"/>
          <w:szCs w:val="22"/>
        </w:rPr>
      </w:pPr>
      <w:r w:rsidRPr="001473E9">
        <w:rPr>
          <w:rFonts w:cs="Tahoma"/>
          <w:color w:val="000000" w:themeColor="text1"/>
          <w:szCs w:val="22"/>
        </w:rPr>
        <w:t>Jako ważny element Strategia uznaje zapewnienie odpowiedniego poziomu usług transportowych dla osób z niepełnosprawnością i o ograniczonej możliwości poruszania się.</w:t>
      </w:r>
    </w:p>
    <w:p w:rsidR="00BA2992" w:rsidRPr="001473E9" w:rsidRDefault="00BA2992" w:rsidP="00BA2992">
      <w:pPr>
        <w:rPr>
          <w:rFonts w:cs="Tahoma"/>
          <w:color w:val="000000" w:themeColor="text1"/>
          <w:szCs w:val="22"/>
        </w:rPr>
      </w:pPr>
      <w:r w:rsidRPr="001473E9">
        <w:rPr>
          <w:rFonts w:cs="Tahoma"/>
          <w:color w:val="000000" w:themeColor="text1"/>
          <w:szCs w:val="22"/>
        </w:rPr>
        <w:t>W ramach Strategii podejmowane będą m.in. działania zmierzające do:</w:t>
      </w:r>
    </w:p>
    <w:p w:rsidR="00BA2992" w:rsidRPr="001473E9" w:rsidRDefault="00BA2992" w:rsidP="00F16C57">
      <w:pPr>
        <w:numPr>
          <w:ilvl w:val="0"/>
          <w:numId w:val="22"/>
        </w:numPr>
        <w:ind w:left="357" w:hanging="357"/>
        <w:rPr>
          <w:rFonts w:cs="Tahoma"/>
          <w:color w:val="000000" w:themeColor="text1"/>
          <w:szCs w:val="22"/>
        </w:rPr>
      </w:pPr>
      <w:r w:rsidRPr="001473E9">
        <w:rPr>
          <w:rFonts w:cs="Tahoma"/>
          <w:color w:val="000000" w:themeColor="text1"/>
          <w:szCs w:val="22"/>
        </w:rPr>
        <w:t>promowania opracowywania i wdrażania planów zrównoważonej mobilności;</w:t>
      </w:r>
    </w:p>
    <w:p w:rsidR="00BA2992" w:rsidRPr="001473E9" w:rsidRDefault="00BA2992" w:rsidP="00F16C57">
      <w:pPr>
        <w:numPr>
          <w:ilvl w:val="0"/>
          <w:numId w:val="22"/>
        </w:numPr>
        <w:ind w:left="357" w:hanging="357"/>
        <w:rPr>
          <w:rFonts w:cs="Tahoma"/>
          <w:color w:val="000000" w:themeColor="text1"/>
          <w:szCs w:val="22"/>
        </w:rPr>
      </w:pPr>
      <w:r w:rsidRPr="001473E9">
        <w:rPr>
          <w:rFonts w:cs="Tahoma"/>
          <w:color w:val="000000" w:themeColor="text1"/>
          <w:szCs w:val="22"/>
        </w:rPr>
        <w:t>tworzenia warunków do integracji różnych gałęzi transportu poprzez m.in. węzły prz</w:t>
      </w:r>
      <w:r w:rsidRPr="001473E9">
        <w:rPr>
          <w:rFonts w:cs="Tahoma"/>
          <w:color w:val="000000" w:themeColor="text1"/>
          <w:szCs w:val="22"/>
        </w:rPr>
        <w:t>e</w:t>
      </w:r>
      <w:r w:rsidRPr="001473E9">
        <w:rPr>
          <w:rFonts w:cs="Tahoma"/>
          <w:color w:val="000000" w:themeColor="text1"/>
          <w:szCs w:val="22"/>
        </w:rPr>
        <w:t xml:space="preserve">siadkowe, system </w:t>
      </w:r>
      <w:proofErr w:type="spellStart"/>
      <w:r w:rsidRPr="001473E9">
        <w:rPr>
          <w:rFonts w:cs="Tahoma"/>
          <w:color w:val="000000" w:themeColor="text1"/>
          <w:szCs w:val="22"/>
        </w:rPr>
        <w:t>P&amp;R</w:t>
      </w:r>
      <w:proofErr w:type="spellEnd"/>
      <w:r w:rsidRPr="001473E9">
        <w:rPr>
          <w:rFonts w:cs="Tahoma"/>
          <w:color w:val="000000" w:themeColor="text1"/>
          <w:szCs w:val="22"/>
        </w:rPr>
        <w:t>, stacje rowerów miejskich i parkingów rowerowych, koordynację rozkładów jazdy, taryf oraz informacji pasażerskiej;</w:t>
      </w:r>
    </w:p>
    <w:p w:rsidR="00BA2992" w:rsidRPr="001473E9" w:rsidRDefault="00BA2992" w:rsidP="00F16C57">
      <w:pPr>
        <w:numPr>
          <w:ilvl w:val="0"/>
          <w:numId w:val="22"/>
        </w:numPr>
        <w:ind w:left="357" w:hanging="357"/>
        <w:rPr>
          <w:rFonts w:cs="Tahoma"/>
          <w:color w:val="000000" w:themeColor="text1"/>
          <w:szCs w:val="22"/>
        </w:rPr>
      </w:pPr>
      <w:r w:rsidRPr="001473E9">
        <w:rPr>
          <w:rFonts w:cs="Tahoma"/>
          <w:color w:val="000000" w:themeColor="text1"/>
          <w:szCs w:val="22"/>
        </w:rPr>
        <w:t>promowania innowacyjnych rozwiązań technicznych, np. poprzez rozwijanie systemów ITS;</w:t>
      </w:r>
    </w:p>
    <w:p w:rsidR="00BA2992" w:rsidRPr="001473E9" w:rsidRDefault="00BA2992" w:rsidP="00F16C57">
      <w:pPr>
        <w:numPr>
          <w:ilvl w:val="0"/>
          <w:numId w:val="22"/>
        </w:numPr>
        <w:ind w:left="357" w:hanging="357"/>
        <w:rPr>
          <w:rFonts w:cs="Tahoma"/>
          <w:color w:val="000000" w:themeColor="text1"/>
          <w:szCs w:val="22"/>
        </w:rPr>
      </w:pPr>
      <w:r w:rsidRPr="001473E9">
        <w:rPr>
          <w:rFonts w:cs="Tahoma"/>
          <w:color w:val="000000" w:themeColor="text1"/>
          <w:szCs w:val="22"/>
        </w:rPr>
        <w:t>dostosowania systemów transportowych do potrzeb osób z niepełnosprawnością;</w:t>
      </w:r>
    </w:p>
    <w:p w:rsidR="00BA2992" w:rsidRPr="001473E9" w:rsidRDefault="00BA2992" w:rsidP="00F16C57">
      <w:pPr>
        <w:numPr>
          <w:ilvl w:val="0"/>
          <w:numId w:val="22"/>
        </w:numPr>
        <w:ind w:left="357" w:hanging="357"/>
        <w:rPr>
          <w:rFonts w:cs="Tahoma"/>
          <w:color w:val="000000" w:themeColor="text1"/>
          <w:szCs w:val="22"/>
        </w:rPr>
      </w:pPr>
      <w:r w:rsidRPr="001473E9">
        <w:rPr>
          <w:rFonts w:cs="Tahoma"/>
          <w:color w:val="000000" w:themeColor="text1"/>
          <w:szCs w:val="22"/>
        </w:rPr>
        <w:t>promocji tworzenia stref uspokojonego ruchu, zrównoważonej polityki parkingowej oraz stref czystego transportu;</w:t>
      </w:r>
    </w:p>
    <w:p w:rsidR="00BA2992" w:rsidRPr="001473E9" w:rsidRDefault="00BA2992" w:rsidP="00F16C57">
      <w:pPr>
        <w:numPr>
          <w:ilvl w:val="0"/>
          <w:numId w:val="22"/>
        </w:numPr>
        <w:ind w:left="357" w:hanging="357"/>
        <w:rPr>
          <w:rFonts w:cs="Tahoma"/>
          <w:color w:val="000000" w:themeColor="text1"/>
          <w:szCs w:val="22"/>
        </w:rPr>
      </w:pPr>
      <w:r w:rsidRPr="001473E9">
        <w:rPr>
          <w:rFonts w:cs="Tahoma"/>
          <w:color w:val="000000" w:themeColor="text1"/>
          <w:szCs w:val="22"/>
        </w:rPr>
        <w:t xml:space="preserve">rozbudowę łańcuchów </w:t>
      </w:r>
      <w:proofErr w:type="spellStart"/>
      <w:r w:rsidRPr="001473E9">
        <w:rPr>
          <w:rFonts w:cs="Tahoma"/>
          <w:color w:val="000000" w:themeColor="text1"/>
          <w:szCs w:val="22"/>
        </w:rPr>
        <w:t>ekomobilności</w:t>
      </w:r>
      <w:proofErr w:type="spellEnd"/>
      <w:r w:rsidRPr="001473E9">
        <w:rPr>
          <w:rFonts w:cs="Tahoma"/>
          <w:color w:val="000000" w:themeColor="text1"/>
          <w:szCs w:val="22"/>
        </w:rPr>
        <w:t xml:space="preserve"> w miastach i ich obszarach funkcjonalnych;</w:t>
      </w:r>
    </w:p>
    <w:p w:rsidR="00BA2992" w:rsidRPr="001473E9" w:rsidRDefault="00BA2992" w:rsidP="00F16C57">
      <w:pPr>
        <w:numPr>
          <w:ilvl w:val="0"/>
          <w:numId w:val="22"/>
        </w:numPr>
        <w:ind w:left="357" w:hanging="357"/>
        <w:rPr>
          <w:rFonts w:cs="Tahoma"/>
          <w:color w:val="000000" w:themeColor="text1"/>
          <w:szCs w:val="22"/>
        </w:rPr>
      </w:pPr>
      <w:r w:rsidRPr="001473E9">
        <w:rPr>
          <w:rFonts w:cs="Tahoma"/>
          <w:color w:val="000000" w:themeColor="text1"/>
          <w:szCs w:val="22"/>
        </w:rPr>
        <w:t>budowy systemów ładowania i tankowania pojazdów niskoemisyjnych;</w:t>
      </w:r>
    </w:p>
    <w:p w:rsidR="00BA2992" w:rsidRPr="001473E9" w:rsidRDefault="00BA2992" w:rsidP="00F16C57">
      <w:pPr>
        <w:numPr>
          <w:ilvl w:val="0"/>
          <w:numId w:val="22"/>
        </w:numPr>
        <w:ind w:left="357" w:hanging="357"/>
        <w:rPr>
          <w:rFonts w:cs="Tahoma"/>
          <w:color w:val="000000" w:themeColor="text1"/>
          <w:szCs w:val="22"/>
        </w:rPr>
      </w:pPr>
      <w:r w:rsidRPr="001473E9">
        <w:rPr>
          <w:rFonts w:cs="Tahoma"/>
          <w:color w:val="000000" w:themeColor="text1"/>
          <w:szCs w:val="22"/>
        </w:rPr>
        <w:t>promocji zielonych ciągów komunikacyjnych i zwiększanie powierzchni biologicznie czy</w:t>
      </w:r>
      <w:r w:rsidRPr="001473E9">
        <w:rPr>
          <w:rFonts w:cs="Tahoma"/>
          <w:color w:val="000000" w:themeColor="text1"/>
          <w:szCs w:val="22"/>
        </w:rPr>
        <w:t>n</w:t>
      </w:r>
      <w:r w:rsidRPr="001473E9">
        <w:rPr>
          <w:rFonts w:cs="Tahoma"/>
          <w:color w:val="000000" w:themeColor="text1"/>
          <w:szCs w:val="22"/>
        </w:rPr>
        <w:t>nej;</w:t>
      </w:r>
    </w:p>
    <w:p w:rsidR="00BA2992" w:rsidRPr="001473E9" w:rsidRDefault="00BA2992" w:rsidP="00F16C57">
      <w:pPr>
        <w:numPr>
          <w:ilvl w:val="0"/>
          <w:numId w:val="22"/>
        </w:numPr>
        <w:ind w:left="357" w:hanging="357"/>
        <w:rPr>
          <w:rFonts w:cs="Tahoma"/>
          <w:color w:val="000000" w:themeColor="text1"/>
          <w:szCs w:val="22"/>
        </w:rPr>
      </w:pPr>
      <w:r w:rsidRPr="001473E9">
        <w:rPr>
          <w:rFonts w:cs="Tahoma"/>
          <w:color w:val="000000" w:themeColor="text1"/>
          <w:szCs w:val="22"/>
        </w:rPr>
        <w:t>opracowania koncepcji integracji transportu, z wykorzystaniem BS</w:t>
      </w:r>
      <w:r w:rsidR="002222CB">
        <w:rPr>
          <w:rFonts w:cs="Tahoma"/>
          <w:color w:val="000000" w:themeColor="text1"/>
          <w:szCs w:val="22"/>
        </w:rPr>
        <w:t>P (Bezzałogowe Statki Powietrzne)</w:t>
      </w:r>
      <w:r w:rsidRPr="001473E9">
        <w:rPr>
          <w:rFonts w:cs="Tahoma"/>
          <w:color w:val="000000" w:themeColor="text1"/>
          <w:szCs w:val="22"/>
        </w:rPr>
        <w:t xml:space="preserve"> do systemu transportu miejskiego.</w:t>
      </w:r>
    </w:p>
    <w:p w:rsidR="00BA2992" w:rsidRPr="001473E9" w:rsidRDefault="00BA2992" w:rsidP="00BA2992">
      <w:pPr>
        <w:rPr>
          <w:rFonts w:cs="Tahoma"/>
          <w:color w:val="000000" w:themeColor="text1"/>
          <w:szCs w:val="22"/>
        </w:rPr>
      </w:pPr>
      <w:r w:rsidRPr="001473E9">
        <w:rPr>
          <w:rFonts w:cs="Tahoma"/>
          <w:color w:val="000000" w:themeColor="text1"/>
          <w:szCs w:val="22"/>
        </w:rPr>
        <w:t>W zakresie zarządzania transportem drogowym, w tym miejskim</w:t>
      </w:r>
      <w:r w:rsidR="00FD56CD">
        <w:rPr>
          <w:rFonts w:cs="Tahoma"/>
          <w:color w:val="000000" w:themeColor="text1"/>
          <w:szCs w:val="22"/>
        </w:rPr>
        <w:t xml:space="preserve"> </w:t>
      </w:r>
      <w:r w:rsidRPr="001473E9">
        <w:rPr>
          <w:rFonts w:cs="Tahoma"/>
          <w:color w:val="000000" w:themeColor="text1"/>
          <w:szCs w:val="22"/>
        </w:rPr>
        <w:t>Strategia zakłada m.in. wspieranie rozwoju ITS, integracji różnych gałęzi transportu, promowanie pojazdów zero- i</w:t>
      </w:r>
      <w:r w:rsidR="00BB20AD">
        <w:rPr>
          <w:rFonts w:cs="Tahoma"/>
          <w:color w:val="000000" w:themeColor="text1"/>
          <w:szCs w:val="22"/>
        </w:rPr>
        <w:t> </w:t>
      </w:r>
      <w:r w:rsidRPr="001473E9">
        <w:rPr>
          <w:rFonts w:cs="Tahoma"/>
          <w:color w:val="000000" w:themeColor="text1"/>
          <w:szCs w:val="22"/>
        </w:rPr>
        <w:t xml:space="preserve">niskoemisyjnych, dostosowanie taboru do potrzeb osób z niepełnosprawnością. </w:t>
      </w:r>
    </w:p>
    <w:p w:rsidR="00BA2992" w:rsidRPr="001473E9" w:rsidRDefault="00BA2992" w:rsidP="00BA2992">
      <w:pPr>
        <w:rPr>
          <w:rFonts w:cs="Tahoma"/>
          <w:color w:val="000000" w:themeColor="text1"/>
          <w:szCs w:val="22"/>
        </w:rPr>
      </w:pPr>
      <w:r w:rsidRPr="001473E9">
        <w:rPr>
          <w:rFonts w:cs="Tahoma"/>
          <w:color w:val="000000" w:themeColor="text1"/>
          <w:szCs w:val="22"/>
        </w:rPr>
        <w:t xml:space="preserve">Strategia uznaje, że priorytetem usprawnienia zarządzania </w:t>
      </w:r>
      <w:r w:rsidRPr="001473E9">
        <w:rPr>
          <w:rFonts w:cs="Tahoma"/>
          <w:bCs/>
          <w:color w:val="000000" w:themeColor="text1"/>
          <w:szCs w:val="22"/>
        </w:rPr>
        <w:t xml:space="preserve">transportem miejskim </w:t>
      </w:r>
      <w:r w:rsidRPr="001473E9">
        <w:rPr>
          <w:rFonts w:cs="Tahoma"/>
          <w:color w:val="000000" w:themeColor="text1"/>
          <w:szCs w:val="22"/>
        </w:rPr>
        <w:t>p</w:t>
      </w:r>
      <w:r w:rsidRPr="001473E9">
        <w:rPr>
          <w:rFonts w:cs="Tahoma"/>
          <w:color w:val="000000" w:themeColor="text1"/>
          <w:szCs w:val="22"/>
        </w:rPr>
        <w:t>o</w:t>
      </w:r>
      <w:r w:rsidRPr="001473E9">
        <w:rPr>
          <w:rFonts w:cs="Tahoma"/>
          <w:color w:val="000000" w:themeColor="text1"/>
          <w:szCs w:val="22"/>
        </w:rPr>
        <w:t>winna być redukcja kongestii w miastach i ich obszarach funkcjonalnych, poprzez takie ro</w:t>
      </w:r>
      <w:r w:rsidRPr="001473E9">
        <w:rPr>
          <w:rFonts w:cs="Tahoma"/>
          <w:color w:val="000000" w:themeColor="text1"/>
          <w:szCs w:val="22"/>
        </w:rPr>
        <w:t>z</w:t>
      </w:r>
      <w:r w:rsidRPr="001473E9">
        <w:rPr>
          <w:rFonts w:cs="Tahoma"/>
          <w:color w:val="000000" w:themeColor="text1"/>
          <w:szCs w:val="22"/>
        </w:rPr>
        <w:lastRenderedPageBreak/>
        <w:t>wiązania jak zwiększenie udziału transportu publicznego w przewozach pasażerskich, pr</w:t>
      </w:r>
      <w:r w:rsidRPr="001473E9">
        <w:rPr>
          <w:rFonts w:cs="Tahoma"/>
          <w:color w:val="000000" w:themeColor="text1"/>
          <w:szCs w:val="22"/>
        </w:rPr>
        <w:t>o</w:t>
      </w:r>
      <w:r w:rsidRPr="001473E9">
        <w:rPr>
          <w:rFonts w:cs="Tahoma"/>
          <w:color w:val="000000" w:themeColor="text1"/>
          <w:szCs w:val="22"/>
        </w:rPr>
        <w:t xml:space="preserve">mowanie łańcuchów </w:t>
      </w:r>
      <w:proofErr w:type="spellStart"/>
      <w:r w:rsidRPr="001473E9">
        <w:rPr>
          <w:rFonts w:cs="Tahoma"/>
          <w:color w:val="000000" w:themeColor="text1"/>
          <w:szCs w:val="22"/>
        </w:rPr>
        <w:t>ekomobilności</w:t>
      </w:r>
      <w:proofErr w:type="spellEnd"/>
      <w:r w:rsidRPr="001473E9">
        <w:rPr>
          <w:rFonts w:cs="Tahoma"/>
          <w:color w:val="000000" w:themeColor="text1"/>
          <w:szCs w:val="22"/>
        </w:rPr>
        <w:t xml:space="preserve"> – ruchu rowerowego i pieszego, wdrażanie systemów wspólnego biletu.</w:t>
      </w:r>
    </w:p>
    <w:p w:rsidR="00BA2992" w:rsidRPr="001473E9" w:rsidRDefault="00BA2992" w:rsidP="00BA2992">
      <w:pPr>
        <w:rPr>
          <w:rFonts w:cs="Tahoma"/>
          <w:color w:val="000000" w:themeColor="text1"/>
          <w:szCs w:val="22"/>
        </w:rPr>
      </w:pPr>
      <w:r w:rsidRPr="001473E9">
        <w:rPr>
          <w:rFonts w:cs="Tahoma"/>
          <w:color w:val="000000" w:themeColor="text1"/>
          <w:szCs w:val="22"/>
        </w:rPr>
        <w:t>Strategia zakłada upowszechnianie nowych form mobilności społeczeństwa poprzez wydzielanie obszarów zamieszkania oraz stref centralnych z utrudnionym dostępem sam</w:t>
      </w:r>
      <w:r w:rsidRPr="001473E9">
        <w:rPr>
          <w:rFonts w:cs="Tahoma"/>
          <w:color w:val="000000" w:themeColor="text1"/>
          <w:szCs w:val="22"/>
        </w:rPr>
        <w:t>o</w:t>
      </w:r>
      <w:r w:rsidRPr="001473E9">
        <w:rPr>
          <w:rFonts w:cs="Tahoma"/>
          <w:color w:val="000000" w:themeColor="text1"/>
          <w:szCs w:val="22"/>
        </w:rPr>
        <w:t>chodem, wdrażanie proekologicznej polityki parkingowej, promowanie ruchu pieszego i row</w:t>
      </w:r>
      <w:r w:rsidRPr="001473E9">
        <w:rPr>
          <w:rFonts w:cs="Tahoma"/>
          <w:color w:val="000000" w:themeColor="text1"/>
          <w:szCs w:val="22"/>
        </w:rPr>
        <w:t>e</w:t>
      </w:r>
      <w:r w:rsidRPr="001473E9">
        <w:rPr>
          <w:rFonts w:cs="Tahoma"/>
          <w:color w:val="000000" w:themeColor="text1"/>
          <w:szCs w:val="22"/>
        </w:rPr>
        <w:t>rowego, promowanie rozwiązań ograniczających popyt na transport, a także wsparcie dla systemów współdzielenia pojazdów.</w:t>
      </w:r>
    </w:p>
    <w:p w:rsidR="00BA2992" w:rsidRPr="001473E9" w:rsidRDefault="00BA2992" w:rsidP="00BA2992">
      <w:pPr>
        <w:rPr>
          <w:rFonts w:cs="Tahoma"/>
          <w:color w:val="000000" w:themeColor="text1"/>
          <w:szCs w:val="22"/>
        </w:rPr>
      </w:pPr>
      <w:r w:rsidRPr="001473E9">
        <w:rPr>
          <w:rFonts w:cs="Tahoma"/>
          <w:color w:val="000000" w:themeColor="text1"/>
          <w:szCs w:val="22"/>
        </w:rPr>
        <w:t>W zakresie ograniczenia wpływu transportu miejskiego na środowisko zakłada się pr</w:t>
      </w:r>
      <w:r w:rsidRPr="001473E9">
        <w:rPr>
          <w:rFonts w:cs="Tahoma"/>
          <w:color w:val="000000" w:themeColor="text1"/>
          <w:szCs w:val="22"/>
        </w:rPr>
        <w:t>o</w:t>
      </w:r>
      <w:r w:rsidRPr="001473E9">
        <w:rPr>
          <w:rFonts w:cs="Tahoma"/>
          <w:color w:val="000000" w:themeColor="text1"/>
          <w:szCs w:val="22"/>
        </w:rPr>
        <w:t xml:space="preserve">mowanie niskoemisyjnych środków transportu, w tym </w:t>
      </w:r>
      <w:proofErr w:type="spellStart"/>
      <w:r w:rsidRPr="001473E9">
        <w:rPr>
          <w:rFonts w:cs="Tahoma"/>
          <w:color w:val="000000" w:themeColor="text1"/>
          <w:szCs w:val="22"/>
        </w:rPr>
        <w:t>elektromobilności</w:t>
      </w:r>
      <w:proofErr w:type="spellEnd"/>
      <w:r w:rsidRPr="001473E9">
        <w:rPr>
          <w:rFonts w:cs="Tahoma"/>
          <w:color w:val="000000" w:themeColor="text1"/>
          <w:szCs w:val="22"/>
        </w:rPr>
        <w:t>, unowocześnianie taboru, wspieranie rozwoju transportu zbiorowego i systemów współdzielenia z jednocz</w:t>
      </w:r>
      <w:r w:rsidRPr="001473E9">
        <w:rPr>
          <w:rFonts w:cs="Tahoma"/>
          <w:color w:val="000000" w:themeColor="text1"/>
          <w:szCs w:val="22"/>
        </w:rPr>
        <w:t>e</w:t>
      </w:r>
      <w:r w:rsidRPr="001473E9">
        <w:rPr>
          <w:rFonts w:cs="Tahoma"/>
          <w:color w:val="000000" w:themeColor="text1"/>
          <w:szCs w:val="22"/>
        </w:rPr>
        <w:t>snym ograniczaniem używania indywidualnych pojazdów z napędem spalinowym, maksym</w:t>
      </w:r>
      <w:r w:rsidRPr="001473E9">
        <w:rPr>
          <w:rFonts w:cs="Tahoma"/>
          <w:color w:val="000000" w:themeColor="text1"/>
          <w:szCs w:val="22"/>
        </w:rPr>
        <w:t>a</w:t>
      </w:r>
      <w:r w:rsidRPr="001473E9">
        <w:rPr>
          <w:rFonts w:cs="Tahoma"/>
          <w:color w:val="000000" w:themeColor="text1"/>
          <w:szCs w:val="22"/>
        </w:rPr>
        <w:t>lizację udziału zero- i niskoemisyjnych gałęzi transportu, promowanie wykorzystania sam</w:t>
      </w:r>
      <w:r w:rsidRPr="001473E9">
        <w:rPr>
          <w:rFonts w:cs="Tahoma"/>
          <w:color w:val="000000" w:themeColor="text1"/>
          <w:szCs w:val="22"/>
        </w:rPr>
        <w:t>o</w:t>
      </w:r>
      <w:r w:rsidRPr="001473E9">
        <w:rPr>
          <w:rFonts w:cs="Tahoma"/>
          <w:color w:val="000000" w:themeColor="text1"/>
          <w:szCs w:val="22"/>
        </w:rPr>
        <w:t>chodów elektrycznych.</w:t>
      </w:r>
    </w:p>
    <w:p w:rsidR="00BA2992" w:rsidRPr="001473E9" w:rsidRDefault="00BA2992" w:rsidP="00BA2992">
      <w:pPr>
        <w:rPr>
          <w:rFonts w:cs="Tahoma"/>
          <w:color w:val="000000" w:themeColor="text1"/>
          <w:szCs w:val="22"/>
        </w:rPr>
      </w:pPr>
      <w:r w:rsidRPr="001473E9">
        <w:rPr>
          <w:rFonts w:cs="Tahoma"/>
          <w:color w:val="000000" w:themeColor="text1"/>
          <w:szCs w:val="22"/>
        </w:rPr>
        <w:t>Zakłada się podejmowanie działań w kierunku zmniejszania kongestii transportu w o</w:t>
      </w:r>
      <w:r w:rsidRPr="001473E9">
        <w:rPr>
          <w:rFonts w:cs="Tahoma"/>
          <w:color w:val="000000" w:themeColor="text1"/>
          <w:szCs w:val="22"/>
        </w:rPr>
        <w:t>b</w:t>
      </w:r>
      <w:r w:rsidRPr="001473E9">
        <w:rPr>
          <w:rFonts w:cs="Tahoma"/>
          <w:color w:val="000000" w:themeColor="text1"/>
          <w:szCs w:val="22"/>
        </w:rPr>
        <w:t>szarach miejskich poprzez:</w:t>
      </w:r>
    </w:p>
    <w:p w:rsidR="00BA2992" w:rsidRPr="001473E9" w:rsidRDefault="00BA2992" w:rsidP="00F16C57">
      <w:pPr>
        <w:numPr>
          <w:ilvl w:val="0"/>
          <w:numId w:val="23"/>
        </w:numPr>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 xml:space="preserve">zwiększanie udziału transportu zbiorowego w przewozie osób; </w:t>
      </w:r>
    </w:p>
    <w:p w:rsidR="00BA2992" w:rsidRPr="001473E9" w:rsidRDefault="00BA2992" w:rsidP="00F16C57">
      <w:pPr>
        <w:numPr>
          <w:ilvl w:val="0"/>
          <w:numId w:val="23"/>
        </w:numPr>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 xml:space="preserve">wydzielanie korytarzy transportowych zarezerwowanych dla transportu zbiorowego; </w:t>
      </w:r>
    </w:p>
    <w:p w:rsidR="00BA2992" w:rsidRPr="001473E9" w:rsidRDefault="00BA2992" w:rsidP="00F16C57">
      <w:pPr>
        <w:numPr>
          <w:ilvl w:val="0"/>
          <w:numId w:val="23"/>
        </w:numPr>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 xml:space="preserve">zintegrowanie transportu publicznego w miastach oraz obszarach aglomeracji miejskich, wraz z budową parkingów </w:t>
      </w:r>
      <w:proofErr w:type="spellStart"/>
      <w:r w:rsidRPr="001473E9">
        <w:rPr>
          <w:rFonts w:eastAsia="Calibri" w:cs="Tahoma"/>
          <w:color w:val="000000" w:themeColor="text1"/>
          <w:szCs w:val="22"/>
          <w:lang w:eastAsia="en-US"/>
        </w:rPr>
        <w:t>P&amp;R</w:t>
      </w:r>
      <w:proofErr w:type="spellEnd"/>
      <w:r w:rsidRPr="001473E9">
        <w:rPr>
          <w:rFonts w:eastAsia="Calibri" w:cs="Tahoma"/>
          <w:color w:val="000000" w:themeColor="text1"/>
          <w:szCs w:val="22"/>
          <w:lang w:eastAsia="en-US"/>
        </w:rPr>
        <w:t xml:space="preserve"> i </w:t>
      </w:r>
      <w:proofErr w:type="spellStart"/>
      <w:r w:rsidRPr="001473E9">
        <w:rPr>
          <w:rFonts w:eastAsia="Calibri" w:cs="Tahoma"/>
          <w:color w:val="000000" w:themeColor="text1"/>
          <w:szCs w:val="22"/>
          <w:lang w:eastAsia="en-US"/>
        </w:rPr>
        <w:t>B&amp;R</w:t>
      </w:r>
      <w:proofErr w:type="spellEnd"/>
      <w:r w:rsidRPr="001473E9">
        <w:rPr>
          <w:rFonts w:eastAsia="Calibri" w:cs="Tahoma"/>
          <w:color w:val="000000" w:themeColor="text1"/>
          <w:szCs w:val="22"/>
          <w:lang w:eastAsia="en-US"/>
        </w:rPr>
        <w:t>;</w:t>
      </w:r>
    </w:p>
    <w:p w:rsidR="00BA2992" w:rsidRPr="001473E9" w:rsidRDefault="00BA2992" w:rsidP="00F16C57">
      <w:pPr>
        <w:numPr>
          <w:ilvl w:val="0"/>
          <w:numId w:val="23"/>
        </w:numPr>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optymalizację i integrację przewozów miejskich oraz regionalnych systemów transportu osób;</w:t>
      </w:r>
    </w:p>
    <w:p w:rsidR="00BA2992" w:rsidRPr="001473E9" w:rsidRDefault="00BA2992" w:rsidP="00F16C57">
      <w:pPr>
        <w:numPr>
          <w:ilvl w:val="0"/>
          <w:numId w:val="23"/>
        </w:numPr>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 xml:space="preserve">promocję ruchu pieszego i rowerowego oraz rozbudowę łańcuchów </w:t>
      </w:r>
      <w:proofErr w:type="spellStart"/>
      <w:r w:rsidRPr="001473E9">
        <w:rPr>
          <w:rFonts w:eastAsia="Calibri" w:cs="Tahoma"/>
          <w:color w:val="000000" w:themeColor="text1"/>
          <w:szCs w:val="22"/>
          <w:lang w:eastAsia="en-US"/>
        </w:rPr>
        <w:t>ekomobilności</w:t>
      </w:r>
      <w:proofErr w:type="spellEnd"/>
      <w:r w:rsidRPr="001473E9">
        <w:rPr>
          <w:rFonts w:eastAsia="Calibri" w:cs="Tahoma"/>
          <w:color w:val="000000" w:themeColor="text1"/>
          <w:szCs w:val="22"/>
          <w:lang w:eastAsia="en-US"/>
        </w:rPr>
        <w:t xml:space="preserve">; </w:t>
      </w:r>
    </w:p>
    <w:p w:rsidR="00BA2992" w:rsidRPr="001473E9" w:rsidRDefault="00BA2992" w:rsidP="00F16C57">
      <w:pPr>
        <w:numPr>
          <w:ilvl w:val="0"/>
          <w:numId w:val="23"/>
        </w:numPr>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 xml:space="preserve">organizację i rozwój systemów dostaw w jednostkach osadniczych (logistyki miejskiej); </w:t>
      </w:r>
    </w:p>
    <w:p w:rsidR="00BA2992" w:rsidRPr="001473E9" w:rsidRDefault="00BA2992" w:rsidP="00F16C57">
      <w:pPr>
        <w:numPr>
          <w:ilvl w:val="0"/>
          <w:numId w:val="23"/>
        </w:numPr>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eliminację ciężkiego ruchu towarowego oraz przewozów masowych ładunków niebe</w:t>
      </w:r>
      <w:r w:rsidRPr="001473E9">
        <w:rPr>
          <w:rFonts w:eastAsia="Calibri" w:cs="Tahoma"/>
          <w:color w:val="000000" w:themeColor="text1"/>
          <w:szCs w:val="22"/>
          <w:lang w:eastAsia="en-US"/>
        </w:rPr>
        <w:t>z</w:t>
      </w:r>
      <w:r w:rsidRPr="001473E9">
        <w:rPr>
          <w:rFonts w:eastAsia="Calibri" w:cs="Tahoma"/>
          <w:color w:val="000000" w:themeColor="text1"/>
          <w:szCs w:val="22"/>
          <w:lang w:eastAsia="en-US"/>
        </w:rPr>
        <w:t xml:space="preserve">piecznych transportem drogowym przez tereny zurbanizowane; </w:t>
      </w:r>
    </w:p>
    <w:p w:rsidR="00BA2992" w:rsidRPr="001473E9" w:rsidRDefault="00BA2992" w:rsidP="00F16C57">
      <w:pPr>
        <w:numPr>
          <w:ilvl w:val="0"/>
          <w:numId w:val="23"/>
        </w:numPr>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oddziaływanie na równomierny rozkład przewozów redukujący zjawisko szczytu transpo</w:t>
      </w:r>
      <w:r w:rsidRPr="001473E9">
        <w:rPr>
          <w:rFonts w:eastAsia="Calibri" w:cs="Tahoma"/>
          <w:color w:val="000000" w:themeColor="text1"/>
          <w:szCs w:val="22"/>
          <w:lang w:eastAsia="en-US"/>
        </w:rPr>
        <w:t>r</w:t>
      </w:r>
      <w:r w:rsidRPr="001473E9">
        <w:rPr>
          <w:rFonts w:eastAsia="Calibri" w:cs="Tahoma"/>
          <w:color w:val="000000" w:themeColor="text1"/>
          <w:szCs w:val="22"/>
          <w:lang w:eastAsia="en-US"/>
        </w:rPr>
        <w:t>towego.</w:t>
      </w:r>
    </w:p>
    <w:p w:rsidR="00B82DE6" w:rsidRPr="001473E9" w:rsidRDefault="00B82DE6" w:rsidP="004C47E6">
      <w:pPr>
        <w:pStyle w:val="Nagwek2"/>
        <w:keepLines/>
        <w:tabs>
          <w:tab w:val="left" w:pos="539"/>
        </w:tabs>
        <w:spacing w:before="120"/>
        <w:ind w:left="567"/>
        <w:jc w:val="center"/>
        <w:rPr>
          <w:rFonts w:cs="Tahoma"/>
          <w:color w:val="000000" w:themeColor="text1"/>
        </w:rPr>
      </w:pPr>
      <w:bookmarkStart w:id="15" w:name="_Toc48862722"/>
      <w:r w:rsidRPr="001473E9">
        <w:rPr>
          <w:rFonts w:cs="Tahoma"/>
          <w:color w:val="000000" w:themeColor="text1"/>
        </w:rPr>
        <w:lastRenderedPageBreak/>
        <w:t>Strategie rozwoju systemu transportowego</w:t>
      </w:r>
      <w:r w:rsidRPr="001473E9">
        <w:rPr>
          <w:rFonts w:cs="Tahoma"/>
          <w:color w:val="000000" w:themeColor="text1"/>
        </w:rPr>
        <w:br/>
        <w:t xml:space="preserve">w województwie łódzkim i </w:t>
      </w:r>
      <w:r w:rsidR="00E47C65" w:rsidRPr="001473E9">
        <w:rPr>
          <w:rFonts w:cs="Tahoma"/>
          <w:color w:val="000000" w:themeColor="text1"/>
        </w:rPr>
        <w:t xml:space="preserve">w </w:t>
      </w:r>
      <w:r w:rsidRPr="001473E9">
        <w:rPr>
          <w:rFonts w:cs="Tahoma"/>
          <w:color w:val="000000" w:themeColor="text1"/>
        </w:rPr>
        <w:t xml:space="preserve">mieście </w:t>
      </w:r>
      <w:r w:rsidR="00BA2992" w:rsidRPr="001473E9">
        <w:rPr>
          <w:rFonts w:cs="Tahoma"/>
          <w:color w:val="000000" w:themeColor="text1"/>
        </w:rPr>
        <w:t>Tomaszów Mazowiecki</w:t>
      </w:r>
      <w:bookmarkEnd w:id="15"/>
    </w:p>
    <w:p w:rsidR="00BA2992" w:rsidRPr="001473E9" w:rsidRDefault="00BA2992" w:rsidP="00BA2992">
      <w:pPr>
        <w:keepNext/>
        <w:keepLines/>
        <w:rPr>
          <w:rFonts w:cs="Tahoma"/>
          <w:color w:val="000000" w:themeColor="text1"/>
        </w:rPr>
      </w:pPr>
      <w:r w:rsidRPr="001473E9">
        <w:rPr>
          <w:rFonts w:cs="Tahoma"/>
          <w:color w:val="000000" w:themeColor="text1"/>
        </w:rPr>
        <w:t>W „Strategii Rozwoju Województwa Łódzkiego 2020” przyjęto, że w celu wspierania pozytywnych przemian oraz niwelowania barier rozwojowych, regionalna polityka prowadz</w:t>
      </w:r>
      <w:r w:rsidRPr="001473E9">
        <w:rPr>
          <w:rFonts w:cs="Tahoma"/>
          <w:color w:val="000000" w:themeColor="text1"/>
        </w:rPr>
        <w:t>o</w:t>
      </w:r>
      <w:r w:rsidRPr="001473E9">
        <w:rPr>
          <w:rFonts w:cs="Tahoma"/>
          <w:color w:val="000000" w:themeColor="text1"/>
        </w:rPr>
        <w:t>na będzie w dwóch płaszczyznach: polityki horyzontalnej i polityki terytorialno-funkcjonalnej. W ramach polityki horyzontalnej wyróżniono trzy filary spójności: gospodarczej, społecznej i przestrzennej, natomiast polityka terytorialno-funkcjonalna skoncentrowana ma być na o</w:t>
      </w:r>
      <w:r w:rsidRPr="001473E9">
        <w:rPr>
          <w:rFonts w:cs="Tahoma"/>
          <w:color w:val="000000" w:themeColor="text1"/>
        </w:rPr>
        <w:t>b</w:t>
      </w:r>
      <w:r w:rsidRPr="001473E9">
        <w:rPr>
          <w:rFonts w:cs="Tahoma"/>
          <w:color w:val="000000" w:themeColor="text1"/>
        </w:rPr>
        <w:t>szarach strategicznej interwencji wynikających z założeń polityki państwa oraz polityki rozw</w:t>
      </w:r>
      <w:r w:rsidRPr="001473E9">
        <w:rPr>
          <w:rFonts w:cs="Tahoma"/>
          <w:color w:val="000000" w:themeColor="text1"/>
        </w:rPr>
        <w:t>o</w:t>
      </w:r>
      <w:r w:rsidRPr="001473E9">
        <w:rPr>
          <w:rFonts w:cs="Tahoma"/>
          <w:color w:val="000000" w:themeColor="text1"/>
        </w:rPr>
        <w:t>ju województwa łódzkiego.</w:t>
      </w:r>
    </w:p>
    <w:p w:rsidR="00BA2992" w:rsidRPr="001473E9" w:rsidRDefault="00BA2992" w:rsidP="00BA2992">
      <w:pPr>
        <w:keepNext/>
        <w:rPr>
          <w:rFonts w:cs="Tahoma"/>
          <w:color w:val="000000" w:themeColor="text1"/>
        </w:rPr>
      </w:pPr>
      <w:r w:rsidRPr="001473E9">
        <w:rPr>
          <w:rFonts w:cs="Tahoma"/>
          <w:color w:val="000000" w:themeColor="text1"/>
        </w:rPr>
        <w:t xml:space="preserve">W każdym z filarów zdefiniowano cele operacyjne – od 1 do 9 – oraz wynikające z nich strategiczne kierunki działań. W ramach filaru spójności przestrzennej wyróżniono trzy cele operacyjne, w wśród nich </w:t>
      </w:r>
      <w:r w:rsidRPr="001473E9">
        <w:rPr>
          <w:rFonts w:eastAsia="Calibri" w:cs="Tahoma"/>
          <w:color w:val="000000" w:themeColor="text1"/>
          <w:szCs w:val="22"/>
          <w:lang w:eastAsia="en-US"/>
        </w:rPr>
        <w:t xml:space="preserve">cel 7. – „Wysoka jakość i dostępność infrastruktury transportowej i technicznej”. </w:t>
      </w:r>
      <w:r w:rsidRPr="001473E9">
        <w:rPr>
          <w:rFonts w:cs="Tahoma"/>
          <w:color w:val="000000" w:themeColor="text1"/>
        </w:rPr>
        <w:t>W ramach celu 7. wymieniono dwa strategiczne kierunki działań:</w:t>
      </w:r>
    </w:p>
    <w:p w:rsidR="00BA2992" w:rsidRPr="001473E9" w:rsidRDefault="00BA2992" w:rsidP="00F16C57">
      <w:pPr>
        <w:numPr>
          <w:ilvl w:val="0"/>
          <w:numId w:val="23"/>
        </w:numPr>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7.1. – „Wzmocnienie i rozwój systemów transportowych i teleinformatycznych”;</w:t>
      </w:r>
    </w:p>
    <w:p w:rsidR="00BA2992" w:rsidRPr="001473E9" w:rsidRDefault="00BA2992" w:rsidP="00F16C57">
      <w:pPr>
        <w:numPr>
          <w:ilvl w:val="0"/>
          <w:numId w:val="23"/>
        </w:numPr>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 xml:space="preserve">7.2. – „Wzmocnienie i rozwój systemów infrastruktury technicznej”. </w:t>
      </w:r>
    </w:p>
    <w:p w:rsidR="00BA2992" w:rsidRPr="001473E9" w:rsidRDefault="00BA2992" w:rsidP="00BA2992">
      <w:pPr>
        <w:rPr>
          <w:rFonts w:cs="Tahoma"/>
          <w:color w:val="000000" w:themeColor="text1"/>
        </w:rPr>
      </w:pPr>
      <w:r w:rsidRPr="001473E9">
        <w:rPr>
          <w:rFonts w:cs="Tahoma"/>
          <w:color w:val="000000" w:themeColor="text1"/>
        </w:rPr>
        <w:t>Kierunek działań strategicznych 7.1. obejmuje m.in. następujące obszary:</w:t>
      </w:r>
    </w:p>
    <w:p w:rsidR="00BA2992" w:rsidRPr="001473E9" w:rsidRDefault="00BA2992" w:rsidP="00F16C57">
      <w:pPr>
        <w:numPr>
          <w:ilvl w:val="0"/>
          <w:numId w:val="24"/>
        </w:numPr>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7.1.1. – „Rozwój drogowych, kolejowych, lotniczych powiązań zewnętrznych i wewnętr</w:t>
      </w:r>
      <w:r w:rsidRPr="001473E9">
        <w:rPr>
          <w:rFonts w:eastAsia="Calibri" w:cs="Tahoma"/>
          <w:color w:val="000000" w:themeColor="text1"/>
          <w:szCs w:val="22"/>
          <w:lang w:eastAsia="en-US"/>
        </w:rPr>
        <w:t>z</w:t>
      </w:r>
      <w:r w:rsidRPr="001473E9">
        <w:rPr>
          <w:rFonts w:eastAsia="Calibri" w:cs="Tahoma"/>
          <w:color w:val="000000" w:themeColor="text1"/>
          <w:szCs w:val="22"/>
          <w:lang w:eastAsia="en-US"/>
        </w:rPr>
        <w:t>nych o znaczeniu strategicznym” – poprzez m.in. wsparcie podłączeń do autostrad i dróg ekspresowych, budowy obwodnic, modernizacji linii kolejowych;</w:t>
      </w:r>
    </w:p>
    <w:p w:rsidR="00BA2992" w:rsidRPr="001473E9" w:rsidRDefault="00BA2992" w:rsidP="00F16C57">
      <w:pPr>
        <w:numPr>
          <w:ilvl w:val="0"/>
          <w:numId w:val="24"/>
        </w:numPr>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7.1.2. – „Rozwój proekologicznego transportu pasażerskiego” – m.in. poprzez zakup n</w:t>
      </w:r>
      <w:r w:rsidRPr="001473E9">
        <w:rPr>
          <w:rFonts w:eastAsia="Calibri" w:cs="Tahoma"/>
          <w:color w:val="000000" w:themeColor="text1"/>
          <w:szCs w:val="22"/>
          <w:lang w:eastAsia="en-US"/>
        </w:rPr>
        <w:t>o</w:t>
      </w:r>
      <w:r w:rsidRPr="001473E9">
        <w:rPr>
          <w:rFonts w:eastAsia="Calibri" w:cs="Tahoma"/>
          <w:color w:val="000000" w:themeColor="text1"/>
          <w:szCs w:val="22"/>
          <w:lang w:eastAsia="en-US"/>
        </w:rPr>
        <w:t>woczesnego taboru, pełnej integracji systemów, realizacji węzłów multimodalnych, pr</w:t>
      </w:r>
      <w:r w:rsidRPr="001473E9">
        <w:rPr>
          <w:rFonts w:eastAsia="Calibri" w:cs="Tahoma"/>
          <w:color w:val="000000" w:themeColor="text1"/>
          <w:szCs w:val="22"/>
          <w:lang w:eastAsia="en-US"/>
        </w:rPr>
        <w:t>o</w:t>
      </w:r>
      <w:r w:rsidRPr="001473E9">
        <w:rPr>
          <w:rFonts w:eastAsia="Calibri" w:cs="Tahoma"/>
          <w:color w:val="000000" w:themeColor="text1"/>
          <w:szCs w:val="22"/>
          <w:lang w:eastAsia="en-US"/>
        </w:rPr>
        <w:t>pagowanie środków transportu przyjaznych środowisku.</w:t>
      </w:r>
    </w:p>
    <w:p w:rsidR="00BA2992" w:rsidRPr="001473E9" w:rsidRDefault="00BA2992" w:rsidP="00BA2992">
      <w:pPr>
        <w:rPr>
          <w:rFonts w:cs="Tahoma"/>
          <w:color w:val="000000" w:themeColor="text1"/>
        </w:rPr>
      </w:pPr>
      <w:r w:rsidRPr="001473E9">
        <w:rPr>
          <w:rFonts w:cs="Tahoma"/>
          <w:color w:val="000000" w:themeColor="text1"/>
        </w:rPr>
        <w:t>W ramach polityki terytorialno-funkcjonalnej zdefiniowano cele strategiczne i strat</w:t>
      </w:r>
      <w:r w:rsidRPr="001473E9">
        <w:rPr>
          <w:rFonts w:cs="Tahoma"/>
          <w:color w:val="000000" w:themeColor="text1"/>
        </w:rPr>
        <w:t>e</w:t>
      </w:r>
      <w:r w:rsidRPr="001473E9">
        <w:rPr>
          <w:rFonts w:cs="Tahoma"/>
          <w:color w:val="000000" w:themeColor="text1"/>
        </w:rPr>
        <w:t>giczne kierunki działań odrębnie dla obszarów miejskich – miast wraz z ich obszarami fun</w:t>
      </w:r>
      <w:r w:rsidRPr="001473E9">
        <w:rPr>
          <w:rFonts w:cs="Tahoma"/>
          <w:color w:val="000000" w:themeColor="text1"/>
        </w:rPr>
        <w:t>k</w:t>
      </w:r>
      <w:r w:rsidRPr="001473E9">
        <w:rPr>
          <w:rFonts w:cs="Tahoma"/>
          <w:color w:val="000000" w:themeColor="text1"/>
        </w:rPr>
        <w:t xml:space="preserve">cjonalnymi, i odrębnie dla pozostałych obszarów wiejskich. </w:t>
      </w:r>
    </w:p>
    <w:p w:rsidR="00BA2992" w:rsidRPr="001473E9" w:rsidRDefault="00BA2992" w:rsidP="00BA2992">
      <w:pPr>
        <w:rPr>
          <w:rFonts w:cs="Tahoma"/>
          <w:color w:val="000000" w:themeColor="text1"/>
        </w:rPr>
      </w:pPr>
      <w:r w:rsidRPr="001473E9">
        <w:rPr>
          <w:rFonts w:cs="Tahoma"/>
          <w:color w:val="000000" w:themeColor="text1"/>
        </w:rPr>
        <w:t>Jako cel strategiczny dla obszarów miejskich zdefiniowano: „Obszary miejskie zape</w:t>
      </w:r>
      <w:r w:rsidRPr="001473E9">
        <w:rPr>
          <w:rFonts w:cs="Tahoma"/>
          <w:color w:val="000000" w:themeColor="text1"/>
        </w:rPr>
        <w:t>w</w:t>
      </w:r>
      <w:r w:rsidRPr="001473E9">
        <w:rPr>
          <w:rFonts w:cs="Tahoma"/>
          <w:color w:val="000000" w:themeColor="text1"/>
        </w:rPr>
        <w:t>niające mieszkańcom wysoki poziom życia, wykorzystujące przewagi konkurencyjne do d</w:t>
      </w:r>
      <w:r w:rsidRPr="001473E9">
        <w:rPr>
          <w:rFonts w:cs="Tahoma"/>
          <w:color w:val="000000" w:themeColor="text1"/>
        </w:rPr>
        <w:t>y</w:t>
      </w:r>
      <w:r w:rsidRPr="001473E9">
        <w:rPr>
          <w:rFonts w:cs="Tahoma"/>
          <w:color w:val="000000" w:themeColor="text1"/>
        </w:rPr>
        <w:t>namicznego wzrostu gospodarczego oraz adaptujące się do zmian demograficznych i klim</w:t>
      </w:r>
      <w:r w:rsidRPr="001473E9">
        <w:rPr>
          <w:rFonts w:cs="Tahoma"/>
          <w:color w:val="000000" w:themeColor="text1"/>
        </w:rPr>
        <w:t>a</w:t>
      </w:r>
      <w:r w:rsidRPr="001473E9">
        <w:rPr>
          <w:rFonts w:cs="Tahoma"/>
          <w:color w:val="000000" w:themeColor="text1"/>
        </w:rPr>
        <w:t>tycznych”. Wśród strategicznych kierunków działań dla obszarów miejskich wymieniono:</w:t>
      </w:r>
    </w:p>
    <w:p w:rsidR="00BA2992" w:rsidRPr="001473E9" w:rsidRDefault="00BA2992" w:rsidP="00F16C57">
      <w:pPr>
        <w:pStyle w:val="Akapitzlist"/>
        <w:numPr>
          <w:ilvl w:val="0"/>
          <w:numId w:val="25"/>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 xml:space="preserve">na poz. 3. – wspieranie działań na rzecz zapobiegania negatywnym zjawiskom </w:t>
      </w:r>
      <w:proofErr w:type="spellStart"/>
      <w:r w:rsidRPr="001473E9">
        <w:rPr>
          <w:rFonts w:ascii="Tahoma" w:hAnsi="Tahoma" w:cs="Tahoma"/>
          <w:color w:val="000000" w:themeColor="text1"/>
        </w:rPr>
        <w:t>suburban</w:t>
      </w:r>
      <w:r w:rsidRPr="001473E9">
        <w:rPr>
          <w:rFonts w:ascii="Tahoma" w:hAnsi="Tahoma" w:cs="Tahoma"/>
          <w:color w:val="000000" w:themeColor="text1"/>
        </w:rPr>
        <w:t>i</w:t>
      </w:r>
      <w:r w:rsidRPr="001473E9">
        <w:rPr>
          <w:rFonts w:ascii="Tahoma" w:hAnsi="Tahoma" w:cs="Tahoma"/>
          <w:color w:val="000000" w:themeColor="text1"/>
        </w:rPr>
        <w:t>zacji</w:t>
      </w:r>
      <w:proofErr w:type="spellEnd"/>
      <w:r w:rsidRPr="001473E9">
        <w:rPr>
          <w:rFonts w:ascii="Tahoma" w:hAnsi="Tahoma" w:cs="Tahoma"/>
          <w:color w:val="000000" w:themeColor="text1"/>
        </w:rPr>
        <w:t>;</w:t>
      </w:r>
    </w:p>
    <w:p w:rsidR="00BA2992" w:rsidRPr="001473E9" w:rsidRDefault="00BA2992" w:rsidP="00F16C57">
      <w:pPr>
        <w:pStyle w:val="Akapitzlist"/>
        <w:numPr>
          <w:ilvl w:val="0"/>
          <w:numId w:val="25"/>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 xml:space="preserve">na poz. 5. – wspieranie działań na rzecz budowy układów </w:t>
      </w:r>
      <w:proofErr w:type="spellStart"/>
      <w:r w:rsidRPr="001473E9">
        <w:rPr>
          <w:rFonts w:ascii="Tahoma" w:hAnsi="Tahoma" w:cs="Tahoma"/>
          <w:color w:val="000000" w:themeColor="text1"/>
        </w:rPr>
        <w:t>obwodnicowych</w:t>
      </w:r>
      <w:proofErr w:type="spellEnd"/>
      <w:r w:rsidRPr="001473E9">
        <w:rPr>
          <w:rFonts w:ascii="Tahoma" w:hAnsi="Tahoma" w:cs="Tahoma"/>
          <w:color w:val="000000" w:themeColor="text1"/>
        </w:rPr>
        <w:t xml:space="preserve"> oraz podł</w:t>
      </w:r>
      <w:r w:rsidRPr="001473E9">
        <w:rPr>
          <w:rFonts w:ascii="Tahoma" w:hAnsi="Tahoma" w:cs="Tahoma"/>
          <w:color w:val="000000" w:themeColor="text1"/>
        </w:rPr>
        <w:t>ą</w:t>
      </w:r>
      <w:r w:rsidRPr="001473E9">
        <w:rPr>
          <w:rFonts w:ascii="Tahoma" w:hAnsi="Tahoma" w:cs="Tahoma"/>
          <w:color w:val="000000" w:themeColor="text1"/>
        </w:rPr>
        <w:t>czeń do dróg ekspresowych i autostrad;</w:t>
      </w:r>
    </w:p>
    <w:p w:rsidR="00BA2992" w:rsidRPr="001473E9" w:rsidRDefault="00BA2992" w:rsidP="00F16C57">
      <w:pPr>
        <w:pStyle w:val="Akapitzlist"/>
        <w:numPr>
          <w:ilvl w:val="0"/>
          <w:numId w:val="25"/>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na poz. 6. – wspieranie działań na rzecz rozwoju transportu zbiorowego oraz integracji systemów transportowych.</w:t>
      </w:r>
    </w:p>
    <w:p w:rsidR="00BA2992" w:rsidRPr="001473E9" w:rsidRDefault="00BA2992" w:rsidP="00BA2992">
      <w:pPr>
        <w:rPr>
          <w:rFonts w:cs="Tahoma"/>
          <w:color w:val="000000" w:themeColor="text1"/>
        </w:rPr>
      </w:pPr>
      <w:r w:rsidRPr="001473E9">
        <w:rPr>
          <w:rFonts w:cs="Tahoma"/>
          <w:color w:val="000000" w:themeColor="text1"/>
        </w:rPr>
        <w:lastRenderedPageBreak/>
        <w:t>Jednym z instrumentów umożliwiających realizację polityki rozwoju obszarów miejskich i wiejskich, są obszary strategicznej interwencji. Strategia wymienia cztery typy takich obsz</w:t>
      </w:r>
      <w:r w:rsidRPr="001473E9">
        <w:rPr>
          <w:rFonts w:cs="Tahoma"/>
          <w:color w:val="000000" w:themeColor="text1"/>
        </w:rPr>
        <w:t>a</w:t>
      </w:r>
      <w:r w:rsidRPr="001473E9">
        <w:rPr>
          <w:rFonts w:cs="Tahoma"/>
          <w:color w:val="000000" w:themeColor="text1"/>
        </w:rPr>
        <w:t>rów: miasto Łódź ze swoim obszarem funkcjonalnym, miasta średniej wielkości (pow. 20 tys. mieszkańców) i ich obszary funkcjonalne, miasta powiatowe tracące funkcje społeczno-gospodarcze oraz obszary gmin wiejskich o słabej dostępności do usług publicznych. Obszary interwencji w województwie łódzkim przedstawiono na rysunku 1.</w:t>
      </w:r>
    </w:p>
    <w:p w:rsidR="00BA2992" w:rsidRPr="001473E9" w:rsidRDefault="00BA2992" w:rsidP="00BA2992">
      <w:pPr>
        <w:rPr>
          <w:rFonts w:cs="Tahoma"/>
          <w:color w:val="000000" w:themeColor="text1"/>
        </w:rPr>
      </w:pPr>
      <w:r w:rsidRPr="001473E9">
        <w:rPr>
          <w:rFonts w:cs="Tahoma"/>
          <w:color w:val="000000" w:themeColor="text1"/>
        </w:rPr>
        <w:t xml:space="preserve">Miasto Tomaszów Mazowiecki stanowi ośrodek </w:t>
      </w:r>
      <w:proofErr w:type="spellStart"/>
      <w:r w:rsidRPr="001473E9">
        <w:rPr>
          <w:rFonts w:cs="Tahoma"/>
          <w:color w:val="000000" w:themeColor="text1"/>
        </w:rPr>
        <w:t>subregionalny</w:t>
      </w:r>
      <w:proofErr w:type="spellEnd"/>
      <w:r w:rsidRPr="001473E9">
        <w:rPr>
          <w:rFonts w:cs="Tahoma"/>
          <w:color w:val="000000" w:themeColor="text1"/>
        </w:rPr>
        <w:t xml:space="preserve"> i wchodzi w skład dwóch obszarów funkcjonalnych: obszaru turystycznego dolin rzek Pilicy, Warty i Bzury oraz zagł</w:t>
      </w:r>
      <w:r w:rsidRPr="001473E9">
        <w:rPr>
          <w:rFonts w:cs="Tahoma"/>
          <w:color w:val="000000" w:themeColor="text1"/>
        </w:rPr>
        <w:t>ę</w:t>
      </w:r>
      <w:r w:rsidRPr="001473E9">
        <w:rPr>
          <w:rFonts w:cs="Tahoma"/>
          <w:color w:val="000000" w:themeColor="text1"/>
        </w:rPr>
        <w:t>bia ceramiczno-budowlanego Opoczno-Tomaszów Mazowiecki. Dla pierwszego z obszarów określono cel strategiczny: „Obszary rozwoju turystyki uzdrowiskowej, konferencyjnej, spo</w:t>
      </w:r>
      <w:r w:rsidRPr="001473E9">
        <w:rPr>
          <w:rFonts w:cs="Tahoma"/>
          <w:color w:val="000000" w:themeColor="text1"/>
        </w:rPr>
        <w:t>r</w:t>
      </w:r>
      <w:r w:rsidRPr="001473E9">
        <w:rPr>
          <w:rFonts w:cs="Tahoma"/>
          <w:color w:val="000000" w:themeColor="text1"/>
        </w:rPr>
        <w:t>towej i</w:t>
      </w:r>
      <w:r w:rsidR="00BB20AD">
        <w:rPr>
          <w:rFonts w:cs="Tahoma"/>
          <w:color w:val="000000" w:themeColor="text1"/>
        </w:rPr>
        <w:t> </w:t>
      </w:r>
      <w:r w:rsidRPr="001473E9">
        <w:rPr>
          <w:rFonts w:cs="Tahoma"/>
          <w:color w:val="000000" w:themeColor="text1"/>
        </w:rPr>
        <w:t>aktywnej o znaczeniu ponadlokalnym, wykorzystujące endogeniczne potencjały śr</w:t>
      </w:r>
      <w:r w:rsidRPr="001473E9">
        <w:rPr>
          <w:rFonts w:cs="Tahoma"/>
          <w:color w:val="000000" w:themeColor="text1"/>
        </w:rPr>
        <w:t>o</w:t>
      </w:r>
      <w:r w:rsidRPr="001473E9">
        <w:rPr>
          <w:rFonts w:cs="Tahoma"/>
          <w:color w:val="000000" w:themeColor="text1"/>
        </w:rPr>
        <w:t xml:space="preserve">dowiska przyrodniczego i dziedzictwa kulturowego”. Wśród strategicznych kierunków działań dla realizacji tego celu strategicznego </w:t>
      </w:r>
      <w:r w:rsidRPr="001473E9">
        <w:rPr>
          <w:rFonts w:cs="Tahoma"/>
          <w:color w:val="000000" w:themeColor="text1"/>
          <w:szCs w:val="22"/>
        </w:rPr>
        <w:t>wymieniono m.in. zadanie 9. – „wspieranie działań na rzecz zwiększenia dostępności transportowej zewnętrznej i wewnętrznej”. Dla drugiego z obszarów w ramach strategicznych kierunków działań wymieniono w poz. 7 „wspieranie dzi</w:t>
      </w:r>
      <w:r w:rsidRPr="001473E9">
        <w:rPr>
          <w:rFonts w:cs="Tahoma"/>
          <w:color w:val="000000" w:themeColor="text1"/>
          <w:szCs w:val="22"/>
        </w:rPr>
        <w:t>a</w:t>
      </w:r>
      <w:r w:rsidRPr="001473E9">
        <w:rPr>
          <w:rFonts w:cs="Tahoma"/>
          <w:color w:val="000000" w:themeColor="text1"/>
          <w:szCs w:val="22"/>
        </w:rPr>
        <w:t>łań na rzecz dostępności transportowej zewnętrznej i wewnętrznej”.</w:t>
      </w:r>
    </w:p>
    <w:p w:rsidR="00BA2992" w:rsidRPr="001473E9" w:rsidRDefault="00BB20AD" w:rsidP="00BA2992">
      <w:pPr>
        <w:keepNext/>
        <w:keepLines/>
        <w:rPr>
          <w:rFonts w:cs="Tahoma"/>
          <w:color w:val="000000" w:themeColor="text1"/>
        </w:rPr>
      </w:pPr>
      <w:r>
        <w:rPr>
          <w:rFonts w:cs="Tahoma"/>
          <w:color w:val="000000" w:themeColor="text1"/>
        </w:rPr>
        <w:t>„</w:t>
      </w:r>
      <w:r w:rsidR="00BA2992" w:rsidRPr="001473E9">
        <w:rPr>
          <w:rFonts w:cs="Tahoma"/>
          <w:color w:val="000000" w:themeColor="text1"/>
        </w:rPr>
        <w:t xml:space="preserve">Regionalny Plan Transportowy Województwa Łódzkiego spełniający kryteria warunku ex </w:t>
      </w:r>
      <w:proofErr w:type="spellStart"/>
      <w:r w:rsidR="00BA2992" w:rsidRPr="001473E9">
        <w:rPr>
          <w:rFonts w:cs="Tahoma"/>
          <w:color w:val="000000" w:themeColor="text1"/>
        </w:rPr>
        <w:t>ante</w:t>
      </w:r>
      <w:proofErr w:type="spellEnd"/>
      <w:r w:rsidR="00BA2992" w:rsidRPr="001473E9">
        <w:rPr>
          <w:rFonts w:cs="Tahoma"/>
          <w:color w:val="000000" w:themeColor="text1"/>
        </w:rPr>
        <w:t xml:space="preserve"> dla celu tematycznego 7 do RPO WŁ na lata 2014-2020”, jako jedno z głównych w</w:t>
      </w:r>
      <w:r w:rsidR="00BA2992" w:rsidRPr="001473E9">
        <w:rPr>
          <w:rFonts w:cs="Tahoma"/>
          <w:color w:val="000000" w:themeColor="text1"/>
        </w:rPr>
        <w:t>y</w:t>
      </w:r>
      <w:r w:rsidR="00BA2992" w:rsidRPr="001473E9">
        <w:rPr>
          <w:rFonts w:cs="Tahoma"/>
          <w:color w:val="000000" w:themeColor="text1"/>
        </w:rPr>
        <w:t>zwań rozwojowych wymienia w punkcie 4. – „Zwiększenie udziału publicznego transportu zbiorowego w ogólnej liczbie podróży”. W opracowaniu tym, jako cel strategiczny 4., zdef</w:t>
      </w:r>
      <w:r w:rsidR="00BA2992" w:rsidRPr="001473E9">
        <w:rPr>
          <w:rFonts w:cs="Tahoma"/>
          <w:color w:val="000000" w:themeColor="text1"/>
        </w:rPr>
        <w:t>i</w:t>
      </w:r>
      <w:r w:rsidR="00BA2992" w:rsidRPr="001473E9">
        <w:rPr>
          <w:rFonts w:cs="Tahoma"/>
          <w:color w:val="000000" w:themeColor="text1"/>
        </w:rPr>
        <w:t>niowano – „Zintegrowany, efektywny i proekologiczny system transportu pasażerskiego”, a w ramach niego trzy cele szczegółowe:</w:t>
      </w:r>
    </w:p>
    <w:p w:rsidR="00BA2992" w:rsidRPr="001473E9" w:rsidRDefault="00BA2992" w:rsidP="00F16C57">
      <w:pPr>
        <w:pStyle w:val="Akapitzlist"/>
        <w:numPr>
          <w:ilvl w:val="0"/>
          <w:numId w:val="26"/>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4.1. – „Podniesienie jakości infrastruktury publicznego transportu zbiorowego”;</w:t>
      </w:r>
    </w:p>
    <w:p w:rsidR="00BA2992" w:rsidRPr="001473E9" w:rsidRDefault="00BA2992" w:rsidP="00F16C57">
      <w:pPr>
        <w:pStyle w:val="Akapitzlist"/>
        <w:numPr>
          <w:ilvl w:val="0"/>
          <w:numId w:val="26"/>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 xml:space="preserve">4.2. – „Integracja publicznego transportu </w:t>
      </w:r>
      <w:r w:rsidR="003C00B7">
        <w:rPr>
          <w:rFonts w:ascii="Tahoma" w:hAnsi="Tahoma" w:cs="Tahoma"/>
          <w:color w:val="000000" w:themeColor="text1"/>
        </w:rPr>
        <w:t>zbiorowego</w:t>
      </w:r>
      <w:r w:rsidRPr="001473E9">
        <w:rPr>
          <w:rFonts w:ascii="Tahoma" w:hAnsi="Tahoma" w:cs="Tahoma"/>
          <w:color w:val="000000" w:themeColor="text1"/>
        </w:rPr>
        <w:t>”;</w:t>
      </w:r>
    </w:p>
    <w:p w:rsidR="00BA2992" w:rsidRPr="001473E9" w:rsidRDefault="00BA2992" w:rsidP="00F16C57">
      <w:pPr>
        <w:pStyle w:val="Akapitzlist"/>
        <w:numPr>
          <w:ilvl w:val="0"/>
          <w:numId w:val="26"/>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4.3. – „Podniesienie jakości taboru publicznego transportu zbiorowego”.</w:t>
      </w:r>
    </w:p>
    <w:p w:rsidR="00BA2992" w:rsidRPr="001473E9" w:rsidRDefault="00BA2992" w:rsidP="00BA2992">
      <w:pPr>
        <w:rPr>
          <w:rFonts w:cs="Tahoma"/>
          <w:color w:val="000000" w:themeColor="text1"/>
        </w:rPr>
      </w:pPr>
      <w:r w:rsidRPr="001473E9">
        <w:rPr>
          <w:rFonts w:cs="Tahoma"/>
          <w:color w:val="000000" w:themeColor="text1"/>
        </w:rPr>
        <w:t>W ramach celu 4.1. przewiduje się modernizację infrastruktury tramwajowej i prz</w:t>
      </w:r>
      <w:r w:rsidRPr="001473E9">
        <w:rPr>
          <w:rFonts w:cs="Tahoma"/>
          <w:color w:val="000000" w:themeColor="text1"/>
        </w:rPr>
        <w:t>y</w:t>
      </w:r>
      <w:r w:rsidRPr="001473E9">
        <w:rPr>
          <w:rFonts w:cs="Tahoma"/>
          <w:color w:val="000000" w:themeColor="text1"/>
        </w:rPr>
        <w:t xml:space="preserve">stankowej, budowę systemów ITS, rozwijanie systemów dróg </w:t>
      </w:r>
      <w:r w:rsidR="003F0B6E">
        <w:rPr>
          <w:rFonts w:cs="Tahoma"/>
          <w:color w:val="000000" w:themeColor="text1"/>
        </w:rPr>
        <w:t xml:space="preserve">dla </w:t>
      </w:r>
      <w:r w:rsidRPr="001473E9">
        <w:rPr>
          <w:rFonts w:cs="Tahoma"/>
          <w:color w:val="000000" w:themeColor="text1"/>
        </w:rPr>
        <w:t>rower</w:t>
      </w:r>
      <w:r w:rsidR="003F0B6E">
        <w:rPr>
          <w:rFonts w:cs="Tahoma"/>
          <w:color w:val="000000" w:themeColor="text1"/>
        </w:rPr>
        <w:t>ów</w:t>
      </w:r>
      <w:r w:rsidRPr="001473E9">
        <w:rPr>
          <w:rFonts w:cs="Tahoma"/>
          <w:color w:val="000000" w:themeColor="text1"/>
        </w:rPr>
        <w:t xml:space="preserve">, budowę </w:t>
      </w:r>
      <w:proofErr w:type="spellStart"/>
      <w:r w:rsidRPr="001473E9">
        <w:rPr>
          <w:rFonts w:cs="Tahoma"/>
          <w:color w:val="000000" w:themeColor="text1"/>
        </w:rPr>
        <w:t>busp</w:t>
      </w:r>
      <w:r w:rsidRPr="001473E9">
        <w:rPr>
          <w:rFonts w:cs="Tahoma"/>
          <w:color w:val="000000" w:themeColor="text1"/>
        </w:rPr>
        <w:t>a</w:t>
      </w:r>
      <w:r w:rsidRPr="001473E9">
        <w:rPr>
          <w:rFonts w:cs="Tahoma"/>
          <w:color w:val="000000" w:themeColor="text1"/>
        </w:rPr>
        <w:t>sów</w:t>
      </w:r>
      <w:proofErr w:type="spellEnd"/>
      <w:r w:rsidRPr="001473E9">
        <w:rPr>
          <w:rFonts w:cs="Tahoma"/>
          <w:color w:val="000000" w:themeColor="text1"/>
        </w:rPr>
        <w:t>, itp.</w:t>
      </w:r>
    </w:p>
    <w:p w:rsidR="00BA2992" w:rsidRPr="001473E9" w:rsidRDefault="00BA2992" w:rsidP="00BA2992">
      <w:pPr>
        <w:rPr>
          <w:rFonts w:cs="Tahoma"/>
          <w:color w:val="000000" w:themeColor="text1"/>
        </w:rPr>
      </w:pPr>
      <w:r w:rsidRPr="001473E9">
        <w:rPr>
          <w:rFonts w:cs="Tahoma"/>
          <w:color w:val="000000" w:themeColor="text1"/>
        </w:rPr>
        <w:t xml:space="preserve">W ramach celu 4.2. przewiduje się działania w kierunku stworzenia wysokiej jakości węzłów integracyjnych dla różnych środków transportu, w tym parkingów </w:t>
      </w:r>
      <w:proofErr w:type="spellStart"/>
      <w:r w:rsidRPr="001473E9">
        <w:rPr>
          <w:rFonts w:cs="Tahoma"/>
          <w:color w:val="000000" w:themeColor="text1"/>
        </w:rPr>
        <w:t>P&amp;R</w:t>
      </w:r>
      <w:proofErr w:type="spellEnd"/>
      <w:r w:rsidRPr="001473E9">
        <w:rPr>
          <w:rFonts w:cs="Tahoma"/>
          <w:color w:val="000000" w:themeColor="text1"/>
        </w:rPr>
        <w:t xml:space="preserve">, </w:t>
      </w:r>
      <w:proofErr w:type="spellStart"/>
      <w:r w:rsidRPr="001473E9">
        <w:rPr>
          <w:rFonts w:cs="Tahoma"/>
          <w:color w:val="000000" w:themeColor="text1"/>
        </w:rPr>
        <w:t>B&amp;R</w:t>
      </w:r>
      <w:proofErr w:type="spellEnd"/>
      <w:r w:rsidRPr="001473E9">
        <w:rPr>
          <w:rFonts w:cs="Tahoma"/>
          <w:color w:val="000000" w:themeColor="text1"/>
        </w:rPr>
        <w:t xml:space="preserve"> i </w:t>
      </w:r>
      <w:proofErr w:type="spellStart"/>
      <w:r w:rsidRPr="001473E9">
        <w:rPr>
          <w:rFonts w:cs="Tahoma"/>
          <w:color w:val="000000" w:themeColor="text1"/>
        </w:rPr>
        <w:t>K&amp;R</w:t>
      </w:r>
      <w:proofErr w:type="spellEnd"/>
      <w:r w:rsidRPr="001473E9">
        <w:rPr>
          <w:rFonts w:cs="Tahoma"/>
          <w:color w:val="000000" w:themeColor="text1"/>
        </w:rPr>
        <w:t>, integrację systemów biletowo-taryfowych, koordynację rozkładów jazdy, spójny system i</w:t>
      </w:r>
      <w:r w:rsidRPr="001473E9">
        <w:rPr>
          <w:rFonts w:cs="Tahoma"/>
          <w:color w:val="000000" w:themeColor="text1"/>
        </w:rPr>
        <w:t>n</w:t>
      </w:r>
      <w:r w:rsidRPr="001473E9">
        <w:rPr>
          <w:rFonts w:cs="Tahoma"/>
          <w:color w:val="000000" w:themeColor="text1"/>
        </w:rPr>
        <w:t>formacji pasażerskiej.</w:t>
      </w:r>
    </w:p>
    <w:p w:rsidR="006C059B" w:rsidRPr="001473E9" w:rsidRDefault="00BA2992" w:rsidP="006C059B">
      <w:pPr>
        <w:rPr>
          <w:rFonts w:cs="Tahoma"/>
          <w:color w:val="000000" w:themeColor="text1"/>
        </w:rPr>
      </w:pPr>
      <w:r w:rsidRPr="001473E9">
        <w:rPr>
          <w:rFonts w:cs="Tahoma"/>
          <w:color w:val="000000" w:themeColor="text1"/>
        </w:rPr>
        <w:t>W ramach celu 4.3. przewiduje się zakup nowoczesnego i proekologicznego taboru p</w:t>
      </w:r>
      <w:r w:rsidRPr="001473E9">
        <w:rPr>
          <w:rFonts w:cs="Tahoma"/>
          <w:color w:val="000000" w:themeColor="text1"/>
        </w:rPr>
        <w:t>u</w:t>
      </w:r>
      <w:r w:rsidRPr="001473E9">
        <w:rPr>
          <w:rFonts w:cs="Tahoma"/>
          <w:color w:val="000000" w:themeColor="text1"/>
        </w:rPr>
        <w:t>blicznego transportu zbiorowego, kolejowego, tramwajowego i autobusowego oraz przeb</w:t>
      </w:r>
      <w:r w:rsidRPr="001473E9">
        <w:rPr>
          <w:rFonts w:cs="Tahoma"/>
          <w:color w:val="000000" w:themeColor="text1"/>
        </w:rPr>
        <w:t>u</w:t>
      </w:r>
      <w:r w:rsidRPr="001473E9">
        <w:rPr>
          <w:rFonts w:cs="Tahoma"/>
          <w:color w:val="000000" w:themeColor="text1"/>
        </w:rPr>
        <w:t>dowę zapleczy.</w:t>
      </w:r>
    </w:p>
    <w:p w:rsidR="00BA2992" w:rsidRPr="001473E9" w:rsidRDefault="00BA2992" w:rsidP="00BA2992">
      <w:pPr>
        <w:ind w:firstLine="0"/>
        <w:jc w:val="center"/>
        <w:rPr>
          <w:rFonts w:cs="Tahoma"/>
          <w:noProof/>
          <w:color w:val="000000" w:themeColor="text1"/>
        </w:rPr>
      </w:pPr>
    </w:p>
    <w:p w:rsidR="00BA2992" w:rsidRPr="001473E9" w:rsidRDefault="00BA2992" w:rsidP="00BA2992">
      <w:pPr>
        <w:ind w:firstLine="0"/>
        <w:jc w:val="center"/>
        <w:rPr>
          <w:rFonts w:cs="Tahoma"/>
          <w:color w:val="000000" w:themeColor="text1"/>
        </w:rPr>
      </w:pPr>
      <w:r w:rsidRPr="001473E9">
        <w:rPr>
          <w:rFonts w:cs="Tahoma"/>
          <w:noProof/>
          <w:color w:val="000000" w:themeColor="text1"/>
        </w:rPr>
        <w:drawing>
          <wp:inline distT="0" distB="0" distL="0" distR="0">
            <wp:extent cx="5508000" cy="6603882"/>
            <wp:effectExtent l="0" t="0" r="0" b="6985"/>
            <wp:docPr id="3" name="Obraz 3" descr="SRWL_2020-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RWL_2020-137"/>
                    <pic:cNvPicPr>
                      <a:picLocks noChangeAspect="1" noChangeArrowheads="1"/>
                    </pic:cNvPicPr>
                  </pic:nvPicPr>
                  <pic:blipFill rotWithShape="1">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1157" r="2922"/>
                    <a:stretch/>
                  </pic:blipFill>
                  <pic:spPr bwMode="auto">
                    <a:xfrm>
                      <a:off x="0" y="0"/>
                      <a:ext cx="5508000" cy="6603882"/>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BA2992" w:rsidRPr="001473E9" w:rsidRDefault="00BA2992" w:rsidP="00BA2992">
      <w:pPr>
        <w:pStyle w:val="Legenda"/>
        <w:ind w:firstLine="0"/>
        <w:jc w:val="center"/>
        <w:rPr>
          <w:rFonts w:cs="Tahoma"/>
          <w:color w:val="000000" w:themeColor="text1"/>
          <w:sz w:val="22"/>
          <w:szCs w:val="22"/>
        </w:rPr>
      </w:pPr>
      <w:bookmarkStart w:id="16" w:name="_Toc436606360"/>
      <w:bookmarkStart w:id="17" w:name="_Toc48862603"/>
      <w:r w:rsidRPr="001473E9">
        <w:rPr>
          <w:rFonts w:cs="Tahoma"/>
          <w:color w:val="000000" w:themeColor="text1"/>
          <w:sz w:val="22"/>
          <w:szCs w:val="22"/>
        </w:rPr>
        <w:t xml:space="preserve">Rys. </w:t>
      </w:r>
      <w:r w:rsidR="003531EB" w:rsidRPr="001473E9">
        <w:rPr>
          <w:rFonts w:cs="Tahoma"/>
          <w:color w:val="000000" w:themeColor="text1"/>
          <w:sz w:val="22"/>
          <w:szCs w:val="22"/>
        </w:rPr>
        <w:fldChar w:fldCharType="begin"/>
      </w:r>
      <w:r w:rsidRPr="001473E9">
        <w:rPr>
          <w:rFonts w:cs="Tahoma"/>
          <w:color w:val="000000" w:themeColor="text1"/>
          <w:sz w:val="22"/>
          <w:szCs w:val="22"/>
        </w:rPr>
        <w:instrText xml:space="preserve"> SEQ Rys. \* ARABIC </w:instrText>
      </w:r>
      <w:r w:rsidR="003531EB" w:rsidRPr="001473E9">
        <w:rPr>
          <w:rFonts w:cs="Tahoma"/>
          <w:color w:val="000000" w:themeColor="text1"/>
          <w:sz w:val="22"/>
          <w:szCs w:val="22"/>
        </w:rPr>
        <w:fldChar w:fldCharType="separate"/>
      </w:r>
      <w:r w:rsidR="00AE3B45">
        <w:rPr>
          <w:rFonts w:cs="Tahoma"/>
          <w:noProof/>
          <w:color w:val="000000" w:themeColor="text1"/>
          <w:sz w:val="22"/>
          <w:szCs w:val="22"/>
        </w:rPr>
        <w:t>1</w:t>
      </w:r>
      <w:r w:rsidR="003531EB" w:rsidRPr="001473E9">
        <w:rPr>
          <w:rFonts w:cs="Tahoma"/>
          <w:color w:val="000000" w:themeColor="text1"/>
          <w:sz w:val="22"/>
          <w:szCs w:val="22"/>
        </w:rPr>
        <w:fldChar w:fldCharType="end"/>
      </w:r>
      <w:r w:rsidRPr="001473E9">
        <w:rPr>
          <w:rFonts w:cs="Tahoma"/>
          <w:color w:val="000000" w:themeColor="text1"/>
          <w:sz w:val="22"/>
          <w:szCs w:val="22"/>
        </w:rPr>
        <w:t>. Obszary strategicznej interwencji w województwie łódzkim</w:t>
      </w:r>
      <w:bookmarkEnd w:id="16"/>
      <w:bookmarkEnd w:id="17"/>
    </w:p>
    <w:p w:rsidR="00BA2992" w:rsidRPr="001473E9" w:rsidRDefault="00BA2992" w:rsidP="00BA2992">
      <w:pPr>
        <w:spacing w:before="120" w:after="240"/>
        <w:ind w:firstLine="0"/>
        <w:jc w:val="center"/>
        <w:rPr>
          <w:rFonts w:cs="Tahoma"/>
          <w:b/>
          <w:bCs/>
          <w:iCs/>
          <w:color w:val="000000" w:themeColor="text1"/>
          <w:szCs w:val="28"/>
        </w:rPr>
      </w:pPr>
      <w:r w:rsidRPr="001473E9">
        <w:rPr>
          <w:rFonts w:cs="Tahoma"/>
          <w:color w:val="000000" w:themeColor="text1"/>
          <w:sz w:val="20"/>
          <w:szCs w:val="20"/>
        </w:rPr>
        <w:t xml:space="preserve">Źródło: </w:t>
      </w:r>
      <w:r w:rsidRPr="001473E9">
        <w:rPr>
          <w:rFonts w:cs="Tahoma"/>
          <w:i/>
          <w:color w:val="000000" w:themeColor="text1"/>
          <w:sz w:val="20"/>
          <w:szCs w:val="20"/>
        </w:rPr>
        <w:t>„Strategia Rozwoju Województwa Łódzkiego 2020”,</w:t>
      </w:r>
      <w:r w:rsidRPr="001473E9">
        <w:rPr>
          <w:rFonts w:cs="Tahoma"/>
          <w:color w:val="000000" w:themeColor="text1"/>
          <w:sz w:val="20"/>
          <w:szCs w:val="20"/>
        </w:rPr>
        <w:t xml:space="preserve"> Załącznik graficzny nr 1.</w:t>
      </w:r>
    </w:p>
    <w:p w:rsidR="00BA2992" w:rsidRPr="001473E9" w:rsidRDefault="00BA2992" w:rsidP="00BA2992">
      <w:pPr>
        <w:rPr>
          <w:rFonts w:cs="Tahoma"/>
          <w:color w:val="000000" w:themeColor="text1"/>
        </w:rPr>
      </w:pPr>
      <w:r w:rsidRPr="001473E9">
        <w:rPr>
          <w:rFonts w:cs="Tahoma"/>
          <w:color w:val="000000" w:themeColor="text1"/>
        </w:rPr>
        <w:t>„Strategia Rozwoju Społeczno-Gospodarczego Miasta Tomaszów Mazowiecki 2008-2022”</w:t>
      </w:r>
      <w:r w:rsidRPr="001473E9">
        <w:rPr>
          <w:rStyle w:val="Odwoanieprzypisudolnego"/>
          <w:rFonts w:cs="Tahoma"/>
          <w:color w:val="000000" w:themeColor="text1"/>
        </w:rPr>
        <w:footnoteReference w:id="7"/>
      </w:r>
      <w:r w:rsidRPr="001473E9">
        <w:rPr>
          <w:rFonts w:cs="Tahoma"/>
          <w:color w:val="000000" w:themeColor="text1"/>
        </w:rPr>
        <w:t xml:space="preserve"> definiuje cztery cele strategiczne rozwoju miasta:</w:t>
      </w:r>
    </w:p>
    <w:p w:rsidR="00BA2992" w:rsidRPr="001473E9" w:rsidRDefault="00BA2992" w:rsidP="00F16C57">
      <w:pPr>
        <w:pStyle w:val="Akapitzlist"/>
        <w:numPr>
          <w:ilvl w:val="0"/>
          <w:numId w:val="46"/>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C01 – „Tomaszów Mazowiecki miejscem przyjaznym dla mieszkańców i gości”;</w:t>
      </w:r>
    </w:p>
    <w:p w:rsidR="00BA2992" w:rsidRPr="001473E9" w:rsidRDefault="00BA2992" w:rsidP="00F16C57">
      <w:pPr>
        <w:pStyle w:val="Akapitzlist"/>
        <w:numPr>
          <w:ilvl w:val="0"/>
          <w:numId w:val="46"/>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lastRenderedPageBreak/>
        <w:t>C02 – „Tomaszów Mazowiecki wspiera ludzi aktywnych i kreatywnych”;</w:t>
      </w:r>
    </w:p>
    <w:p w:rsidR="00BA2992" w:rsidRPr="001473E9" w:rsidRDefault="00BA2992" w:rsidP="00F16C57">
      <w:pPr>
        <w:pStyle w:val="Akapitzlist"/>
        <w:numPr>
          <w:ilvl w:val="0"/>
          <w:numId w:val="46"/>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C03 – „Tomaszów Mazowiecki miastem funkcjonalnym”;</w:t>
      </w:r>
    </w:p>
    <w:p w:rsidR="00BA2992" w:rsidRPr="001473E9" w:rsidRDefault="00BA2992" w:rsidP="00F16C57">
      <w:pPr>
        <w:pStyle w:val="Akapitzlist"/>
        <w:numPr>
          <w:ilvl w:val="0"/>
          <w:numId w:val="46"/>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C04 – „Tomaszów Mazowiecki miastem świadomych obywateli”.</w:t>
      </w:r>
    </w:p>
    <w:p w:rsidR="00BA2992" w:rsidRPr="001473E9" w:rsidRDefault="00BA2992" w:rsidP="00BA2992">
      <w:pPr>
        <w:rPr>
          <w:rFonts w:cs="Tahoma"/>
          <w:color w:val="000000" w:themeColor="text1"/>
        </w:rPr>
      </w:pPr>
      <w:r w:rsidRPr="001473E9">
        <w:rPr>
          <w:rFonts w:cs="Tahoma"/>
          <w:color w:val="000000" w:themeColor="text1"/>
        </w:rPr>
        <w:t>Cel 01 koncentruje się na rozwiązywaniu problemów społecznych, zwiększaniu akty</w:t>
      </w:r>
      <w:r w:rsidRPr="001473E9">
        <w:rPr>
          <w:rFonts w:cs="Tahoma"/>
          <w:color w:val="000000" w:themeColor="text1"/>
        </w:rPr>
        <w:t>w</w:t>
      </w:r>
      <w:r w:rsidRPr="001473E9">
        <w:rPr>
          <w:rFonts w:cs="Tahoma"/>
          <w:color w:val="000000" w:themeColor="text1"/>
        </w:rPr>
        <w:t>ności fizycznej oraz upowszechnianiu kultury i oświaty.</w:t>
      </w:r>
    </w:p>
    <w:p w:rsidR="00BA2992" w:rsidRPr="001473E9" w:rsidRDefault="00BA2992" w:rsidP="00BA2992">
      <w:pPr>
        <w:rPr>
          <w:rFonts w:cs="Tahoma"/>
          <w:color w:val="000000" w:themeColor="text1"/>
        </w:rPr>
      </w:pPr>
      <w:r w:rsidRPr="001473E9">
        <w:rPr>
          <w:rFonts w:cs="Tahoma"/>
          <w:color w:val="000000" w:themeColor="text1"/>
        </w:rPr>
        <w:t>Cel 02 dotyczy rozwoju przedsiębiorczości i lokalizacji inwestycji oraz poprawy stanu i</w:t>
      </w:r>
      <w:r w:rsidRPr="001473E9">
        <w:rPr>
          <w:rFonts w:cs="Tahoma"/>
          <w:color w:val="000000" w:themeColor="text1"/>
        </w:rPr>
        <w:t>n</w:t>
      </w:r>
      <w:r w:rsidRPr="001473E9">
        <w:rPr>
          <w:rFonts w:cs="Tahoma"/>
          <w:color w:val="000000" w:themeColor="text1"/>
        </w:rPr>
        <w:t>frastruktury drogowej i komunalnej.</w:t>
      </w:r>
    </w:p>
    <w:p w:rsidR="00BA2992" w:rsidRPr="001473E9" w:rsidRDefault="00BA2992" w:rsidP="00BA2992">
      <w:pPr>
        <w:rPr>
          <w:rFonts w:cs="Tahoma"/>
          <w:color w:val="000000" w:themeColor="text1"/>
        </w:rPr>
      </w:pPr>
      <w:r w:rsidRPr="001473E9">
        <w:rPr>
          <w:rFonts w:cs="Tahoma"/>
          <w:color w:val="000000" w:themeColor="text1"/>
        </w:rPr>
        <w:t>Cel 03 dotyczy promocji Miasta, wspierania ludzi przedsiębiorczych i innowacyjnych oraz oferty inwestycyjnej Miasta, obejmującej tereny i powierzchnie biurowe.</w:t>
      </w:r>
    </w:p>
    <w:p w:rsidR="00BA2992" w:rsidRPr="001473E9" w:rsidRDefault="00BA2992" w:rsidP="00BA2992">
      <w:pPr>
        <w:rPr>
          <w:rFonts w:cs="Tahoma"/>
          <w:color w:val="000000" w:themeColor="text1"/>
        </w:rPr>
      </w:pPr>
      <w:r w:rsidRPr="001473E9">
        <w:rPr>
          <w:rFonts w:cs="Tahoma"/>
          <w:color w:val="000000" w:themeColor="text1"/>
        </w:rPr>
        <w:t>Cel 04 koncentruje się na realizacji WPF na lata 2007-2013 oraz przekształceniu ce</w:t>
      </w:r>
      <w:r w:rsidRPr="001473E9">
        <w:rPr>
          <w:rFonts w:cs="Tahoma"/>
          <w:color w:val="000000" w:themeColor="text1"/>
        </w:rPr>
        <w:t>n</w:t>
      </w:r>
      <w:r w:rsidRPr="001473E9">
        <w:rPr>
          <w:rFonts w:cs="Tahoma"/>
          <w:color w:val="000000" w:themeColor="text1"/>
        </w:rPr>
        <w:t xml:space="preserve">trum Miasta w przestrzeń przyjazną dla mieszkańców i gości. </w:t>
      </w:r>
    </w:p>
    <w:p w:rsidR="00BA2992" w:rsidRPr="001473E9" w:rsidRDefault="00BA2992" w:rsidP="00BA2992">
      <w:pPr>
        <w:rPr>
          <w:rFonts w:cs="Tahoma"/>
          <w:color w:val="000000" w:themeColor="text1"/>
        </w:rPr>
      </w:pPr>
      <w:r w:rsidRPr="001473E9">
        <w:rPr>
          <w:rFonts w:cs="Tahoma"/>
          <w:color w:val="000000" w:themeColor="text1"/>
        </w:rPr>
        <w:t>W zakresie mobilności przywołany dokument w wizji miasta za 10 lat (czyli w 2018 r.) w obszarze sfery społeczno-gospodarczej wymienia m.in.: ekologiczną komunikację miejską, wybudowane ścieżki pieszo-rowerowe łączące kluczowe punkty miasta oraz wybudowane parkingi na obrzeżach miasta.</w:t>
      </w:r>
    </w:p>
    <w:p w:rsidR="007B79C7" w:rsidRPr="001473E9" w:rsidRDefault="007B79C7" w:rsidP="00955063">
      <w:pPr>
        <w:pStyle w:val="Nagwek2"/>
        <w:tabs>
          <w:tab w:val="left" w:pos="539"/>
        </w:tabs>
        <w:spacing w:before="120"/>
        <w:ind w:left="567"/>
        <w:jc w:val="center"/>
        <w:rPr>
          <w:rFonts w:cs="Tahoma"/>
          <w:color w:val="000000" w:themeColor="text1"/>
        </w:rPr>
      </w:pPr>
      <w:bookmarkStart w:id="18" w:name="_Toc48862723"/>
      <w:r w:rsidRPr="001473E9">
        <w:rPr>
          <w:rFonts w:cs="Tahoma"/>
          <w:color w:val="000000" w:themeColor="text1"/>
        </w:rPr>
        <w:t>Zagospodarowanie przestrzenne</w:t>
      </w:r>
      <w:bookmarkEnd w:id="18"/>
    </w:p>
    <w:p w:rsidR="00C41D75" w:rsidRPr="001473E9" w:rsidRDefault="00C41D75" w:rsidP="00C41D75">
      <w:pPr>
        <w:rPr>
          <w:rFonts w:cs="Tahoma"/>
          <w:color w:val="000000" w:themeColor="text1"/>
        </w:rPr>
      </w:pPr>
      <w:r w:rsidRPr="001473E9">
        <w:rPr>
          <w:rFonts w:cs="Tahoma"/>
          <w:color w:val="000000" w:themeColor="text1"/>
        </w:rPr>
        <w:t>Zagospodarowanie przestrzenne jest podstawową determinantą kształtowania się p</w:t>
      </w:r>
      <w:r w:rsidRPr="001473E9">
        <w:rPr>
          <w:rFonts w:cs="Tahoma"/>
          <w:color w:val="000000" w:themeColor="text1"/>
        </w:rPr>
        <w:t>o</w:t>
      </w:r>
      <w:r w:rsidRPr="001473E9">
        <w:rPr>
          <w:rFonts w:cs="Tahoma"/>
          <w:color w:val="000000" w:themeColor="text1"/>
        </w:rPr>
        <w:t>trzeb przewozowych. Lokalizacja funkcji gospodarczych, społecznych, nauki, miejsc zamies</w:t>
      </w:r>
      <w:r w:rsidRPr="001473E9">
        <w:rPr>
          <w:rFonts w:cs="Tahoma"/>
          <w:color w:val="000000" w:themeColor="text1"/>
        </w:rPr>
        <w:t>z</w:t>
      </w:r>
      <w:r w:rsidRPr="001473E9">
        <w:rPr>
          <w:rFonts w:cs="Tahoma"/>
          <w:color w:val="000000" w:themeColor="text1"/>
        </w:rPr>
        <w:t>kania, kultury i rekreacji, decyduje o liczbie i kierunkach występujących przewozów w tran</w:t>
      </w:r>
      <w:r w:rsidRPr="001473E9">
        <w:rPr>
          <w:rFonts w:cs="Tahoma"/>
          <w:color w:val="000000" w:themeColor="text1"/>
        </w:rPr>
        <w:t>s</w:t>
      </w:r>
      <w:r w:rsidRPr="001473E9">
        <w:rPr>
          <w:rFonts w:cs="Tahoma"/>
          <w:color w:val="000000" w:themeColor="text1"/>
        </w:rPr>
        <w:t>porcie pasażerskim.</w:t>
      </w:r>
    </w:p>
    <w:p w:rsidR="00C41D75" w:rsidRPr="001473E9" w:rsidRDefault="00C41D75" w:rsidP="00C41D75">
      <w:pPr>
        <w:rPr>
          <w:rFonts w:cs="Tahoma"/>
          <w:color w:val="000000" w:themeColor="text1"/>
        </w:rPr>
      </w:pPr>
      <w:r w:rsidRPr="001473E9">
        <w:rPr>
          <w:rFonts w:cs="Tahoma"/>
          <w:color w:val="000000" w:themeColor="text1"/>
        </w:rPr>
        <w:t>Niezależnie od specyfiki poszczególnych obszarów zurbanizowanych, można wskazać na pewne prawidłowości we wzajemnym oddziaływaniu zagospodarowania przestrzennego oraz funkcjonowania i rozwoju transportu miejskiego, a mianowicie:</w:t>
      </w:r>
    </w:p>
    <w:p w:rsidR="00C41D75" w:rsidRPr="001473E9" w:rsidRDefault="00C41D75" w:rsidP="00F16C57">
      <w:pPr>
        <w:numPr>
          <w:ilvl w:val="0"/>
          <w:numId w:val="27"/>
        </w:numPr>
        <w:ind w:left="357" w:hanging="357"/>
        <w:rPr>
          <w:rFonts w:cs="Tahoma"/>
          <w:color w:val="000000" w:themeColor="text1"/>
          <w:szCs w:val="22"/>
        </w:rPr>
      </w:pPr>
      <w:r w:rsidRPr="001473E9">
        <w:rPr>
          <w:rFonts w:cs="Tahoma"/>
          <w:color w:val="000000" w:themeColor="text1"/>
          <w:szCs w:val="22"/>
        </w:rPr>
        <w:t>wysoka gęstość zamieszkania wpływa nieznacznie na zmniejszenie średniej długości p</w:t>
      </w:r>
      <w:r w:rsidRPr="001473E9">
        <w:rPr>
          <w:rFonts w:cs="Tahoma"/>
          <w:color w:val="000000" w:themeColor="text1"/>
          <w:szCs w:val="22"/>
        </w:rPr>
        <w:t>o</w:t>
      </w:r>
      <w:r w:rsidRPr="001473E9">
        <w:rPr>
          <w:rFonts w:cs="Tahoma"/>
          <w:color w:val="000000" w:themeColor="text1"/>
          <w:szCs w:val="22"/>
        </w:rPr>
        <w:t>dróży, jeżeli nie wiąże się ze wzrostem kosztów podróży, podczas gdy wysoka gęstość miejsc zatrudnienia jest dodatnio skorelowana ze średnią długością podróży;</w:t>
      </w:r>
    </w:p>
    <w:p w:rsidR="00C41D75" w:rsidRPr="001473E9" w:rsidRDefault="00C41D75" w:rsidP="00F16C57">
      <w:pPr>
        <w:numPr>
          <w:ilvl w:val="0"/>
          <w:numId w:val="27"/>
        </w:numPr>
        <w:ind w:left="357" w:hanging="357"/>
        <w:rPr>
          <w:rFonts w:cs="Tahoma"/>
          <w:color w:val="000000" w:themeColor="text1"/>
          <w:szCs w:val="22"/>
        </w:rPr>
      </w:pPr>
      <w:r w:rsidRPr="001473E9">
        <w:rPr>
          <w:rFonts w:cs="Tahoma"/>
          <w:color w:val="000000" w:themeColor="text1"/>
          <w:szCs w:val="22"/>
        </w:rPr>
        <w:t>atrakcyjne miejsca (zatrudnienia, nauki, wypoczynku i usług socjalnych) w lokalnym ot</w:t>
      </w:r>
      <w:r w:rsidRPr="001473E9">
        <w:rPr>
          <w:rFonts w:cs="Tahoma"/>
          <w:color w:val="000000" w:themeColor="text1"/>
          <w:szCs w:val="22"/>
        </w:rPr>
        <w:t>o</w:t>
      </w:r>
      <w:r w:rsidRPr="001473E9">
        <w:rPr>
          <w:rFonts w:cs="Tahoma"/>
          <w:color w:val="000000" w:themeColor="text1"/>
          <w:szCs w:val="22"/>
        </w:rPr>
        <w:t>czeniu wpływają na ograniczenia podróży jego mieszkańców;</w:t>
      </w:r>
    </w:p>
    <w:p w:rsidR="00C41D75" w:rsidRPr="001473E9" w:rsidRDefault="00C41D75" w:rsidP="00F16C57">
      <w:pPr>
        <w:numPr>
          <w:ilvl w:val="0"/>
          <w:numId w:val="27"/>
        </w:numPr>
        <w:ind w:left="357" w:hanging="357"/>
        <w:rPr>
          <w:rFonts w:cs="Tahoma"/>
          <w:color w:val="000000" w:themeColor="text1"/>
          <w:szCs w:val="22"/>
        </w:rPr>
      </w:pPr>
      <w:r w:rsidRPr="001473E9">
        <w:rPr>
          <w:rFonts w:cs="Tahoma"/>
          <w:color w:val="000000" w:themeColor="text1"/>
          <w:szCs w:val="22"/>
        </w:rPr>
        <w:t>długość podróży można określić jako skorelowaną z wielkością miasta;</w:t>
      </w:r>
    </w:p>
    <w:p w:rsidR="00C41D75" w:rsidRPr="001473E9" w:rsidRDefault="00C41D75" w:rsidP="00F16C57">
      <w:pPr>
        <w:numPr>
          <w:ilvl w:val="0"/>
          <w:numId w:val="27"/>
        </w:numPr>
        <w:ind w:left="357" w:hanging="357"/>
        <w:rPr>
          <w:rFonts w:cs="Tahoma"/>
          <w:color w:val="000000" w:themeColor="text1"/>
          <w:szCs w:val="22"/>
        </w:rPr>
      </w:pPr>
      <w:r w:rsidRPr="001473E9">
        <w:rPr>
          <w:rFonts w:cs="Tahoma"/>
          <w:color w:val="000000" w:themeColor="text1"/>
          <w:szCs w:val="22"/>
        </w:rPr>
        <w:t>polityka zagospodarowania terenu w niewielkim stopniu wpływa na częstość podróży;</w:t>
      </w:r>
    </w:p>
    <w:p w:rsidR="00C41D75" w:rsidRPr="001473E9" w:rsidRDefault="00C41D75" w:rsidP="00F16C57">
      <w:pPr>
        <w:numPr>
          <w:ilvl w:val="0"/>
          <w:numId w:val="27"/>
        </w:numPr>
        <w:ind w:left="357" w:hanging="357"/>
        <w:rPr>
          <w:rFonts w:cs="Tahoma"/>
          <w:color w:val="000000" w:themeColor="text1"/>
          <w:szCs w:val="22"/>
        </w:rPr>
      </w:pPr>
      <w:r w:rsidRPr="001473E9">
        <w:rPr>
          <w:rFonts w:cs="Tahoma"/>
          <w:color w:val="000000" w:themeColor="text1"/>
          <w:szCs w:val="22"/>
        </w:rPr>
        <w:t>udział transportu zbiorowego w realizacji podróży miejskich zależy od gęstości zaludni</w:t>
      </w:r>
      <w:r w:rsidRPr="001473E9">
        <w:rPr>
          <w:rFonts w:cs="Tahoma"/>
          <w:color w:val="000000" w:themeColor="text1"/>
          <w:szCs w:val="22"/>
        </w:rPr>
        <w:t>e</w:t>
      </w:r>
      <w:r w:rsidRPr="001473E9">
        <w:rPr>
          <w:rFonts w:cs="Tahoma"/>
          <w:color w:val="000000" w:themeColor="text1"/>
          <w:szCs w:val="22"/>
        </w:rPr>
        <w:t>nia, zatrudnienia i wielkości obszaru zurbanizowanego;</w:t>
      </w:r>
    </w:p>
    <w:p w:rsidR="00C41D75" w:rsidRPr="001473E9" w:rsidRDefault="00C41D75" w:rsidP="00F16C57">
      <w:pPr>
        <w:numPr>
          <w:ilvl w:val="0"/>
          <w:numId w:val="27"/>
        </w:numPr>
        <w:ind w:left="357" w:hanging="357"/>
        <w:rPr>
          <w:rFonts w:cs="Tahoma"/>
          <w:color w:val="000000" w:themeColor="text1"/>
          <w:szCs w:val="22"/>
        </w:rPr>
      </w:pPr>
      <w:r w:rsidRPr="001473E9">
        <w:rPr>
          <w:rFonts w:cs="Tahoma"/>
          <w:color w:val="000000" w:themeColor="text1"/>
          <w:szCs w:val="22"/>
        </w:rPr>
        <w:t>sposób zagospodarowania obszarów lokalnych i mieszanie funkcji mają pozytywny wpływ na wzrost znaczenia podróży pieszych i rowerowych.</w:t>
      </w:r>
    </w:p>
    <w:p w:rsidR="00C41D75" w:rsidRPr="001473E9" w:rsidRDefault="00042BE3" w:rsidP="00042BE3">
      <w:pPr>
        <w:autoSpaceDE w:val="0"/>
        <w:autoSpaceDN w:val="0"/>
        <w:adjustRightInd w:val="0"/>
        <w:ind w:firstLine="0"/>
        <w:jc w:val="center"/>
        <w:rPr>
          <w:rFonts w:cs="Tahoma"/>
          <w:iCs/>
          <w:color w:val="000000" w:themeColor="text1"/>
        </w:rPr>
      </w:pPr>
      <w:r w:rsidRPr="001473E9">
        <w:rPr>
          <w:rFonts w:cs="Tahoma"/>
          <w:b/>
          <w:color w:val="000000" w:themeColor="text1"/>
          <w:szCs w:val="22"/>
        </w:rPr>
        <w:t>Zagospodarowanie</w:t>
      </w:r>
      <w:r w:rsidR="00C41D75" w:rsidRPr="001473E9">
        <w:rPr>
          <w:rFonts w:cs="Tahoma"/>
          <w:b/>
          <w:color w:val="000000" w:themeColor="text1"/>
          <w:szCs w:val="22"/>
        </w:rPr>
        <w:t xml:space="preserve"> miasta</w:t>
      </w:r>
    </w:p>
    <w:p w:rsidR="00AB267D" w:rsidRPr="001473E9" w:rsidRDefault="00AB267D" w:rsidP="00AB267D">
      <w:pPr>
        <w:rPr>
          <w:rFonts w:cs="Tahoma"/>
          <w:color w:val="000000" w:themeColor="text1"/>
          <w:szCs w:val="22"/>
        </w:rPr>
      </w:pPr>
      <w:r w:rsidRPr="001473E9">
        <w:rPr>
          <w:rFonts w:cs="Tahoma"/>
          <w:color w:val="000000" w:themeColor="text1"/>
          <w:szCs w:val="22"/>
        </w:rPr>
        <w:lastRenderedPageBreak/>
        <w:t>Miasto Tomaszów Mazowiecki położone jest w centralnej Polsce, w południowo-wschodniej części województwa łódzkiego w odległości ok. 50 km od Łodzi, na obu brz</w:t>
      </w:r>
      <w:r w:rsidRPr="001473E9">
        <w:rPr>
          <w:rFonts w:cs="Tahoma"/>
          <w:color w:val="000000" w:themeColor="text1"/>
          <w:szCs w:val="22"/>
        </w:rPr>
        <w:t>e</w:t>
      </w:r>
      <w:r w:rsidRPr="001473E9">
        <w:rPr>
          <w:rFonts w:cs="Tahoma"/>
          <w:color w:val="000000" w:themeColor="text1"/>
          <w:szCs w:val="22"/>
        </w:rPr>
        <w:t>gach Pilicy. W pobliżu miasta zlokalizowany jest stopień wodny na Pilicy, tworzący sztuczny zbiornik nazywany Zalewem Sulejowskim. Miasto jest ośrodkiem o charakterze regionalnym.</w:t>
      </w:r>
    </w:p>
    <w:p w:rsidR="00E87DC8" w:rsidRPr="001473E9" w:rsidRDefault="00E87DC8" w:rsidP="00E87DC8">
      <w:pPr>
        <w:rPr>
          <w:rFonts w:cs="Tahoma"/>
          <w:color w:val="000000" w:themeColor="text1"/>
          <w:szCs w:val="22"/>
        </w:rPr>
      </w:pPr>
      <w:r w:rsidRPr="001473E9">
        <w:rPr>
          <w:rFonts w:cs="Tahoma"/>
          <w:color w:val="000000" w:themeColor="text1"/>
          <w:szCs w:val="22"/>
        </w:rPr>
        <w:t xml:space="preserve">W strukturze sieci osadniczej województwa łódzkiego miasto Tomaszów Mazowiecki pełni funkcję ośrodka </w:t>
      </w:r>
      <w:proofErr w:type="spellStart"/>
      <w:r w:rsidRPr="001473E9">
        <w:rPr>
          <w:rFonts w:cs="Tahoma"/>
          <w:color w:val="000000" w:themeColor="text1"/>
          <w:szCs w:val="22"/>
        </w:rPr>
        <w:t>subregionalnego</w:t>
      </w:r>
      <w:proofErr w:type="spellEnd"/>
      <w:r w:rsidRPr="001473E9">
        <w:rPr>
          <w:rFonts w:cs="Tahoma"/>
          <w:color w:val="000000" w:themeColor="text1"/>
          <w:szCs w:val="22"/>
        </w:rPr>
        <w:t xml:space="preserve"> z funkcjami krajowymi, głównie w zakresie nowocz</w:t>
      </w:r>
      <w:r w:rsidRPr="001473E9">
        <w:rPr>
          <w:rFonts w:cs="Tahoma"/>
          <w:color w:val="000000" w:themeColor="text1"/>
          <w:szCs w:val="22"/>
        </w:rPr>
        <w:t>e</w:t>
      </w:r>
      <w:r w:rsidRPr="001473E9">
        <w:rPr>
          <w:rFonts w:cs="Tahoma"/>
          <w:color w:val="000000" w:themeColor="text1"/>
          <w:szCs w:val="22"/>
        </w:rPr>
        <w:t>snej przedsiębiorczości oraz obsługi ruchu turystycznego, a ponadto predestynowane jest do funkcji centrum logistycznego oraz centrum sportu i rekreacji.</w:t>
      </w:r>
    </w:p>
    <w:p w:rsidR="00E87DC8" w:rsidRPr="001473E9" w:rsidRDefault="00E87DC8" w:rsidP="00E87DC8">
      <w:pPr>
        <w:rPr>
          <w:rFonts w:cs="Tahoma"/>
          <w:color w:val="000000" w:themeColor="text1"/>
          <w:szCs w:val="22"/>
        </w:rPr>
      </w:pPr>
      <w:r w:rsidRPr="001473E9">
        <w:rPr>
          <w:rFonts w:cs="Tahoma"/>
          <w:color w:val="000000" w:themeColor="text1"/>
          <w:szCs w:val="22"/>
        </w:rPr>
        <w:t>Obszar miasta należy do obszarów krajobrazu o znacznych wartościach kulturowych</w:t>
      </w:r>
      <w:r w:rsidR="00170CA7" w:rsidRPr="001473E9">
        <w:rPr>
          <w:rFonts w:cs="Tahoma"/>
          <w:color w:val="000000" w:themeColor="text1"/>
          <w:szCs w:val="22"/>
        </w:rPr>
        <w:t>,</w:t>
      </w:r>
      <w:r w:rsidRPr="001473E9">
        <w:rPr>
          <w:rFonts w:cs="Tahoma"/>
          <w:color w:val="000000" w:themeColor="text1"/>
          <w:szCs w:val="22"/>
        </w:rPr>
        <w:t xml:space="preserve"> w</w:t>
      </w:r>
      <w:r w:rsidR="00170CA7" w:rsidRPr="001473E9">
        <w:rPr>
          <w:rFonts w:cs="Tahoma"/>
          <w:color w:val="000000" w:themeColor="text1"/>
          <w:szCs w:val="22"/>
        </w:rPr>
        <w:t> </w:t>
      </w:r>
      <w:r w:rsidRPr="001473E9">
        <w:rPr>
          <w:rFonts w:cs="Tahoma"/>
          <w:color w:val="000000" w:themeColor="text1"/>
          <w:szCs w:val="22"/>
        </w:rPr>
        <w:t>którym dokonywać się będzie rewaloryzacja urbanistyczna. Miasto leży w kompleksie łód</w:t>
      </w:r>
      <w:r w:rsidRPr="001473E9">
        <w:rPr>
          <w:rFonts w:cs="Tahoma"/>
          <w:color w:val="000000" w:themeColor="text1"/>
          <w:szCs w:val="22"/>
        </w:rPr>
        <w:t>z</w:t>
      </w:r>
      <w:r w:rsidRPr="001473E9">
        <w:rPr>
          <w:rFonts w:cs="Tahoma"/>
          <w:color w:val="000000" w:themeColor="text1"/>
          <w:szCs w:val="22"/>
        </w:rPr>
        <w:t>kiej strefy ekonomicznej – podstrefie Tomaszów Mazowiecki i stanowi znaczący węzeł rozw</w:t>
      </w:r>
      <w:r w:rsidRPr="001473E9">
        <w:rPr>
          <w:rFonts w:cs="Tahoma"/>
          <w:color w:val="000000" w:themeColor="text1"/>
          <w:szCs w:val="22"/>
        </w:rPr>
        <w:t>o</w:t>
      </w:r>
      <w:r w:rsidRPr="001473E9">
        <w:rPr>
          <w:rFonts w:cs="Tahoma"/>
          <w:color w:val="000000" w:themeColor="text1"/>
          <w:szCs w:val="22"/>
        </w:rPr>
        <w:t>ju społeczno-gospodarczego w paśmie aktywności społeczno-gospodarczej o znaczeniu r</w:t>
      </w:r>
      <w:r w:rsidRPr="001473E9">
        <w:rPr>
          <w:rFonts w:cs="Tahoma"/>
          <w:color w:val="000000" w:themeColor="text1"/>
          <w:szCs w:val="22"/>
        </w:rPr>
        <w:t>e</w:t>
      </w:r>
      <w:r w:rsidRPr="001473E9">
        <w:rPr>
          <w:rFonts w:cs="Tahoma"/>
          <w:color w:val="000000" w:themeColor="text1"/>
          <w:szCs w:val="22"/>
        </w:rPr>
        <w:t xml:space="preserve">gionalnym Bełchatów – Piotrków Trybunalski – Tomaszów </w:t>
      </w:r>
      <w:r w:rsidR="003C00B7">
        <w:rPr>
          <w:rFonts w:cs="Tahoma"/>
          <w:color w:val="000000" w:themeColor="text1"/>
          <w:szCs w:val="22"/>
        </w:rPr>
        <w:t xml:space="preserve">Mazowiecki </w:t>
      </w:r>
      <w:r w:rsidRPr="001473E9">
        <w:rPr>
          <w:rFonts w:cs="Tahoma"/>
          <w:color w:val="000000" w:themeColor="text1"/>
          <w:szCs w:val="22"/>
        </w:rPr>
        <w:t>– Opoczno. Ponadto dla gminy Tomaszów Mazowiecki i zespołu sąsiednich gmin wiejskich: Będków, Czerniewice, Inowłódz, Lubochnia, Rokiciny, Rzeczyca, Ujazd i Żelechlinek miasto stanowi ośrodek obsługi ponadlokalnej. Tomaszów Mazowiecki jest siedzibą władz miejskich, gminy wiejskiej Tom</w:t>
      </w:r>
      <w:r w:rsidRPr="001473E9">
        <w:rPr>
          <w:rFonts w:cs="Tahoma"/>
          <w:color w:val="000000" w:themeColor="text1"/>
          <w:szCs w:val="22"/>
        </w:rPr>
        <w:t>a</w:t>
      </w:r>
      <w:r w:rsidRPr="001473E9">
        <w:rPr>
          <w:rFonts w:cs="Tahoma"/>
          <w:color w:val="000000" w:themeColor="text1"/>
          <w:szCs w:val="22"/>
        </w:rPr>
        <w:t>szów Mazowiecki oraz powiatu tomaszowskiego</w:t>
      </w:r>
      <w:r w:rsidR="00FB3D61" w:rsidRPr="001473E9">
        <w:rPr>
          <w:rFonts w:cs="Tahoma"/>
          <w:color w:val="000000" w:themeColor="text1"/>
          <w:szCs w:val="22"/>
        </w:rPr>
        <w:t>.</w:t>
      </w:r>
    </w:p>
    <w:p w:rsidR="00E0226A" w:rsidRPr="001473E9" w:rsidRDefault="00E0226A" w:rsidP="00E0226A">
      <w:pPr>
        <w:rPr>
          <w:rFonts w:cs="Tahoma"/>
          <w:color w:val="000000" w:themeColor="text1"/>
          <w:szCs w:val="22"/>
        </w:rPr>
      </w:pPr>
      <w:r w:rsidRPr="001473E9">
        <w:rPr>
          <w:rFonts w:cs="Tahoma"/>
          <w:color w:val="000000" w:themeColor="text1"/>
          <w:szCs w:val="22"/>
        </w:rPr>
        <w:t xml:space="preserve">Pod względem geomorfologicznym rejon Tomaszowa Mazowieckiego leży w obrębie </w:t>
      </w:r>
      <w:proofErr w:type="spellStart"/>
      <w:r w:rsidRPr="001473E9">
        <w:rPr>
          <w:rFonts w:cs="Tahoma"/>
          <w:color w:val="000000" w:themeColor="text1"/>
          <w:szCs w:val="22"/>
        </w:rPr>
        <w:t>mezoregionu</w:t>
      </w:r>
      <w:proofErr w:type="spellEnd"/>
      <w:r w:rsidRPr="001473E9">
        <w:rPr>
          <w:rFonts w:cs="Tahoma"/>
          <w:color w:val="000000" w:themeColor="text1"/>
          <w:szCs w:val="22"/>
        </w:rPr>
        <w:t xml:space="preserve"> doliny Białobrzeskiej. </w:t>
      </w:r>
      <w:proofErr w:type="spellStart"/>
      <w:r w:rsidRPr="001473E9">
        <w:rPr>
          <w:rFonts w:cs="Tahoma"/>
          <w:color w:val="000000" w:themeColor="text1"/>
          <w:szCs w:val="22"/>
        </w:rPr>
        <w:t>Mezoregion</w:t>
      </w:r>
      <w:proofErr w:type="spellEnd"/>
      <w:r w:rsidRPr="001473E9">
        <w:rPr>
          <w:rFonts w:cs="Tahoma"/>
          <w:color w:val="000000" w:themeColor="text1"/>
          <w:szCs w:val="22"/>
        </w:rPr>
        <w:t xml:space="preserve"> </w:t>
      </w:r>
      <w:r w:rsidR="003C00B7">
        <w:rPr>
          <w:rFonts w:cs="Tahoma"/>
          <w:color w:val="000000" w:themeColor="text1"/>
          <w:szCs w:val="22"/>
        </w:rPr>
        <w:t xml:space="preserve">ten </w:t>
      </w:r>
      <w:r w:rsidRPr="001473E9">
        <w:rPr>
          <w:rFonts w:cs="Tahoma"/>
          <w:color w:val="000000" w:themeColor="text1"/>
          <w:szCs w:val="22"/>
        </w:rPr>
        <w:t xml:space="preserve">należy do makroregionu Wzniesienia </w:t>
      </w:r>
      <w:proofErr w:type="spellStart"/>
      <w:r w:rsidRPr="001473E9">
        <w:rPr>
          <w:rFonts w:cs="Tahoma"/>
          <w:color w:val="000000" w:themeColor="text1"/>
          <w:szCs w:val="22"/>
        </w:rPr>
        <w:t>P</w:t>
      </w:r>
      <w:r w:rsidRPr="001473E9">
        <w:rPr>
          <w:rFonts w:cs="Tahoma"/>
          <w:color w:val="000000" w:themeColor="text1"/>
          <w:szCs w:val="22"/>
        </w:rPr>
        <w:t>o</w:t>
      </w:r>
      <w:r w:rsidRPr="001473E9">
        <w:rPr>
          <w:rFonts w:cs="Tahoma"/>
          <w:color w:val="000000" w:themeColor="text1"/>
          <w:szCs w:val="22"/>
        </w:rPr>
        <w:t>łudniow</w:t>
      </w:r>
      <w:r w:rsidR="003C00B7">
        <w:rPr>
          <w:rFonts w:cs="Tahoma"/>
          <w:color w:val="000000" w:themeColor="text1"/>
          <w:szCs w:val="22"/>
        </w:rPr>
        <w:t>-m</w:t>
      </w:r>
      <w:r w:rsidRPr="001473E9">
        <w:rPr>
          <w:rFonts w:cs="Tahoma"/>
          <w:color w:val="000000" w:themeColor="text1"/>
          <w:szCs w:val="22"/>
        </w:rPr>
        <w:t>azowieckiego</w:t>
      </w:r>
      <w:proofErr w:type="spellEnd"/>
      <w:r w:rsidRPr="001473E9">
        <w:rPr>
          <w:rFonts w:cs="Tahoma"/>
          <w:color w:val="000000" w:themeColor="text1"/>
          <w:szCs w:val="22"/>
        </w:rPr>
        <w:t>.</w:t>
      </w:r>
    </w:p>
    <w:p w:rsidR="00AB267D" w:rsidRPr="001473E9" w:rsidRDefault="00AB267D" w:rsidP="00AB267D">
      <w:pPr>
        <w:rPr>
          <w:rFonts w:cs="Tahoma"/>
          <w:color w:val="000000" w:themeColor="text1"/>
          <w:szCs w:val="22"/>
        </w:rPr>
      </w:pPr>
      <w:r w:rsidRPr="001473E9">
        <w:rPr>
          <w:rFonts w:cs="Tahoma"/>
          <w:color w:val="000000" w:themeColor="text1"/>
          <w:szCs w:val="22"/>
        </w:rPr>
        <w:t xml:space="preserve">Większość obszaru miasta zlokalizowana jest na lewym brzegu Pilicy. Równoleżnikowo przez miasto przepływa niewielki dopływ Pilicy – rzeka </w:t>
      </w:r>
      <w:proofErr w:type="spellStart"/>
      <w:r w:rsidRPr="001473E9">
        <w:rPr>
          <w:rFonts w:cs="Tahoma"/>
          <w:color w:val="000000" w:themeColor="text1"/>
          <w:szCs w:val="22"/>
        </w:rPr>
        <w:t>Wolbórka</w:t>
      </w:r>
      <w:proofErr w:type="spellEnd"/>
      <w:r w:rsidRPr="001473E9">
        <w:rPr>
          <w:rFonts w:cs="Tahoma"/>
          <w:color w:val="000000" w:themeColor="text1"/>
          <w:szCs w:val="22"/>
        </w:rPr>
        <w:t>. Zabudowa miejska Tom</w:t>
      </w:r>
      <w:r w:rsidRPr="001473E9">
        <w:rPr>
          <w:rFonts w:cs="Tahoma"/>
          <w:color w:val="000000" w:themeColor="text1"/>
          <w:szCs w:val="22"/>
        </w:rPr>
        <w:t>a</w:t>
      </w:r>
      <w:r w:rsidRPr="001473E9">
        <w:rPr>
          <w:rFonts w:cs="Tahoma"/>
          <w:color w:val="000000" w:themeColor="text1"/>
          <w:szCs w:val="22"/>
        </w:rPr>
        <w:t>szowa Mazowieckiego ma charakter koncentryczny, z punktem centralnym w okolicy Placu Kościuszki – historycznego centrum miasta. Obszary zabudowy wielorodzinnej zlokalizowane są w centrum, w południowej części Tomaszowa Mazowieckiego – osiedla: Hubala, Tysiącl</w:t>
      </w:r>
      <w:r w:rsidRPr="001473E9">
        <w:rPr>
          <w:rFonts w:cs="Tahoma"/>
          <w:color w:val="000000" w:themeColor="text1"/>
          <w:szCs w:val="22"/>
        </w:rPr>
        <w:t>e</w:t>
      </w:r>
      <w:r w:rsidRPr="001473E9">
        <w:rPr>
          <w:rFonts w:cs="Tahoma"/>
          <w:color w:val="000000" w:themeColor="text1"/>
          <w:szCs w:val="22"/>
        </w:rPr>
        <w:t>cia, Strzelecka i Wyzwolenia oraz w jego części północnej – osiedle Obrońców Tomaszowa z 1939 r. z wielokondygnacyjnymi blokami mieszkaniowymi.</w:t>
      </w:r>
    </w:p>
    <w:p w:rsidR="00E0226A" w:rsidRPr="001473E9" w:rsidRDefault="00AB267D" w:rsidP="00AB267D">
      <w:pPr>
        <w:rPr>
          <w:rFonts w:cs="Tahoma"/>
          <w:color w:val="000000" w:themeColor="text1"/>
          <w:szCs w:val="22"/>
        </w:rPr>
      </w:pPr>
      <w:r w:rsidRPr="001473E9">
        <w:rPr>
          <w:rFonts w:cs="Tahoma"/>
          <w:color w:val="000000" w:themeColor="text1"/>
          <w:szCs w:val="22"/>
        </w:rPr>
        <w:t>Północną część miasta zajmują tereny przemysłowo-składowe</w:t>
      </w:r>
      <w:r w:rsidR="00E0226A" w:rsidRPr="001473E9">
        <w:rPr>
          <w:rFonts w:cs="Tahoma"/>
          <w:szCs w:val="22"/>
        </w:rPr>
        <w:t>, z dużym zakładem C</w:t>
      </w:r>
      <w:r w:rsidR="00E0226A" w:rsidRPr="001473E9">
        <w:rPr>
          <w:rFonts w:cs="Tahoma"/>
          <w:szCs w:val="22"/>
        </w:rPr>
        <w:t>e</w:t>
      </w:r>
      <w:r w:rsidR="00E0226A" w:rsidRPr="001473E9">
        <w:rPr>
          <w:rFonts w:cs="Tahoma"/>
          <w:szCs w:val="22"/>
        </w:rPr>
        <w:t xml:space="preserve">ramika Paradyż sp. z o.o. oraz częściowo zagospodarowanym obszarem po byłym zakładzie </w:t>
      </w:r>
      <w:r w:rsidR="003C00B7">
        <w:rPr>
          <w:rFonts w:cs="Tahoma"/>
          <w:szCs w:val="22"/>
        </w:rPr>
        <w:t>„</w:t>
      </w:r>
      <w:r w:rsidR="00E0226A" w:rsidRPr="001473E9">
        <w:rPr>
          <w:rFonts w:cs="Tahoma"/>
          <w:szCs w:val="22"/>
        </w:rPr>
        <w:t>Wistom</w:t>
      </w:r>
      <w:r w:rsidR="003C00B7">
        <w:rPr>
          <w:rFonts w:cs="Tahoma"/>
          <w:szCs w:val="22"/>
        </w:rPr>
        <w:t>”</w:t>
      </w:r>
      <w:r w:rsidR="00E0226A" w:rsidRPr="001473E9">
        <w:rPr>
          <w:rFonts w:cs="Tahoma"/>
          <w:szCs w:val="22"/>
        </w:rPr>
        <w:t>. Wybrane działki północnej strefy przemysłowej Tomaszowa Mazowieckiego, w tym ww. firmy, należą do Łódzkiej Specjalnej Strefy Ekonomicznej</w:t>
      </w:r>
      <w:r w:rsidRPr="001473E9">
        <w:rPr>
          <w:rFonts w:cs="Tahoma"/>
          <w:color w:val="000000" w:themeColor="text1"/>
          <w:szCs w:val="22"/>
        </w:rPr>
        <w:t>.</w:t>
      </w:r>
    </w:p>
    <w:p w:rsidR="00E0226A" w:rsidRPr="001473E9" w:rsidRDefault="00E0226A" w:rsidP="00E0226A">
      <w:pPr>
        <w:rPr>
          <w:rFonts w:cs="Tahoma"/>
          <w:szCs w:val="22"/>
        </w:rPr>
      </w:pPr>
      <w:r w:rsidRPr="001473E9">
        <w:rPr>
          <w:rFonts w:cs="Tahoma"/>
          <w:szCs w:val="22"/>
        </w:rPr>
        <w:t>Na prawym brzegu Pilicy zlokalizowanych jest klika rozproszonych osiedli zabudowy jednorodzinnej i zagrodowej oraz tereny łąk i upraw rolnych. Zlokalizowane jest tu także je</w:t>
      </w:r>
      <w:r w:rsidRPr="001473E9">
        <w:rPr>
          <w:rFonts w:cs="Tahoma"/>
          <w:szCs w:val="22"/>
        </w:rPr>
        <w:t>d</w:t>
      </w:r>
      <w:r w:rsidRPr="001473E9">
        <w:rPr>
          <w:rFonts w:cs="Tahoma"/>
          <w:szCs w:val="22"/>
        </w:rPr>
        <w:t>no z wyrobisk kopalni piasków kwarcytowych.</w:t>
      </w:r>
    </w:p>
    <w:p w:rsidR="00E0226A" w:rsidRPr="001473E9" w:rsidRDefault="00AB267D" w:rsidP="00E0226A">
      <w:pPr>
        <w:rPr>
          <w:rFonts w:cs="Tahoma"/>
          <w:szCs w:val="22"/>
        </w:rPr>
      </w:pPr>
      <w:r w:rsidRPr="001473E9">
        <w:rPr>
          <w:rFonts w:cs="Tahoma"/>
          <w:color w:val="000000" w:themeColor="text1"/>
          <w:szCs w:val="22"/>
        </w:rPr>
        <w:lastRenderedPageBreak/>
        <w:t>Wzdłuż północno-zachodniej granicy miasta prowadzi droga ekspresowa S8</w:t>
      </w:r>
      <w:r w:rsidR="00E0226A" w:rsidRPr="001473E9">
        <w:rPr>
          <w:rFonts w:cs="Tahoma"/>
          <w:color w:val="000000" w:themeColor="text1"/>
          <w:szCs w:val="22"/>
        </w:rPr>
        <w:t xml:space="preserve">, </w:t>
      </w:r>
      <w:r w:rsidR="00E0226A" w:rsidRPr="001473E9">
        <w:rPr>
          <w:rFonts w:cs="Tahoma"/>
          <w:szCs w:val="22"/>
        </w:rPr>
        <w:t>zakwalif</w:t>
      </w:r>
      <w:r w:rsidR="00E0226A" w:rsidRPr="001473E9">
        <w:rPr>
          <w:rFonts w:cs="Tahoma"/>
          <w:szCs w:val="22"/>
        </w:rPr>
        <w:t>i</w:t>
      </w:r>
      <w:r w:rsidR="00E0226A" w:rsidRPr="001473E9">
        <w:rPr>
          <w:rFonts w:cs="Tahoma"/>
          <w:szCs w:val="22"/>
        </w:rPr>
        <w:t xml:space="preserve">kowana do transeuropejskiej sieci transportowej </w:t>
      </w:r>
      <w:proofErr w:type="spellStart"/>
      <w:r w:rsidR="00E0226A" w:rsidRPr="001473E9">
        <w:rPr>
          <w:rFonts w:cs="Tahoma"/>
          <w:szCs w:val="22"/>
        </w:rPr>
        <w:t>TEN-T</w:t>
      </w:r>
      <w:proofErr w:type="spellEnd"/>
      <w:r w:rsidR="00E0226A" w:rsidRPr="001473E9">
        <w:rPr>
          <w:rFonts w:cs="Tahoma"/>
          <w:szCs w:val="22"/>
        </w:rPr>
        <w:t>. Przez północną część miasta prz</w:t>
      </w:r>
      <w:r w:rsidR="00E0226A" w:rsidRPr="001473E9">
        <w:rPr>
          <w:rFonts w:cs="Tahoma"/>
          <w:szCs w:val="22"/>
        </w:rPr>
        <w:t>e</w:t>
      </w:r>
      <w:r w:rsidR="00E0226A" w:rsidRPr="001473E9">
        <w:rPr>
          <w:rFonts w:cs="Tahoma"/>
          <w:szCs w:val="22"/>
        </w:rPr>
        <w:t>biega także odcinek drogi krajowej nr 48, pr</w:t>
      </w:r>
      <w:r w:rsidR="00BB20AD">
        <w:rPr>
          <w:rFonts w:cs="Tahoma"/>
          <w:szCs w:val="22"/>
        </w:rPr>
        <w:t>owadzący</w:t>
      </w:r>
      <w:r w:rsidR="00E0226A" w:rsidRPr="001473E9">
        <w:rPr>
          <w:rFonts w:cs="Tahoma"/>
          <w:szCs w:val="22"/>
        </w:rPr>
        <w:t xml:space="preserve"> od drogi ekspresowej S8 ulicami: </w:t>
      </w:r>
      <w:proofErr w:type="spellStart"/>
      <w:r w:rsidR="00E0226A" w:rsidRPr="001473E9">
        <w:rPr>
          <w:rFonts w:cs="Tahoma"/>
          <w:szCs w:val="22"/>
        </w:rPr>
        <w:t>Ujezdzką</w:t>
      </w:r>
      <w:proofErr w:type="spellEnd"/>
      <w:r w:rsidR="00E0226A" w:rsidRPr="001473E9">
        <w:rPr>
          <w:rFonts w:cs="Tahoma"/>
          <w:szCs w:val="22"/>
        </w:rPr>
        <w:t xml:space="preserve">, Warszawską, Wysoką i Piaskową, w kierunku Białobrzegów. Przez obszar miasta od północy, przez centrum, na południowy zachód przebiega droga wojewódzka nr 713, w relacji Łódź – Opoczno. Drogę tę wytyczono ulicami: </w:t>
      </w:r>
      <w:proofErr w:type="spellStart"/>
      <w:r w:rsidR="00E0226A" w:rsidRPr="001473E9">
        <w:rPr>
          <w:rFonts w:cs="Tahoma"/>
          <w:szCs w:val="22"/>
        </w:rPr>
        <w:t>Ujezdzką</w:t>
      </w:r>
      <w:proofErr w:type="spellEnd"/>
      <w:r w:rsidR="00E0226A" w:rsidRPr="001473E9">
        <w:rPr>
          <w:rFonts w:cs="Tahoma"/>
          <w:szCs w:val="22"/>
        </w:rPr>
        <w:t xml:space="preserve">, Warszawską, </w:t>
      </w:r>
      <w:r w:rsidR="003C00B7">
        <w:rPr>
          <w:rFonts w:cs="Tahoma"/>
          <w:szCs w:val="22"/>
        </w:rPr>
        <w:t>ś</w:t>
      </w:r>
      <w:r w:rsidR="00E0226A" w:rsidRPr="001473E9">
        <w:rPr>
          <w:rFonts w:cs="Tahoma"/>
          <w:szCs w:val="22"/>
        </w:rPr>
        <w:t>w. Antoni</w:t>
      </w:r>
      <w:r w:rsidR="00E0226A" w:rsidRPr="001473E9">
        <w:rPr>
          <w:rFonts w:cs="Tahoma"/>
          <w:szCs w:val="22"/>
        </w:rPr>
        <w:t>e</w:t>
      </w:r>
      <w:r w:rsidR="00E0226A" w:rsidRPr="001473E9">
        <w:rPr>
          <w:rFonts w:cs="Tahoma"/>
          <w:szCs w:val="22"/>
        </w:rPr>
        <w:t>go, Mościckiego, Mireckiego, Białobrzeską, Radomską i Opoczyńską.</w:t>
      </w:r>
    </w:p>
    <w:p w:rsidR="00E0226A" w:rsidRPr="001473E9" w:rsidRDefault="00E0226A" w:rsidP="00E0226A">
      <w:pPr>
        <w:rPr>
          <w:rFonts w:cs="Tahoma"/>
          <w:szCs w:val="22"/>
        </w:rPr>
      </w:pPr>
      <w:r w:rsidRPr="001473E9">
        <w:rPr>
          <w:rFonts w:cs="Tahoma"/>
          <w:szCs w:val="22"/>
        </w:rPr>
        <w:t xml:space="preserve">W południowej części miasta – w rejonie </w:t>
      </w:r>
      <w:proofErr w:type="spellStart"/>
      <w:r w:rsidRPr="001473E9">
        <w:rPr>
          <w:rFonts w:cs="Tahoma"/>
          <w:szCs w:val="22"/>
        </w:rPr>
        <w:t>Nagórzyc</w:t>
      </w:r>
      <w:proofErr w:type="spellEnd"/>
      <w:r w:rsidRPr="001473E9">
        <w:rPr>
          <w:rFonts w:cs="Tahoma"/>
          <w:szCs w:val="22"/>
        </w:rPr>
        <w:t xml:space="preserve"> i Józefowa – planowana jest nowa droga ekspresowa S74.</w:t>
      </w:r>
    </w:p>
    <w:p w:rsidR="00E0226A" w:rsidRPr="001473E9" w:rsidRDefault="00AB267D" w:rsidP="00E0226A">
      <w:pPr>
        <w:rPr>
          <w:rFonts w:cs="Tahoma"/>
          <w:szCs w:val="22"/>
        </w:rPr>
      </w:pPr>
      <w:r w:rsidRPr="001473E9">
        <w:rPr>
          <w:rFonts w:cs="Tahoma"/>
          <w:color w:val="000000" w:themeColor="text1"/>
          <w:szCs w:val="22"/>
        </w:rPr>
        <w:t>Obszar miasta przecina dolina Pilicy z położonym w granicach miasta rezerwatem Ni</w:t>
      </w:r>
      <w:r w:rsidRPr="001473E9">
        <w:rPr>
          <w:rFonts w:cs="Tahoma"/>
          <w:color w:val="000000" w:themeColor="text1"/>
          <w:szCs w:val="22"/>
        </w:rPr>
        <w:t>e</w:t>
      </w:r>
      <w:r w:rsidRPr="001473E9">
        <w:rPr>
          <w:rFonts w:cs="Tahoma"/>
          <w:color w:val="000000" w:themeColor="text1"/>
          <w:szCs w:val="22"/>
        </w:rPr>
        <w:t>bieskie Źródła</w:t>
      </w:r>
      <w:r w:rsidR="00E0226A" w:rsidRPr="001473E9">
        <w:rPr>
          <w:rFonts w:cs="Tahoma"/>
          <w:color w:val="000000" w:themeColor="text1"/>
          <w:szCs w:val="22"/>
        </w:rPr>
        <w:t xml:space="preserve">, </w:t>
      </w:r>
      <w:r w:rsidR="00E0226A" w:rsidRPr="001473E9">
        <w:rPr>
          <w:rFonts w:cs="Tahoma"/>
          <w:szCs w:val="22"/>
        </w:rPr>
        <w:t>należący</w:t>
      </w:r>
      <w:r w:rsidR="003C00B7">
        <w:rPr>
          <w:rFonts w:cs="Tahoma"/>
          <w:szCs w:val="22"/>
        </w:rPr>
        <w:t>m</w:t>
      </w:r>
      <w:r w:rsidR="00E0226A" w:rsidRPr="001473E9">
        <w:rPr>
          <w:rFonts w:cs="Tahoma"/>
          <w:szCs w:val="22"/>
        </w:rPr>
        <w:t xml:space="preserve"> do obszarów siedliskowych Natura 2000 (PLH10005). Fragment części północno-wschodniej miasta obejmują Łąki </w:t>
      </w:r>
      <w:proofErr w:type="spellStart"/>
      <w:r w:rsidR="00E0226A" w:rsidRPr="001473E9">
        <w:rPr>
          <w:rFonts w:cs="Tahoma"/>
          <w:szCs w:val="22"/>
        </w:rPr>
        <w:t>Ciebłowickie</w:t>
      </w:r>
      <w:proofErr w:type="spellEnd"/>
      <w:r w:rsidR="00E0226A" w:rsidRPr="001473E9">
        <w:rPr>
          <w:rFonts w:cs="Tahoma"/>
          <w:szCs w:val="22"/>
        </w:rPr>
        <w:t xml:space="preserve"> – obszar ochrony siedliskowej Natura 2000 (PLH100035). Południowa część miasta należy do otuliny Sulejowskiego Parku Krajobrazowego, natomiast północno-wschodnia – do otuliny Spalskiego Parku Krajobraz</w:t>
      </w:r>
      <w:r w:rsidR="00E0226A" w:rsidRPr="001473E9">
        <w:rPr>
          <w:rFonts w:cs="Tahoma"/>
          <w:szCs w:val="22"/>
        </w:rPr>
        <w:t>o</w:t>
      </w:r>
      <w:r w:rsidR="00E0226A" w:rsidRPr="001473E9">
        <w:rPr>
          <w:rFonts w:cs="Tahoma"/>
          <w:szCs w:val="22"/>
        </w:rPr>
        <w:t xml:space="preserve">wego. W tej części miasta zlokalizowane jest stanowisko przyrody nieożywionej Groty </w:t>
      </w:r>
      <w:proofErr w:type="spellStart"/>
      <w:r w:rsidR="00E0226A" w:rsidRPr="001473E9">
        <w:rPr>
          <w:rFonts w:cs="Tahoma"/>
          <w:szCs w:val="22"/>
        </w:rPr>
        <w:t>Nag</w:t>
      </w:r>
      <w:r w:rsidR="00E0226A" w:rsidRPr="001473E9">
        <w:rPr>
          <w:rFonts w:cs="Tahoma"/>
          <w:szCs w:val="22"/>
        </w:rPr>
        <w:t>ó</w:t>
      </w:r>
      <w:r w:rsidR="00E0226A" w:rsidRPr="001473E9">
        <w:rPr>
          <w:rFonts w:cs="Tahoma"/>
          <w:szCs w:val="22"/>
        </w:rPr>
        <w:t>rzyckie</w:t>
      </w:r>
      <w:proofErr w:type="spellEnd"/>
      <w:r w:rsidR="00E0226A" w:rsidRPr="001473E9">
        <w:rPr>
          <w:rFonts w:cs="Tahoma"/>
          <w:szCs w:val="22"/>
        </w:rPr>
        <w:t xml:space="preserve"> – rozległy system podziemnych grot, komnat i pieczar wraz z prowadzącymi do nich korytarzami, po byłych wyrobiskach piasków kwarcowych, z trasą turystyczną.</w:t>
      </w:r>
    </w:p>
    <w:p w:rsidR="00E0226A" w:rsidRPr="001473E9" w:rsidRDefault="00E0226A" w:rsidP="00E0226A">
      <w:pPr>
        <w:rPr>
          <w:rFonts w:cs="Tahoma"/>
          <w:szCs w:val="22"/>
        </w:rPr>
      </w:pPr>
      <w:r w:rsidRPr="001473E9">
        <w:rPr>
          <w:rFonts w:cs="Tahoma"/>
          <w:szCs w:val="22"/>
        </w:rPr>
        <w:t>W centralnej części miasta – w Parku Miejskim im. „Solidarności” oraz w pobliżu Pałacu Ostrowskich – zlokalizowanych jest wiele pomników przyrody. Stanowiska pomników przyr</w:t>
      </w:r>
      <w:r w:rsidRPr="001473E9">
        <w:rPr>
          <w:rFonts w:cs="Tahoma"/>
          <w:szCs w:val="22"/>
        </w:rPr>
        <w:t>o</w:t>
      </w:r>
      <w:r w:rsidRPr="001473E9">
        <w:rPr>
          <w:rFonts w:cs="Tahoma"/>
          <w:szCs w:val="22"/>
        </w:rPr>
        <w:t>dy znajdują się także przy ul. Zawadzkiej.</w:t>
      </w:r>
    </w:p>
    <w:p w:rsidR="00AB267D" w:rsidRPr="001473E9" w:rsidRDefault="00AB267D" w:rsidP="00AB267D">
      <w:pPr>
        <w:rPr>
          <w:rFonts w:cs="Tahoma"/>
          <w:color w:val="000000" w:themeColor="text1"/>
          <w:szCs w:val="22"/>
        </w:rPr>
      </w:pPr>
      <w:r w:rsidRPr="001473E9">
        <w:rPr>
          <w:rFonts w:cs="Tahoma"/>
          <w:color w:val="000000" w:themeColor="text1"/>
          <w:szCs w:val="22"/>
        </w:rPr>
        <w:t>Rejon południowy lewobrzeżnej części Tomaszowa Mazowieckiego to kompleks leśny i tereny upraw rolnych.</w:t>
      </w:r>
    </w:p>
    <w:p w:rsidR="007B79C7" w:rsidRPr="001473E9" w:rsidRDefault="007B79C7" w:rsidP="00B12BA9">
      <w:pPr>
        <w:autoSpaceDE w:val="0"/>
        <w:autoSpaceDN w:val="0"/>
        <w:adjustRightInd w:val="0"/>
        <w:rPr>
          <w:rFonts w:cs="Tahoma"/>
          <w:color w:val="000000" w:themeColor="text1"/>
          <w:szCs w:val="22"/>
        </w:rPr>
      </w:pPr>
      <w:r w:rsidRPr="001473E9">
        <w:rPr>
          <w:rFonts w:cs="Tahoma"/>
          <w:color w:val="000000" w:themeColor="text1"/>
          <w:szCs w:val="22"/>
        </w:rPr>
        <w:t>W strukturze funkcjonalno-przestrzennej miasta można wyróżnić następujące</w:t>
      </w:r>
      <w:r w:rsidR="00E915F5">
        <w:rPr>
          <w:rFonts w:cs="Tahoma"/>
          <w:color w:val="000000" w:themeColor="text1"/>
          <w:szCs w:val="22"/>
        </w:rPr>
        <w:t>,</w:t>
      </w:r>
      <w:r w:rsidRPr="001473E9">
        <w:rPr>
          <w:rFonts w:cs="Tahoma"/>
          <w:color w:val="000000" w:themeColor="text1"/>
          <w:szCs w:val="22"/>
        </w:rPr>
        <w:t xml:space="preserve"> główne strefy funkcjonalne:</w:t>
      </w:r>
      <w:r w:rsidRPr="001473E9">
        <w:rPr>
          <w:rStyle w:val="Odwoanieprzypisudolnego"/>
          <w:rFonts w:cs="Tahoma"/>
          <w:color w:val="000000" w:themeColor="text1"/>
          <w:szCs w:val="22"/>
        </w:rPr>
        <w:footnoteReference w:id="8"/>
      </w:r>
    </w:p>
    <w:p w:rsidR="00557ABB" w:rsidRPr="001473E9" w:rsidRDefault="00FA2112" w:rsidP="00D11ABA">
      <w:pPr>
        <w:pStyle w:val="Akapitzlist"/>
        <w:numPr>
          <w:ilvl w:val="0"/>
          <w:numId w:val="11"/>
        </w:numPr>
        <w:autoSpaceDE w:val="0"/>
        <w:autoSpaceDN w:val="0"/>
        <w:adjustRightInd w:val="0"/>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obszar</w:t>
      </w:r>
      <w:r w:rsidR="00557ABB" w:rsidRPr="001473E9">
        <w:rPr>
          <w:rFonts w:ascii="Tahoma" w:hAnsi="Tahoma" w:cs="Tahoma"/>
          <w:color w:val="000000" w:themeColor="text1"/>
        </w:rPr>
        <w:t>y</w:t>
      </w:r>
      <w:r w:rsidRPr="001473E9">
        <w:rPr>
          <w:rFonts w:ascii="Tahoma" w:hAnsi="Tahoma" w:cs="Tahoma"/>
          <w:color w:val="000000" w:themeColor="text1"/>
        </w:rPr>
        <w:t xml:space="preserve"> </w:t>
      </w:r>
      <w:r w:rsidR="00557ABB" w:rsidRPr="001473E9">
        <w:rPr>
          <w:rFonts w:ascii="Tahoma" w:hAnsi="Tahoma" w:cs="Tahoma"/>
          <w:color w:val="000000" w:themeColor="text1"/>
        </w:rPr>
        <w:t>mieszkaniowo-usługowe:</w:t>
      </w:r>
    </w:p>
    <w:p w:rsidR="00557ABB" w:rsidRPr="001473E9" w:rsidRDefault="00792DBC" w:rsidP="00557ABB">
      <w:pPr>
        <w:pStyle w:val="Akapitzlist"/>
        <w:numPr>
          <w:ilvl w:val="1"/>
          <w:numId w:val="11"/>
        </w:numPr>
        <w:autoSpaceDE w:val="0"/>
        <w:autoSpaceDN w:val="0"/>
        <w:adjustRightInd w:val="0"/>
        <w:spacing w:after="0" w:line="360" w:lineRule="auto"/>
        <w:ind w:left="714" w:hanging="357"/>
        <w:jc w:val="both"/>
        <w:rPr>
          <w:rFonts w:ascii="Tahoma" w:hAnsi="Tahoma" w:cs="Tahoma"/>
          <w:color w:val="000000" w:themeColor="text1"/>
        </w:rPr>
      </w:pPr>
      <w:r>
        <w:rPr>
          <w:rFonts w:ascii="Tahoma" w:hAnsi="Tahoma" w:cs="Tahoma"/>
          <w:color w:val="000000" w:themeColor="text1"/>
        </w:rPr>
        <w:t>„</w:t>
      </w:r>
      <w:r w:rsidR="00557ABB" w:rsidRPr="001473E9">
        <w:rPr>
          <w:rFonts w:ascii="Tahoma" w:hAnsi="Tahoma" w:cs="Tahoma"/>
          <w:color w:val="000000" w:themeColor="text1"/>
        </w:rPr>
        <w:t>Osiedle Śródmieście” – najstarsza, historyczna część Tomaszowa Mazowieckiego – o stosunkowo niskiej intensywności</w:t>
      </w:r>
      <w:r w:rsidR="003C00B7">
        <w:rPr>
          <w:rFonts w:ascii="Tahoma" w:hAnsi="Tahoma" w:cs="Tahoma"/>
          <w:color w:val="000000" w:themeColor="text1"/>
        </w:rPr>
        <w:t xml:space="preserve"> zabudowy</w:t>
      </w:r>
      <w:r w:rsidR="00557ABB" w:rsidRPr="001473E9">
        <w:rPr>
          <w:rFonts w:ascii="Tahoma" w:hAnsi="Tahoma" w:cs="Tahoma"/>
          <w:color w:val="000000" w:themeColor="text1"/>
        </w:rPr>
        <w:t>;</w:t>
      </w:r>
    </w:p>
    <w:p w:rsidR="00557ABB" w:rsidRPr="001473E9" w:rsidRDefault="00792DBC" w:rsidP="00557ABB">
      <w:pPr>
        <w:pStyle w:val="Akapitzlist"/>
        <w:numPr>
          <w:ilvl w:val="1"/>
          <w:numId w:val="11"/>
        </w:numPr>
        <w:autoSpaceDE w:val="0"/>
        <w:autoSpaceDN w:val="0"/>
        <w:adjustRightInd w:val="0"/>
        <w:spacing w:after="0" w:line="360" w:lineRule="auto"/>
        <w:ind w:left="714" w:hanging="357"/>
        <w:jc w:val="both"/>
        <w:rPr>
          <w:rFonts w:ascii="Tahoma" w:hAnsi="Tahoma" w:cs="Tahoma"/>
          <w:color w:val="000000" w:themeColor="text1"/>
        </w:rPr>
      </w:pPr>
      <w:r>
        <w:rPr>
          <w:rFonts w:ascii="Tahoma" w:hAnsi="Tahoma" w:cs="Tahoma"/>
          <w:color w:val="000000" w:themeColor="text1"/>
        </w:rPr>
        <w:t>„</w:t>
      </w:r>
      <w:r w:rsidR="00557ABB" w:rsidRPr="001473E9">
        <w:rPr>
          <w:rFonts w:ascii="Tahoma" w:hAnsi="Tahoma" w:cs="Tahoma"/>
          <w:color w:val="000000" w:themeColor="text1"/>
        </w:rPr>
        <w:t>Osiedle Zielone” – z zabudową jednorodzinną;</w:t>
      </w:r>
    </w:p>
    <w:p w:rsidR="007B79C7" w:rsidRPr="001473E9" w:rsidRDefault="00557ABB" w:rsidP="00557ABB">
      <w:pPr>
        <w:pStyle w:val="Akapitzlist"/>
        <w:numPr>
          <w:ilvl w:val="1"/>
          <w:numId w:val="11"/>
        </w:numPr>
        <w:autoSpaceDE w:val="0"/>
        <w:autoSpaceDN w:val="0"/>
        <w:adjustRightInd w:val="0"/>
        <w:spacing w:after="0" w:line="360" w:lineRule="auto"/>
        <w:ind w:left="714" w:hanging="357"/>
        <w:jc w:val="both"/>
        <w:rPr>
          <w:rFonts w:ascii="Tahoma" w:hAnsi="Tahoma" w:cs="Tahoma"/>
          <w:color w:val="000000" w:themeColor="text1"/>
        </w:rPr>
      </w:pPr>
      <w:r w:rsidRPr="001473E9">
        <w:rPr>
          <w:rFonts w:ascii="Tahoma" w:hAnsi="Tahoma" w:cs="Tahoma"/>
          <w:color w:val="000000" w:themeColor="text1"/>
        </w:rPr>
        <w:t xml:space="preserve">pozostałe zgrupowania zabudowy również mieszanej, tj. jednorodzinnej i zagrodowej: </w:t>
      </w:r>
      <w:r w:rsidR="001F3735">
        <w:rPr>
          <w:rFonts w:ascii="Tahoma" w:hAnsi="Tahoma" w:cs="Tahoma"/>
          <w:color w:val="000000" w:themeColor="text1"/>
        </w:rPr>
        <w:t>Białobrzegi, Brzustówka, Kępa, Ludwików, Niwka i Podoba</w:t>
      </w:r>
      <w:r w:rsidR="007D704F" w:rsidRPr="001473E9">
        <w:rPr>
          <w:rFonts w:ascii="Tahoma" w:hAnsi="Tahoma" w:cs="Tahoma"/>
          <w:color w:val="000000" w:themeColor="text1"/>
        </w:rPr>
        <w:t>;</w:t>
      </w:r>
    </w:p>
    <w:p w:rsidR="00557ABB" w:rsidRPr="001473E9" w:rsidRDefault="00557ABB" w:rsidP="00D11ABA">
      <w:pPr>
        <w:pStyle w:val="Akapitzlist"/>
        <w:numPr>
          <w:ilvl w:val="0"/>
          <w:numId w:val="11"/>
        </w:numPr>
        <w:autoSpaceDE w:val="0"/>
        <w:autoSpaceDN w:val="0"/>
        <w:adjustRightInd w:val="0"/>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obszary produkcyjno-przemysłowe:</w:t>
      </w:r>
    </w:p>
    <w:p w:rsidR="00557ABB" w:rsidRPr="001473E9" w:rsidRDefault="00557ABB" w:rsidP="00557ABB">
      <w:pPr>
        <w:pStyle w:val="Akapitzlist"/>
        <w:numPr>
          <w:ilvl w:val="1"/>
          <w:numId w:val="11"/>
        </w:numPr>
        <w:autoSpaceDE w:val="0"/>
        <w:autoSpaceDN w:val="0"/>
        <w:adjustRightInd w:val="0"/>
        <w:spacing w:after="0" w:line="360" w:lineRule="auto"/>
        <w:ind w:left="714" w:hanging="357"/>
        <w:jc w:val="both"/>
        <w:rPr>
          <w:rFonts w:ascii="Tahoma" w:hAnsi="Tahoma" w:cs="Tahoma"/>
          <w:color w:val="000000" w:themeColor="text1"/>
        </w:rPr>
      </w:pPr>
      <w:r w:rsidRPr="001473E9">
        <w:rPr>
          <w:rFonts w:ascii="Tahoma" w:hAnsi="Tahoma" w:cs="Tahoma"/>
          <w:color w:val="000000" w:themeColor="text1"/>
        </w:rPr>
        <w:lastRenderedPageBreak/>
        <w:t xml:space="preserve">północna część miasta o funkcji przemysłowej, którą w przeważającej części zajmuje teren </w:t>
      </w:r>
      <w:r w:rsidR="001F3735">
        <w:rPr>
          <w:rFonts w:ascii="Tahoma" w:hAnsi="Tahoma" w:cs="Tahoma"/>
          <w:color w:val="000000" w:themeColor="text1"/>
        </w:rPr>
        <w:t xml:space="preserve">Łódzkiej </w:t>
      </w:r>
      <w:r w:rsidRPr="001473E9">
        <w:rPr>
          <w:rFonts w:ascii="Tahoma" w:hAnsi="Tahoma" w:cs="Tahoma"/>
          <w:color w:val="000000" w:themeColor="text1"/>
        </w:rPr>
        <w:t>Specjalnej Strefy Ekonomicznej</w:t>
      </w:r>
      <w:r w:rsidR="001F3735">
        <w:rPr>
          <w:rFonts w:ascii="Tahoma" w:hAnsi="Tahoma" w:cs="Tahoma"/>
          <w:color w:val="000000" w:themeColor="text1"/>
        </w:rPr>
        <w:t>,</w:t>
      </w:r>
      <w:r w:rsidRPr="001473E9">
        <w:rPr>
          <w:rFonts w:ascii="Tahoma" w:hAnsi="Tahoma" w:cs="Tahoma"/>
          <w:color w:val="000000" w:themeColor="text1"/>
        </w:rPr>
        <w:t xml:space="preserve"> jest to rejon ulic </w:t>
      </w:r>
      <w:proofErr w:type="spellStart"/>
      <w:r w:rsidRPr="001473E9">
        <w:rPr>
          <w:rFonts w:ascii="Tahoma" w:hAnsi="Tahoma" w:cs="Tahoma"/>
          <w:color w:val="000000" w:themeColor="text1"/>
        </w:rPr>
        <w:t>Ujezdzkiej</w:t>
      </w:r>
      <w:proofErr w:type="spellEnd"/>
      <w:r w:rsidRPr="001473E9">
        <w:rPr>
          <w:rFonts w:ascii="Tahoma" w:hAnsi="Tahoma" w:cs="Tahoma"/>
          <w:color w:val="000000" w:themeColor="text1"/>
        </w:rPr>
        <w:t>, Milenijnej, Wysokiej i Północnej;</w:t>
      </w:r>
    </w:p>
    <w:p w:rsidR="00557ABB" w:rsidRPr="001473E9" w:rsidRDefault="00557ABB" w:rsidP="00557ABB">
      <w:pPr>
        <w:pStyle w:val="Akapitzlist"/>
        <w:numPr>
          <w:ilvl w:val="1"/>
          <w:numId w:val="11"/>
        </w:numPr>
        <w:autoSpaceDE w:val="0"/>
        <w:autoSpaceDN w:val="0"/>
        <w:adjustRightInd w:val="0"/>
        <w:spacing w:after="0" w:line="360" w:lineRule="auto"/>
        <w:ind w:left="714" w:hanging="357"/>
        <w:jc w:val="both"/>
        <w:rPr>
          <w:rFonts w:ascii="Tahoma" w:hAnsi="Tahoma" w:cs="Tahoma"/>
          <w:color w:val="000000" w:themeColor="text1"/>
        </w:rPr>
      </w:pPr>
      <w:r w:rsidRPr="001473E9">
        <w:rPr>
          <w:rFonts w:ascii="Tahoma" w:hAnsi="Tahoma" w:cs="Tahoma"/>
          <w:color w:val="000000" w:themeColor="text1"/>
        </w:rPr>
        <w:t>Zakłady Ceramiki Paradyż, w części północno</w:t>
      </w:r>
      <w:r w:rsidR="00246B41" w:rsidRPr="001473E9">
        <w:rPr>
          <w:rFonts w:ascii="Tahoma" w:hAnsi="Tahoma" w:cs="Tahoma"/>
          <w:color w:val="000000" w:themeColor="text1"/>
        </w:rPr>
        <w:t>-</w:t>
      </w:r>
      <w:r w:rsidRPr="001473E9">
        <w:rPr>
          <w:rFonts w:ascii="Tahoma" w:hAnsi="Tahoma" w:cs="Tahoma"/>
          <w:color w:val="000000" w:themeColor="text1"/>
        </w:rPr>
        <w:t>zachodniej</w:t>
      </w:r>
      <w:r w:rsidR="00246B41" w:rsidRPr="001473E9">
        <w:rPr>
          <w:rFonts w:ascii="Tahoma" w:hAnsi="Tahoma" w:cs="Tahoma"/>
          <w:color w:val="000000" w:themeColor="text1"/>
        </w:rPr>
        <w:t>;</w:t>
      </w:r>
    </w:p>
    <w:p w:rsidR="00557ABB" w:rsidRPr="001473E9" w:rsidRDefault="00557ABB" w:rsidP="00246B41">
      <w:pPr>
        <w:pStyle w:val="Akapitzlist"/>
        <w:numPr>
          <w:ilvl w:val="1"/>
          <w:numId w:val="11"/>
        </w:numPr>
        <w:autoSpaceDE w:val="0"/>
        <w:autoSpaceDN w:val="0"/>
        <w:adjustRightInd w:val="0"/>
        <w:spacing w:after="0" w:line="360" w:lineRule="auto"/>
        <w:ind w:left="714" w:hanging="357"/>
        <w:jc w:val="both"/>
        <w:rPr>
          <w:rFonts w:ascii="Tahoma" w:hAnsi="Tahoma" w:cs="Tahoma"/>
          <w:color w:val="000000" w:themeColor="text1"/>
        </w:rPr>
      </w:pPr>
      <w:r w:rsidRPr="001473E9">
        <w:rPr>
          <w:rFonts w:ascii="Tahoma" w:hAnsi="Tahoma" w:cs="Tahoma"/>
          <w:color w:val="000000" w:themeColor="text1"/>
        </w:rPr>
        <w:t>obszar poprzemysłowy dawnych Zakładów „Wistom”, część północno</w:t>
      </w:r>
      <w:r w:rsidR="00246B41" w:rsidRPr="001473E9">
        <w:rPr>
          <w:rFonts w:ascii="Tahoma" w:hAnsi="Tahoma" w:cs="Tahoma"/>
          <w:color w:val="000000" w:themeColor="text1"/>
        </w:rPr>
        <w:t>-</w:t>
      </w:r>
      <w:r w:rsidRPr="001473E9">
        <w:rPr>
          <w:rFonts w:ascii="Tahoma" w:hAnsi="Tahoma" w:cs="Tahoma"/>
          <w:color w:val="000000" w:themeColor="text1"/>
        </w:rPr>
        <w:t>wschodnia</w:t>
      </w:r>
      <w:r w:rsidR="00246B41" w:rsidRPr="001473E9">
        <w:rPr>
          <w:rFonts w:ascii="Tahoma" w:hAnsi="Tahoma" w:cs="Tahoma"/>
          <w:color w:val="000000" w:themeColor="text1"/>
        </w:rPr>
        <w:t xml:space="preserve"> </w:t>
      </w:r>
      <w:r w:rsidRPr="001473E9">
        <w:rPr>
          <w:rFonts w:ascii="Tahoma" w:hAnsi="Tahoma" w:cs="Tahoma"/>
          <w:color w:val="000000" w:themeColor="text1"/>
        </w:rPr>
        <w:t>mi</w:t>
      </w:r>
      <w:r w:rsidRPr="001473E9">
        <w:rPr>
          <w:rFonts w:ascii="Tahoma" w:hAnsi="Tahoma" w:cs="Tahoma"/>
          <w:color w:val="000000" w:themeColor="text1"/>
        </w:rPr>
        <w:t>a</w:t>
      </w:r>
      <w:r w:rsidRPr="001473E9">
        <w:rPr>
          <w:rFonts w:ascii="Tahoma" w:hAnsi="Tahoma" w:cs="Tahoma"/>
          <w:color w:val="000000" w:themeColor="text1"/>
        </w:rPr>
        <w:t>sta</w:t>
      </w:r>
      <w:r w:rsidR="00246B41" w:rsidRPr="001473E9">
        <w:rPr>
          <w:rFonts w:ascii="Tahoma" w:hAnsi="Tahoma" w:cs="Tahoma"/>
          <w:color w:val="000000" w:themeColor="text1"/>
        </w:rPr>
        <w:t>;</w:t>
      </w:r>
    </w:p>
    <w:p w:rsidR="00557ABB" w:rsidRPr="001473E9" w:rsidRDefault="00557ABB" w:rsidP="00246B41">
      <w:pPr>
        <w:pStyle w:val="Akapitzlist"/>
        <w:numPr>
          <w:ilvl w:val="1"/>
          <w:numId w:val="11"/>
        </w:numPr>
        <w:autoSpaceDE w:val="0"/>
        <w:autoSpaceDN w:val="0"/>
        <w:adjustRightInd w:val="0"/>
        <w:spacing w:after="0" w:line="360" w:lineRule="auto"/>
        <w:ind w:left="714" w:hanging="357"/>
        <w:jc w:val="both"/>
        <w:rPr>
          <w:rFonts w:ascii="Tahoma" w:hAnsi="Tahoma" w:cs="Tahoma"/>
          <w:color w:val="000000" w:themeColor="text1"/>
        </w:rPr>
      </w:pPr>
      <w:r w:rsidRPr="001473E9">
        <w:rPr>
          <w:rFonts w:ascii="Tahoma" w:hAnsi="Tahoma" w:cs="Tahoma"/>
          <w:color w:val="000000" w:themeColor="text1"/>
        </w:rPr>
        <w:t>zgrupowanie terenów obsługi infrastrukturalnej miasta w części</w:t>
      </w:r>
      <w:r w:rsidR="00246B41" w:rsidRPr="001473E9">
        <w:rPr>
          <w:rFonts w:ascii="Tahoma" w:hAnsi="Tahoma" w:cs="Tahoma"/>
          <w:color w:val="000000" w:themeColor="text1"/>
        </w:rPr>
        <w:t xml:space="preserve"> </w:t>
      </w:r>
      <w:r w:rsidRPr="001473E9">
        <w:rPr>
          <w:rFonts w:ascii="Tahoma" w:hAnsi="Tahoma" w:cs="Tahoma"/>
          <w:color w:val="000000" w:themeColor="text1"/>
        </w:rPr>
        <w:t>południowo-zachodniej i północno-wschodniej</w:t>
      </w:r>
      <w:r w:rsidR="00246B41" w:rsidRPr="001473E9">
        <w:rPr>
          <w:rFonts w:ascii="Tahoma" w:hAnsi="Tahoma" w:cs="Tahoma"/>
          <w:color w:val="000000" w:themeColor="text1"/>
        </w:rPr>
        <w:t>;</w:t>
      </w:r>
    </w:p>
    <w:p w:rsidR="00246B41" w:rsidRPr="001473E9" w:rsidRDefault="00246B41" w:rsidP="00D11ABA">
      <w:pPr>
        <w:pStyle w:val="Akapitzlist"/>
        <w:numPr>
          <w:ilvl w:val="0"/>
          <w:numId w:val="11"/>
        </w:numPr>
        <w:autoSpaceDE w:val="0"/>
        <w:autoSpaceDN w:val="0"/>
        <w:adjustRightInd w:val="0"/>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tereny centrum usługowego miasta:</w:t>
      </w:r>
    </w:p>
    <w:p w:rsidR="00246B41" w:rsidRPr="001473E9" w:rsidRDefault="00246B41" w:rsidP="00246B41">
      <w:pPr>
        <w:pStyle w:val="Akapitzlist"/>
        <w:numPr>
          <w:ilvl w:val="1"/>
          <w:numId w:val="11"/>
        </w:numPr>
        <w:autoSpaceDE w:val="0"/>
        <w:autoSpaceDN w:val="0"/>
        <w:adjustRightInd w:val="0"/>
        <w:spacing w:after="0" w:line="360" w:lineRule="auto"/>
        <w:ind w:left="714" w:hanging="357"/>
        <w:jc w:val="both"/>
        <w:rPr>
          <w:rFonts w:ascii="Tahoma" w:hAnsi="Tahoma" w:cs="Tahoma"/>
          <w:color w:val="000000" w:themeColor="text1"/>
        </w:rPr>
      </w:pPr>
      <w:r w:rsidRPr="001473E9">
        <w:rPr>
          <w:rFonts w:ascii="Tahoma" w:hAnsi="Tahoma" w:cs="Tahoma"/>
          <w:color w:val="000000" w:themeColor="text1"/>
        </w:rPr>
        <w:t>na obszarze Śródmieścia w bezpośrednim sąsiedztwie ulic św. Antoniego oraz Mości</w:t>
      </w:r>
      <w:r w:rsidRPr="001473E9">
        <w:rPr>
          <w:rFonts w:ascii="Tahoma" w:hAnsi="Tahoma" w:cs="Tahoma"/>
          <w:color w:val="000000" w:themeColor="text1"/>
        </w:rPr>
        <w:t>c</w:t>
      </w:r>
      <w:r w:rsidRPr="001473E9">
        <w:rPr>
          <w:rFonts w:ascii="Tahoma" w:hAnsi="Tahoma" w:cs="Tahoma"/>
          <w:color w:val="000000" w:themeColor="text1"/>
        </w:rPr>
        <w:t>kiego;</w:t>
      </w:r>
    </w:p>
    <w:p w:rsidR="00246B41" w:rsidRPr="001473E9" w:rsidRDefault="00246B41" w:rsidP="00246B41">
      <w:pPr>
        <w:pStyle w:val="Akapitzlist"/>
        <w:numPr>
          <w:ilvl w:val="1"/>
          <w:numId w:val="11"/>
        </w:numPr>
        <w:autoSpaceDE w:val="0"/>
        <w:autoSpaceDN w:val="0"/>
        <w:adjustRightInd w:val="0"/>
        <w:spacing w:after="0" w:line="360" w:lineRule="auto"/>
        <w:ind w:left="714" w:hanging="357"/>
        <w:jc w:val="both"/>
        <w:rPr>
          <w:rFonts w:ascii="Tahoma" w:hAnsi="Tahoma" w:cs="Tahoma"/>
          <w:color w:val="000000" w:themeColor="text1"/>
        </w:rPr>
      </w:pPr>
      <w:r w:rsidRPr="001473E9">
        <w:rPr>
          <w:rFonts w:ascii="Tahoma" w:hAnsi="Tahoma" w:cs="Tahoma"/>
          <w:color w:val="000000" w:themeColor="text1"/>
        </w:rPr>
        <w:t>na Osiedlu Hubala;</w:t>
      </w:r>
    </w:p>
    <w:p w:rsidR="00246B41" w:rsidRPr="001473E9" w:rsidRDefault="00246B41" w:rsidP="00246B41">
      <w:pPr>
        <w:pStyle w:val="Akapitzlist"/>
        <w:numPr>
          <w:ilvl w:val="1"/>
          <w:numId w:val="11"/>
        </w:numPr>
        <w:autoSpaceDE w:val="0"/>
        <w:autoSpaceDN w:val="0"/>
        <w:adjustRightInd w:val="0"/>
        <w:spacing w:after="0" w:line="360" w:lineRule="auto"/>
        <w:ind w:left="714" w:hanging="357"/>
        <w:jc w:val="both"/>
        <w:rPr>
          <w:rFonts w:ascii="Tahoma" w:hAnsi="Tahoma" w:cs="Tahoma"/>
          <w:color w:val="000000" w:themeColor="text1"/>
        </w:rPr>
      </w:pPr>
      <w:r w:rsidRPr="001473E9">
        <w:rPr>
          <w:rFonts w:ascii="Tahoma" w:hAnsi="Tahoma" w:cs="Tahoma"/>
          <w:color w:val="000000" w:themeColor="text1"/>
        </w:rPr>
        <w:t>uzupełnieniem terenu Śródmieścia jest tworzący się ośrodek usługowy w obrębie osiedli Hubala i Zapiecek;</w:t>
      </w:r>
    </w:p>
    <w:p w:rsidR="00246B41" w:rsidRPr="001473E9" w:rsidRDefault="00246B41" w:rsidP="00246B41">
      <w:pPr>
        <w:pStyle w:val="Akapitzlist"/>
        <w:numPr>
          <w:ilvl w:val="0"/>
          <w:numId w:val="11"/>
        </w:numPr>
        <w:autoSpaceDE w:val="0"/>
        <w:autoSpaceDN w:val="0"/>
        <w:adjustRightInd w:val="0"/>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tereny zieleni miejskiej i ogrodów działkowych – (stanowią w części uzupełnienie terenów o innych funkcjach, głównie mieszkaniowych, a w części występują w wyodrębnionych kompleksach), najważniejsze z nich to:</w:t>
      </w:r>
    </w:p>
    <w:p w:rsidR="00246B41" w:rsidRPr="001473E9" w:rsidRDefault="00246B41" w:rsidP="00246B41">
      <w:pPr>
        <w:pStyle w:val="Akapitzlist"/>
        <w:numPr>
          <w:ilvl w:val="1"/>
          <w:numId w:val="11"/>
        </w:numPr>
        <w:autoSpaceDE w:val="0"/>
        <w:autoSpaceDN w:val="0"/>
        <w:adjustRightInd w:val="0"/>
        <w:spacing w:after="0" w:line="360" w:lineRule="auto"/>
        <w:ind w:left="714" w:hanging="357"/>
        <w:jc w:val="both"/>
        <w:rPr>
          <w:rFonts w:ascii="Tahoma" w:hAnsi="Tahoma" w:cs="Tahoma"/>
          <w:color w:val="000000" w:themeColor="text1"/>
        </w:rPr>
      </w:pPr>
      <w:r w:rsidRPr="001473E9">
        <w:rPr>
          <w:rFonts w:ascii="Tahoma" w:hAnsi="Tahoma" w:cs="Tahoma"/>
          <w:color w:val="000000" w:themeColor="text1"/>
        </w:rPr>
        <w:t xml:space="preserve">roślinność ogólnodostępna – parki zabytkowe i </w:t>
      </w:r>
      <w:proofErr w:type="spellStart"/>
      <w:r w:rsidRPr="001473E9">
        <w:rPr>
          <w:rFonts w:ascii="Tahoma" w:hAnsi="Tahoma" w:cs="Tahoma"/>
          <w:color w:val="000000" w:themeColor="text1"/>
        </w:rPr>
        <w:t>niezabytkowe</w:t>
      </w:r>
      <w:proofErr w:type="spellEnd"/>
      <w:r w:rsidRPr="001473E9">
        <w:rPr>
          <w:rFonts w:ascii="Tahoma" w:hAnsi="Tahoma" w:cs="Tahoma"/>
          <w:color w:val="000000" w:themeColor="text1"/>
        </w:rPr>
        <w:t>, skwery, ogródki dzia</w:t>
      </w:r>
      <w:r w:rsidRPr="001473E9">
        <w:rPr>
          <w:rFonts w:ascii="Tahoma" w:hAnsi="Tahoma" w:cs="Tahoma"/>
          <w:color w:val="000000" w:themeColor="text1"/>
        </w:rPr>
        <w:t>ł</w:t>
      </w:r>
      <w:r w:rsidRPr="001473E9">
        <w:rPr>
          <w:rFonts w:ascii="Tahoma" w:hAnsi="Tahoma" w:cs="Tahoma"/>
          <w:color w:val="000000" w:themeColor="text1"/>
        </w:rPr>
        <w:t>kowe:</w:t>
      </w:r>
    </w:p>
    <w:p w:rsidR="00246B41" w:rsidRPr="001473E9" w:rsidRDefault="00246B41" w:rsidP="00F16C57">
      <w:pPr>
        <w:pStyle w:val="Akapitzlist"/>
        <w:numPr>
          <w:ilvl w:val="2"/>
          <w:numId w:val="47"/>
        </w:numPr>
        <w:autoSpaceDE w:val="0"/>
        <w:autoSpaceDN w:val="0"/>
        <w:adjustRightInd w:val="0"/>
        <w:spacing w:after="0" w:line="360" w:lineRule="auto"/>
        <w:ind w:left="1208" w:hanging="357"/>
        <w:jc w:val="both"/>
        <w:rPr>
          <w:rFonts w:ascii="Tahoma" w:hAnsi="Tahoma" w:cs="Tahoma"/>
          <w:color w:val="000000" w:themeColor="text1"/>
        </w:rPr>
      </w:pPr>
      <w:r w:rsidRPr="001473E9">
        <w:rPr>
          <w:rFonts w:ascii="Tahoma" w:hAnsi="Tahoma" w:cs="Tahoma"/>
          <w:color w:val="000000" w:themeColor="text1"/>
        </w:rPr>
        <w:t xml:space="preserve">park zabytkowy im. Jana </w:t>
      </w:r>
      <w:proofErr w:type="spellStart"/>
      <w:r w:rsidRPr="001473E9">
        <w:rPr>
          <w:rFonts w:ascii="Tahoma" w:hAnsi="Tahoma" w:cs="Tahoma"/>
          <w:color w:val="000000" w:themeColor="text1"/>
        </w:rPr>
        <w:t>Rodego</w:t>
      </w:r>
      <w:proofErr w:type="spellEnd"/>
      <w:r w:rsidRPr="001473E9">
        <w:rPr>
          <w:rFonts w:ascii="Tahoma" w:hAnsi="Tahoma" w:cs="Tahoma"/>
          <w:color w:val="000000" w:themeColor="text1"/>
        </w:rPr>
        <w:t>, przy ulicy św. Antoniego;</w:t>
      </w:r>
    </w:p>
    <w:p w:rsidR="00246B41" w:rsidRPr="001473E9" w:rsidRDefault="00246B41" w:rsidP="00F16C57">
      <w:pPr>
        <w:pStyle w:val="Akapitzlist"/>
        <w:numPr>
          <w:ilvl w:val="2"/>
          <w:numId w:val="47"/>
        </w:numPr>
        <w:autoSpaceDE w:val="0"/>
        <w:autoSpaceDN w:val="0"/>
        <w:adjustRightInd w:val="0"/>
        <w:spacing w:after="0" w:line="360" w:lineRule="auto"/>
        <w:ind w:left="1208" w:hanging="357"/>
        <w:jc w:val="both"/>
        <w:rPr>
          <w:rFonts w:ascii="Tahoma" w:hAnsi="Tahoma" w:cs="Tahoma"/>
          <w:color w:val="000000" w:themeColor="text1"/>
        </w:rPr>
      </w:pPr>
      <w:r w:rsidRPr="001473E9">
        <w:rPr>
          <w:rFonts w:ascii="Tahoma" w:hAnsi="Tahoma" w:cs="Tahoma"/>
          <w:color w:val="000000" w:themeColor="text1"/>
        </w:rPr>
        <w:t xml:space="preserve">park zabytkowy Miejski, usytuowany wzdłuż rzeki </w:t>
      </w:r>
      <w:proofErr w:type="spellStart"/>
      <w:r w:rsidRPr="001473E9">
        <w:rPr>
          <w:rFonts w:ascii="Tahoma" w:hAnsi="Tahoma" w:cs="Tahoma"/>
          <w:color w:val="000000" w:themeColor="text1"/>
        </w:rPr>
        <w:t>Wolbórki</w:t>
      </w:r>
      <w:proofErr w:type="spellEnd"/>
      <w:r w:rsidRPr="001473E9">
        <w:rPr>
          <w:rFonts w:ascii="Tahoma" w:hAnsi="Tahoma" w:cs="Tahoma"/>
          <w:color w:val="000000" w:themeColor="text1"/>
        </w:rPr>
        <w:t>;</w:t>
      </w:r>
    </w:p>
    <w:p w:rsidR="00246B41" w:rsidRPr="001473E9" w:rsidRDefault="00246B41" w:rsidP="00F16C57">
      <w:pPr>
        <w:pStyle w:val="Akapitzlist"/>
        <w:numPr>
          <w:ilvl w:val="2"/>
          <w:numId w:val="47"/>
        </w:numPr>
        <w:autoSpaceDE w:val="0"/>
        <w:autoSpaceDN w:val="0"/>
        <w:adjustRightInd w:val="0"/>
        <w:spacing w:after="0" w:line="360" w:lineRule="auto"/>
        <w:ind w:left="1208" w:hanging="357"/>
        <w:jc w:val="both"/>
        <w:rPr>
          <w:rFonts w:ascii="Tahoma" w:hAnsi="Tahoma" w:cs="Tahoma"/>
          <w:color w:val="000000" w:themeColor="text1"/>
        </w:rPr>
      </w:pPr>
      <w:proofErr w:type="spellStart"/>
      <w:r w:rsidRPr="001473E9">
        <w:rPr>
          <w:rFonts w:ascii="Tahoma" w:hAnsi="Tahoma" w:cs="Tahoma"/>
          <w:color w:val="000000" w:themeColor="text1"/>
        </w:rPr>
        <w:t>niezabytkowy</w:t>
      </w:r>
      <w:proofErr w:type="spellEnd"/>
      <w:r w:rsidRPr="001473E9">
        <w:rPr>
          <w:rFonts w:ascii="Tahoma" w:hAnsi="Tahoma" w:cs="Tahoma"/>
          <w:color w:val="000000" w:themeColor="text1"/>
        </w:rPr>
        <w:t xml:space="preserve"> park Michałowski, położony między ulicami Nadrzeczną, Sosnową i Zgodną;</w:t>
      </w:r>
    </w:p>
    <w:p w:rsidR="00246B41" w:rsidRPr="001473E9" w:rsidRDefault="00246B41" w:rsidP="00F16C57">
      <w:pPr>
        <w:pStyle w:val="Akapitzlist"/>
        <w:numPr>
          <w:ilvl w:val="2"/>
          <w:numId w:val="47"/>
        </w:numPr>
        <w:autoSpaceDE w:val="0"/>
        <w:autoSpaceDN w:val="0"/>
        <w:adjustRightInd w:val="0"/>
        <w:spacing w:after="0" w:line="360" w:lineRule="auto"/>
        <w:ind w:left="1208" w:hanging="357"/>
        <w:jc w:val="both"/>
        <w:rPr>
          <w:rFonts w:ascii="Tahoma" w:hAnsi="Tahoma" w:cs="Tahoma"/>
          <w:color w:val="000000" w:themeColor="text1"/>
        </w:rPr>
      </w:pPr>
      <w:r w:rsidRPr="001473E9">
        <w:rPr>
          <w:rFonts w:ascii="Tahoma" w:hAnsi="Tahoma" w:cs="Tahoma"/>
          <w:color w:val="000000" w:themeColor="text1"/>
        </w:rPr>
        <w:t>zabytkowy zespół parkowo-pałacowy przy ul. P</w:t>
      </w:r>
      <w:r w:rsidR="001F3735">
        <w:rPr>
          <w:rFonts w:ascii="Tahoma" w:hAnsi="Tahoma" w:cs="Tahoma"/>
          <w:color w:val="000000" w:themeColor="text1"/>
        </w:rPr>
        <w:t xml:space="preserve">olskiej Organizacji Wojskowej </w:t>
      </w:r>
      <w:r w:rsidRPr="001473E9">
        <w:rPr>
          <w:rFonts w:ascii="Tahoma" w:hAnsi="Tahoma" w:cs="Tahoma"/>
          <w:color w:val="000000" w:themeColor="text1"/>
        </w:rPr>
        <w:t>11;</w:t>
      </w:r>
    </w:p>
    <w:p w:rsidR="00246B41" w:rsidRPr="001473E9" w:rsidRDefault="00246B41" w:rsidP="00F16C57">
      <w:pPr>
        <w:pStyle w:val="Akapitzlist"/>
        <w:numPr>
          <w:ilvl w:val="2"/>
          <w:numId w:val="47"/>
        </w:numPr>
        <w:autoSpaceDE w:val="0"/>
        <w:autoSpaceDN w:val="0"/>
        <w:adjustRightInd w:val="0"/>
        <w:spacing w:after="0" w:line="360" w:lineRule="auto"/>
        <w:ind w:left="1208" w:hanging="357"/>
        <w:jc w:val="both"/>
        <w:rPr>
          <w:rFonts w:ascii="Tahoma" w:hAnsi="Tahoma" w:cs="Tahoma"/>
          <w:color w:val="000000" w:themeColor="text1"/>
        </w:rPr>
      </w:pPr>
      <w:proofErr w:type="spellStart"/>
      <w:r w:rsidRPr="001473E9">
        <w:rPr>
          <w:rFonts w:ascii="Tahoma" w:hAnsi="Tahoma" w:cs="Tahoma"/>
          <w:color w:val="000000" w:themeColor="text1"/>
        </w:rPr>
        <w:t>niezabytkowy</w:t>
      </w:r>
      <w:proofErr w:type="spellEnd"/>
      <w:r w:rsidRPr="001473E9">
        <w:rPr>
          <w:rFonts w:ascii="Tahoma" w:hAnsi="Tahoma" w:cs="Tahoma"/>
          <w:color w:val="000000" w:themeColor="text1"/>
        </w:rPr>
        <w:t xml:space="preserve"> park Bulwarowy w sąsiedztwie parku Miejskiego;</w:t>
      </w:r>
    </w:p>
    <w:p w:rsidR="00246B41" w:rsidRPr="001473E9" w:rsidRDefault="00246B41" w:rsidP="00F16C57">
      <w:pPr>
        <w:pStyle w:val="Akapitzlist"/>
        <w:numPr>
          <w:ilvl w:val="2"/>
          <w:numId w:val="47"/>
        </w:numPr>
        <w:autoSpaceDE w:val="0"/>
        <w:autoSpaceDN w:val="0"/>
        <w:adjustRightInd w:val="0"/>
        <w:spacing w:after="0" w:line="360" w:lineRule="auto"/>
        <w:ind w:left="1208" w:hanging="357"/>
        <w:jc w:val="both"/>
        <w:rPr>
          <w:rFonts w:ascii="Tahoma" w:hAnsi="Tahoma" w:cs="Tahoma"/>
          <w:color w:val="000000" w:themeColor="text1"/>
        </w:rPr>
      </w:pPr>
      <w:r w:rsidRPr="001473E9">
        <w:rPr>
          <w:rFonts w:ascii="Tahoma" w:hAnsi="Tahoma" w:cs="Tahoma"/>
          <w:color w:val="000000" w:themeColor="text1"/>
        </w:rPr>
        <w:t>skwery przy ulicach: Piekarskiej – Krzyżowej – Wschodniej i Grunwaldzkiej, Br</w:t>
      </w:r>
      <w:r w:rsidRPr="001473E9">
        <w:rPr>
          <w:rFonts w:ascii="Tahoma" w:hAnsi="Tahoma" w:cs="Tahoma"/>
          <w:color w:val="000000" w:themeColor="text1"/>
        </w:rPr>
        <w:t>o</w:t>
      </w:r>
      <w:r w:rsidRPr="001473E9">
        <w:rPr>
          <w:rFonts w:ascii="Tahoma" w:hAnsi="Tahoma" w:cs="Tahoma"/>
          <w:color w:val="000000" w:themeColor="text1"/>
        </w:rPr>
        <w:t>warnej – Mościckiego, Barlickiego – Warszawskiej;</w:t>
      </w:r>
    </w:p>
    <w:p w:rsidR="00246B41" w:rsidRPr="001473E9" w:rsidRDefault="00246B41" w:rsidP="004611CD">
      <w:pPr>
        <w:pStyle w:val="Akapitzlist"/>
        <w:numPr>
          <w:ilvl w:val="1"/>
          <w:numId w:val="11"/>
        </w:numPr>
        <w:autoSpaceDE w:val="0"/>
        <w:autoSpaceDN w:val="0"/>
        <w:adjustRightInd w:val="0"/>
        <w:spacing w:after="0" w:line="360" w:lineRule="auto"/>
        <w:ind w:left="714" w:hanging="357"/>
        <w:jc w:val="both"/>
        <w:rPr>
          <w:rFonts w:ascii="Tahoma" w:hAnsi="Tahoma" w:cs="Tahoma"/>
          <w:color w:val="000000" w:themeColor="text1"/>
        </w:rPr>
      </w:pPr>
      <w:r w:rsidRPr="001473E9">
        <w:rPr>
          <w:rFonts w:ascii="Tahoma" w:hAnsi="Tahoma" w:cs="Tahoma"/>
          <w:color w:val="000000" w:themeColor="text1"/>
        </w:rPr>
        <w:t>roślinność towarzysząca zabudowie mieszkaniowej, wielorodzinnej i</w:t>
      </w:r>
      <w:r w:rsidR="004611CD" w:rsidRPr="001473E9">
        <w:rPr>
          <w:rFonts w:ascii="Tahoma" w:hAnsi="Tahoma" w:cs="Tahoma"/>
          <w:color w:val="000000" w:themeColor="text1"/>
        </w:rPr>
        <w:t xml:space="preserve"> </w:t>
      </w:r>
      <w:r w:rsidRPr="001473E9">
        <w:rPr>
          <w:rFonts w:ascii="Tahoma" w:hAnsi="Tahoma" w:cs="Tahoma"/>
          <w:color w:val="000000" w:themeColor="text1"/>
        </w:rPr>
        <w:t>jednorodzinnej, terenom usług</w:t>
      </w:r>
      <w:r w:rsidR="004611CD" w:rsidRPr="001473E9">
        <w:rPr>
          <w:rFonts w:ascii="Tahoma" w:hAnsi="Tahoma" w:cs="Tahoma"/>
          <w:color w:val="000000" w:themeColor="text1"/>
        </w:rPr>
        <w:t>;</w:t>
      </w:r>
    </w:p>
    <w:p w:rsidR="00246B41" w:rsidRPr="001473E9" w:rsidRDefault="00246B41" w:rsidP="004611CD">
      <w:pPr>
        <w:pStyle w:val="Akapitzlist"/>
        <w:numPr>
          <w:ilvl w:val="1"/>
          <w:numId w:val="11"/>
        </w:numPr>
        <w:autoSpaceDE w:val="0"/>
        <w:autoSpaceDN w:val="0"/>
        <w:adjustRightInd w:val="0"/>
        <w:spacing w:after="0" w:line="360" w:lineRule="auto"/>
        <w:ind w:left="714" w:hanging="357"/>
        <w:jc w:val="both"/>
        <w:rPr>
          <w:rFonts w:ascii="Tahoma" w:hAnsi="Tahoma" w:cs="Tahoma"/>
          <w:color w:val="000000" w:themeColor="text1"/>
        </w:rPr>
      </w:pPr>
      <w:r w:rsidRPr="001473E9">
        <w:rPr>
          <w:rFonts w:ascii="Tahoma" w:hAnsi="Tahoma" w:cs="Tahoma"/>
          <w:color w:val="000000" w:themeColor="text1"/>
        </w:rPr>
        <w:t>roślinność o przeznaczeniu specjalnym</w:t>
      </w:r>
      <w:r w:rsidR="004611CD" w:rsidRPr="001473E9">
        <w:rPr>
          <w:rFonts w:ascii="Tahoma" w:hAnsi="Tahoma" w:cs="Tahoma"/>
          <w:color w:val="000000" w:themeColor="text1"/>
        </w:rPr>
        <w:t>:</w:t>
      </w:r>
    </w:p>
    <w:p w:rsidR="004611CD" w:rsidRPr="001473E9" w:rsidRDefault="004611CD" w:rsidP="00F16C57">
      <w:pPr>
        <w:pStyle w:val="Akapitzlist"/>
        <w:numPr>
          <w:ilvl w:val="2"/>
          <w:numId w:val="47"/>
        </w:numPr>
        <w:autoSpaceDE w:val="0"/>
        <w:autoSpaceDN w:val="0"/>
        <w:adjustRightInd w:val="0"/>
        <w:spacing w:after="0" w:line="360" w:lineRule="auto"/>
        <w:ind w:left="1208" w:hanging="357"/>
        <w:jc w:val="both"/>
        <w:rPr>
          <w:rFonts w:ascii="Tahoma" w:hAnsi="Tahoma" w:cs="Tahoma"/>
          <w:color w:val="000000" w:themeColor="text1"/>
        </w:rPr>
      </w:pPr>
      <w:r w:rsidRPr="001473E9">
        <w:rPr>
          <w:rFonts w:ascii="Tahoma" w:hAnsi="Tahoma" w:cs="Tahoma"/>
          <w:color w:val="000000" w:themeColor="text1"/>
        </w:rPr>
        <w:t>roślinność ogródków działkowych;</w:t>
      </w:r>
    </w:p>
    <w:p w:rsidR="00246B41" w:rsidRPr="001473E9" w:rsidRDefault="004611CD" w:rsidP="00F16C57">
      <w:pPr>
        <w:pStyle w:val="Akapitzlist"/>
        <w:numPr>
          <w:ilvl w:val="2"/>
          <w:numId w:val="47"/>
        </w:numPr>
        <w:autoSpaceDE w:val="0"/>
        <w:autoSpaceDN w:val="0"/>
        <w:adjustRightInd w:val="0"/>
        <w:spacing w:after="0" w:line="360" w:lineRule="auto"/>
        <w:ind w:left="1208" w:hanging="357"/>
        <w:jc w:val="both"/>
        <w:rPr>
          <w:rFonts w:ascii="Tahoma" w:hAnsi="Tahoma" w:cs="Tahoma"/>
          <w:color w:val="000000" w:themeColor="text1"/>
        </w:rPr>
      </w:pPr>
      <w:r w:rsidRPr="001473E9">
        <w:rPr>
          <w:rFonts w:ascii="Tahoma" w:hAnsi="Tahoma" w:cs="Tahoma"/>
          <w:color w:val="000000" w:themeColor="text1"/>
        </w:rPr>
        <w:t>roślinność cmentarzy;</w:t>
      </w:r>
    </w:p>
    <w:p w:rsidR="004611CD" w:rsidRPr="001473E9" w:rsidRDefault="004611CD" w:rsidP="004611CD">
      <w:pPr>
        <w:pStyle w:val="Akapitzlist"/>
        <w:numPr>
          <w:ilvl w:val="1"/>
          <w:numId w:val="11"/>
        </w:numPr>
        <w:autoSpaceDE w:val="0"/>
        <w:autoSpaceDN w:val="0"/>
        <w:adjustRightInd w:val="0"/>
        <w:spacing w:after="0" w:line="360" w:lineRule="auto"/>
        <w:ind w:left="714" w:hanging="357"/>
        <w:jc w:val="both"/>
        <w:rPr>
          <w:rFonts w:ascii="Tahoma" w:hAnsi="Tahoma" w:cs="Tahoma"/>
          <w:color w:val="000000" w:themeColor="text1"/>
        </w:rPr>
      </w:pPr>
      <w:r w:rsidRPr="001473E9">
        <w:rPr>
          <w:rFonts w:ascii="Tahoma" w:hAnsi="Tahoma" w:cs="Tahoma"/>
          <w:color w:val="000000" w:themeColor="text1"/>
        </w:rPr>
        <w:t>na południu, w pobliżu granic administracyjnych miasta rezerwat „Niebieskie Źródła”, utworzony w 1961</w:t>
      </w:r>
      <w:r w:rsidR="00D67CC3" w:rsidRPr="001473E9">
        <w:rPr>
          <w:rFonts w:ascii="Tahoma" w:hAnsi="Tahoma" w:cs="Tahoma"/>
          <w:color w:val="000000" w:themeColor="text1"/>
        </w:rPr>
        <w:t xml:space="preserve"> </w:t>
      </w:r>
      <w:r w:rsidRPr="001473E9">
        <w:rPr>
          <w:rFonts w:ascii="Tahoma" w:hAnsi="Tahoma" w:cs="Tahoma"/>
          <w:color w:val="000000" w:themeColor="text1"/>
        </w:rPr>
        <w:t>r</w:t>
      </w:r>
      <w:r w:rsidR="00D67CC3" w:rsidRPr="001473E9">
        <w:rPr>
          <w:rFonts w:ascii="Tahoma" w:hAnsi="Tahoma" w:cs="Tahoma"/>
          <w:color w:val="000000" w:themeColor="text1"/>
        </w:rPr>
        <w:t>.</w:t>
      </w:r>
      <w:r w:rsidRPr="001473E9">
        <w:rPr>
          <w:rFonts w:ascii="Tahoma" w:hAnsi="Tahoma" w:cs="Tahoma"/>
          <w:color w:val="000000" w:themeColor="text1"/>
        </w:rPr>
        <w:t xml:space="preserve">, o pow. 28,77 ha, unikatowe źródła krasowe z otoczeniem </w:t>
      </w:r>
      <w:r w:rsidRPr="001473E9">
        <w:rPr>
          <w:rFonts w:ascii="Tahoma" w:hAnsi="Tahoma" w:cs="Tahoma"/>
          <w:color w:val="000000" w:themeColor="text1"/>
        </w:rPr>
        <w:lastRenderedPageBreak/>
        <w:t>drzewostanu na siedlisku lasu wilgotnego i lasu okalającego wody głównego kanału odpływowego.</w:t>
      </w:r>
    </w:p>
    <w:p w:rsidR="004611CD" w:rsidRPr="001473E9" w:rsidRDefault="004611CD" w:rsidP="004611CD">
      <w:pPr>
        <w:rPr>
          <w:rFonts w:cs="Tahoma"/>
          <w:color w:val="000000" w:themeColor="text1"/>
          <w:szCs w:val="22"/>
        </w:rPr>
      </w:pPr>
      <w:r w:rsidRPr="001473E9">
        <w:rPr>
          <w:rFonts w:cs="Tahoma"/>
          <w:color w:val="000000" w:themeColor="text1"/>
          <w:szCs w:val="22"/>
        </w:rPr>
        <w:t>Powyższe elementy struktury funkcjonalno-przestrzennej uzupełniają obszary rolne, urządzenia infrastruktury technicznej oraz urządzenia i ciągi głównych i zbiorczych ulic mie</w:t>
      </w:r>
      <w:r w:rsidRPr="001473E9">
        <w:rPr>
          <w:rFonts w:cs="Tahoma"/>
          <w:color w:val="000000" w:themeColor="text1"/>
          <w:szCs w:val="22"/>
        </w:rPr>
        <w:t>j</w:t>
      </w:r>
      <w:r w:rsidRPr="001473E9">
        <w:rPr>
          <w:rFonts w:cs="Tahoma"/>
          <w:color w:val="000000" w:themeColor="text1"/>
          <w:szCs w:val="22"/>
        </w:rPr>
        <w:t>skich</w:t>
      </w:r>
      <w:r w:rsidR="001F3735">
        <w:rPr>
          <w:rFonts w:cs="Tahoma"/>
          <w:color w:val="000000" w:themeColor="text1"/>
          <w:szCs w:val="22"/>
        </w:rPr>
        <w:t>,</w:t>
      </w:r>
      <w:r w:rsidRPr="001473E9">
        <w:rPr>
          <w:rFonts w:cs="Tahoma"/>
          <w:color w:val="000000" w:themeColor="text1"/>
          <w:szCs w:val="22"/>
        </w:rPr>
        <w:t xml:space="preserve"> łącząc poszczególne obszary w jeden organizm miasta.</w:t>
      </w:r>
    </w:p>
    <w:p w:rsidR="00E915F5" w:rsidRPr="00E915F5" w:rsidRDefault="00E915F5" w:rsidP="00E915F5">
      <w:pPr>
        <w:keepNext/>
        <w:keepLines/>
        <w:spacing w:before="120" w:after="60"/>
        <w:ind w:firstLine="0"/>
        <w:jc w:val="center"/>
        <w:rPr>
          <w:rFonts w:cs="Tahoma"/>
          <w:b/>
          <w:color w:val="000000" w:themeColor="text1"/>
          <w:szCs w:val="22"/>
        </w:rPr>
      </w:pPr>
      <w:bookmarkStart w:id="19" w:name="_Hlk47516923"/>
      <w:bookmarkStart w:id="20" w:name="_Hlk47523251"/>
      <w:bookmarkStart w:id="21" w:name="OLE_LINK1"/>
      <w:bookmarkStart w:id="22" w:name="OLE_LINK2"/>
      <w:r w:rsidRPr="00E915F5">
        <w:rPr>
          <w:rFonts w:cs="Tahoma"/>
          <w:b/>
          <w:color w:val="000000" w:themeColor="text1"/>
          <w:szCs w:val="22"/>
        </w:rPr>
        <w:t>Zagospodarowanie Gminy Inowłódz</w:t>
      </w:r>
    </w:p>
    <w:p w:rsidR="00E915F5" w:rsidRPr="00E915F5" w:rsidRDefault="00E915F5" w:rsidP="00E915F5">
      <w:pPr>
        <w:rPr>
          <w:rFonts w:cs="Tahoma"/>
          <w:color w:val="000000" w:themeColor="text1"/>
        </w:rPr>
      </w:pPr>
      <w:r w:rsidRPr="00E915F5">
        <w:rPr>
          <w:rFonts w:cs="Tahoma"/>
          <w:color w:val="000000" w:themeColor="text1"/>
          <w:szCs w:val="22"/>
        </w:rPr>
        <w:t>Wg stanu na 31 grudnia 2019 r., obszar gminy wiejskiej Inowłódz zajmował p</w:t>
      </w:r>
      <w:r w:rsidRPr="00E915F5">
        <w:rPr>
          <w:rFonts w:cs="Tahoma"/>
          <w:color w:val="000000" w:themeColor="text1"/>
          <w:szCs w:val="22"/>
        </w:rPr>
        <w:t>o</w:t>
      </w:r>
      <w:r w:rsidRPr="00E915F5">
        <w:rPr>
          <w:rFonts w:cs="Tahoma"/>
          <w:color w:val="000000" w:themeColor="text1"/>
          <w:szCs w:val="22"/>
        </w:rPr>
        <w:t>wierzchnię 98 km</w:t>
      </w:r>
      <w:r w:rsidRPr="00E915F5">
        <w:rPr>
          <w:rFonts w:cs="Tahoma"/>
          <w:color w:val="000000" w:themeColor="text1"/>
          <w:szCs w:val="22"/>
          <w:vertAlign w:val="superscript"/>
        </w:rPr>
        <w:t>2</w:t>
      </w:r>
      <w:r w:rsidRPr="00E915F5">
        <w:rPr>
          <w:rFonts w:cs="Tahoma"/>
          <w:color w:val="000000" w:themeColor="text1"/>
        </w:rPr>
        <w:t xml:space="preserve">. Gmina podzielona </w:t>
      </w:r>
      <w:r w:rsidR="00BB20AD">
        <w:rPr>
          <w:rFonts w:cs="Tahoma"/>
          <w:color w:val="000000" w:themeColor="text1"/>
        </w:rPr>
        <w:t>była</w:t>
      </w:r>
      <w:r w:rsidRPr="00E915F5">
        <w:rPr>
          <w:rFonts w:cs="Tahoma"/>
          <w:color w:val="000000" w:themeColor="text1"/>
        </w:rPr>
        <w:t xml:space="preserve"> na 10 sołectw. Gminę, wg danych GUS na dzień 31</w:t>
      </w:r>
      <w:r w:rsidR="001F3735">
        <w:rPr>
          <w:rFonts w:cs="Tahoma"/>
          <w:color w:val="000000" w:themeColor="text1"/>
        </w:rPr>
        <w:t xml:space="preserve"> grudnia </w:t>
      </w:r>
      <w:r w:rsidRPr="00E915F5">
        <w:rPr>
          <w:rFonts w:cs="Tahoma"/>
          <w:color w:val="000000" w:themeColor="text1"/>
        </w:rPr>
        <w:t>2019 r., zamieszkiwało 3 825 osób, co da</w:t>
      </w:r>
      <w:r w:rsidR="00BB20AD">
        <w:rPr>
          <w:rFonts w:cs="Tahoma"/>
          <w:color w:val="000000" w:themeColor="text1"/>
        </w:rPr>
        <w:t>ło</w:t>
      </w:r>
      <w:r w:rsidRPr="00E915F5">
        <w:rPr>
          <w:rFonts w:cs="Tahoma"/>
          <w:color w:val="000000" w:themeColor="text1"/>
        </w:rPr>
        <w:t xml:space="preserve"> gęstość zaludnienia najniższą na o</w:t>
      </w:r>
      <w:r w:rsidRPr="00E915F5">
        <w:rPr>
          <w:rFonts w:cs="Tahoma"/>
          <w:color w:val="000000" w:themeColor="text1"/>
        </w:rPr>
        <w:t>b</w:t>
      </w:r>
      <w:r w:rsidRPr="00E915F5">
        <w:rPr>
          <w:rFonts w:cs="Tahoma"/>
          <w:color w:val="000000" w:themeColor="text1"/>
        </w:rPr>
        <w:t>szarze objętym niniejszym planem (39 os./km</w:t>
      </w:r>
      <w:r w:rsidRPr="00E915F5">
        <w:rPr>
          <w:rFonts w:cs="Tahoma"/>
          <w:color w:val="000000" w:themeColor="text1"/>
          <w:vertAlign w:val="superscript"/>
        </w:rPr>
        <w:t>2</w:t>
      </w:r>
      <w:r w:rsidRPr="00E915F5">
        <w:rPr>
          <w:rFonts w:cs="Tahoma"/>
          <w:color w:val="000000" w:themeColor="text1"/>
        </w:rPr>
        <w:t xml:space="preserve">). </w:t>
      </w:r>
      <w:r w:rsidR="001F3735" w:rsidRPr="00E915F5">
        <w:rPr>
          <w:rFonts w:cs="Tahoma"/>
          <w:color w:val="000000" w:themeColor="text1"/>
        </w:rPr>
        <w:t>Lasy na terenie gminy Inowłódz zaj</w:t>
      </w:r>
      <w:r w:rsidR="001F3735">
        <w:rPr>
          <w:rFonts w:cs="Tahoma"/>
          <w:color w:val="000000" w:themeColor="text1"/>
        </w:rPr>
        <w:t>mowały</w:t>
      </w:r>
      <w:r w:rsidR="001F3735" w:rsidRPr="00E915F5">
        <w:rPr>
          <w:rFonts w:cs="Tahoma"/>
          <w:color w:val="000000" w:themeColor="text1"/>
        </w:rPr>
        <w:t xml:space="preserve"> powierzchni</w:t>
      </w:r>
      <w:r w:rsidR="001F3735">
        <w:rPr>
          <w:rFonts w:cs="Tahoma"/>
          <w:color w:val="000000" w:themeColor="text1"/>
        </w:rPr>
        <w:t>ę</w:t>
      </w:r>
      <w:r w:rsidR="001F3735" w:rsidRPr="00E915F5">
        <w:rPr>
          <w:rFonts w:cs="Tahoma"/>
          <w:color w:val="000000" w:themeColor="text1"/>
        </w:rPr>
        <w:t xml:space="preserve"> ok. 5 800 ha, co da</w:t>
      </w:r>
      <w:r w:rsidR="001F3735">
        <w:rPr>
          <w:rFonts w:cs="Tahoma"/>
          <w:color w:val="000000" w:themeColor="text1"/>
        </w:rPr>
        <w:t>wało</w:t>
      </w:r>
      <w:r w:rsidR="001F3735" w:rsidRPr="00E915F5">
        <w:rPr>
          <w:rFonts w:cs="Tahoma"/>
          <w:color w:val="000000" w:themeColor="text1"/>
        </w:rPr>
        <w:t xml:space="preserve"> lesistość na poziomie ok. 59% (największa spośród gmin objętych niniejszym planem). </w:t>
      </w:r>
      <w:r w:rsidRPr="00E915F5">
        <w:rPr>
          <w:rFonts w:cs="Tahoma"/>
          <w:color w:val="000000" w:themeColor="text1"/>
        </w:rPr>
        <w:t>Użytki rolne zajm</w:t>
      </w:r>
      <w:r w:rsidR="00BB20AD">
        <w:rPr>
          <w:rFonts w:cs="Tahoma"/>
          <w:color w:val="000000" w:themeColor="text1"/>
        </w:rPr>
        <w:t>owały</w:t>
      </w:r>
      <w:r w:rsidRPr="00E915F5">
        <w:rPr>
          <w:rFonts w:cs="Tahoma"/>
          <w:color w:val="000000" w:themeColor="text1"/>
        </w:rPr>
        <w:t xml:space="preserve"> ok. 1/3 powierzchni gminy. Ch</w:t>
      </w:r>
      <w:r w:rsidRPr="00E915F5">
        <w:rPr>
          <w:rFonts w:cs="Tahoma"/>
          <w:color w:val="000000" w:themeColor="text1"/>
        </w:rPr>
        <w:t>a</w:t>
      </w:r>
      <w:r w:rsidRPr="00E915F5">
        <w:rPr>
          <w:rFonts w:cs="Tahoma"/>
          <w:color w:val="000000" w:themeColor="text1"/>
        </w:rPr>
        <w:t>rakter zagospodarowania gminy Inowłódz jest więc przede wszystkim rolniczo-leśny, cech</w:t>
      </w:r>
      <w:r w:rsidRPr="00E915F5">
        <w:rPr>
          <w:rFonts w:cs="Tahoma"/>
          <w:color w:val="000000" w:themeColor="text1"/>
        </w:rPr>
        <w:t>u</w:t>
      </w:r>
      <w:r w:rsidRPr="00E915F5">
        <w:rPr>
          <w:rFonts w:cs="Tahoma"/>
          <w:color w:val="000000" w:themeColor="text1"/>
        </w:rPr>
        <w:t>jący się wyjątkowo niską intensywnością zabudowy.</w:t>
      </w:r>
    </w:p>
    <w:p w:rsidR="00E915F5" w:rsidRPr="00E915F5" w:rsidRDefault="00E915F5" w:rsidP="00E915F5">
      <w:pPr>
        <w:rPr>
          <w:rFonts w:cs="Tahoma"/>
          <w:color w:val="000000" w:themeColor="text1"/>
        </w:rPr>
      </w:pPr>
      <w:r w:rsidRPr="00E915F5">
        <w:rPr>
          <w:rFonts w:cs="Tahoma"/>
          <w:color w:val="000000" w:themeColor="text1"/>
        </w:rPr>
        <w:t xml:space="preserve">Teren gminy rozcięty jest rzeką Pilicą, płynącą na jej obszarze niemal równolegle do drogi krajowej nr 48. Fizycznogeograficznie, większość gminy należy do </w:t>
      </w:r>
      <w:proofErr w:type="spellStart"/>
      <w:r w:rsidRPr="00E915F5">
        <w:rPr>
          <w:rFonts w:cs="Tahoma"/>
          <w:color w:val="000000" w:themeColor="text1"/>
        </w:rPr>
        <w:t>mezoregionu</w:t>
      </w:r>
      <w:proofErr w:type="spellEnd"/>
      <w:r w:rsidRPr="00E915F5">
        <w:rPr>
          <w:rFonts w:cs="Tahoma"/>
          <w:color w:val="000000" w:themeColor="text1"/>
        </w:rPr>
        <w:t xml:space="preserve"> Dolina Białobrzeska. Północny kraniec gminy wchodzi w skład Równiny Piotrkowskiej. Znaczna część obszaru gminy Inowłódz mieści się w granicach Spalskiego Parku Krajobrazowego. Z form ochrony przyrody warto wskazać także na obecność kilku rezerwatów przyrody oraz zespół przyrodniczo-krajobrazowy </w:t>
      </w:r>
      <w:r w:rsidR="00BB20AD">
        <w:rPr>
          <w:rFonts w:cs="Tahoma"/>
          <w:color w:val="000000" w:themeColor="text1"/>
        </w:rPr>
        <w:t>„</w:t>
      </w:r>
      <w:r w:rsidRPr="00E915F5">
        <w:rPr>
          <w:rFonts w:cs="Tahoma"/>
          <w:color w:val="000000" w:themeColor="text1"/>
        </w:rPr>
        <w:t>Skarpa Jurajska</w:t>
      </w:r>
      <w:r w:rsidR="00BB20AD">
        <w:rPr>
          <w:rFonts w:cs="Tahoma"/>
          <w:color w:val="000000" w:themeColor="text1"/>
        </w:rPr>
        <w:t>”</w:t>
      </w:r>
      <w:r w:rsidRPr="00E915F5">
        <w:rPr>
          <w:rFonts w:cs="Tahoma"/>
          <w:color w:val="000000" w:themeColor="text1"/>
        </w:rPr>
        <w:t>.</w:t>
      </w:r>
    </w:p>
    <w:p w:rsidR="00E915F5" w:rsidRPr="00E915F5" w:rsidRDefault="00E915F5" w:rsidP="00E915F5">
      <w:pPr>
        <w:rPr>
          <w:rFonts w:cs="Tahoma"/>
          <w:color w:val="000000" w:themeColor="text1"/>
        </w:rPr>
      </w:pPr>
      <w:r w:rsidRPr="00E915F5">
        <w:rPr>
          <w:rFonts w:cs="Tahoma"/>
          <w:color w:val="000000" w:themeColor="text1"/>
        </w:rPr>
        <w:t xml:space="preserve">Z charakterystycznych cech zagospodarowania gminy warto zwrócić uwagę na unikalny układ przestrzenny dawnego miasta w </w:t>
      </w:r>
      <w:proofErr w:type="spellStart"/>
      <w:r w:rsidRPr="00E915F5">
        <w:rPr>
          <w:rFonts w:cs="Tahoma"/>
          <w:color w:val="000000" w:themeColor="text1"/>
        </w:rPr>
        <w:t>Inowłodzu</w:t>
      </w:r>
      <w:proofErr w:type="spellEnd"/>
      <w:r w:rsidRPr="00E915F5">
        <w:rPr>
          <w:rFonts w:cs="Tahoma"/>
          <w:color w:val="000000" w:themeColor="text1"/>
        </w:rPr>
        <w:t>. Rozpoznawalnym w skali kraju obiektem jest Ośrodek Przygotowań Olimpijskich w Spale, należący do Centralnego Ośrodka Sportu. Z</w:t>
      </w:r>
      <w:r w:rsidR="00BB20AD">
        <w:rPr>
          <w:rFonts w:cs="Tahoma"/>
          <w:color w:val="000000" w:themeColor="text1"/>
        </w:rPr>
        <w:t> </w:t>
      </w:r>
      <w:r w:rsidRPr="00E915F5">
        <w:rPr>
          <w:rFonts w:cs="Tahoma"/>
          <w:color w:val="000000" w:themeColor="text1"/>
        </w:rPr>
        <w:t xml:space="preserve">większych zakładów przemysłowych wskazać można na odkrywkową kopalnię </w:t>
      </w:r>
      <w:proofErr w:type="spellStart"/>
      <w:r w:rsidRPr="00E915F5">
        <w:rPr>
          <w:rFonts w:cs="Tahoma"/>
          <w:color w:val="000000" w:themeColor="text1"/>
        </w:rPr>
        <w:t>chalcedonitu</w:t>
      </w:r>
      <w:proofErr w:type="spellEnd"/>
      <w:r w:rsidRPr="00E915F5">
        <w:rPr>
          <w:rFonts w:cs="Tahoma"/>
          <w:color w:val="000000" w:themeColor="text1"/>
        </w:rPr>
        <w:t xml:space="preserve"> w </w:t>
      </w:r>
      <w:proofErr w:type="spellStart"/>
      <w:r w:rsidRPr="00E915F5">
        <w:rPr>
          <w:rFonts w:cs="Tahoma"/>
          <w:color w:val="000000" w:themeColor="text1"/>
        </w:rPr>
        <w:t>Inowłodzu</w:t>
      </w:r>
      <w:proofErr w:type="spellEnd"/>
      <w:r w:rsidRPr="00E915F5">
        <w:rPr>
          <w:rFonts w:cs="Tahoma"/>
          <w:color w:val="000000" w:themeColor="text1"/>
        </w:rPr>
        <w:t xml:space="preserve"> (wydobycie krzemionki skrytokrystalicznej) oraz zakłady przemysłu drzewnego w</w:t>
      </w:r>
      <w:r w:rsidR="00BB20AD">
        <w:rPr>
          <w:rFonts w:cs="Tahoma"/>
          <w:color w:val="000000" w:themeColor="text1"/>
        </w:rPr>
        <w:t> </w:t>
      </w:r>
      <w:r w:rsidRPr="00E915F5">
        <w:rPr>
          <w:rFonts w:cs="Tahoma"/>
          <w:color w:val="000000" w:themeColor="text1"/>
        </w:rPr>
        <w:t>Konewce. Zadania oświatowe w gminie realiz</w:t>
      </w:r>
      <w:r w:rsidR="00BB20AD">
        <w:rPr>
          <w:rFonts w:cs="Tahoma"/>
          <w:color w:val="000000" w:themeColor="text1"/>
        </w:rPr>
        <w:t>owały</w:t>
      </w:r>
      <w:r w:rsidRPr="00E915F5">
        <w:rPr>
          <w:rFonts w:cs="Tahoma"/>
          <w:color w:val="000000" w:themeColor="text1"/>
        </w:rPr>
        <w:t xml:space="preserve"> szkoły podstawowe: w </w:t>
      </w:r>
      <w:r w:rsidR="001F3735">
        <w:rPr>
          <w:rFonts w:cs="Tahoma"/>
          <w:color w:val="000000" w:themeColor="text1"/>
        </w:rPr>
        <w:t xml:space="preserve">Brzustowie, </w:t>
      </w:r>
      <w:proofErr w:type="spellStart"/>
      <w:r w:rsidRPr="00E915F5">
        <w:rPr>
          <w:rFonts w:cs="Tahoma"/>
          <w:color w:val="000000" w:themeColor="text1"/>
        </w:rPr>
        <w:t>Inowłodzu</w:t>
      </w:r>
      <w:proofErr w:type="spellEnd"/>
      <w:r w:rsidR="001F3735">
        <w:rPr>
          <w:rFonts w:cs="Tahoma"/>
          <w:color w:val="000000" w:themeColor="text1"/>
        </w:rPr>
        <w:t xml:space="preserve"> i</w:t>
      </w:r>
      <w:r w:rsidRPr="00E915F5">
        <w:rPr>
          <w:rFonts w:cs="Tahoma"/>
          <w:color w:val="000000" w:themeColor="text1"/>
        </w:rPr>
        <w:t xml:space="preserve"> Królowej Woli. </w:t>
      </w:r>
    </w:p>
    <w:p w:rsidR="00E915F5" w:rsidRPr="00E915F5" w:rsidRDefault="00E915F5" w:rsidP="00E915F5">
      <w:pPr>
        <w:rPr>
          <w:rFonts w:cs="Tahoma"/>
          <w:color w:val="000000" w:themeColor="text1"/>
        </w:rPr>
      </w:pPr>
      <w:r w:rsidRPr="00E915F5">
        <w:rPr>
          <w:rFonts w:cs="Tahoma"/>
          <w:color w:val="000000" w:themeColor="text1"/>
        </w:rPr>
        <w:t>Wiele z wymienionych wyżej uwarunkowań sprawia, że gmina Inowłódz jest obszarem atrakcyjnym turystycznie. Główny Urząd Statystyczny precyzuje, że, według stanu na dzień 31</w:t>
      </w:r>
      <w:r w:rsidR="00BB20AD">
        <w:rPr>
          <w:rFonts w:cs="Tahoma"/>
          <w:color w:val="000000" w:themeColor="text1"/>
        </w:rPr>
        <w:t> </w:t>
      </w:r>
      <w:r w:rsidRPr="00E915F5">
        <w:rPr>
          <w:rFonts w:cs="Tahoma"/>
          <w:color w:val="000000" w:themeColor="text1"/>
        </w:rPr>
        <w:t>lipca 2019 r., spośród 30 turystycznych obiektów noclegowych w powiecie tomaszowskim, aż 12 znajdowało się w gminie Inowłódz.</w:t>
      </w:r>
    </w:p>
    <w:p w:rsidR="00E915F5" w:rsidRPr="00E915F5" w:rsidRDefault="00E915F5" w:rsidP="00E915F5">
      <w:pPr>
        <w:rPr>
          <w:rFonts w:cs="Tahoma"/>
          <w:color w:val="000000" w:themeColor="text1"/>
        </w:rPr>
      </w:pPr>
      <w:r w:rsidRPr="00E915F5">
        <w:rPr>
          <w:rFonts w:cs="Tahoma"/>
          <w:color w:val="000000" w:themeColor="text1"/>
        </w:rPr>
        <w:t>Gminę równoleżnikowo przecina droga krajowa nr 48, łącząca Tomaszów Mazowiecki z</w:t>
      </w:r>
      <w:r w:rsidR="004D7EF1">
        <w:rPr>
          <w:rFonts w:cs="Tahoma"/>
          <w:color w:val="000000" w:themeColor="text1"/>
        </w:rPr>
        <w:t> </w:t>
      </w:r>
      <w:r w:rsidRPr="00E915F5">
        <w:rPr>
          <w:rFonts w:cs="Tahoma"/>
          <w:color w:val="000000" w:themeColor="text1"/>
        </w:rPr>
        <w:t xml:space="preserve">Kockiem w województwie lubelskim. W </w:t>
      </w:r>
      <w:proofErr w:type="spellStart"/>
      <w:r w:rsidRPr="00E915F5">
        <w:rPr>
          <w:rFonts w:cs="Tahoma"/>
          <w:color w:val="000000" w:themeColor="text1"/>
        </w:rPr>
        <w:t>Inowłodzu</w:t>
      </w:r>
      <w:proofErr w:type="spellEnd"/>
      <w:r w:rsidRPr="00E915F5">
        <w:rPr>
          <w:rFonts w:cs="Tahoma"/>
          <w:color w:val="000000" w:themeColor="text1"/>
        </w:rPr>
        <w:t xml:space="preserve"> droga krajowa nr 48 krzyżuje się z drogą wojewódzką nr 726 (Rawa Mazowiecka – Opoczno – Żarnów). W zachodniej części gminy znajduje się stacja kolejowa Spała, będąca punktem końcowym linii kolejowej nr 53 Tom</w:t>
      </w:r>
      <w:r w:rsidRPr="00E915F5">
        <w:rPr>
          <w:rFonts w:cs="Tahoma"/>
          <w:color w:val="000000" w:themeColor="text1"/>
        </w:rPr>
        <w:t>a</w:t>
      </w:r>
      <w:r w:rsidRPr="00E915F5">
        <w:rPr>
          <w:rFonts w:cs="Tahoma"/>
          <w:color w:val="000000" w:themeColor="text1"/>
        </w:rPr>
        <w:lastRenderedPageBreak/>
        <w:t>szów Mazowiecki – Spała. Linia ta</w:t>
      </w:r>
      <w:r w:rsidR="00792DBC">
        <w:rPr>
          <w:rFonts w:cs="Tahoma"/>
          <w:color w:val="000000" w:themeColor="text1"/>
        </w:rPr>
        <w:t xml:space="preserve"> </w:t>
      </w:r>
      <w:r w:rsidRPr="00E915F5">
        <w:rPr>
          <w:rFonts w:cs="Tahoma"/>
          <w:color w:val="000000" w:themeColor="text1"/>
        </w:rPr>
        <w:t xml:space="preserve">jest używana </w:t>
      </w:r>
      <w:r w:rsidR="00792DBC">
        <w:rPr>
          <w:rFonts w:cs="Tahoma"/>
          <w:color w:val="000000" w:themeColor="text1"/>
        </w:rPr>
        <w:t xml:space="preserve">przez sezonowe pociągi pasażerskie. </w:t>
      </w:r>
      <w:r w:rsidRPr="00E915F5">
        <w:rPr>
          <w:rFonts w:cs="Tahoma"/>
          <w:color w:val="000000" w:themeColor="text1"/>
        </w:rPr>
        <w:t>Przez południową część gminy przebiega zelektryfikowana linia kolejowa nr 22 Tomaszów Maz</w:t>
      </w:r>
      <w:r w:rsidRPr="00E915F5">
        <w:rPr>
          <w:rFonts w:cs="Tahoma"/>
          <w:color w:val="000000" w:themeColor="text1"/>
        </w:rPr>
        <w:t>o</w:t>
      </w:r>
      <w:r w:rsidRPr="00E915F5">
        <w:rPr>
          <w:rFonts w:cs="Tahoma"/>
          <w:color w:val="000000" w:themeColor="text1"/>
        </w:rPr>
        <w:t>wiecki – Radom. Na terenie gminy Inowłódz linia ta posiada przystanek osobowy Brzustów, obsługiwany przez sporadycznie kursujące pociągi Kole</w:t>
      </w:r>
      <w:r w:rsidR="001F3735">
        <w:rPr>
          <w:rFonts w:cs="Tahoma"/>
          <w:color w:val="000000" w:themeColor="text1"/>
        </w:rPr>
        <w:t>i</w:t>
      </w:r>
      <w:r w:rsidRPr="00E915F5">
        <w:rPr>
          <w:rFonts w:cs="Tahoma"/>
          <w:color w:val="000000" w:themeColor="text1"/>
        </w:rPr>
        <w:t xml:space="preserve"> Mazowiecki</w:t>
      </w:r>
      <w:r w:rsidR="001F3735">
        <w:rPr>
          <w:rFonts w:cs="Tahoma"/>
          <w:color w:val="000000" w:themeColor="text1"/>
        </w:rPr>
        <w:t>ch – KM sp. z o.o.</w:t>
      </w:r>
      <w:r w:rsidRPr="00E915F5">
        <w:rPr>
          <w:rFonts w:cs="Tahoma"/>
          <w:color w:val="000000" w:themeColor="text1"/>
        </w:rPr>
        <w:t xml:space="preserve"> </w:t>
      </w:r>
    </w:p>
    <w:bookmarkEnd w:id="19"/>
    <w:p w:rsidR="00E915F5" w:rsidRPr="00E915F5" w:rsidRDefault="00E915F5" w:rsidP="00E915F5">
      <w:pPr>
        <w:keepNext/>
        <w:keepLines/>
        <w:spacing w:before="120" w:after="60"/>
        <w:ind w:firstLine="0"/>
        <w:jc w:val="center"/>
        <w:rPr>
          <w:rFonts w:cs="Tahoma"/>
          <w:b/>
          <w:color w:val="000000" w:themeColor="text1"/>
          <w:szCs w:val="22"/>
        </w:rPr>
      </w:pPr>
      <w:r w:rsidRPr="00E915F5">
        <w:rPr>
          <w:rFonts w:cs="Tahoma"/>
          <w:b/>
          <w:color w:val="000000" w:themeColor="text1"/>
          <w:szCs w:val="22"/>
        </w:rPr>
        <w:t>Zagospodarowanie Gminy Lubochnia</w:t>
      </w:r>
    </w:p>
    <w:p w:rsidR="00E915F5" w:rsidRPr="00E915F5" w:rsidRDefault="00E915F5" w:rsidP="00E915F5">
      <w:pPr>
        <w:rPr>
          <w:rFonts w:cs="Tahoma"/>
          <w:color w:val="000000" w:themeColor="text1"/>
        </w:rPr>
      </w:pPr>
      <w:r w:rsidRPr="00E915F5">
        <w:rPr>
          <w:rFonts w:cs="Tahoma"/>
          <w:color w:val="000000" w:themeColor="text1"/>
          <w:szCs w:val="22"/>
        </w:rPr>
        <w:t>Wg stanu na 31 grudnia 2019 r., obszar gminy wiejskiej Lubochnia zajmował p</w:t>
      </w:r>
      <w:r w:rsidRPr="00E915F5">
        <w:rPr>
          <w:rFonts w:cs="Tahoma"/>
          <w:color w:val="000000" w:themeColor="text1"/>
          <w:szCs w:val="22"/>
        </w:rPr>
        <w:t>o</w:t>
      </w:r>
      <w:r w:rsidRPr="00E915F5">
        <w:rPr>
          <w:rFonts w:cs="Tahoma"/>
          <w:color w:val="000000" w:themeColor="text1"/>
          <w:szCs w:val="22"/>
        </w:rPr>
        <w:t>wierzchnię 131 km</w:t>
      </w:r>
      <w:r w:rsidRPr="00E915F5">
        <w:rPr>
          <w:rFonts w:cs="Tahoma"/>
          <w:color w:val="000000" w:themeColor="text1"/>
          <w:szCs w:val="22"/>
          <w:vertAlign w:val="superscript"/>
        </w:rPr>
        <w:t>2</w:t>
      </w:r>
      <w:r w:rsidRPr="00E915F5">
        <w:rPr>
          <w:rFonts w:cs="Tahoma"/>
          <w:color w:val="000000" w:themeColor="text1"/>
        </w:rPr>
        <w:t>. Gmina podzielona</w:t>
      </w:r>
      <w:r w:rsidR="000C630D">
        <w:rPr>
          <w:rFonts w:cs="Tahoma"/>
          <w:color w:val="000000" w:themeColor="text1"/>
        </w:rPr>
        <w:t xml:space="preserve"> była</w:t>
      </w:r>
      <w:r w:rsidRPr="00E915F5">
        <w:rPr>
          <w:rFonts w:cs="Tahoma"/>
          <w:color w:val="000000" w:themeColor="text1"/>
        </w:rPr>
        <w:t xml:space="preserve"> na 21 sołectw. Jej terytorium, wg danych GUS na dzień 31</w:t>
      </w:r>
      <w:r w:rsidR="001F3735">
        <w:rPr>
          <w:rFonts w:cs="Tahoma"/>
          <w:color w:val="000000" w:themeColor="text1"/>
        </w:rPr>
        <w:t xml:space="preserve"> grudnia </w:t>
      </w:r>
      <w:r w:rsidRPr="00E915F5">
        <w:rPr>
          <w:rFonts w:cs="Tahoma"/>
          <w:color w:val="000000" w:themeColor="text1"/>
        </w:rPr>
        <w:t>2019 r., zamieszkiwało 7 197 osób, co da</w:t>
      </w:r>
      <w:r w:rsidR="000C630D">
        <w:rPr>
          <w:rFonts w:cs="Tahoma"/>
          <w:color w:val="000000" w:themeColor="text1"/>
        </w:rPr>
        <w:t>ło</w:t>
      </w:r>
      <w:r w:rsidRPr="00E915F5">
        <w:rPr>
          <w:rFonts w:cs="Tahoma"/>
          <w:color w:val="000000" w:themeColor="text1"/>
        </w:rPr>
        <w:t xml:space="preserve"> gęstość zaludnienia na p</w:t>
      </w:r>
      <w:r w:rsidRPr="00E915F5">
        <w:rPr>
          <w:rFonts w:cs="Tahoma"/>
          <w:color w:val="000000" w:themeColor="text1"/>
        </w:rPr>
        <w:t>o</w:t>
      </w:r>
      <w:r w:rsidRPr="00E915F5">
        <w:rPr>
          <w:rFonts w:cs="Tahoma"/>
          <w:color w:val="000000" w:themeColor="text1"/>
        </w:rPr>
        <w:t>ziomie ok. 55 os./km</w:t>
      </w:r>
      <w:r w:rsidRPr="00E915F5">
        <w:rPr>
          <w:rFonts w:cs="Tahoma"/>
          <w:color w:val="000000" w:themeColor="text1"/>
          <w:vertAlign w:val="superscript"/>
        </w:rPr>
        <w:t>2</w:t>
      </w:r>
      <w:r w:rsidRPr="00E915F5">
        <w:rPr>
          <w:rFonts w:cs="Tahoma"/>
          <w:color w:val="000000" w:themeColor="text1"/>
        </w:rPr>
        <w:t xml:space="preserve">. </w:t>
      </w:r>
      <w:r w:rsidR="001F3735" w:rsidRPr="00E915F5">
        <w:rPr>
          <w:rFonts w:cs="Tahoma"/>
          <w:color w:val="000000" w:themeColor="text1"/>
        </w:rPr>
        <w:t>Lasy na terenie gminy Inowłódz zajm</w:t>
      </w:r>
      <w:r w:rsidR="001F3735">
        <w:rPr>
          <w:rFonts w:cs="Tahoma"/>
          <w:color w:val="000000" w:themeColor="text1"/>
        </w:rPr>
        <w:t>owały</w:t>
      </w:r>
      <w:r w:rsidR="001F3735" w:rsidRPr="00E915F5">
        <w:rPr>
          <w:rFonts w:cs="Tahoma"/>
          <w:color w:val="000000" w:themeColor="text1"/>
        </w:rPr>
        <w:t xml:space="preserve"> powierzchni</w:t>
      </w:r>
      <w:r w:rsidR="001F3735">
        <w:rPr>
          <w:rFonts w:cs="Tahoma"/>
          <w:color w:val="000000" w:themeColor="text1"/>
        </w:rPr>
        <w:t>ę</w:t>
      </w:r>
      <w:r w:rsidR="001F3735" w:rsidRPr="00E915F5">
        <w:rPr>
          <w:rFonts w:cs="Tahoma"/>
          <w:color w:val="000000" w:themeColor="text1"/>
        </w:rPr>
        <w:t xml:space="preserve"> ok. 7 000 ha, co da</w:t>
      </w:r>
      <w:r w:rsidR="001F3735">
        <w:rPr>
          <w:rFonts w:cs="Tahoma"/>
          <w:color w:val="000000" w:themeColor="text1"/>
        </w:rPr>
        <w:t>wało</w:t>
      </w:r>
      <w:r w:rsidR="001F3735" w:rsidRPr="00E915F5">
        <w:rPr>
          <w:rFonts w:cs="Tahoma"/>
          <w:color w:val="000000" w:themeColor="text1"/>
        </w:rPr>
        <w:t xml:space="preserve"> lesistość na poziomie ok. 53%. </w:t>
      </w:r>
      <w:r w:rsidRPr="00E915F5">
        <w:rPr>
          <w:rFonts w:cs="Tahoma"/>
          <w:color w:val="000000" w:themeColor="text1"/>
        </w:rPr>
        <w:t>Obszary leśne stanowią swego rodzaju z</w:t>
      </w:r>
      <w:r w:rsidRPr="00E915F5">
        <w:rPr>
          <w:rFonts w:cs="Tahoma"/>
          <w:color w:val="000000" w:themeColor="text1"/>
        </w:rPr>
        <w:t>e</w:t>
      </w:r>
      <w:r w:rsidRPr="00E915F5">
        <w:rPr>
          <w:rFonts w:cs="Tahoma"/>
          <w:color w:val="000000" w:themeColor="text1"/>
        </w:rPr>
        <w:t>wnętrzny pierścień jednostki osadniczej. Środek gminy to przede wszystkim obszar rolniczy, w którym mieści się większość tworzących gminę wsi, ulokowanych koncentrycznie wokół siedziby gminy – wsi Lubochnia.</w:t>
      </w:r>
    </w:p>
    <w:p w:rsidR="00E915F5" w:rsidRPr="00E915F5" w:rsidRDefault="00E915F5" w:rsidP="00E915F5">
      <w:pPr>
        <w:rPr>
          <w:rFonts w:cs="Tahoma"/>
          <w:color w:val="000000" w:themeColor="text1"/>
        </w:rPr>
      </w:pPr>
      <w:r w:rsidRPr="00E915F5">
        <w:rPr>
          <w:rFonts w:cs="Tahoma"/>
          <w:color w:val="000000" w:themeColor="text1"/>
        </w:rPr>
        <w:t>Od południa gminę flankuje rzeka Pilica. Przez gminę Lubochnia płynie także rzeka L</w:t>
      </w:r>
      <w:r w:rsidRPr="00E915F5">
        <w:rPr>
          <w:rFonts w:cs="Tahoma"/>
          <w:color w:val="000000" w:themeColor="text1"/>
        </w:rPr>
        <w:t>u</w:t>
      </w:r>
      <w:r w:rsidRPr="00E915F5">
        <w:rPr>
          <w:rFonts w:cs="Tahoma"/>
          <w:color w:val="000000" w:themeColor="text1"/>
        </w:rPr>
        <w:t xml:space="preserve">bochenka. Fizycznogeograficznie, zdecydowana większość gminy należy do </w:t>
      </w:r>
      <w:proofErr w:type="spellStart"/>
      <w:r w:rsidRPr="00E915F5">
        <w:rPr>
          <w:rFonts w:cs="Tahoma"/>
          <w:color w:val="000000" w:themeColor="text1"/>
        </w:rPr>
        <w:t>mezoregionu</w:t>
      </w:r>
      <w:proofErr w:type="spellEnd"/>
      <w:r w:rsidRPr="00E915F5">
        <w:rPr>
          <w:rFonts w:cs="Tahoma"/>
          <w:color w:val="000000" w:themeColor="text1"/>
        </w:rPr>
        <w:t xml:space="preserve"> Równina Piotrkowska, z wyjątkiem południowego krańca (tereny nad lewym brzegiem Pilicy), które wchodzą w skład Doliny Białobrzeskiej. Na terenie gminy wyznaczono są rezerwaty przyrody, </w:t>
      </w:r>
      <w:r w:rsidR="000C630D">
        <w:rPr>
          <w:rFonts w:cs="Tahoma"/>
          <w:color w:val="000000" w:themeColor="text1"/>
        </w:rPr>
        <w:t>m.in.</w:t>
      </w:r>
      <w:r w:rsidRPr="00E915F5">
        <w:rPr>
          <w:rFonts w:cs="Tahoma"/>
          <w:color w:val="000000" w:themeColor="text1"/>
        </w:rPr>
        <w:t xml:space="preserve"> rezerwat ,,Starodrzew </w:t>
      </w:r>
      <w:proofErr w:type="spellStart"/>
      <w:r w:rsidRPr="00E915F5">
        <w:rPr>
          <w:rFonts w:cs="Tahoma"/>
          <w:color w:val="000000" w:themeColor="text1"/>
        </w:rPr>
        <w:t>Lubochniański</w:t>
      </w:r>
      <w:proofErr w:type="spellEnd"/>
      <w:r w:rsidRPr="00E915F5">
        <w:rPr>
          <w:rFonts w:cs="Tahoma"/>
          <w:color w:val="000000" w:themeColor="text1"/>
        </w:rPr>
        <w:t>” w południowo-zachodniej części gm</w:t>
      </w:r>
      <w:r w:rsidRPr="00E915F5">
        <w:rPr>
          <w:rFonts w:cs="Tahoma"/>
          <w:color w:val="000000" w:themeColor="text1"/>
        </w:rPr>
        <w:t>i</w:t>
      </w:r>
      <w:r w:rsidRPr="00E915F5">
        <w:rPr>
          <w:rFonts w:cs="Tahoma"/>
          <w:color w:val="000000" w:themeColor="text1"/>
        </w:rPr>
        <w:t xml:space="preserve">ny, ustanowiony w celu ochrony starodrzewu sosnowo-dębowego. </w:t>
      </w:r>
    </w:p>
    <w:p w:rsidR="00E915F5" w:rsidRPr="00E915F5" w:rsidRDefault="00E915F5" w:rsidP="00E915F5">
      <w:pPr>
        <w:rPr>
          <w:rFonts w:cs="Tahoma"/>
          <w:color w:val="000000" w:themeColor="text1"/>
        </w:rPr>
      </w:pPr>
      <w:r w:rsidRPr="00E915F5">
        <w:rPr>
          <w:rFonts w:cs="Tahoma"/>
          <w:color w:val="000000" w:themeColor="text1"/>
        </w:rPr>
        <w:t>Charakterystycznym obiektem w gminie jest lotnisko wojskowe w pobliżu miejscowości Nowy Glinnik, zarządzane przez 25 Brygadę Kawalerii Powietrznej z siedzibą w Tomaszowie Mazowieckim. Spośród zakładów przemysłowych w gminie przykład stanowi zlokalizowana w</w:t>
      </w:r>
      <w:r w:rsidR="004D7EF1">
        <w:rPr>
          <w:rFonts w:cs="Tahoma"/>
          <w:color w:val="000000" w:themeColor="text1"/>
        </w:rPr>
        <w:t> </w:t>
      </w:r>
      <w:r w:rsidRPr="00E915F5">
        <w:rPr>
          <w:rFonts w:cs="Tahoma"/>
          <w:color w:val="000000" w:themeColor="text1"/>
        </w:rPr>
        <w:t>Lubochni firma produkująca przyczepy i zabudowy do przyczep oraz świadcząca usługi m.in. w zakresie cięcia laserowego. Z kolei w Tarnowskiej Woli mieści się zakład produkujący karmę dla zwierząt domowych.</w:t>
      </w:r>
      <w:r w:rsidR="00FD56CD">
        <w:rPr>
          <w:rFonts w:cs="Tahoma"/>
          <w:color w:val="000000" w:themeColor="text1"/>
        </w:rPr>
        <w:t xml:space="preserve"> </w:t>
      </w:r>
      <w:r w:rsidRPr="00E915F5">
        <w:rPr>
          <w:rFonts w:cs="Tahoma"/>
          <w:color w:val="000000" w:themeColor="text1"/>
        </w:rPr>
        <w:t>Zadania oświatowe na terenie gminy realiz</w:t>
      </w:r>
      <w:r w:rsidR="000C630D">
        <w:rPr>
          <w:rFonts w:cs="Tahoma"/>
          <w:color w:val="000000" w:themeColor="text1"/>
        </w:rPr>
        <w:t>owały</w:t>
      </w:r>
      <w:r w:rsidRPr="00E915F5">
        <w:rPr>
          <w:rFonts w:cs="Tahoma"/>
          <w:color w:val="000000" w:themeColor="text1"/>
        </w:rPr>
        <w:t xml:space="preserve"> szkoły po</w:t>
      </w:r>
      <w:r w:rsidRPr="00E915F5">
        <w:rPr>
          <w:rFonts w:cs="Tahoma"/>
          <w:color w:val="000000" w:themeColor="text1"/>
        </w:rPr>
        <w:t>d</w:t>
      </w:r>
      <w:r w:rsidRPr="00E915F5">
        <w:rPr>
          <w:rFonts w:cs="Tahoma"/>
          <w:color w:val="000000" w:themeColor="text1"/>
        </w:rPr>
        <w:t>stawowe w</w:t>
      </w:r>
      <w:r w:rsidR="004D7EF1">
        <w:rPr>
          <w:rFonts w:cs="Tahoma"/>
          <w:color w:val="000000" w:themeColor="text1"/>
        </w:rPr>
        <w:t> </w:t>
      </w:r>
      <w:r w:rsidR="001F3735" w:rsidRPr="00E915F5">
        <w:rPr>
          <w:rFonts w:cs="Tahoma"/>
          <w:color w:val="000000" w:themeColor="text1"/>
        </w:rPr>
        <w:t>Glinniku</w:t>
      </w:r>
      <w:r w:rsidR="001F3735">
        <w:rPr>
          <w:rFonts w:cs="Tahoma"/>
          <w:color w:val="000000" w:themeColor="text1"/>
        </w:rPr>
        <w:t xml:space="preserve"> oraz </w:t>
      </w:r>
      <w:r w:rsidRPr="00E915F5">
        <w:rPr>
          <w:rFonts w:cs="Tahoma"/>
          <w:color w:val="000000" w:themeColor="text1"/>
        </w:rPr>
        <w:t xml:space="preserve">Lubochni. </w:t>
      </w:r>
    </w:p>
    <w:p w:rsidR="00E915F5" w:rsidRPr="00E915F5" w:rsidRDefault="00E915F5" w:rsidP="00E915F5">
      <w:pPr>
        <w:rPr>
          <w:rFonts w:cs="Tahoma"/>
          <w:color w:val="000000" w:themeColor="text1"/>
        </w:rPr>
      </w:pPr>
      <w:r w:rsidRPr="00E915F5">
        <w:rPr>
          <w:rFonts w:cs="Tahoma"/>
          <w:color w:val="000000" w:themeColor="text1"/>
        </w:rPr>
        <w:t>Południowy kraniec gminy rozcina droga krajowa nr 48, natomiast bezpośredni dojazd do miasta Tomaszów Mazowiecki zapewnia droga ekspresowa S8 (będąca częścią europe</w:t>
      </w:r>
      <w:r w:rsidRPr="00E915F5">
        <w:rPr>
          <w:rFonts w:cs="Tahoma"/>
          <w:color w:val="000000" w:themeColor="text1"/>
        </w:rPr>
        <w:t>j</w:t>
      </w:r>
      <w:r w:rsidRPr="00E915F5">
        <w:rPr>
          <w:rFonts w:cs="Tahoma"/>
          <w:color w:val="000000" w:themeColor="text1"/>
        </w:rPr>
        <w:t xml:space="preserve">skiej trasy E67), przecinająca gminę na niemal równe połowy. Bezpośrednio przed granicą gminy Lubochnia z miastem Tomaszów Mazowiecki znajduje się węzeł </w:t>
      </w:r>
      <w:r w:rsidR="000C630D">
        <w:rPr>
          <w:rFonts w:cs="Tahoma"/>
          <w:color w:val="000000" w:themeColor="text1"/>
        </w:rPr>
        <w:t>„</w:t>
      </w:r>
      <w:r w:rsidRPr="00E915F5">
        <w:rPr>
          <w:rFonts w:cs="Tahoma"/>
          <w:color w:val="000000" w:themeColor="text1"/>
        </w:rPr>
        <w:t>Tomaszów Maz</w:t>
      </w:r>
      <w:r w:rsidRPr="00E915F5">
        <w:rPr>
          <w:rFonts w:cs="Tahoma"/>
          <w:color w:val="000000" w:themeColor="text1"/>
        </w:rPr>
        <w:t>o</w:t>
      </w:r>
      <w:r w:rsidRPr="00E915F5">
        <w:rPr>
          <w:rFonts w:cs="Tahoma"/>
          <w:color w:val="000000" w:themeColor="text1"/>
        </w:rPr>
        <w:t xml:space="preserve">wiecki Północ”. Zjazd z drogi ekspresowej do wsi Lubochnia i jej okolic możliwy jest dzięki węzłom </w:t>
      </w:r>
      <w:r w:rsidR="000C630D">
        <w:rPr>
          <w:rFonts w:cs="Tahoma"/>
          <w:color w:val="000000" w:themeColor="text1"/>
        </w:rPr>
        <w:t>„</w:t>
      </w:r>
      <w:r w:rsidRPr="00E915F5">
        <w:rPr>
          <w:rFonts w:cs="Tahoma"/>
          <w:color w:val="000000" w:themeColor="text1"/>
        </w:rPr>
        <w:t xml:space="preserve">Lubochnia” oraz </w:t>
      </w:r>
      <w:r w:rsidR="000C630D">
        <w:rPr>
          <w:rFonts w:cs="Tahoma"/>
          <w:color w:val="000000" w:themeColor="text1"/>
        </w:rPr>
        <w:t>„</w:t>
      </w:r>
      <w:r w:rsidRPr="00E915F5">
        <w:rPr>
          <w:rFonts w:cs="Tahoma"/>
          <w:color w:val="000000" w:themeColor="text1"/>
        </w:rPr>
        <w:t>Jakubów”. Południowo-zachodnia granica gminy styka się z cz</w:t>
      </w:r>
      <w:r w:rsidRPr="00E915F5">
        <w:rPr>
          <w:rFonts w:cs="Tahoma"/>
          <w:color w:val="000000" w:themeColor="text1"/>
        </w:rPr>
        <w:t>ę</w:t>
      </w:r>
      <w:r w:rsidRPr="00E915F5">
        <w:rPr>
          <w:rFonts w:cs="Tahoma"/>
          <w:color w:val="000000" w:themeColor="text1"/>
        </w:rPr>
        <w:t xml:space="preserve">ściowo czynną w ruchu pasażerskim linią kolejową nr 25 Łódź Kaliska – Dębica, która jednak na terenie gminy nie posiada stacji ani przystanków osobowych. Przez południową część gminy przebiega linia kolejowa nr 53 z Tomaszowa Mazowieckiego do Spały, na której </w:t>
      </w:r>
      <w:r w:rsidR="00792DBC">
        <w:rPr>
          <w:rFonts w:cs="Tahoma"/>
          <w:color w:val="000000" w:themeColor="text1"/>
        </w:rPr>
        <w:t>kurs</w:t>
      </w:r>
      <w:r w:rsidR="00792DBC">
        <w:rPr>
          <w:rFonts w:cs="Tahoma"/>
          <w:color w:val="000000" w:themeColor="text1"/>
        </w:rPr>
        <w:t>u</w:t>
      </w:r>
      <w:r w:rsidR="00792DBC">
        <w:rPr>
          <w:rFonts w:cs="Tahoma"/>
          <w:color w:val="000000" w:themeColor="text1"/>
        </w:rPr>
        <w:lastRenderedPageBreak/>
        <w:t>ją sezonowe pociągi pasażerskie.</w:t>
      </w:r>
      <w:r w:rsidRPr="00E915F5">
        <w:rPr>
          <w:rFonts w:cs="Tahoma"/>
          <w:color w:val="000000" w:themeColor="text1"/>
        </w:rPr>
        <w:t xml:space="preserve"> </w:t>
      </w:r>
      <w:r w:rsidR="00792DBC">
        <w:rPr>
          <w:rFonts w:cs="Tahoma"/>
          <w:color w:val="000000" w:themeColor="text1"/>
        </w:rPr>
        <w:t>N</w:t>
      </w:r>
      <w:r w:rsidR="00792DBC" w:rsidRPr="00E915F5">
        <w:rPr>
          <w:rFonts w:cs="Tahoma"/>
          <w:color w:val="000000" w:themeColor="text1"/>
        </w:rPr>
        <w:t xml:space="preserve">a terenie gminy Lubochnia </w:t>
      </w:r>
      <w:r w:rsidRPr="00E915F5">
        <w:rPr>
          <w:rFonts w:cs="Tahoma"/>
          <w:color w:val="000000" w:themeColor="text1"/>
        </w:rPr>
        <w:t>nie ma przystanków osob</w:t>
      </w:r>
      <w:r w:rsidRPr="00E915F5">
        <w:rPr>
          <w:rFonts w:cs="Tahoma"/>
          <w:color w:val="000000" w:themeColor="text1"/>
        </w:rPr>
        <w:t>o</w:t>
      </w:r>
      <w:r w:rsidRPr="00E915F5">
        <w:rPr>
          <w:rFonts w:cs="Tahoma"/>
          <w:color w:val="000000" w:themeColor="text1"/>
        </w:rPr>
        <w:t>wych</w:t>
      </w:r>
      <w:r w:rsidR="00792DBC">
        <w:rPr>
          <w:rFonts w:cs="Tahoma"/>
          <w:color w:val="000000" w:themeColor="text1"/>
        </w:rPr>
        <w:t xml:space="preserve"> w</w:t>
      </w:r>
      <w:r w:rsidR="00792DBC" w:rsidRPr="00E915F5">
        <w:rPr>
          <w:rFonts w:cs="Tahoma"/>
          <w:color w:val="000000" w:themeColor="text1"/>
        </w:rPr>
        <w:t>zdłuż</w:t>
      </w:r>
      <w:r w:rsidR="00792DBC">
        <w:rPr>
          <w:rFonts w:cs="Tahoma"/>
          <w:color w:val="000000" w:themeColor="text1"/>
        </w:rPr>
        <w:t xml:space="preserve"> tej</w:t>
      </w:r>
      <w:r w:rsidR="00792DBC" w:rsidRPr="00E915F5">
        <w:rPr>
          <w:rFonts w:cs="Tahoma"/>
          <w:color w:val="000000" w:themeColor="text1"/>
        </w:rPr>
        <w:t xml:space="preserve"> </w:t>
      </w:r>
      <w:r w:rsidR="00792DBC">
        <w:rPr>
          <w:rFonts w:cs="Tahoma"/>
          <w:color w:val="000000" w:themeColor="text1"/>
        </w:rPr>
        <w:t>linii</w:t>
      </w:r>
      <w:r w:rsidRPr="00E915F5">
        <w:rPr>
          <w:rFonts w:cs="Tahoma"/>
          <w:color w:val="000000" w:themeColor="text1"/>
        </w:rPr>
        <w:t>. Od linii nr 53 odgałęzia się bocznica, prowadząca do terenów wojsk</w:t>
      </w:r>
      <w:r w:rsidRPr="00E915F5">
        <w:rPr>
          <w:rFonts w:cs="Tahoma"/>
          <w:color w:val="000000" w:themeColor="text1"/>
        </w:rPr>
        <w:t>o</w:t>
      </w:r>
      <w:r w:rsidRPr="00E915F5">
        <w:rPr>
          <w:rFonts w:cs="Tahoma"/>
          <w:color w:val="000000" w:themeColor="text1"/>
        </w:rPr>
        <w:t>wych w Glinniku.</w:t>
      </w:r>
      <w:r w:rsidR="00FD56CD">
        <w:rPr>
          <w:rFonts w:cs="Tahoma"/>
          <w:color w:val="000000" w:themeColor="text1"/>
        </w:rPr>
        <w:t xml:space="preserve"> </w:t>
      </w:r>
    </w:p>
    <w:p w:rsidR="00E915F5" w:rsidRPr="00E915F5" w:rsidRDefault="00E915F5" w:rsidP="00E915F5">
      <w:pPr>
        <w:keepNext/>
        <w:keepLines/>
        <w:spacing w:before="120" w:after="60"/>
        <w:ind w:firstLine="0"/>
        <w:jc w:val="center"/>
        <w:rPr>
          <w:rFonts w:cs="Tahoma"/>
          <w:b/>
          <w:color w:val="000000" w:themeColor="text1"/>
          <w:szCs w:val="22"/>
        </w:rPr>
      </w:pPr>
      <w:r w:rsidRPr="00E915F5">
        <w:rPr>
          <w:rFonts w:cs="Tahoma"/>
          <w:b/>
          <w:color w:val="000000" w:themeColor="text1"/>
          <w:szCs w:val="22"/>
        </w:rPr>
        <w:t>Zagospodarowanie Gminy Tomaszów Mazowiecki (gmina wiejska)</w:t>
      </w:r>
    </w:p>
    <w:p w:rsidR="001F3735" w:rsidRDefault="00E915F5" w:rsidP="00E915F5">
      <w:pPr>
        <w:rPr>
          <w:rFonts w:cs="Tahoma"/>
          <w:color w:val="000000" w:themeColor="text1"/>
        </w:rPr>
      </w:pPr>
      <w:r w:rsidRPr="00E915F5">
        <w:rPr>
          <w:rFonts w:cs="Tahoma"/>
          <w:color w:val="000000" w:themeColor="text1"/>
          <w:szCs w:val="22"/>
        </w:rPr>
        <w:t>Gmina wiejska Tomaszów Mazowiecki otacza miasto Tomaszów Mazowiecki od poł</w:t>
      </w:r>
      <w:r w:rsidRPr="00E915F5">
        <w:rPr>
          <w:rFonts w:cs="Tahoma"/>
          <w:color w:val="000000" w:themeColor="text1"/>
          <w:szCs w:val="22"/>
        </w:rPr>
        <w:t>u</w:t>
      </w:r>
      <w:r w:rsidRPr="00E915F5">
        <w:rPr>
          <w:rFonts w:cs="Tahoma"/>
          <w:color w:val="000000" w:themeColor="text1"/>
          <w:szCs w:val="22"/>
        </w:rPr>
        <w:t>dnia i zachodu. Wg stanu na 31 grudnia 2019 r., obszar gminy zajmował powierzchnię 150 km</w:t>
      </w:r>
      <w:r w:rsidRPr="00E915F5">
        <w:rPr>
          <w:rFonts w:cs="Tahoma"/>
          <w:color w:val="000000" w:themeColor="text1"/>
          <w:szCs w:val="22"/>
          <w:vertAlign w:val="superscript"/>
        </w:rPr>
        <w:t>2</w:t>
      </w:r>
      <w:r w:rsidRPr="00E915F5">
        <w:rPr>
          <w:rFonts w:cs="Tahoma"/>
          <w:color w:val="000000" w:themeColor="text1"/>
        </w:rPr>
        <w:t xml:space="preserve">. Gmina podzielona </w:t>
      </w:r>
      <w:r w:rsidR="000C630D">
        <w:rPr>
          <w:rFonts w:cs="Tahoma"/>
          <w:color w:val="000000" w:themeColor="text1"/>
        </w:rPr>
        <w:t>była</w:t>
      </w:r>
      <w:r w:rsidRPr="00E915F5">
        <w:rPr>
          <w:rFonts w:cs="Tahoma"/>
          <w:color w:val="000000" w:themeColor="text1"/>
        </w:rPr>
        <w:t xml:space="preserve"> na 24 sołectwa. Gminę, wg danych GUS na dzień 31</w:t>
      </w:r>
      <w:r w:rsidR="001F3735">
        <w:rPr>
          <w:rFonts w:cs="Tahoma"/>
          <w:color w:val="000000" w:themeColor="text1"/>
        </w:rPr>
        <w:t xml:space="preserve"> gru</w:t>
      </w:r>
      <w:r w:rsidR="001F3735">
        <w:rPr>
          <w:rFonts w:cs="Tahoma"/>
          <w:color w:val="000000" w:themeColor="text1"/>
        </w:rPr>
        <w:t>d</w:t>
      </w:r>
      <w:r w:rsidR="001F3735">
        <w:rPr>
          <w:rFonts w:cs="Tahoma"/>
          <w:color w:val="000000" w:themeColor="text1"/>
        </w:rPr>
        <w:t xml:space="preserve">nia </w:t>
      </w:r>
      <w:r w:rsidRPr="00E915F5">
        <w:rPr>
          <w:rFonts w:cs="Tahoma"/>
          <w:color w:val="000000" w:themeColor="text1"/>
        </w:rPr>
        <w:t>2019 r., zamieszkiwały 11 224 osoby, co da</w:t>
      </w:r>
      <w:r w:rsidR="000C630D">
        <w:rPr>
          <w:rFonts w:cs="Tahoma"/>
          <w:color w:val="000000" w:themeColor="text1"/>
        </w:rPr>
        <w:t>ło</w:t>
      </w:r>
      <w:r w:rsidRPr="00E915F5">
        <w:rPr>
          <w:rFonts w:cs="Tahoma"/>
          <w:color w:val="000000" w:themeColor="text1"/>
        </w:rPr>
        <w:t xml:space="preserve"> gęstość zaludnienia na poziomie ok. 75 os./km</w:t>
      </w:r>
      <w:r w:rsidRPr="00E915F5">
        <w:rPr>
          <w:rFonts w:cs="Tahoma"/>
          <w:color w:val="000000" w:themeColor="text1"/>
          <w:vertAlign w:val="superscript"/>
        </w:rPr>
        <w:t>2</w:t>
      </w:r>
      <w:r w:rsidRPr="00E915F5">
        <w:rPr>
          <w:rFonts w:cs="Tahoma"/>
          <w:color w:val="000000" w:themeColor="text1"/>
        </w:rPr>
        <w:t xml:space="preserve">. </w:t>
      </w:r>
      <w:r w:rsidR="001F3735" w:rsidRPr="00E915F5">
        <w:rPr>
          <w:rFonts w:cs="Tahoma"/>
          <w:color w:val="000000" w:themeColor="text1"/>
        </w:rPr>
        <w:t>Lasy na terenie gminy wiejskiej Tomaszów Mazowiecki zajm</w:t>
      </w:r>
      <w:r w:rsidR="001F3735">
        <w:rPr>
          <w:rFonts w:cs="Tahoma"/>
          <w:color w:val="000000" w:themeColor="text1"/>
        </w:rPr>
        <w:t>owały</w:t>
      </w:r>
      <w:r w:rsidR="001F3735" w:rsidRPr="00E915F5">
        <w:rPr>
          <w:rFonts w:cs="Tahoma"/>
          <w:color w:val="000000" w:themeColor="text1"/>
        </w:rPr>
        <w:t xml:space="preserve"> powierzchni</w:t>
      </w:r>
      <w:r w:rsidR="001F3735">
        <w:rPr>
          <w:rFonts w:cs="Tahoma"/>
          <w:color w:val="000000" w:themeColor="text1"/>
        </w:rPr>
        <w:t>ę</w:t>
      </w:r>
      <w:r w:rsidR="001F3735" w:rsidRPr="00E915F5">
        <w:rPr>
          <w:rFonts w:cs="Tahoma"/>
          <w:color w:val="000000" w:themeColor="text1"/>
        </w:rPr>
        <w:t xml:space="preserve"> ok. 6 600 ha, co daje lesistość na poziomie ok. 44%.</w:t>
      </w:r>
      <w:r w:rsidR="001F3735">
        <w:rPr>
          <w:rFonts w:cs="Tahoma"/>
          <w:color w:val="000000" w:themeColor="text1"/>
        </w:rPr>
        <w:t xml:space="preserve"> </w:t>
      </w:r>
      <w:r w:rsidRPr="00E915F5">
        <w:rPr>
          <w:rFonts w:cs="Tahoma"/>
          <w:color w:val="000000" w:themeColor="text1"/>
        </w:rPr>
        <w:t>Obszary leśne zajm</w:t>
      </w:r>
      <w:r w:rsidR="000C630D">
        <w:rPr>
          <w:rFonts w:cs="Tahoma"/>
          <w:color w:val="000000" w:themeColor="text1"/>
        </w:rPr>
        <w:t>owały</w:t>
      </w:r>
      <w:r w:rsidRPr="00E915F5">
        <w:rPr>
          <w:rFonts w:cs="Tahoma"/>
          <w:color w:val="000000" w:themeColor="text1"/>
        </w:rPr>
        <w:t xml:space="preserve"> gł</w:t>
      </w:r>
      <w:r w:rsidR="000C630D">
        <w:rPr>
          <w:rFonts w:cs="Tahoma"/>
          <w:color w:val="000000" w:themeColor="text1"/>
        </w:rPr>
        <w:t>ó</w:t>
      </w:r>
      <w:r w:rsidRPr="00E915F5">
        <w:rPr>
          <w:rFonts w:cs="Tahoma"/>
          <w:color w:val="000000" w:themeColor="text1"/>
        </w:rPr>
        <w:t>wnie wscho</w:t>
      </w:r>
      <w:r w:rsidRPr="00E915F5">
        <w:rPr>
          <w:rFonts w:cs="Tahoma"/>
          <w:color w:val="000000" w:themeColor="text1"/>
        </w:rPr>
        <w:t>d</w:t>
      </w:r>
      <w:r w:rsidRPr="00E915F5">
        <w:rPr>
          <w:rFonts w:cs="Tahoma"/>
          <w:color w:val="000000" w:themeColor="text1"/>
        </w:rPr>
        <w:t>nią część gminy.</w:t>
      </w:r>
    </w:p>
    <w:p w:rsidR="00E915F5" w:rsidRPr="00E915F5" w:rsidRDefault="00E915F5" w:rsidP="00E915F5">
      <w:pPr>
        <w:rPr>
          <w:rFonts w:cs="Tahoma"/>
          <w:color w:val="000000" w:themeColor="text1"/>
        </w:rPr>
      </w:pPr>
      <w:r w:rsidRPr="00E915F5">
        <w:rPr>
          <w:rFonts w:cs="Tahoma"/>
          <w:color w:val="000000" w:themeColor="text1"/>
        </w:rPr>
        <w:t>W granicach gminy mieści się także północna część Zalewu Sulejowskiego – sztucznego zbiornika, utworzonego w latach 70. XX wieku na rzece Pilicy. Granice gminy wiejskiej Tom</w:t>
      </w:r>
      <w:r w:rsidRPr="00E915F5">
        <w:rPr>
          <w:rFonts w:cs="Tahoma"/>
          <w:color w:val="000000" w:themeColor="text1"/>
        </w:rPr>
        <w:t>a</w:t>
      </w:r>
      <w:r w:rsidRPr="00E915F5">
        <w:rPr>
          <w:rFonts w:cs="Tahoma"/>
          <w:color w:val="000000" w:themeColor="text1"/>
        </w:rPr>
        <w:t xml:space="preserve">szów Mazowiecki przebiegają przez obszar aż czterech </w:t>
      </w:r>
      <w:proofErr w:type="spellStart"/>
      <w:r w:rsidRPr="00E915F5">
        <w:rPr>
          <w:rFonts w:cs="Tahoma"/>
          <w:color w:val="000000" w:themeColor="text1"/>
        </w:rPr>
        <w:t>mezoregionów</w:t>
      </w:r>
      <w:proofErr w:type="spellEnd"/>
      <w:r w:rsidRPr="00E915F5">
        <w:rPr>
          <w:rFonts w:cs="Tahoma"/>
          <w:color w:val="000000" w:themeColor="text1"/>
        </w:rPr>
        <w:t xml:space="preserve"> fizycznogeografic</w:t>
      </w:r>
      <w:r w:rsidRPr="00E915F5">
        <w:rPr>
          <w:rFonts w:cs="Tahoma"/>
          <w:color w:val="000000" w:themeColor="text1"/>
        </w:rPr>
        <w:t>z</w:t>
      </w:r>
      <w:r w:rsidRPr="00E915F5">
        <w:rPr>
          <w:rFonts w:cs="Tahoma"/>
          <w:color w:val="000000" w:themeColor="text1"/>
        </w:rPr>
        <w:t xml:space="preserve">nych: na zachodzie jest to Równina Piotrkowska, na wschodzie Dolina </w:t>
      </w:r>
      <w:r w:rsidR="00F833AA">
        <w:rPr>
          <w:rFonts w:cs="Tahoma"/>
          <w:color w:val="000000" w:themeColor="text1"/>
        </w:rPr>
        <w:t>Białobrzeska</w:t>
      </w:r>
      <w:r w:rsidRPr="00E915F5">
        <w:rPr>
          <w:rFonts w:cs="Tahoma"/>
          <w:color w:val="000000" w:themeColor="text1"/>
        </w:rPr>
        <w:t>. Poł</w:t>
      </w:r>
      <w:r w:rsidRPr="00E915F5">
        <w:rPr>
          <w:rFonts w:cs="Tahoma"/>
          <w:color w:val="000000" w:themeColor="text1"/>
        </w:rPr>
        <w:t>u</w:t>
      </w:r>
      <w:r w:rsidRPr="00E915F5">
        <w:rPr>
          <w:rFonts w:cs="Tahoma"/>
          <w:color w:val="000000" w:themeColor="text1"/>
        </w:rPr>
        <w:t>dniowa część gminy przynależy do Wzgórz Radomszczańskich (okolice zalewu) i Wzgórz Opoczyńskich (część południowo-wschodnia).</w:t>
      </w:r>
      <w:r w:rsidR="00FD56CD">
        <w:rPr>
          <w:rFonts w:cs="Tahoma"/>
          <w:color w:val="000000" w:themeColor="text1"/>
        </w:rPr>
        <w:t xml:space="preserve"> </w:t>
      </w:r>
    </w:p>
    <w:p w:rsidR="00E915F5" w:rsidRPr="00E915F5" w:rsidRDefault="00E915F5" w:rsidP="00E915F5">
      <w:pPr>
        <w:rPr>
          <w:rFonts w:cs="Tahoma"/>
          <w:color w:val="000000" w:themeColor="text1"/>
        </w:rPr>
      </w:pPr>
      <w:r w:rsidRPr="00E915F5">
        <w:rPr>
          <w:rFonts w:cs="Tahoma"/>
          <w:color w:val="000000" w:themeColor="text1"/>
        </w:rPr>
        <w:t>Wspomniany Zalew Sulejowski (zwany również Jeziorem Sulejowskim) jest swego r</w:t>
      </w:r>
      <w:r w:rsidRPr="00E915F5">
        <w:rPr>
          <w:rFonts w:cs="Tahoma"/>
          <w:color w:val="000000" w:themeColor="text1"/>
        </w:rPr>
        <w:t>o</w:t>
      </w:r>
      <w:r w:rsidRPr="00E915F5">
        <w:rPr>
          <w:rFonts w:cs="Tahoma"/>
          <w:color w:val="000000" w:themeColor="text1"/>
        </w:rPr>
        <w:t>dzaju wizytówką gminy. Pełni on nie tylko funkcję retencyjną, ale także turystyczno-rekreacyjną i krajobrazową. Lokalna infrastruktura turystyczna to m.in. przystań jachtowa, plaża</w:t>
      </w:r>
      <w:r w:rsidR="00F833AA">
        <w:rPr>
          <w:rFonts w:cs="Tahoma"/>
          <w:color w:val="000000" w:themeColor="text1"/>
        </w:rPr>
        <w:t>,</w:t>
      </w:r>
      <w:r w:rsidRPr="00E915F5">
        <w:rPr>
          <w:rFonts w:cs="Tahoma"/>
          <w:color w:val="000000" w:themeColor="text1"/>
        </w:rPr>
        <w:t xml:space="preserve"> wypożyczalnia sprzętu wodnego, molo oraz centrum konferencyjne. W Smardzewicach mieści się także baza Wodnego Ochotniczego Pogotowia Ratunkowego. W trosce o zachow</w:t>
      </w:r>
      <w:r w:rsidRPr="00E915F5">
        <w:rPr>
          <w:rFonts w:cs="Tahoma"/>
          <w:color w:val="000000" w:themeColor="text1"/>
        </w:rPr>
        <w:t>a</w:t>
      </w:r>
      <w:r w:rsidRPr="00E915F5">
        <w:rPr>
          <w:rFonts w:cs="Tahoma"/>
          <w:color w:val="000000" w:themeColor="text1"/>
        </w:rPr>
        <w:t>nie walorów środowiskowych utworzono Sulejowski Park Krajobrazowy, przez który przebi</w:t>
      </w:r>
      <w:r w:rsidRPr="00E915F5">
        <w:rPr>
          <w:rFonts w:cs="Tahoma"/>
          <w:color w:val="000000" w:themeColor="text1"/>
        </w:rPr>
        <w:t>e</w:t>
      </w:r>
      <w:r w:rsidRPr="00E915F5">
        <w:rPr>
          <w:rFonts w:cs="Tahoma"/>
          <w:color w:val="000000" w:themeColor="text1"/>
        </w:rPr>
        <w:t xml:space="preserve">ga </w:t>
      </w:r>
      <w:r w:rsidR="001F3735">
        <w:rPr>
          <w:rFonts w:cs="Tahoma"/>
          <w:color w:val="000000" w:themeColor="text1"/>
        </w:rPr>
        <w:t xml:space="preserve">pieszy </w:t>
      </w:r>
      <w:r w:rsidRPr="00E915F5">
        <w:rPr>
          <w:rFonts w:cs="Tahoma"/>
          <w:color w:val="000000" w:themeColor="text1"/>
        </w:rPr>
        <w:t xml:space="preserve">Szlak Rekreacyjny Rzeki Pilicy. Na północnym brzegu jeziora mieści się Elektrownia Wodna Smardzewice o mocy 3,5 MW, należąca do PGE Energia Odnawialna SA. W gminie Tomaszów Mazowiecki, przy granicy z miastem, znajdują się tereny wojskowe (przynależne do wspominanej wcześniej 25 Brygady Kawalerii Powietrznej). W gminie występuje </w:t>
      </w:r>
      <w:r w:rsidR="00F833AA">
        <w:rPr>
          <w:rFonts w:cs="Tahoma"/>
          <w:color w:val="000000" w:themeColor="text1"/>
        </w:rPr>
        <w:t>również</w:t>
      </w:r>
      <w:r w:rsidRPr="00E915F5">
        <w:rPr>
          <w:rFonts w:cs="Tahoma"/>
          <w:color w:val="000000" w:themeColor="text1"/>
        </w:rPr>
        <w:t xml:space="preserve"> górnictwo – wyrobisko w pobliżu Białej Góry słynie ze znacznych zasobów piasków szkla</w:t>
      </w:r>
      <w:r w:rsidRPr="00E915F5">
        <w:rPr>
          <w:rFonts w:cs="Tahoma"/>
          <w:color w:val="000000" w:themeColor="text1"/>
        </w:rPr>
        <w:t>r</w:t>
      </w:r>
      <w:r w:rsidRPr="00E915F5">
        <w:rPr>
          <w:rFonts w:cs="Tahoma"/>
          <w:color w:val="000000" w:themeColor="text1"/>
        </w:rPr>
        <w:t xml:space="preserve">skich (Tomaszowskie Kopalnie Surowców Mineralnych „Biała Góra” </w:t>
      </w:r>
      <w:r w:rsidR="000C630D">
        <w:rPr>
          <w:rFonts w:cs="Tahoma"/>
          <w:color w:val="000000" w:themeColor="text1"/>
        </w:rPr>
        <w:t>s</w:t>
      </w:r>
      <w:r w:rsidRPr="00E915F5">
        <w:rPr>
          <w:rFonts w:cs="Tahoma"/>
          <w:color w:val="000000" w:themeColor="text1"/>
        </w:rPr>
        <w:t>p. z o.o.). Zadania oświatowe w</w:t>
      </w:r>
      <w:r w:rsidR="004D7EF1">
        <w:rPr>
          <w:rFonts w:cs="Tahoma"/>
          <w:color w:val="000000" w:themeColor="text1"/>
        </w:rPr>
        <w:t> </w:t>
      </w:r>
      <w:r w:rsidRPr="00E915F5">
        <w:rPr>
          <w:rFonts w:cs="Tahoma"/>
          <w:color w:val="000000" w:themeColor="text1"/>
        </w:rPr>
        <w:t>gminie realiz</w:t>
      </w:r>
      <w:r w:rsidR="0046033E">
        <w:rPr>
          <w:rFonts w:cs="Tahoma"/>
          <w:color w:val="000000" w:themeColor="text1"/>
        </w:rPr>
        <w:t>owały</w:t>
      </w:r>
      <w:r w:rsidRPr="00E915F5">
        <w:rPr>
          <w:rFonts w:cs="Tahoma"/>
          <w:color w:val="000000" w:themeColor="text1"/>
        </w:rPr>
        <w:t>: Szkoła Podstawowa w Chorzęcinie, Zespół Szkół w Kom</w:t>
      </w:r>
      <w:r w:rsidRPr="00E915F5">
        <w:rPr>
          <w:rFonts w:cs="Tahoma"/>
          <w:color w:val="000000" w:themeColor="text1"/>
        </w:rPr>
        <w:t>o</w:t>
      </w:r>
      <w:r w:rsidRPr="00E915F5">
        <w:rPr>
          <w:rFonts w:cs="Tahoma"/>
          <w:color w:val="000000" w:themeColor="text1"/>
        </w:rPr>
        <w:t>rowie, Zespół Szkolno-Przedszkolny w Smardzewicach, Zespół Szkół w Wiadernie oraz Szkoła Podstawowa w Zawadzie.</w:t>
      </w:r>
    </w:p>
    <w:p w:rsidR="00E915F5" w:rsidRPr="00E915F5" w:rsidRDefault="00E915F5" w:rsidP="00E915F5">
      <w:pPr>
        <w:rPr>
          <w:rFonts w:cs="Tahoma"/>
          <w:color w:val="000000" w:themeColor="text1"/>
        </w:rPr>
      </w:pPr>
      <w:r w:rsidRPr="00E915F5">
        <w:rPr>
          <w:rFonts w:cs="Tahoma"/>
          <w:color w:val="000000" w:themeColor="text1"/>
        </w:rPr>
        <w:t xml:space="preserve">Spośród dróg w gminie najbardziej wyróżnia się droga ekspresowa S8; na obszarze gminy mieści się węzeł </w:t>
      </w:r>
      <w:r w:rsidR="0046033E">
        <w:rPr>
          <w:rFonts w:cs="Tahoma"/>
          <w:color w:val="000000" w:themeColor="text1"/>
        </w:rPr>
        <w:t>„</w:t>
      </w:r>
      <w:r w:rsidRPr="00E915F5">
        <w:rPr>
          <w:rFonts w:cs="Tahoma"/>
          <w:color w:val="000000" w:themeColor="text1"/>
        </w:rPr>
        <w:t xml:space="preserve">Tomaszów Mazowiecki Południe”. Ponadto, przez gminę przebiega droga wojewódzka nr 713 Łódź – Opoczno. Przez obszar gminy biegnie także linia kolejowa </w:t>
      </w:r>
      <w:r w:rsidRPr="00E915F5">
        <w:rPr>
          <w:rFonts w:cs="Tahoma"/>
          <w:color w:val="000000" w:themeColor="text1"/>
        </w:rPr>
        <w:lastRenderedPageBreak/>
        <w:t>nr</w:t>
      </w:r>
      <w:r w:rsidR="004D7EF1">
        <w:rPr>
          <w:rFonts w:cs="Tahoma"/>
          <w:color w:val="000000" w:themeColor="text1"/>
        </w:rPr>
        <w:t> </w:t>
      </w:r>
      <w:r w:rsidRPr="00E915F5">
        <w:rPr>
          <w:rFonts w:cs="Tahoma"/>
          <w:color w:val="000000" w:themeColor="text1"/>
        </w:rPr>
        <w:t>25 Łódź Kaliska – Dębica. W granicach gminy zlokalizowana jest czynna stacja kolejowa w</w:t>
      </w:r>
      <w:r w:rsidR="004D7EF1">
        <w:rPr>
          <w:rFonts w:cs="Tahoma"/>
          <w:color w:val="000000" w:themeColor="text1"/>
        </w:rPr>
        <w:t> </w:t>
      </w:r>
      <w:r w:rsidRPr="00E915F5">
        <w:rPr>
          <w:rFonts w:cs="Tahoma"/>
          <w:color w:val="000000" w:themeColor="text1"/>
        </w:rPr>
        <w:t xml:space="preserve">Jeleniu, z której pociągami spółki </w:t>
      </w:r>
      <w:proofErr w:type="spellStart"/>
      <w:r w:rsidRPr="00E915F5">
        <w:rPr>
          <w:rFonts w:cs="Tahoma"/>
          <w:color w:val="000000" w:themeColor="text1"/>
        </w:rPr>
        <w:t>P</w:t>
      </w:r>
      <w:r w:rsidR="001F3735">
        <w:rPr>
          <w:rFonts w:cs="Tahoma"/>
          <w:color w:val="000000" w:themeColor="text1"/>
        </w:rPr>
        <w:t>olregio</w:t>
      </w:r>
      <w:proofErr w:type="spellEnd"/>
      <w:r w:rsidR="001F3735">
        <w:rPr>
          <w:rFonts w:cs="Tahoma"/>
          <w:color w:val="000000" w:themeColor="text1"/>
        </w:rPr>
        <w:t xml:space="preserve"> sp. z o.o. </w:t>
      </w:r>
      <w:r w:rsidRPr="00E915F5">
        <w:rPr>
          <w:rFonts w:cs="Tahoma"/>
          <w:color w:val="000000" w:themeColor="text1"/>
        </w:rPr>
        <w:t>można dotrzeć do Tomaszowa Maz</w:t>
      </w:r>
      <w:r w:rsidRPr="00E915F5">
        <w:rPr>
          <w:rFonts w:cs="Tahoma"/>
          <w:color w:val="000000" w:themeColor="text1"/>
        </w:rPr>
        <w:t>o</w:t>
      </w:r>
      <w:r w:rsidRPr="00E915F5">
        <w:rPr>
          <w:rFonts w:cs="Tahoma"/>
          <w:color w:val="000000" w:themeColor="text1"/>
        </w:rPr>
        <w:t xml:space="preserve">wieckiego, </w:t>
      </w:r>
      <w:r w:rsidR="001F3735" w:rsidRPr="00E915F5">
        <w:rPr>
          <w:rFonts w:cs="Tahoma"/>
          <w:color w:val="000000" w:themeColor="text1"/>
        </w:rPr>
        <w:t>Koluszek</w:t>
      </w:r>
      <w:r w:rsidR="001F3735">
        <w:rPr>
          <w:rFonts w:cs="Tahoma"/>
          <w:color w:val="000000" w:themeColor="text1"/>
        </w:rPr>
        <w:t>,</w:t>
      </w:r>
      <w:r w:rsidR="001F3735" w:rsidRPr="00E915F5">
        <w:rPr>
          <w:rFonts w:cs="Tahoma"/>
          <w:color w:val="000000" w:themeColor="text1"/>
        </w:rPr>
        <w:t xml:space="preserve"> Łodzi </w:t>
      </w:r>
      <w:r w:rsidR="001F3735">
        <w:rPr>
          <w:rFonts w:cs="Tahoma"/>
          <w:color w:val="000000" w:themeColor="text1"/>
        </w:rPr>
        <w:t xml:space="preserve">i </w:t>
      </w:r>
      <w:r w:rsidRPr="00E915F5">
        <w:rPr>
          <w:rFonts w:cs="Tahoma"/>
          <w:color w:val="000000" w:themeColor="text1"/>
        </w:rPr>
        <w:t xml:space="preserve">Opoczna. </w:t>
      </w:r>
    </w:p>
    <w:p w:rsidR="00E915F5" w:rsidRPr="00E915F5" w:rsidRDefault="00E915F5" w:rsidP="00E915F5">
      <w:pPr>
        <w:keepNext/>
        <w:keepLines/>
        <w:spacing w:before="120" w:after="60"/>
        <w:ind w:firstLine="0"/>
        <w:jc w:val="center"/>
        <w:rPr>
          <w:rFonts w:cs="Tahoma"/>
          <w:b/>
          <w:color w:val="000000" w:themeColor="text1"/>
          <w:szCs w:val="22"/>
        </w:rPr>
      </w:pPr>
      <w:r w:rsidRPr="00E915F5">
        <w:rPr>
          <w:rFonts w:cs="Tahoma"/>
          <w:b/>
          <w:color w:val="000000" w:themeColor="text1"/>
          <w:szCs w:val="22"/>
        </w:rPr>
        <w:t>Zagospodarowanie Gminy Ujazd</w:t>
      </w:r>
    </w:p>
    <w:p w:rsidR="00E915F5" w:rsidRPr="00E915F5" w:rsidRDefault="00E915F5" w:rsidP="00E915F5">
      <w:pPr>
        <w:rPr>
          <w:rFonts w:cs="Tahoma"/>
          <w:color w:val="000000" w:themeColor="text1"/>
        </w:rPr>
      </w:pPr>
      <w:r w:rsidRPr="00E915F5">
        <w:rPr>
          <w:rFonts w:cs="Tahoma"/>
          <w:color w:val="000000" w:themeColor="text1"/>
          <w:szCs w:val="22"/>
        </w:rPr>
        <w:t>Wg stanu na 31 grudnia 2019 r., obszar gminy wiejskiej Ujazd zajmował powierzchnię 97 km</w:t>
      </w:r>
      <w:r w:rsidRPr="00E915F5">
        <w:rPr>
          <w:rFonts w:cs="Tahoma"/>
          <w:color w:val="000000" w:themeColor="text1"/>
          <w:szCs w:val="22"/>
          <w:vertAlign w:val="superscript"/>
        </w:rPr>
        <w:t>2</w:t>
      </w:r>
      <w:r w:rsidRPr="00E915F5">
        <w:rPr>
          <w:rFonts w:cs="Tahoma"/>
          <w:color w:val="000000" w:themeColor="text1"/>
        </w:rPr>
        <w:t xml:space="preserve">. Gmina podzielona </w:t>
      </w:r>
      <w:r w:rsidR="0046033E">
        <w:rPr>
          <w:rFonts w:cs="Tahoma"/>
          <w:color w:val="000000" w:themeColor="text1"/>
        </w:rPr>
        <w:t>była</w:t>
      </w:r>
      <w:r w:rsidRPr="00E915F5">
        <w:rPr>
          <w:rFonts w:cs="Tahoma"/>
          <w:color w:val="000000" w:themeColor="text1"/>
        </w:rPr>
        <w:t xml:space="preserve"> na 22 sołectwa. Gminę, wg danych GUS na dzień 31</w:t>
      </w:r>
      <w:r w:rsidR="001F3735">
        <w:rPr>
          <w:rFonts w:cs="Tahoma"/>
          <w:color w:val="000000" w:themeColor="text1"/>
        </w:rPr>
        <w:t xml:space="preserve"> grudnia </w:t>
      </w:r>
      <w:r w:rsidRPr="00E915F5">
        <w:rPr>
          <w:rFonts w:cs="Tahoma"/>
          <w:color w:val="000000" w:themeColor="text1"/>
        </w:rPr>
        <w:t>2019 r., zamieszkiwały 7 723 osoby, co daje gęstość zaludnienia na poziomie ok. 80 os./km</w:t>
      </w:r>
      <w:r w:rsidRPr="00E915F5">
        <w:rPr>
          <w:rFonts w:cs="Tahoma"/>
          <w:color w:val="000000" w:themeColor="text1"/>
          <w:vertAlign w:val="superscript"/>
        </w:rPr>
        <w:t>2</w:t>
      </w:r>
      <w:r w:rsidRPr="00E915F5">
        <w:rPr>
          <w:rFonts w:cs="Tahoma"/>
          <w:color w:val="000000" w:themeColor="text1"/>
        </w:rPr>
        <w:t xml:space="preserve">. </w:t>
      </w:r>
      <w:r w:rsidR="001F3735" w:rsidRPr="00E915F5">
        <w:rPr>
          <w:rFonts w:cs="Tahoma"/>
          <w:color w:val="000000" w:themeColor="text1"/>
        </w:rPr>
        <w:t>Lasy na terenie gminy Ujazd zajm</w:t>
      </w:r>
      <w:r w:rsidR="001F3735">
        <w:rPr>
          <w:rFonts w:cs="Tahoma"/>
          <w:color w:val="000000" w:themeColor="text1"/>
        </w:rPr>
        <w:t>owała</w:t>
      </w:r>
      <w:r w:rsidR="001F3735" w:rsidRPr="00E915F5">
        <w:rPr>
          <w:rFonts w:cs="Tahoma"/>
          <w:color w:val="000000" w:themeColor="text1"/>
        </w:rPr>
        <w:t xml:space="preserve"> powierzchni</w:t>
      </w:r>
      <w:r w:rsidR="001F3735">
        <w:rPr>
          <w:rFonts w:cs="Tahoma"/>
          <w:color w:val="000000" w:themeColor="text1"/>
        </w:rPr>
        <w:t>ę</w:t>
      </w:r>
      <w:r w:rsidR="001F3735" w:rsidRPr="00E915F5">
        <w:rPr>
          <w:rFonts w:cs="Tahoma"/>
          <w:color w:val="000000" w:themeColor="text1"/>
        </w:rPr>
        <w:t xml:space="preserve"> ok. 3 250 ha, co da</w:t>
      </w:r>
      <w:r w:rsidR="001F3735">
        <w:rPr>
          <w:rFonts w:cs="Tahoma"/>
          <w:color w:val="000000" w:themeColor="text1"/>
        </w:rPr>
        <w:t>ło</w:t>
      </w:r>
      <w:r w:rsidR="001F3735" w:rsidRPr="00E915F5">
        <w:rPr>
          <w:rFonts w:cs="Tahoma"/>
          <w:color w:val="000000" w:themeColor="text1"/>
        </w:rPr>
        <w:t xml:space="preserve"> lesistość na p</w:t>
      </w:r>
      <w:r w:rsidR="001F3735" w:rsidRPr="00E915F5">
        <w:rPr>
          <w:rFonts w:cs="Tahoma"/>
          <w:color w:val="000000" w:themeColor="text1"/>
        </w:rPr>
        <w:t>o</w:t>
      </w:r>
      <w:r w:rsidR="001F3735" w:rsidRPr="00E915F5">
        <w:rPr>
          <w:rFonts w:cs="Tahoma"/>
          <w:color w:val="000000" w:themeColor="text1"/>
        </w:rPr>
        <w:t xml:space="preserve">ziomie ok. 34%. </w:t>
      </w:r>
      <w:r w:rsidRPr="00E915F5">
        <w:rPr>
          <w:rFonts w:cs="Tahoma"/>
          <w:color w:val="000000" w:themeColor="text1"/>
        </w:rPr>
        <w:t xml:space="preserve">Obszary leśne </w:t>
      </w:r>
      <w:r w:rsidR="0046033E">
        <w:rPr>
          <w:rFonts w:cs="Tahoma"/>
          <w:color w:val="000000" w:themeColor="text1"/>
        </w:rPr>
        <w:t>zajmowały całość</w:t>
      </w:r>
      <w:r w:rsidRPr="00E915F5">
        <w:rPr>
          <w:rFonts w:cs="Tahoma"/>
          <w:color w:val="000000" w:themeColor="text1"/>
        </w:rPr>
        <w:t xml:space="preserve"> północn</w:t>
      </w:r>
      <w:r w:rsidR="0046033E">
        <w:rPr>
          <w:rFonts w:cs="Tahoma"/>
          <w:color w:val="000000" w:themeColor="text1"/>
        </w:rPr>
        <w:t>ej</w:t>
      </w:r>
      <w:r w:rsidRPr="00E915F5">
        <w:rPr>
          <w:rFonts w:cs="Tahoma"/>
          <w:color w:val="000000" w:themeColor="text1"/>
        </w:rPr>
        <w:t xml:space="preserve"> części gminy oraz (w znacznie mniejszym stopniu) część południowo-wschodnią. Środek gminy to sieć wsi, wśród których centralnie położona jest siedziba władz gminy – wieś Ujazd. Według fizycznogeograficznej regionalizacji Polski, całość gminy należy do </w:t>
      </w:r>
      <w:proofErr w:type="spellStart"/>
      <w:r w:rsidRPr="00E915F5">
        <w:rPr>
          <w:rFonts w:cs="Tahoma"/>
          <w:color w:val="000000" w:themeColor="text1"/>
        </w:rPr>
        <w:t>mezoregionu</w:t>
      </w:r>
      <w:proofErr w:type="spellEnd"/>
      <w:r w:rsidRPr="00E915F5">
        <w:rPr>
          <w:rFonts w:cs="Tahoma"/>
          <w:color w:val="000000" w:themeColor="text1"/>
        </w:rPr>
        <w:t xml:space="preserve"> Równina Piotrkowska. Przez gminę </w:t>
      </w:r>
      <w:r w:rsidR="001F3735">
        <w:rPr>
          <w:rFonts w:cs="Tahoma"/>
          <w:color w:val="000000" w:themeColor="text1"/>
        </w:rPr>
        <w:t>U</w:t>
      </w:r>
      <w:r w:rsidRPr="00E915F5">
        <w:rPr>
          <w:rFonts w:cs="Tahoma"/>
          <w:color w:val="000000" w:themeColor="text1"/>
        </w:rPr>
        <w:t xml:space="preserve">jazd przepływają rzeki: </w:t>
      </w:r>
      <w:r w:rsidR="001F3735" w:rsidRPr="00E915F5">
        <w:rPr>
          <w:rFonts w:cs="Tahoma"/>
          <w:color w:val="000000" w:themeColor="text1"/>
        </w:rPr>
        <w:t xml:space="preserve">Bielina </w:t>
      </w:r>
      <w:r w:rsidR="001F3735">
        <w:rPr>
          <w:rFonts w:cs="Tahoma"/>
          <w:color w:val="000000" w:themeColor="text1"/>
        </w:rPr>
        <w:t xml:space="preserve">oraz </w:t>
      </w:r>
      <w:r w:rsidRPr="00E915F5">
        <w:rPr>
          <w:rFonts w:cs="Tahoma"/>
          <w:color w:val="000000" w:themeColor="text1"/>
        </w:rPr>
        <w:t>Piasecznica. Dominujący sposób zagospodarowania gminy stanowią obszary rolnicze. Najliczniej zamieszkanym sołectwem jest Niewiadów (p</w:t>
      </w:r>
      <w:r w:rsidRPr="00E915F5">
        <w:rPr>
          <w:rFonts w:cs="Tahoma"/>
          <w:color w:val="000000" w:themeColor="text1"/>
        </w:rPr>
        <w:t>o</w:t>
      </w:r>
      <w:r w:rsidRPr="00E915F5">
        <w:rPr>
          <w:rFonts w:cs="Tahoma"/>
          <w:color w:val="000000" w:themeColor="text1"/>
        </w:rPr>
        <w:t>nad 2 tysiące osób). Wśród atrakcji turystycznych gminy są obiekty historyczne (m.in. pałac Ostrowskich oraz barokowy kościół w Ujeździe, park i dwór w Wólce Krzykowskiej).</w:t>
      </w:r>
    </w:p>
    <w:p w:rsidR="001F3735" w:rsidRPr="00E915F5" w:rsidRDefault="001F3735" w:rsidP="001F3735">
      <w:pPr>
        <w:rPr>
          <w:rFonts w:cs="Tahoma"/>
          <w:color w:val="000000" w:themeColor="text1"/>
        </w:rPr>
      </w:pPr>
      <w:r w:rsidRPr="00E915F5">
        <w:rPr>
          <w:rFonts w:cs="Tahoma"/>
          <w:color w:val="000000" w:themeColor="text1"/>
        </w:rPr>
        <w:t xml:space="preserve">Z większych zakładów przemysłowych wskazać można m.in. zakład produkcji szkła </w:t>
      </w:r>
      <w:proofErr w:type="spellStart"/>
      <w:r w:rsidRPr="00E915F5">
        <w:rPr>
          <w:rFonts w:cs="Tahoma"/>
          <w:color w:val="000000" w:themeColor="text1"/>
        </w:rPr>
        <w:t>E</w:t>
      </w:r>
      <w:r w:rsidRPr="00E915F5">
        <w:rPr>
          <w:rFonts w:cs="Tahoma"/>
          <w:color w:val="000000" w:themeColor="text1"/>
        </w:rPr>
        <w:t>u</w:t>
      </w:r>
      <w:r w:rsidRPr="00E915F5">
        <w:rPr>
          <w:rFonts w:cs="Tahoma"/>
          <w:color w:val="000000" w:themeColor="text1"/>
        </w:rPr>
        <w:t>roglas</w:t>
      </w:r>
      <w:proofErr w:type="spellEnd"/>
      <w:r w:rsidRPr="00E915F5">
        <w:rPr>
          <w:rFonts w:cs="Tahoma"/>
          <w:color w:val="000000" w:themeColor="text1"/>
        </w:rPr>
        <w:t xml:space="preserve"> Poland </w:t>
      </w:r>
      <w:r>
        <w:rPr>
          <w:rFonts w:cs="Tahoma"/>
          <w:color w:val="000000" w:themeColor="text1"/>
        </w:rPr>
        <w:t>s</w:t>
      </w:r>
      <w:r w:rsidRPr="00E915F5">
        <w:rPr>
          <w:rFonts w:cs="Tahoma"/>
          <w:color w:val="000000" w:themeColor="text1"/>
        </w:rPr>
        <w:t>p. z o.o.</w:t>
      </w:r>
      <w:r>
        <w:rPr>
          <w:rFonts w:cs="Tahoma"/>
          <w:color w:val="000000" w:themeColor="text1"/>
        </w:rPr>
        <w:t xml:space="preserve"> w</w:t>
      </w:r>
      <w:r w:rsidRPr="00E915F5">
        <w:rPr>
          <w:rFonts w:cs="Tahoma"/>
          <w:color w:val="000000" w:themeColor="text1"/>
        </w:rPr>
        <w:t xml:space="preserve"> </w:t>
      </w:r>
      <w:r>
        <w:rPr>
          <w:rFonts w:cs="Tahoma"/>
          <w:color w:val="000000" w:themeColor="text1"/>
        </w:rPr>
        <w:t>miejscowości Osiedle Niewiadów</w:t>
      </w:r>
      <w:r w:rsidRPr="00E915F5">
        <w:rPr>
          <w:rFonts w:cs="Tahoma"/>
          <w:color w:val="000000" w:themeColor="text1"/>
        </w:rPr>
        <w:t xml:space="preserve"> oraz firmę </w:t>
      </w:r>
      <w:proofErr w:type="spellStart"/>
      <w:r>
        <w:rPr>
          <w:rFonts w:cs="Tahoma"/>
          <w:color w:val="000000" w:themeColor="text1"/>
        </w:rPr>
        <w:t>Eurobox</w:t>
      </w:r>
      <w:proofErr w:type="spellEnd"/>
      <w:r w:rsidRPr="00E915F5">
        <w:rPr>
          <w:rFonts w:cs="Tahoma"/>
          <w:color w:val="000000" w:themeColor="text1"/>
        </w:rPr>
        <w:t xml:space="preserve"> Polska </w:t>
      </w:r>
      <w:r>
        <w:rPr>
          <w:rFonts w:cs="Tahoma"/>
          <w:color w:val="000000" w:themeColor="text1"/>
        </w:rPr>
        <w:t>s</w:t>
      </w:r>
      <w:r w:rsidRPr="00E915F5">
        <w:rPr>
          <w:rFonts w:cs="Tahoma"/>
          <w:color w:val="000000" w:themeColor="text1"/>
        </w:rPr>
        <w:t>p. z</w:t>
      </w:r>
      <w:r>
        <w:rPr>
          <w:rFonts w:cs="Tahoma"/>
          <w:color w:val="000000" w:themeColor="text1"/>
        </w:rPr>
        <w:t> </w:t>
      </w:r>
      <w:r w:rsidRPr="00E915F5">
        <w:rPr>
          <w:rFonts w:cs="Tahoma"/>
          <w:color w:val="000000" w:themeColor="text1"/>
        </w:rPr>
        <w:t>o.o. w</w:t>
      </w:r>
      <w:r>
        <w:rPr>
          <w:rFonts w:cs="Tahoma"/>
          <w:color w:val="000000" w:themeColor="text1"/>
        </w:rPr>
        <w:t> </w:t>
      </w:r>
      <w:r w:rsidRPr="00E915F5">
        <w:rPr>
          <w:rFonts w:cs="Tahoma"/>
          <w:color w:val="000000" w:themeColor="text1"/>
        </w:rPr>
        <w:t>Przesiadłowie (produkcja opakowań). W gminie występują także zasobne złoża pi</w:t>
      </w:r>
      <w:r w:rsidRPr="00E915F5">
        <w:rPr>
          <w:rFonts w:cs="Tahoma"/>
          <w:color w:val="000000" w:themeColor="text1"/>
        </w:rPr>
        <w:t>a</w:t>
      </w:r>
      <w:r w:rsidRPr="00E915F5">
        <w:rPr>
          <w:rFonts w:cs="Tahoma"/>
          <w:color w:val="000000" w:themeColor="text1"/>
        </w:rPr>
        <w:t xml:space="preserve">sków formierskich. Szkoły podstawowe zlokalizowane </w:t>
      </w:r>
      <w:r>
        <w:rPr>
          <w:rFonts w:cs="Tahoma"/>
          <w:color w:val="000000" w:themeColor="text1"/>
        </w:rPr>
        <w:t>były</w:t>
      </w:r>
      <w:r w:rsidRPr="00E915F5">
        <w:rPr>
          <w:rFonts w:cs="Tahoma"/>
          <w:color w:val="000000" w:themeColor="text1"/>
        </w:rPr>
        <w:t xml:space="preserve"> w </w:t>
      </w:r>
      <w:r>
        <w:rPr>
          <w:rFonts w:cs="Tahoma"/>
          <w:color w:val="000000" w:themeColor="text1"/>
        </w:rPr>
        <w:t xml:space="preserve">Osiedlu Niewiadów oraz w </w:t>
      </w:r>
      <w:r w:rsidRPr="00E915F5">
        <w:rPr>
          <w:rFonts w:cs="Tahoma"/>
          <w:color w:val="000000" w:themeColor="text1"/>
        </w:rPr>
        <w:t xml:space="preserve">Ujeździe. </w:t>
      </w:r>
    </w:p>
    <w:p w:rsidR="00E915F5" w:rsidRPr="00E915F5" w:rsidRDefault="00E915F5" w:rsidP="00E915F5">
      <w:pPr>
        <w:rPr>
          <w:rFonts w:cs="Tahoma"/>
          <w:color w:val="000000" w:themeColor="text1"/>
        </w:rPr>
      </w:pPr>
      <w:r w:rsidRPr="00E915F5">
        <w:rPr>
          <w:rFonts w:cs="Tahoma"/>
          <w:color w:val="000000" w:themeColor="text1"/>
        </w:rPr>
        <w:t>Przez terytorium gminy przebiega droga wojewódzka nr 713 z Łodzi do Opoczna, która we wsi Ujazd posiada skrzyżowanie z drogą wojewódzką nr 715 Brzeziny – Ujazd. Przez pó</w:t>
      </w:r>
      <w:r w:rsidRPr="00E915F5">
        <w:rPr>
          <w:rFonts w:cs="Tahoma"/>
          <w:color w:val="000000" w:themeColor="text1"/>
        </w:rPr>
        <w:t>ł</w:t>
      </w:r>
      <w:r w:rsidRPr="00E915F5">
        <w:rPr>
          <w:rFonts w:cs="Tahoma"/>
          <w:color w:val="000000" w:themeColor="text1"/>
        </w:rPr>
        <w:t>nocno-wschodnią część gminy biegnie linia kolejowa nr 25 Łódź Kaliska – Dębica, która w</w:t>
      </w:r>
      <w:r w:rsidR="004D7EF1">
        <w:rPr>
          <w:rFonts w:cs="Tahoma"/>
          <w:color w:val="000000" w:themeColor="text1"/>
        </w:rPr>
        <w:t> </w:t>
      </w:r>
      <w:r w:rsidRPr="00E915F5">
        <w:rPr>
          <w:rFonts w:cs="Tahoma"/>
          <w:color w:val="000000" w:themeColor="text1"/>
        </w:rPr>
        <w:t xml:space="preserve">gminie Ujazd posiada trzy czynne w ruchu pasażerskim przystanki: </w:t>
      </w:r>
      <w:r w:rsidR="004912CD">
        <w:rPr>
          <w:rFonts w:cs="Tahoma"/>
          <w:color w:val="000000" w:themeColor="text1"/>
        </w:rPr>
        <w:t xml:space="preserve">Skrzynki, </w:t>
      </w:r>
      <w:r w:rsidRPr="00E915F5">
        <w:rPr>
          <w:rFonts w:cs="Tahoma"/>
          <w:color w:val="000000" w:themeColor="text1"/>
        </w:rPr>
        <w:t>Wykno</w:t>
      </w:r>
      <w:r w:rsidR="004912CD">
        <w:rPr>
          <w:rFonts w:cs="Tahoma"/>
          <w:color w:val="000000" w:themeColor="text1"/>
        </w:rPr>
        <w:t xml:space="preserve"> oraz</w:t>
      </w:r>
      <w:r w:rsidRPr="00E915F5">
        <w:rPr>
          <w:rFonts w:cs="Tahoma"/>
          <w:color w:val="000000" w:themeColor="text1"/>
        </w:rPr>
        <w:t xml:space="preserve"> Zaosie. Przystanki te obsługiwane są przez pociągi Łódzkiej Kolei Aglomeracyjnej </w:t>
      </w:r>
      <w:r w:rsidR="004912CD">
        <w:rPr>
          <w:rFonts w:cs="Tahoma"/>
          <w:color w:val="000000" w:themeColor="text1"/>
        </w:rPr>
        <w:t xml:space="preserve">sp. z o.o. i </w:t>
      </w:r>
      <w:proofErr w:type="spellStart"/>
      <w:r w:rsidR="004912CD">
        <w:rPr>
          <w:rFonts w:cs="Tahoma"/>
          <w:color w:val="000000" w:themeColor="text1"/>
        </w:rPr>
        <w:t>Polregio</w:t>
      </w:r>
      <w:proofErr w:type="spellEnd"/>
      <w:r w:rsidR="004912CD">
        <w:rPr>
          <w:rFonts w:cs="Tahoma"/>
          <w:color w:val="000000" w:themeColor="text1"/>
        </w:rPr>
        <w:t xml:space="preserve"> sp. z o.o.</w:t>
      </w:r>
      <w:r w:rsidR="004912CD" w:rsidRPr="00E915F5">
        <w:rPr>
          <w:rFonts w:cs="Tahoma"/>
          <w:color w:val="000000" w:themeColor="text1"/>
        </w:rPr>
        <w:t xml:space="preserve">, którymi dotrzeć można do </w:t>
      </w:r>
      <w:r w:rsidR="004912CD">
        <w:rPr>
          <w:rFonts w:cs="Tahoma"/>
          <w:color w:val="000000" w:themeColor="text1"/>
        </w:rPr>
        <w:t>Koluszek, Łodzi, Opoczna i Tomaszowa Maz</w:t>
      </w:r>
      <w:r w:rsidR="004912CD">
        <w:rPr>
          <w:rFonts w:cs="Tahoma"/>
          <w:color w:val="000000" w:themeColor="text1"/>
        </w:rPr>
        <w:t>o</w:t>
      </w:r>
      <w:r w:rsidR="004912CD">
        <w:rPr>
          <w:rFonts w:cs="Tahoma"/>
          <w:color w:val="000000" w:themeColor="text1"/>
        </w:rPr>
        <w:t>wieckiego</w:t>
      </w:r>
      <w:r w:rsidRPr="00E915F5">
        <w:rPr>
          <w:rFonts w:cs="Tahoma"/>
          <w:color w:val="000000" w:themeColor="text1"/>
        </w:rPr>
        <w:t>.</w:t>
      </w:r>
    </w:p>
    <w:bookmarkEnd w:id="20"/>
    <w:p w:rsidR="00E915F5" w:rsidRPr="00E915F5" w:rsidRDefault="00E915F5" w:rsidP="00E915F5">
      <w:pPr>
        <w:keepNext/>
        <w:keepLines/>
        <w:spacing w:before="120" w:after="60"/>
        <w:ind w:firstLine="0"/>
        <w:jc w:val="center"/>
        <w:rPr>
          <w:rFonts w:cs="Tahoma"/>
          <w:b/>
          <w:color w:val="000000" w:themeColor="text1"/>
          <w:szCs w:val="22"/>
        </w:rPr>
      </w:pPr>
      <w:r w:rsidRPr="00E915F5">
        <w:rPr>
          <w:rFonts w:cs="Tahoma"/>
          <w:b/>
          <w:color w:val="000000" w:themeColor="text1"/>
          <w:szCs w:val="22"/>
        </w:rPr>
        <w:t>Zagospodarowanie Miasta i Gminy Wolbórz</w:t>
      </w:r>
    </w:p>
    <w:p w:rsidR="00E915F5" w:rsidRPr="00E915F5" w:rsidRDefault="00E915F5" w:rsidP="00E915F5">
      <w:pPr>
        <w:rPr>
          <w:rFonts w:cs="Tahoma"/>
          <w:color w:val="000000" w:themeColor="text1"/>
        </w:rPr>
      </w:pPr>
      <w:r w:rsidRPr="00E915F5">
        <w:rPr>
          <w:rFonts w:cs="Tahoma"/>
          <w:color w:val="000000" w:themeColor="text1"/>
          <w:szCs w:val="22"/>
        </w:rPr>
        <w:t>Wolbórz to miasto i gmina (gmina miejsko-wiejska) w powiecie piotrkowskim, granicz</w:t>
      </w:r>
      <w:r w:rsidRPr="00E915F5">
        <w:rPr>
          <w:rFonts w:cs="Tahoma"/>
          <w:color w:val="000000" w:themeColor="text1"/>
          <w:szCs w:val="22"/>
        </w:rPr>
        <w:t>ą</w:t>
      </w:r>
      <w:r w:rsidRPr="00E915F5">
        <w:rPr>
          <w:rFonts w:cs="Tahoma"/>
          <w:color w:val="000000" w:themeColor="text1"/>
          <w:szCs w:val="22"/>
        </w:rPr>
        <w:t>ca z od wschodu z powiatem tomaszowskim. Wg stanu na 31 grudnia 2019 r., obszar gminy Wolbórz zajm</w:t>
      </w:r>
      <w:r w:rsidR="0046033E">
        <w:rPr>
          <w:rFonts w:cs="Tahoma"/>
          <w:color w:val="000000" w:themeColor="text1"/>
          <w:szCs w:val="22"/>
        </w:rPr>
        <w:t>ował</w:t>
      </w:r>
      <w:r w:rsidRPr="00E915F5">
        <w:rPr>
          <w:rFonts w:cs="Tahoma"/>
          <w:color w:val="000000" w:themeColor="text1"/>
          <w:szCs w:val="22"/>
        </w:rPr>
        <w:t xml:space="preserve"> powierzchnię 152 km</w:t>
      </w:r>
      <w:r w:rsidRPr="00E915F5">
        <w:rPr>
          <w:rFonts w:cs="Tahoma"/>
          <w:color w:val="000000" w:themeColor="text1"/>
          <w:szCs w:val="22"/>
          <w:vertAlign w:val="superscript"/>
        </w:rPr>
        <w:t>2</w:t>
      </w:r>
      <w:r w:rsidRPr="00E915F5">
        <w:rPr>
          <w:rFonts w:cs="Tahoma"/>
          <w:color w:val="000000" w:themeColor="text1"/>
          <w:szCs w:val="22"/>
        </w:rPr>
        <w:t>, z czego 15 km</w:t>
      </w:r>
      <w:r w:rsidRPr="00E915F5">
        <w:rPr>
          <w:rFonts w:cs="Tahoma"/>
          <w:color w:val="000000" w:themeColor="text1"/>
          <w:szCs w:val="22"/>
          <w:vertAlign w:val="superscript"/>
        </w:rPr>
        <w:t>2</w:t>
      </w:r>
      <w:r w:rsidRPr="00E915F5">
        <w:rPr>
          <w:rFonts w:cs="Tahoma"/>
          <w:color w:val="000000" w:themeColor="text1"/>
          <w:szCs w:val="22"/>
        </w:rPr>
        <w:t xml:space="preserve"> przypada</w:t>
      </w:r>
      <w:r w:rsidR="0046033E">
        <w:rPr>
          <w:rFonts w:cs="Tahoma"/>
          <w:color w:val="000000" w:themeColor="text1"/>
          <w:szCs w:val="22"/>
        </w:rPr>
        <w:t>ło</w:t>
      </w:r>
      <w:r w:rsidRPr="00E915F5">
        <w:rPr>
          <w:rFonts w:cs="Tahoma"/>
          <w:color w:val="000000" w:themeColor="text1"/>
          <w:szCs w:val="22"/>
        </w:rPr>
        <w:t xml:space="preserve"> na obszar samego mi</w:t>
      </w:r>
      <w:r w:rsidRPr="00E915F5">
        <w:rPr>
          <w:rFonts w:cs="Tahoma"/>
          <w:color w:val="000000" w:themeColor="text1"/>
          <w:szCs w:val="22"/>
        </w:rPr>
        <w:t>a</w:t>
      </w:r>
      <w:r w:rsidRPr="00E915F5">
        <w:rPr>
          <w:rFonts w:cs="Tahoma"/>
          <w:color w:val="000000" w:themeColor="text1"/>
          <w:szCs w:val="22"/>
        </w:rPr>
        <w:t>sta, a pozostałe 137 km</w:t>
      </w:r>
      <w:r w:rsidRPr="00E915F5">
        <w:rPr>
          <w:rFonts w:cs="Tahoma"/>
          <w:color w:val="000000" w:themeColor="text1"/>
          <w:szCs w:val="22"/>
          <w:vertAlign w:val="superscript"/>
        </w:rPr>
        <w:t>2</w:t>
      </w:r>
      <w:r w:rsidRPr="00E915F5">
        <w:rPr>
          <w:rFonts w:cs="Tahoma"/>
          <w:color w:val="000000" w:themeColor="text1"/>
          <w:szCs w:val="22"/>
        </w:rPr>
        <w:t xml:space="preserve"> na otaczający je obszar wiejski</w:t>
      </w:r>
      <w:r w:rsidRPr="00E915F5">
        <w:rPr>
          <w:rFonts w:cs="Tahoma"/>
          <w:color w:val="000000" w:themeColor="text1"/>
        </w:rPr>
        <w:t>. Gminę Wolbórz, prócz miasta Wo</w:t>
      </w:r>
      <w:r w:rsidRPr="00E915F5">
        <w:rPr>
          <w:rFonts w:cs="Tahoma"/>
          <w:color w:val="000000" w:themeColor="text1"/>
        </w:rPr>
        <w:t>l</w:t>
      </w:r>
      <w:r w:rsidRPr="00E915F5">
        <w:rPr>
          <w:rFonts w:cs="Tahoma"/>
          <w:color w:val="000000" w:themeColor="text1"/>
        </w:rPr>
        <w:t>bórz, tworz</w:t>
      </w:r>
      <w:r w:rsidR="0046033E">
        <w:rPr>
          <w:rFonts w:cs="Tahoma"/>
          <w:color w:val="000000" w:themeColor="text1"/>
        </w:rPr>
        <w:t>yły</w:t>
      </w:r>
      <w:r w:rsidRPr="00E915F5">
        <w:rPr>
          <w:rFonts w:cs="Tahoma"/>
          <w:color w:val="000000" w:themeColor="text1"/>
        </w:rPr>
        <w:t xml:space="preserve"> także 22 sołectwa. Gminę, wg danych GUS na dzień 31</w:t>
      </w:r>
      <w:r w:rsidR="004912CD">
        <w:rPr>
          <w:rFonts w:cs="Tahoma"/>
          <w:color w:val="000000" w:themeColor="text1"/>
        </w:rPr>
        <w:t xml:space="preserve"> grudnia </w:t>
      </w:r>
      <w:r w:rsidRPr="00E915F5">
        <w:rPr>
          <w:rFonts w:cs="Tahoma"/>
          <w:color w:val="000000" w:themeColor="text1"/>
        </w:rPr>
        <w:t>2019 r.,</w:t>
      </w:r>
      <w:r w:rsidR="004912CD">
        <w:rPr>
          <w:rFonts w:cs="Tahoma"/>
          <w:color w:val="000000" w:themeColor="text1"/>
        </w:rPr>
        <w:t xml:space="preserve"> gm</w:t>
      </w:r>
      <w:r w:rsidR="004912CD">
        <w:rPr>
          <w:rFonts w:cs="Tahoma"/>
          <w:color w:val="000000" w:themeColor="text1"/>
        </w:rPr>
        <w:t>i</w:t>
      </w:r>
      <w:r w:rsidR="004912CD">
        <w:rPr>
          <w:rFonts w:cs="Tahoma"/>
          <w:color w:val="000000" w:themeColor="text1"/>
        </w:rPr>
        <w:lastRenderedPageBreak/>
        <w:t>nę</w:t>
      </w:r>
      <w:r w:rsidRPr="00E915F5">
        <w:rPr>
          <w:rFonts w:cs="Tahoma"/>
          <w:color w:val="000000" w:themeColor="text1"/>
        </w:rPr>
        <w:t xml:space="preserve"> zamieszkiwało 7 841 osób, z czego 2 328 w mieście Wolbórz. Gęstość zaludnienia w całej gminie to ok. 52 os./km</w:t>
      </w:r>
      <w:r w:rsidRPr="00E915F5">
        <w:rPr>
          <w:rFonts w:cs="Tahoma"/>
          <w:color w:val="000000" w:themeColor="text1"/>
          <w:vertAlign w:val="superscript"/>
        </w:rPr>
        <w:t>2</w:t>
      </w:r>
      <w:r w:rsidRPr="00E915F5">
        <w:rPr>
          <w:rFonts w:cs="Tahoma"/>
          <w:color w:val="000000" w:themeColor="text1"/>
        </w:rPr>
        <w:t xml:space="preserve">. </w:t>
      </w:r>
      <w:r w:rsidR="004912CD" w:rsidRPr="00E915F5">
        <w:rPr>
          <w:rFonts w:cs="Tahoma"/>
          <w:color w:val="000000" w:themeColor="text1"/>
        </w:rPr>
        <w:t>Lasy na terenie gminy zajm</w:t>
      </w:r>
      <w:r w:rsidR="004912CD">
        <w:rPr>
          <w:rFonts w:cs="Tahoma"/>
          <w:color w:val="000000" w:themeColor="text1"/>
        </w:rPr>
        <w:t>owały</w:t>
      </w:r>
      <w:r w:rsidR="004912CD" w:rsidRPr="00E915F5">
        <w:rPr>
          <w:rFonts w:cs="Tahoma"/>
          <w:color w:val="000000" w:themeColor="text1"/>
        </w:rPr>
        <w:t xml:space="preserve"> powierzchni</w:t>
      </w:r>
      <w:r w:rsidR="004912CD">
        <w:rPr>
          <w:rFonts w:cs="Tahoma"/>
          <w:color w:val="000000" w:themeColor="text1"/>
        </w:rPr>
        <w:t>ę</w:t>
      </w:r>
      <w:r w:rsidR="004912CD" w:rsidRPr="00E915F5">
        <w:rPr>
          <w:rFonts w:cs="Tahoma"/>
          <w:color w:val="000000" w:themeColor="text1"/>
        </w:rPr>
        <w:t xml:space="preserve"> ok. 4 200 ha, co da</w:t>
      </w:r>
      <w:r w:rsidR="004912CD">
        <w:rPr>
          <w:rFonts w:cs="Tahoma"/>
          <w:color w:val="000000" w:themeColor="text1"/>
        </w:rPr>
        <w:t>wało</w:t>
      </w:r>
      <w:r w:rsidR="004912CD" w:rsidRPr="00E915F5">
        <w:rPr>
          <w:rFonts w:cs="Tahoma"/>
          <w:color w:val="000000" w:themeColor="text1"/>
        </w:rPr>
        <w:t xml:space="preserve"> lesistość na poziomie ok. 27,5%. </w:t>
      </w:r>
      <w:r w:rsidRPr="00E915F5">
        <w:rPr>
          <w:rFonts w:cs="Tahoma"/>
          <w:color w:val="000000" w:themeColor="text1"/>
        </w:rPr>
        <w:t xml:space="preserve">Według fizycznogeograficznej regionalizacji Polski, większość gminy należy do </w:t>
      </w:r>
      <w:proofErr w:type="spellStart"/>
      <w:r w:rsidRPr="00E915F5">
        <w:rPr>
          <w:rFonts w:cs="Tahoma"/>
          <w:color w:val="000000" w:themeColor="text1"/>
        </w:rPr>
        <w:t>mezoregionu</w:t>
      </w:r>
      <w:proofErr w:type="spellEnd"/>
      <w:r w:rsidRPr="00E915F5">
        <w:rPr>
          <w:rFonts w:cs="Tahoma"/>
          <w:color w:val="000000" w:themeColor="text1"/>
        </w:rPr>
        <w:t xml:space="preserve"> Równina Piotrkowska. Wyjątek stanowi południowo-wschodni kraniec gminy, przynależny do Wzgórz Radomszczańskich. Przez gminę płyną rzeki: Moszczanka oraz </w:t>
      </w:r>
      <w:proofErr w:type="spellStart"/>
      <w:r w:rsidRPr="00E915F5">
        <w:rPr>
          <w:rFonts w:cs="Tahoma"/>
          <w:color w:val="000000" w:themeColor="text1"/>
        </w:rPr>
        <w:t>Wolbórka</w:t>
      </w:r>
      <w:proofErr w:type="spellEnd"/>
      <w:r w:rsidRPr="00E915F5">
        <w:rPr>
          <w:rFonts w:cs="Tahoma"/>
          <w:color w:val="000000" w:themeColor="text1"/>
        </w:rPr>
        <w:t>.</w:t>
      </w:r>
    </w:p>
    <w:p w:rsidR="00E915F5" w:rsidRPr="00E915F5" w:rsidRDefault="00E915F5" w:rsidP="00E915F5">
      <w:pPr>
        <w:rPr>
          <w:rFonts w:cs="Tahoma"/>
          <w:color w:val="000000" w:themeColor="text1"/>
        </w:rPr>
      </w:pPr>
      <w:r w:rsidRPr="00E915F5">
        <w:rPr>
          <w:rFonts w:cs="Tahoma"/>
          <w:color w:val="000000" w:themeColor="text1"/>
        </w:rPr>
        <w:t>Gmina Wolbórz, podobnie jak gmina wiejska Tomaszów Mazowiecki, posiada dostęp do Zalewu Sulejowskiego. Granice gminy Wolbórz obejmują większość środkowej części wód zbiornika. Obecność jeziora wykształciła funkcję turystyczną. Nad brzegiem jeziora (okolice miejscowości Bronisławów) znajduje się plaża, przystań oraz smażalnia ryb. W gminie nie brakuje także atrakcji turystycznych o charakterze sakralnym bądź historycznym (m.in. z</w:t>
      </w:r>
      <w:r w:rsidRPr="00E915F5">
        <w:rPr>
          <w:rFonts w:cs="Tahoma"/>
          <w:color w:val="000000" w:themeColor="text1"/>
        </w:rPr>
        <w:t>a</w:t>
      </w:r>
      <w:r w:rsidRPr="00E915F5">
        <w:rPr>
          <w:rFonts w:cs="Tahoma"/>
          <w:color w:val="000000" w:themeColor="text1"/>
        </w:rPr>
        <w:t xml:space="preserve">bytkowy kościół oraz pałac biskupów kujawskich w Wolborzu, zespół pałacowo-parkowy w Bogusławicach). Gminę pokrywa także sieć szlaków turystycznych, dedykowanych zarówno turystyce pieszej, jak i samochodowej oraz kajakowej. </w:t>
      </w:r>
    </w:p>
    <w:p w:rsidR="004912CD" w:rsidRPr="00E915F5" w:rsidRDefault="004912CD" w:rsidP="004912CD">
      <w:pPr>
        <w:rPr>
          <w:rFonts w:cs="Tahoma"/>
          <w:color w:val="000000" w:themeColor="text1"/>
        </w:rPr>
      </w:pPr>
      <w:r w:rsidRPr="00E915F5">
        <w:rPr>
          <w:rFonts w:cs="Tahoma"/>
          <w:color w:val="000000" w:themeColor="text1"/>
        </w:rPr>
        <w:t>Sieć szkół podstawowych w gminie obejm</w:t>
      </w:r>
      <w:r>
        <w:rPr>
          <w:rFonts w:cs="Tahoma"/>
          <w:color w:val="000000" w:themeColor="text1"/>
        </w:rPr>
        <w:t>owała</w:t>
      </w:r>
      <w:r w:rsidRPr="00E915F5">
        <w:rPr>
          <w:rFonts w:cs="Tahoma"/>
          <w:color w:val="000000" w:themeColor="text1"/>
        </w:rPr>
        <w:t xml:space="preserve"> placówki ulokowane w Goleszach D</w:t>
      </w:r>
      <w:r w:rsidRPr="00E915F5">
        <w:rPr>
          <w:rFonts w:cs="Tahoma"/>
          <w:color w:val="000000" w:themeColor="text1"/>
        </w:rPr>
        <w:t>u</w:t>
      </w:r>
      <w:r w:rsidRPr="00E915F5">
        <w:rPr>
          <w:rFonts w:cs="Tahoma"/>
          <w:color w:val="000000" w:themeColor="text1"/>
        </w:rPr>
        <w:t>żych, Komornikach</w:t>
      </w:r>
      <w:r>
        <w:rPr>
          <w:rFonts w:cs="Tahoma"/>
          <w:color w:val="000000" w:themeColor="text1"/>
        </w:rPr>
        <w:t xml:space="preserve">, </w:t>
      </w:r>
      <w:r w:rsidRPr="00E915F5">
        <w:rPr>
          <w:rFonts w:cs="Tahoma"/>
          <w:color w:val="000000" w:themeColor="text1"/>
        </w:rPr>
        <w:t>Proszeniu</w:t>
      </w:r>
      <w:r>
        <w:rPr>
          <w:rFonts w:cs="Tahoma"/>
          <w:color w:val="000000" w:themeColor="text1"/>
        </w:rPr>
        <w:t xml:space="preserve"> i Wolborzu</w:t>
      </w:r>
      <w:r w:rsidRPr="00E915F5">
        <w:rPr>
          <w:rFonts w:cs="Tahoma"/>
          <w:color w:val="000000" w:themeColor="text1"/>
        </w:rPr>
        <w:t xml:space="preserve">. Ponadto, w mieście Wolbórz działa szkoła średnia – Zespół Szkół Centrum Kształcenia Ustawicznego. </w:t>
      </w:r>
    </w:p>
    <w:p w:rsidR="00E915F5" w:rsidRPr="00E915F5" w:rsidRDefault="00E915F5" w:rsidP="00E915F5">
      <w:pPr>
        <w:rPr>
          <w:rFonts w:cs="Tahoma"/>
          <w:color w:val="000000" w:themeColor="text1"/>
        </w:rPr>
      </w:pPr>
      <w:r w:rsidRPr="00E915F5">
        <w:rPr>
          <w:rFonts w:cs="Tahoma"/>
          <w:color w:val="000000" w:themeColor="text1"/>
        </w:rPr>
        <w:t xml:space="preserve">Środkiem gminy biegnie droga ekspresowa S8, która posiada na jej terytorium </w:t>
      </w:r>
      <w:r w:rsidR="004912CD">
        <w:rPr>
          <w:rFonts w:cs="Tahoma"/>
          <w:color w:val="000000" w:themeColor="text1"/>
        </w:rPr>
        <w:t>trzy</w:t>
      </w:r>
      <w:r w:rsidRPr="00E915F5">
        <w:rPr>
          <w:rFonts w:cs="Tahoma"/>
          <w:color w:val="000000" w:themeColor="text1"/>
        </w:rPr>
        <w:t xml:space="preserve"> w</w:t>
      </w:r>
      <w:r w:rsidRPr="00E915F5">
        <w:rPr>
          <w:rFonts w:cs="Tahoma"/>
          <w:color w:val="000000" w:themeColor="text1"/>
        </w:rPr>
        <w:t>ę</w:t>
      </w:r>
      <w:r w:rsidRPr="00E915F5">
        <w:rPr>
          <w:rFonts w:cs="Tahoma"/>
          <w:color w:val="000000" w:themeColor="text1"/>
        </w:rPr>
        <w:t xml:space="preserve">zły: </w:t>
      </w:r>
      <w:r w:rsidR="0046033E">
        <w:rPr>
          <w:rFonts w:cs="Tahoma"/>
          <w:color w:val="000000" w:themeColor="text1"/>
        </w:rPr>
        <w:t>„</w:t>
      </w:r>
      <w:r w:rsidRPr="00E915F5">
        <w:rPr>
          <w:rFonts w:cs="Tahoma"/>
          <w:color w:val="000000" w:themeColor="text1"/>
        </w:rPr>
        <w:t xml:space="preserve">Studzianki”, </w:t>
      </w:r>
      <w:r w:rsidR="0046033E">
        <w:rPr>
          <w:rFonts w:cs="Tahoma"/>
          <w:color w:val="000000" w:themeColor="text1"/>
        </w:rPr>
        <w:t>„</w:t>
      </w:r>
      <w:r w:rsidRPr="00E915F5">
        <w:rPr>
          <w:rFonts w:cs="Tahoma"/>
          <w:color w:val="000000" w:themeColor="text1"/>
        </w:rPr>
        <w:t xml:space="preserve">Wolbórz” oraz </w:t>
      </w:r>
      <w:r w:rsidR="0046033E">
        <w:rPr>
          <w:rFonts w:cs="Tahoma"/>
          <w:color w:val="000000" w:themeColor="text1"/>
        </w:rPr>
        <w:t>„</w:t>
      </w:r>
      <w:r w:rsidRPr="00E915F5">
        <w:rPr>
          <w:rFonts w:cs="Tahoma"/>
          <w:color w:val="000000" w:themeColor="text1"/>
        </w:rPr>
        <w:t>Polichno”. Trasa S8 stanowi najszybszą drogę dojazdu z</w:t>
      </w:r>
      <w:r w:rsidR="004D7EF1">
        <w:rPr>
          <w:rFonts w:cs="Tahoma"/>
          <w:color w:val="000000" w:themeColor="text1"/>
        </w:rPr>
        <w:t> </w:t>
      </w:r>
      <w:r w:rsidRPr="00E915F5">
        <w:rPr>
          <w:rFonts w:cs="Tahoma"/>
          <w:color w:val="000000" w:themeColor="text1"/>
        </w:rPr>
        <w:t>Wolborza do Piotrkowa Trybunalskiego oraz Tomaszowa Mazowieckiego. Droga S8, w odl</w:t>
      </w:r>
      <w:r w:rsidRPr="00E915F5">
        <w:rPr>
          <w:rFonts w:cs="Tahoma"/>
          <w:color w:val="000000" w:themeColor="text1"/>
        </w:rPr>
        <w:t>e</w:t>
      </w:r>
      <w:r w:rsidRPr="00E915F5">
        <w:rPr>
          <w:rFonts w:cs="Tahoma"/>
          <w:color w:val="000000" w:themeColor="text1"/>
        </w:rPr>
        <w:t xml:space="preserve">głości ok. 8 km na zachód od granicy gminy Wolbórz, łączy się z autostradą A1. Znaczną część gminy wypełnia krajobraz rolniczy. Należy jednak zwrócić uwagę, że bliskie sąsiedztwo krzyżówki dwóch ważnych szlaków komunikacyjnych (autostrada A1 oraz droga ekspresowa S8) czyni gminę atrakcyjną dla branży logistycznej. W pobliżu węzła </w:t>
      </w:r>
      <w:r w:rsidR="0046033E">
        <w:rPr>
          <w:rFonts w:cs="Tahoma"/>
          <w:color w:val="000000" w:themeColor="text1"/>
        </w:rPr>
        <w:t>„</w:t>
      </w:r>
      <w:r w:rsidRPr="00E915F5">
        <w:rPr>
          <w:rFonts w:cs="Tahoma"/>
          <w:color w:val="000000" w:themeColor="text1"/>
        </w:rPr>
        <w:t>Wolbórz” powstało ce</w:t>
      </w:r>
      <w:r w:rsidRPr="00E915F5">
        <w:rPr>
          <w:rFonts w:cs="Tahoma"/>
          <w:color w:val="000000" w:themeColor="text1"/>
        </w:rPr>
        <w:t>n</w:t>
      </w:r>
      <w:r w:rsidRPr="00E915F5">
        <w:rPr>
          <w:rFonts w:cs="Tahoma"/>
          <w:color w:val="000000" w:themeColor="text1"/>
        </w:rPr>
        <w:t xml:space="preserve">trum dystrybucyjne sieci supermarketów </w:t>
      </w:r>
      <w:r w:rsidR="0046033E">
        <w:rPr>
          <w:rFonts w:cs="Tahoma"/>
          <w:color w:val="000000" w:themeColor="text1"/>
        </w:rPr>
        <w:t>„</w:t>
      </w:r>
      <w:r w:rsidRPr="00E915F5">
        <w:rPr>
          <w:rFonts w:cs="Tahoma"/>
          <w:color w:val="000000" w:themeColor="text1"/>
        </w:rPr>
        <w:t>Dino” (</w:t>
      </w:r>
      <w:r w:rsidR="0046033E">
        <w:rPr>
          <w:rFonts w:cs="Tahoma"/>
          <w:color w:val="000000" w:themeColor="text1"/>
        </w:rPr>
        <w:t>„</w:t>
      </w:r>
      <w:r w:rsidRPr="00E915F5">
        <w:rPr>
          <w:rFonts w:cs="Tahoma"/>
          <w:color w:val="000000" w:themeColor="text1"/>
        </w:rPr>
        <w:t>Dino Polska” SA). Przez obszar gminy Wo</w:t>
      </w:r>
      <w:r w:rsidRPr="00E915F5">
        <w:rPr>
          <w:rFonts w:cs="Tahoma"/>
          <w:color w:val="000000" w:themeColor="text1"/>
        </w:rPr>
        <w:t>l</w:t>
      </w:r>
      <w:r w:rsidRPr="00E915F5">
        <w:rPr>
          <w:rFonts w:cs="Tahoma"/>
          <w:color w:val="000000" w:themeColor="text1"/>
        </w:rPr>
        <w:t>bórz nie przebiegają czynne linie kolejowe.</w:t>
      </w:r>
    </w:p>
    <w:p w:rsidR="007B79C7" w:rsidRPr="001473E9" w:rsidRDefault="007B79C7" w:rsidP="00A034EC">
      <w:pPr>
        <w:pStyle w:val="Nagwek2"/>
        <w:tabs>
          <w:tab w:val="left" w:pos="539"/>
        </w:tabs>
        <w:spacing w:before="120"/>
        <w:ind w:left="567"/>
        <w:jc w:val="center"/>
        <w:rPr>
          <w:rFonts w:cs="Tahoma"/>
          <w:color w:val="000000" w:themeColor="text1"/>
        </w:rPr>
      </w:pPr>
      <w:bookmarkStart w:id="23" w:name="_Toc48862724"/>
      <w:r w:rsidRPr="001473E9">
        <w:rPr>
          <w:rFonts w:cs="Tahoma"/>
          <w:color w:val="000000" w:themeColor="text1"/>
        </w:rPr>
        <w:t>Czynniki demograficzne i motoryzacja</w:t>
      </w:r>
      <w:bookmarkEnd w:id="23"/>
    </w:p>
    <w:bookmarkEnd w:id="21"/>
    <w:bookmarkEnd w:id="22"/>
    <w:p w:rsidR="007B79C7" w:rsidRPr="001473E9" w:rsidRDefault="007B79C7" w:rsidP="00B12BA9">
      <w:pPr>
        <w:rPr>
          <w:rFonts w:cs="Tahoma"/>
          <w:color w:val="000000" w:themeColor="text1"/>
        </w:rPr>
      </w:pPr>
      <w:r w:rsidRPr="001473E9">
        <w:rPr>
          <w:rFonts w:cs="Tahoma"/>
          <w:color w:val="000000" w:themeColor="text1"/>
        </w:rPr>
        <w:t xml:space="preserve">Wielkość popytu na usługi komunikacji miejskiej w </w:t>
      </w:r>
      <w:r w:rsidR="00953248" w:rsidRPr="001473E9">
        <w:rPr>
          <w:rFonts w:cs="Tahoma"/>
          <w:color w:val="000000" w:themeColor="text1"/>
        </w:rPr>
        <w:t>Tomaszowie Mazowieckim</w:t>
      </w:r>
      <w:r w:rsidRPr="001473E9">
        <w:rPr>
          <w:rFonts w:cs="Tahoma"/>
          <w:color w:val="000000" w:themeColor="text1"/>
        </w:rPr>
        <w:t xml:space="preserve"> jest kształtowana przez następujące czynniki demograficzne:</w:t>
      </w:r>
    </w:p>
    <w:p w:rsidR="007B79C7" w:rsidRPr="001473E9" w:rsidRDefault="007B79C7" w:rsidP="004B73B7">
      <w:pPr>
        <w:pStyle w:val="Akapitzlist"/>
        <w:numPr>
          <w:ilvl w:val="0"/>
          <w:numId w:val="12"/>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liczbę mieszkańców;</w:t>
      </w:r>
    </w:p>
    <w:p w:rsidR="007B79C7" w:rsidRPr="001473E9" w:rsidRDefault="007B79C7" w:rsidP="004B73B7">
      <w:pPr>
        <w:pStyle w:val="Akapitzlist"/>
        <w:numPr>
          <w:ilvl w:val="0"/>
          <w:numId w:val="12"/>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strukturę wiekową mieszkańców;</w:t>
      </w:r>
    </w:p>
    <w:p w:rsidR="007B79C7" w:rsidRPr="001473E9" w:rsidRDefault="007B79C7" w:rsidP="004B73B7">
      <w:pPr>
        <w:pStyle w:val="Akapitzlist"/>
        <w:numPr>
          <w:ilvl w:val="0"/>
          <w:numId w:val="12"/>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 xml:space="preserve">aktywność zawodową </w:t>
      </w:r>
      <w:r w:rsidR="00A70AFA" w:rsidRPr="001473E9">
        <w:rPr>
          <w:rFonts w:ascii="Tahoma" w:hAnsi="Tahoma" w:cs="Tahoma"/>
          <w:color w:val="000000" w:themeColor="text1"/>
        </w:rPr>
        <w:t xml:space="preserve">i edukacyjną </w:t>
      </w:r>
      <w:r w:rsidRPr="001473E9">
        <w:rPr>
          <w:rFonts w:ascii="Tahoma" w:hAnsi="Tahoma" w:cs="Tahoma"/>
          <w:color w:val="000000" w:themeColor="text1"/>
        </w:rPr>
        <w:t>mieszkańców, w tym liczbę uczniów i studentów;</w:t>
      </w:r>
    </w:p>
    <w:p w:rsidR="007B79C7" w:rsidRPr="001473E9" w:rsidRDefault="007B79C7" w:rsidP="004B73B7">
      <w:pPr>
        <w:pStyle w:val="Akapitzlist"/>
        <w:numPr>
          <w:ilvl w:val="0"/>
          <w:numId w:val="12"/>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wielkość i kierunki migracji</w:t>
      </w:r>
      <w:r w:rsidR="00E76B1D" w:rsidRPr="001473E9">
        <w:rPr>
          <w:rFonts w:ascii="Tahoma" w:hAnsi="Tahoma" w:cs="Tahoma"/>
          <w:color w:val="000000" w:themeColor="text1"/>
        </w:rPr>
        <w:t>.</w:t>
      </w:r>
    </w:p>
    <w:p w:rsidR="007B79C7" w:rsidRPr="001473E9" w:rsidRDefault="007B79C7" w:rsidP="00B12BA9">
      <w:pPr>
        <w:pStyle w:val="Akapitzlist"/>
        <w:spacing w:after="0" w:line="360" w:lineRule="auto"/>
        <w:ind w:left="0"/>
        <w:rPr>
          <w:rFonts w:ascii="Tahoma" w:hAnsi="Tahoma" w:cs="Tahoma"/>
          <w:color w:val="000000" w:themeColor="text1"/>
        </w:rPr>
      </w:pPr>
      <w:r w:rsidRPr="001473E9">
        <w:rPr>
          <w:rFonts w:ascii="Tahoma" w:hAnsi="Tahoma" w:cs="Tahoma"/>
          <w:color w:val="000000" w:themeColor="text1"/>
        </w:rPr>
        <w:t>oraz czynniki pochodne, takie jak liczba zarejestrowanych samochodów osobowych.</w:t>
      </w:r>
    </w:p>
    <w:p w:rsidR="007B79C7" w:rsidRPr="001473E9" w:rsidRDefault="0030254C" w:rsidP="00B12BA9">
      <w:pPr>
        <w:rPr>
          <w:rFonts w:cs="Tahoma"/>
          <w:color w:val="000000" w:themeColor="text1"/>
        </w:rPr>
      </w:pPr>
      <w:r w:rsidRPr="001473E9">
        <w:rPr>
          <w:rFonts w:cs="Tahoma"/>
          <w:color w:val="000000" w:themeColor="text1"/>
        </w:rPr>
        <w:lastRenderedPageBreak/>
        <w:t xml:space="preserve">Wg stanu na dzień 31 </w:t>
      </w:r>
      <w:r w:rsidR="00DD4CDB" w:rsidRPr="001473E9">
        <w:rPr>
          <w:rFonts w:cs="Tahoma"/>
          <w:color w:val="000000" w:themeColor="text1"/>
        </w:rPr>
        <w:t>grudnia 201</w:t>
      </w:r>
      <w:r w:rsidR="00F82BF5" w:rsidRPr="001473E9">
        <w:rPr>
          <w:rFonts w:cs="Tahoma"/>
          <w:color w:val="000000" w:themeColor="text1"/>
        </w:rPr>
        <w:t>9</w:t>
      </w:r>
      <w:r w:rsidRPr="001473E9">
        <w:rPr>
          <w:rFonts w:cs="Tahoma"/>
          <w:color w:val="000000" w:themeColor="text1"/>
        </w:rPr>
        <w:t xml:space="preserve"> r., k</w:t>
      </w:r>
      <w:r w:rsidR="007B79C7" w:rsidRPr="001473E9">
        <w:rPr>
          <w:rFonts w:cs="Tahoma"/>
          <w:color w:val="000000" w:themeColor="text1"/>
        </w:rPr>
        <w:t xml:space="preserve">omunikacja miejska w </w:t>
      </w:r>
      <w:r w:rsidR="00F82BF5" w:rsidRPr="001473E9">
        <w:rPr>
          <w:rFonts w:cs="Tahoma"/>
          <w:color w:val="000000" w:themeColor="text1"/>
        </w:rPr>
        <w:t>Tomaszowie Mazowie</w:t>
      </w:r>
      <w:r w:rsidR="00F82BF5" w:rsidRPr="001473E9">
        <w:rPr>
          <w:rFonts w:cs="Tahoma"/>
          <w:color w:val="000000" w:themeColor="text1"/>
        </w:rPr>
        <w:t>c</w:t>
      </w:r>
      <w:r w:rsidR="00F82BF5" w:rsidRPr="001473E9">
        <w:rPr>
          <w:rFonts w:cs="Tahoma"/>
          <w:color w:val="000000" w:themeColor="text1"/>
        </w:rPr>
        <w:t>kim</w:t>
      </w:r>
      <w:r w:rsidR="007B79C7" w:rsidRPr="001473E9">
        <w:rPr>
          <w:rFonts w:cs="Tahoma"/>
          <w:color w:val="000000" w:themeColor="text1"/>
        </w:rPr>
        <w:t xml:space="preserve"> obsług</w:t>
      </w:r>
      <w:r w:rsidRPr="001473E9">
        <w:rPr>
          <w:rFonts w:cs="Tahoma"/>
          <w:color w:val="000000" w:themeColor="text1"/>
        </w:rPr>
        <w:t xml:space="preserve">iwała </w:t>
      </w:r>
      <w:r w:rsidR="007B79C7" w:rsidRPr="001473E9">
        <w:rPr>
          <w:rFonts w:cs="Tahoma"/>
          <w:color w:val="000000" w:themeColor="text1"/>
        </w:rPr>
        <w:t>obszar zamieszkał</w:t>
      </w:r>
      <w:r w:rsidR="006533ED" w:rsidRPr="001473E9">
        <w:rPr>
          <w:rFonts w:cs="Tahoma"/>
          <w:color w:val="000000" w:themeColor="text1"/>
        </w:rPr>
        <w:t xml:space="preserve">y przez ponad </w:t>
      </w:r>
      <w:r w:rsidR="00F82BF5" w:rsidRPr="001473E9">
        <w:rPr>
          <w:rFonts w:cs="Tahoma"/>
          <w:color w:val="000000" w:themeColor="text1"/>
        </w:rPr>
        <w:t>99,7</w:t>
      </w:r>
      <w:r w:rsidR="007B79C7" w:rsidRPr="001473E9">
        <w:rPr>
          <w:rFonts w:cs="Tahoma"/>
          <w:color w:val="000000" w:themeColor="text1"/>
        </w:rPr>
        <w:t xml:space="preserve"> tys. mieszkańców, w tym </w:t>
      </w:r>
      <w:r w:rsidR="00F82BF5" w:rsidRPr="001473E9">
        <w:rPr>
          <w:rFonts w:cs="Tahoma"/>
          <w:color w:val="000000" w:themeColor="text1"/>
        </w:rPr>
        <w:t>61,9</w:t>
      </w:r>
      <w:r w:rsidR="006533ED" w:rsidRPr="001473E9">
        <w:rPr>
          <w:rFonts w:cs="Tahoma"/>
          <w:color w:val="000000" w:themeColor="text1"/>
        </w:rPr>
        <w:t xml:space="preserve"> tys. (</w:t>
      </w:r>
      <w:r w:rsidR="00F82BF5" w:rsidRPr="001473E9">
        <w:rPr>
          <w:rFonts w:cs="Tahoma"/>
          <w:color w:val="000000" w:themeColor="text1"/>
        </w:rPr>
        <w:t>62</w:t>
      </w:r>
      <w:r w:rsidR="007B79C7" w:rsidRPr="001473E9">
        <w:rPr>
          <w:rFonts w:cs="Tahoma"/>
          <w:color w:val="000000" w:themeColor="text1"/>
        </w:rPr>
        <w:t xml:space="preserve">%) </w:t>
      </w:r>
      <w:r w:rsidRPr="001473E9">
        <w:rPr>
          <w:rFonts w:cs="Tahoma"/>
          <w:color w:val="000000" w:themeColor="text1"/>
        </w:rPr>
        <w:t xml:space="preserve">– </w:t>
      </w:r>
      <w:r w:rsidR="007B79C7" w:rsidRPr="001473E9">
        <w:rPr>
          <w:rFonts w:cs="Tahoma"/>
          <w:color w:val="000000" w:themeColor="text1"/>
        </w:rPr>
        <w:t xml:space="preserve">zamieszkałych w granicach </w:t>
      </w:r>
      <w:r w:rsidR="00F82BF5" w:rsidRPr="001473E9">
        <w:rPr>
          <w:rFonts w:cs="Tahoma"/>
          <w:color w:val="000000" w:themeColor="text1"/>
        </w:rPr>
        <w:t>Tomaszowa Mazowieckiego</w:t>
      </w:r>
      <w:r w:rsidR="007B79C7" w:rsidRPr="001473E9">
        <w:rPr>
          <w:rFonts w:cs="Tahoma"/>
          <w:color w:val="000000" w:themeColor="text1"/>
        </w:rPr>
        <w:t>.</w:t>
      </w:r>
    </w:p>
    <w:p w:rsidR="0013762C" w:rsidRPr="001473E9" w:rsidRDefault="0013762C" w:rsidP="0013762C">
      <w:pPr>
        <w:rPr>
          <w:rFonts w:cs="Tahoma"/>
          <w:szCs w:val="22"/>
        </w:rPr>
      </w:pPr>
      <w:r w:rsidRPr="001473E9">
        <w:rPr>
          <w:rFonts w:cs="Tahoma"/>
          <w:szCs w:val="22"/>
        </w:rPr>
        <w:t>Miasto Tomaszów Mazowiecki jest czwartym pod względem liczby ludności, piątym pod względem gęstości zaludnienia oraz szóstym pod względem powierzchni, miastem wojewód</w:t>
      </w:r>
      <w:r w:rsidRPr="001473E9">
        <w:rPr>
          <w:rFonts w:cs="Tahoma"/>
          <w:szCs w:val="22"/>
        </w:rPr>
        <w:t>z</w:t>
      </w:r>
      <w:r w:rsidRPr="001473E9">
        <w:rPr>
          <w:rFonts w:cs="Tahoma"/>
          <w:szCs w:val="22"/>
        </w:rPr>
        <w:t xml:space="preserve">twa łódzkiego. Liczba ludności miasta systematycznie maleje, co jest typowym zjawiskiem w skali kraju. Spadek ten wynika z ujemnego salda migracji, stanowiącego efekt procesów </w:t>
      </w:r>
      <w:proofErr w:type="spellStart"/>
      <w:r w:rsidRPr="001473E9">
        <w:rPr>
          <w:rFonts w:cs="Tahoma"/>
          <w:szCs w:val="22"/>
        </w:rPr>
        <w:t>suburbanizacji</w:t>
      </w:r>
      <w:proofErr w:type="spellEnd"/>
      <w:r w:rsidRPr="001473E9">
        <w:rPr>
          <w:rFonts w:cs="Tahoma"/>
          <w:szCs w:val="22"/>
        </w:rPr>
        <w:t xml:space="preserve"> oraz z ujemnego przyrostu naturalnego. Rezultatem powyższego jest spadek średniej gęstości zaludnienia.</w:t>
      </w:r>
    </w:p>
    <w:p w:rsidR="0013762C" w:rsidRPr="001473E9" w:rsidRDefault="0013762C" w:rsidP="0013762C">
      <w:pPr>
        <w:rPr>
          <w:rFonts w:cs="Tahoma"/>
          <w:szCs w:val="22"/>
        </w:rPr>
      </w:pPr>
      <w:r w:rsidRPr="001473E9">
        <w:rPr>
          <w:rFonts w:cs="Tahoma"/>
          <w:szCs w:val="22"/>
        </w:rPr>
        <w:t>Według stanu na dzień 1 stycznia 2019 r. miasto Tomaszów Mazowiecki zajmowało 65. miejsce w kraju pod względem liczby ludności oraz 103. miejsce pod względem zajmowanej powierzchni. Gęstość zaludnienia Tomaszowa Mazowieckiego była wyższa od średniej kraj</w:t>
      </w:r>
      <w:r w:rsidRPr="001473E9">
        <w:rPr>
          <w:rFonts w:cs="Tahoma"/>
          <w:szCs w:val="22"/>
        </w:rPr>
        <w:t>o</w:t>
      </w:r>
      <w:r w:rsidRPr="001473E9">
        <w:rPr>
          <w:rFonts w:cs="Tahoma"/>
          <w:szCs w:val="22"/>
        </w:rPr>
        <w:t>wej oraz od średniej wojewódzkiej dla miast.</w:t>
      </w:r>
    </w:p>
    <w:p w:rsidR="00F82BF5" w:rsidRPr="001473E9" w:rsidRDefault="007B79C7" w:rsidP="0013762C">
      <w:pPr>
        <w:rPr>
          <w:rFonts w:cs="Tahoma"/>
          <w:color w:val="000000" w:themeColor="text1"/>
        </w:rPr>
      </w:pPr>
      <w:r w:rsidRPr="001473E9">
        <w:rPr>
          <w:rFonts w:cs="Tahoma"/>
          <w:color w:val="000000" w:themeColor="text1"/>
        </w:rPr>
        <w:t xml:space="preserve">Strukturę ludności </w:t>
      </w:r>
      <w:r w:rsidR="00F82BF5" w:rsidRPr="001473E9">
        <w:rPr>
          <w:rFonts w:cs="Tahoma"/>
          <w:color w:val="000000" w:themeColor="text1"/>
        </w:rPr>
        <w:t xml:space="preserve">Tomaszowa Mazowieckiego </w:t>
      </w:r>
      <w:r w:rsidR="0038784D" w:rsidRPr="00E915F5">
        <w:rPr>
          <w:rFonts w:cs="Tahoma"/>
          <w:color w:val="000000" w:themeColor="text1"/>
        </w:rPr>
        <w:t>i gmin, które z Miastem Tomaszów M</w:t>
      </w:r>
      <w:r w:rsidR="0038784D" w:rsidRPr="00E915F5">
        <w:rPr>
          <w:rFonts w:cs="Tahoma"/>
          <w:color w:val="000000" w:themeColor="text1"/>
        </w:rPr>
        <w:t>a</w:t>
      </w:r>
      <w:r w:rsidR="0038784D" w:rsidRPr="00E915F5">
        <w:rPr>
          <w:rFonts w:cs="Tahoma"/>
          <w:color w:val="000000" w:themeColor="text1"/>
        </w:rPr>
        <w:t>zowiecki podpisały porozumienia</w:t>
      </w:r>
      <w:r w:rsidR="0038784D" w:rsidRPr="001473E9">
        <w:rPr>
          <w:rFonts w:cs="Tahoma"/>
          <w:color w:val="000000" w:themeColor="text1"/>
        </w:rPr>
        <w:t xml:space="preserve"> </w:t>
      </w:r>
      <w:r w:rsidR="0038784D">
        <w:rPr>
          <w:rFonts w:cs="Tahoma"/>
          <w:color w:val="000000" w:themeColor="text1"/>
        </w:rPr>
        <w:t xml:space="preserve">międzygminne </w:t>
      </w:r>
      <w:r w:rsidR="0038784D" w:rsidRPr="001473E9">
        <w:rPr>
          <w:rFonts w:cs="Tahoma"/>
          <w:color w:val="000000" w:themeColor="text1"/>
        </w:rPr>
        <w:t>w zakresie lokalnego transportu zbiorowego</w:t>
      </w:r>
      <w:r w:rsidR="0038784D">
        <w:rPr>
          <w:rFonts w:cs="Tahoma"/>
          <w:color w:val="000000" w:themeColor="text1"/>
        </w:rPr>
        <w:t>,</w:t>
      </w:r>
      <w:r w:rsidR="0038784D" w:rsidRPr="001473E9">
        <w:rPr>
          <w:rFonts w:cs="Tahoma"/>
          <w:color w:val="000000" w:themeColor="text1"/>
        </w:rPr>
        <w:t xml:space="preserve"> </w:t>
      </w:r>
      <w:r w:rsidRPr="001473E9">
        <w:rPr>
          <w:rFonts w:cs="Tahoma"/>
          <w:color w:val="000000" w:themeColor="text1"/>
        </w:rPr>
        <w:t>wg kryterium aktywności zawodowej przedstawiono w tab</w:t>
      </w:r>
      <w:r w:rsidR="00F703E3" w:rsidRPr="001473E9">
        <w:rPr>
          <w:rFonts w:cs="Tahoma"/>
          <w:color w:val="000000" w:themeColor="text1"/>
        </w:rPr>
        <w:t>eli</w:t>
      </w:r>
      <w:r w:rsidR="00DD4CDB" w:rsidRPr="001473E9">
        <w:rPr>
          <w:rFonts w:cs="Tahoma"/>
          <w:color w:val="000000" w:themeColor="text1"/>
        </w:rPr>
        <w:t xml:space="preserve"> </w:t>
      </w:r>
      <w:r w:rsidR="00F82BF5" w:rsidRPr="001473E9">
        <w:rPr>
          <w:rFonts w:cs="Tahoma"/>
          <w:color w:val="000000" w:themeColor="text1"/>
        </w:rPr>
        <w:t>1</w:t>
      </w:r>
      <w:r w:rsidRPr="001473E9">
        <w:rPr>
          <w:rFonts w:cs="Tahoma"/>
          <w:color w:val="000000" w:themeColor="text1"/>
        </w:rPr>
        <w:t>.</w:t>
      </w:r>
      <w:bookmarkStart w:id="24" w:name="_Toc325065570"/>
    </w:p>
    <w:p w:rsidR="007B79C7" w:rsidRPr="001473E9" w:rsidRDefault="007775CD" w:rsidP="004C47E6">
      <w:pPr>
        <w:pStyle w:val="Legenda"/>
        <w:keepNext/>
        <w:spacing w:before="240" w:after="0"/>
        <w:ind w:firstLine="0"/>
        <w:jc w:val="left"/>
        <w:rPr>
          <w:rFonts w:cs="Tahoma"/>
          <w:color w:val="000000" w:themeColor="text1"/>
          <w:sz w:val="22"/>
          <w:szCs w:val="22"/>
        </w:rPr>
      </w:pPr>
      <w:bookmarkStart w:id="25" w:name="_Toc325096536"/>
      <w:bookmarkStart w:id="26" w:name="_Toc48862490"/>
      <w:bookmarkEnd w:id="24"/>
      <w:r w:rsidRPr="001473E9">
        <w:rPr>
          <w:rFonts w:cs="Tahoma"/>
          <w:color w:val="000000" w:themeColor="text1"/>
          <w:sz w:val="22"/>
          <w:szCs w:val="22"/>
        </w:rPr>
        <w:t xml:space="preserve">Tab. </w:t>
      </w:r>
      <w:r w:rsidR="003531EB" w:rsidRPr="001473E9">
        <w:rPr>
          <w:rFonts w:cs="Tahoma"/>
          <w:color w:val="000000" w:themeColor="text1"/>
          <w:sz w:val="22"/>
          <w:szCs w:val="22"/>
        </w:rPr>
        <w:fldChar w:fldCharType="begin"/>
      </w:r>
      <w:r w:rsidRPr="001473E9">
        <w:rPr>
          <w:rFonts w:cs="Tahoma"/>
          <w:color w:val="000000" w:themeColor="text1"/>
          <w:sz w:val="22"/>
          <w:szCs w:val="22"/>
        </w:rPr>
        <w:instrText xml:space="preserve"> SEQ Tab. \* ARABIC </w:instrText>
      </w:r>
      <w:r w:rsidR="003531EB" w:rsidRPr="001473E9">
        <w:rPr>
          <w:rFonts w:cs="Tahoma"/>
          <w:color w:val="000000" w:themeColor="text1"/>
          <w:sz w:val="22"/>
          <w:szCs w:val="22"/>
        </w:rPr>
        <w:fldChar w:fldCharType="separate"/>
      </w:r>
      <w:r w:rsidR="00AE3B45">
        <w:rPr>
          <w:rFonts w:cs="Tahoma"/>
          <w:noProof/>
          <w:color w:val="000000" w:themeColor="text1"/>
          <w:sz w:val="22"/>
          <w:szCs w:val="22"/>
        </w:rPr>
        <w:t>1</w:t>
      </w:r>
      <w:r w:rsidR="003531EB" w:rsidRPr="001473E9">
        <w:rPr>
          <w:rFonts w:cs="Tahoma"/>
          <w:color w:val="000000" w:themeColor="text1"/>
          <w:sz w:val="22"/>
          <w:szCs w:val="22"/>
        </w:rPr>
        <w:fldChar w:fldCharType="end"/>
      </w:r>
      <w:r w:rsidRPr="001473E9">
        <w:rPr>
          <w:rFonts w:cs="Tahoma"/>
          <w:color w:val="000000" w:themeColor="text1"/>
          <w:sz w:val="22"/>
          <w:szCs w:val="22"/>
        </w:rPr>
        <w:t>.</w:t>
      </w:r>
      <w:r w:rsidRPr="001473E9">
        <w:rPr>
          <w:rFonts w:cs="Tahoma"/>
          <w:color w:val="000000" w:themeColor="text1"/>
        </w:rPr>
        <w:t xml:space="preserve"> </w:t>
      </w:r>
      <w:r w:rsidR="007B79C7" w:rsidRPr="001473E9">
        <w:rPr>
          <w:rFonts w:cs="Tahoma"/>
          <w:color w:val="000000" w:themeColor="text1"/>
          <w:sz w:val="22"/>
          <w:szCs w:val="22"/>
        </w:rPr>
        <w:t xml:space="preserve">Struktura ludności </w:t>
      </w:r>
      <w:r w:rsidR="00F82BF5" w:rsidRPr="001473E9">
        <w:rPr>
          <w:rFonts w:cs="Tahoma"/>
          <w:color w:val="000000" w:themeColor="text1"/>
          <w:sz w:val="22"/>
          <w:szCs w:val="22"/>
        </w:rPr>
        <w:t>Tomaszowa Mazowieckiego</w:t>
      </w:r>
      <w:r w:rsidR="007A6D48" w:rsidRPr="001473E9">
        <w:rPr>
          <w:rFonts w:cs="Tahoma"/>
          <w:color w:val="000000" w:themeColor="text1"/>
          <w:sz w:val="22"/>
          <w:szCs w:val="22"/>
        </w:rPr>
        <w:t xml:space="preserve"> </w:t>
      </w:r>
      <w:r w:rsidR="0038784D">
        <w:rPr>
          <w:rFonts w:cs="Tahoma"/>
          <w:color w:val="000000" w:themeColor="text1"/>
          <w:sz w:val="22"/>
          <w:szCs w:val="22"/>
        </w:rPr>
        <w:t>oraz miast i gmin obsług</w:t>
      </w:r>
      <w:r w:rsidR="0038784D">
        <w:rPr>
          <w:rFonts w:cs="Tahoma"/>
          <w:color w:val="000000" w:themeColor="text1"/>
          <w:sz w:val="22"/>
          <w:szCs w:val="22"/>
        </w:rPr>
        <w:t>i</w:t>
      </w:r>
      <w:r w:rsidR="0038784D">
        <w:rPr>
          <w:rFonts w:cs="Tahoma"/>
          <w:color w:val="000000" w:themeColor="text1"/>
          <w:sz w:val="22"/>
          <w:szCs w:val="22"/>
        </w:rPr>
        <w:t xml:space="preserve">wanych tomaszowską komunikacją miejską </w:t>
      </w:r>
      <w:r w:rsidR="007A6D48" w:rsidRPr="001473E9">
        <w:rPr>
          <w:rFonts w:cs="Tahoma"/>
          <w:color w:val="000000" w:themeColor="text1"/>
          <w:sz w:val="22"/>
          <w:szCs w:val="22"/>
        </w:rPr>
        <w:t>w latach 201</w:t>
      </w:r>
      <w:r w:rsidR="00F82BF5" w:rsidRPr="001473E9">
        <w:rPr>
          <w:rFonts w:cs="Tahoma"/>
          <w:color w:val="000000" w:themeColor="text1"/>
          <w:sz w:val="22"/>
          <w:szCs w:val="22"/>
        </w:rPr>
        <w:t>5</w:t>
      </w:r>
      <w:r w:rsidR="00D33FBA" w:rsidRPr="001473E9">
        <w:rPr>
          <w:rFonts w:cs="Tahoma"/>
          <w:color w:val="000000" w:themeColor="text1"/>
          <w:sz w:val="22"/>
          <w:szCs w:val="22"/>
        </w:rPr>
        <w:t>-201</w:t>
      </w:r>
      <w:bookmarkEnd w:id="25"/>
      <w:r w:rsidR="00F82BF5" w:rsidRPr="001473E9">
        <w:rPr>
          <w:rFonts w:cs="Tahoma"/>
          <w:color w:val="000000" w:themeColor="text1"/>
          <w:sz w:val="22"/>
          <w:szCs w:val="22"/>
        </w:rPr>
        <w:t>9</w:t>
      </w:r>
      <w:bookmarkEnd w:id="26"/>
    </w:p>
    <w:tbl>
      <w:tblPr>
        <w:tblW w:w="9072" w:type="dxa"/>
        <w:jc w:val="center"/>
        <w:tblLayout w:type="fixed"/>
        <w:tblCellMar>
          <w:left w:w="70" w:type="dxa"/>
          <w:right w:w="70" w:type="dxa"/>
        </w:tblCellMar>
        <w:tblLook w:val="04A0"/>
      </w:tblPr>
      <w:tblGrid>
        <w:gridCol w:w="3110"/>
        <w:gridCol w:w="912"/>
        <w:gridCol w:w="913"/>
        <w:gridCol w:w="913"/>
        <w:gridCol w:w="913"/>
        <w:gridCol w:w="914"/>
        <w:gridCol w:w="1397"/>
      </w:tblGrid>
      <w:tr w:rsidR="000E1605" w:rsidRPr="00AD0FF5" w:rsidTr="005C356C">
        <w:trPr>
          <w:tblHeader/>
          <w:jc w:val="center"/>
        </w:trPr>
        <w:tc>
          <w:tcPr>
            <w:tcW w:w="3091" w:type="dxa"/>
            <w:tcBorders>
              <w:top w:val="single" w:sz="4" w:space="0" w:color="auto"/>
              <w:left w:val="single" w:sz="4" w:space="0" w:color="auto"/>
              <w:bottom w:val="single" w:sz="4" w:space="0" w:color="auto"/>
              <w:right w:val="single" w:sz="4" w:space="0" w:color="auto"/>
            </w:tcBorders>
            <w:shd w:val="clear" w:color="auto" w:fill="FFFF99"/>
            <w:noWrap/>
            <w:vAlign w:val="center"/>
          </w:tcPr>
          <w:p w:rsidR="00D35A74" w:rsidRPr="00AD0FF5" w:rsidRDefault="00D35A74" w:rsidP="00154CF3">
            <w:pPr>
              <w:spacing w:before="80" w:after="60" w:line="288" w:lineRule="auto"/>
              <w:ind w:firstLine="0"/>
              <w:jc w:val="center"/>
              <w:rPr>
                <w:rFonts w:cs="Tahoma"/>
                <w:b/>
                <w:color w:val="000000" w:themeColor="text1"/>
                <w:sz w:val="20"/>
                <w:szCs w:val="20"/>
              </w:rPr>
            </w:pPr>
            <w:r w:rsidRPr="00AD0FF5">
              <w:rPr>
                <w:rFonts w:cs="Tahoma"/>
                <w:b/>
                <w:color w:val="000000" w:themeColor="text1"/>
                <w:sz w:val="20"/>
                <w:szCs w:val="20"/>
              </w:rPr>
              <w:t>Liczba i struktura</w:t>
            </w:r>
            <w:r w:rsidR="0030254C" w:rsidRPr="00AD0FF5">
              <w:rPr>
                <w:rFonts w:cs="Tahoma"/>
                <w:b/>
                <w:color w:val="000000" w:themeColor="text1"/>
                <w:sz w:val="20"/>
                <w:szCs w:val="20"/>
              </w:rPr>
              <w:br/>
            </w:r>
            <w:r w:rsidRPr="00AD0FF5">
              <w:rPr>
                <w:rFonts w:cs="Tahoma"/>
                <w:b/>
                <w:color w:val="000000" w:themeColor="text1"/>
                <w:sz w:val="20"/>
                <w:szCs w:val="20"/>
              </w:rPr>
              <w:t>mieszkańców</w:t>
            </w:r>
          </w:p>
        </w:tc>
        <w:tc>
          <w:tcPr>
            <w:tcW w:w="907" w:type="dxa"/>
            <w:tcBorders>
              <w:top w:val="single" w:sz="4" w:space="0" w:color="auto"/>
              <w:left w:val="nil"/>
              <w:bottom w:val="single" w:sz="4" w:space="0" w:color="auto"/>
              <w:right w:val="single" w:sz="4" w:space="0" w:color="auto"/>
            </w:tcBorders>
            <w:shd w:val="clear" w:color="auto" w:fill="FFFF99"/>
            <w:noWrap/>
            <w:vAlign w:val="center"/>
          </w:tcPr>
          <w:p w:rsidR="00D35A74" w:rsidRPr="00AD0FF5" w:rsidRDefault="007A6D48" w:rsidP="00154CF3">
            <w:pPr>
              <w:spacing w:before="80" w:after="60" w:line="288" w:lineRule="auto"/>
              <w:ind w:firstLine="0"/>
              <w:jc w:val="center"/>
              <w:rPr>
                <w:rFonts w:cs="Tahoma"/>
                <w:b/>
                <w:color w:val="000000" w:themeColor="text1"/>
                <w:sz w:val="20"/>
                <w:szCs w:val="20"/>
              </w:rPr>
            </w:pPr>
            <w:r w:rsidRPr="00AD0FF5">
              <w:rPr>
                <w:rFonts w:cs="Tahoma"/>
                <w:b/>
                <w:color w:val="000000" w:themeColor="text1"/>
                <w:sz w:val="20"/>
                <w:szCs w:val="20"/>
              </w:rPr>
              <w:t>201</w:t>
            </w:r>
            <w:r w:rsidR="00F82BF5" w:rsidRPr="00AD0FF5">
              <w:rPr>
                <w:rFonts w:cs="Tahoma"/>
                <w:b/>
                <w:color w:val="000000" w:themeColor="text1"/>
                <w:sz w:val="20"/>
                <w:szCs w:val="20"/>
              </w:rPr>
              <w:t>5</w:t>
            </w:r>
          </w:p>
        </w:tc>
        <w:tc>
          <w:tcPr>
            <w:tcW w:w="907" w:type="dxa"/>
            <w:tcBorders>
              <w:top w:val="single" w:sz="4" w:space="0" w:color="auto"/>
              <w:left w:val="nil"/>
              <w:bottom w:val="single" w:sz="4" w:space="0" w:color="auto"/>
              <w:right w:val="single" w:sz="4" w:space="0" w:color="auto"/>
            </w:tcBorders>
            <w:shd w:val="clear" w:color="auto" w:fill="FFFF99"/>
            <w:noWrap/>
            <w:vAlign w:val="center"/>
          </w:tcPr>
          <w:p w:rsidR="00D35A74" w:rsidRPr="00AD0FF5" w:rsidRDefault="007A6D48" w:rsidP="00154CF3">
            <w:pPr>
              <w:spacing w:before="80" w:after="60" w:line="288" w:lineRule="auto"/>
              <w:ind w:firstLine="0"/>
              <w:jc w:val="center"/>
              <w:rPr>
                <w:rFonts w:cs="Tahoma"/>
                <w:b/>
                <w:color w:val="000000" w:themeColor="text1"/>
                <w:sz w:val="20"/>
                <w:szCs w:val="20"/>
              </w:rPr>
            </w:pPr>
            <w:r w:rsidRPr="00AD0FF5">
              <w:rPr>
                <w:rFonts w:cs="Tahoma"/>
                <w:b/>
                <w:color w:val="000000" w:themeColor="text1"/>
                <w:sz w:val="20"/>
                <w:szCs w:val="20"/>
              </w:rPr>
              <w:t>201</w:t>
            </w:r>
            <w:r w:rsidR="00F82BF5" w:rsidRPr="00AD0FF5">
              <w:rPr>
                <w:rFonts w:cs="Tahoma"/>
                <w:b/>
                <w:color w:val="000000" w:themeColor="text1"/>
                <w:sz w:val="20"/>
                <w:szCs w:val="20"/>
              </w:rPr>
              <w:t>6</w:t>
            </w:r>
          </w:p>
        </w:tc>
        <w:tc>
          <w:tcPr>
            <w:tcW w:w="907" w:type="dxa"/>
            <w:tcBorders>
              <w:top w:val="single" w:sz="4" w:space="0" w:color="auto"/>
              <w:left w:val="nil"/>
              <w:bottom w:val="single" w:sz="4" w:space="0" w:color="auto"/>
              <w:right w:val="single" w:sz="4" w:space="0" w:color="auto"/>
            </w:tcBorders>
            <w:shd w:val="clear" w:color="auto" w:fill="FFFF99"/>
            <w:noWrap/>
            <w:vAlign w:val="center"/>
          </w:tcPr>
          <w:p w:rsidR="00D35A74" w:rsidRPr="00AD0FF5" w:rsidRDefault="007A6D48" w:rsidP="00154CF3">
            <w:pPr>
              <w:spacing w:before="80" w:after="60" w:line="288" w:lineRule="auto"/>
              <w:ind w:firstLine="0"/>
              <w:jc w:val="center"/>
              <w:rPr>
                <w:rFonts w:cs="Tahoma"/>
                <w:b/>
                <w:color w:val="000000" w:themeColor="text1"/>
                <w:sz w:val="20"/>
                <w:szCs w:val="20"/>
              </w:rPr>
            </w:pPr>
            <w:r w:rsidRPr="00AD0FF5">
              <w:rPr>
                <w:rFonts w:cs="Tahoma"/>
                <w:b/>
                <w:color w:val="000000" w:themeColor="text1"/>
                <w:sz w:val="20"/>
                <w:szCs w:val="20"/>
              </w:rPr>
              <w:t>201</w:t>
            </w:r>
            <w:r w:rsidR="00F82BF5" w:rsidRPr="00AD0FF5">
              <w:rPr>
                <w:rFonts w:cs="Tahoma"/>
                <w:b/>
                <w:color w:val="000000" w:themeColor="text1"/>
                <w:sz w:val="20"/>
                <w:szCs w:val="20"/>
              </w:rPr>
              <w:t>7</w:t>
            </w:r>
          </w:p>
        </w:tc>
        <w:tc>
          <w:tcPr>
            <w:tcW w:w="907" w:type="dxa"/>
            <w:tcBorders>
              <w:top w:val="single" w:sz="4" w:space="0" w:color="auto"/>
              <w:left w:val="nil"/>
              <w:bottom w:val="single" w:sz="4" w:space="0" w:color="auto"/>
              <w:right w:val="single" w:sz="4" w:space="0" w:color="auto"/>
            </w:tcBorders>
            <w:shd w:val="clear" w:color="auto" w:fill="FFFF99"/>
            <w:noWrap/>
            <w:vAlign w:val="center"/>
          </w:tcPr>
          <w:p w:rsidR="00D35A74" w:rsidRPr="00AD0FF5" w:rsidRDefault="007A6D48" w:rsidP="00154CF3">
            <w:pPr>
              <w:spacing w:before="80" w:after="60" w:line="288" w:lineRule="auto"/>
              <w:ind w:firstLine="0"/>
              <w:jc w:val="center"/>
              <w:rPr>
                <w:rFonts w:cs="Tahoma"/>
                <w:b/>
                <w:color w:val="000000" w:themeColor="text1"/>
                <w:sz w:val="20"/>
                <w:szCs w:val="20"/>
              </w:rPr>
            </w:pPr>
            <w:r w:rsidRPr="00AD0FF5">
              <w:rPr>
                <w:rFonts w:cs="Tahoma"/>
                <w:b/>
                <w:color w:val="000000" w:themeColor="text1"/>
                <w:sz w:val="20"/>
                <w:szCs w:val="20"/>
              </w:rPr>
              <w:t>201</w:t>
            </w:r>
            <w:r w:rsidR="00F82BF5" w:rsidRPr="00AD0FF5">
              <w:rPr>
                <w:rFonts w:cs="Tahoma"/>
                <w:b/>
                <w:color w:val="000000" w:themeColor="text1"/>
                <w:sz w:val="20"/>
                <w:szCs w:val="20"/>
              </w:rPr>
              <w:t>8</w:t>
            </w:r>
          </w:p>
        </w:tc>
        <w:tc>
          <w:tcPr>
            <w:tcW w:w="908" w:type="dxa"/>
            <w:tcBorders>
              <w:top w:val="single" w:sz="4" w:space="0" w:color="auto"/>
              <w:left w:val="nil"/>
              <w:bottom w:val="single" w:sz="4" w:space="0" w:color="auto"/>
              <w:right w:val="single" w:sz="4" w:space="0" w:color="auto"/>
            </w:tcBorders>
            <w:shd w:val="clear" w:color="auto" w:fill="FFFF99"/>
            <w:noWrap/>
            <w:vAlign w:val="center"/>
          </w:tcPr>
          <w:p w:rsidR="00D35A74" w:rsidRPr="00AD0FF5" w:rsidRDefault="007A6D48" w:rsidP="00154CF3">
            <w:pPr>
              <w:spacing w:before="80" w:after="60" w:line="288" w:lineRule="auto"/>
              <w:ind w:firstLine="0"/>
              <w:jc w:val="center"/>
              <w:rPr>
                <w:rFonts w:cs="Tahoma"/>
                <w:b/>
                <w:color w:val="000000" w:themeColor="text1"/>
                <w:sz w:val="20"/>
                <w:szCs w:val="20"/>
              </w:rPr>
            </w:pPr>
            <w:r w:rsidRPr="00AD0FF5">
              <w:rPr>
                <w:rFonts w:cs="Tahoma"/>
                <w:b/>
                <w:color w:val="000000" w:themeColor="text1"/>
                <w:sz w:val="20"/>
                <w:szCs w:val="20"/>
              </w:rPr>
              <w:t>201</w:t>
            </w:r>
            <w:r w:rsidR="00F82BF5" w:rsidRPr="00AD0FF5">
              <w:rPr>
                <w:rFonts w:cs="Tahoma"/>
                <w:b/>
                <w:color w:val="000000" w:themeColor="text1"/>
                <w:sz w:val="20"/>
                <w:szCs w:val="20"/>
              </w:rPr>
              <w:t>9</w:t>
            </w:r>
          </w:p>
        </w:tc>
        <w:tc>
          <w:tcPr>
            <w:tcW w:w="1388" w:type="dxa"/>
            <w:tcBorders>
              <w:top w:val="single" w:sz="4" w:space="0" w:color="auto"/>
              <w:left w:val="nil"/>
              <w:bottom w:val="single" w:sz="4" w:space="0" w:color="auto"/>
              <w:right w:val="single" w:sz="4" w:space="0" w:color="auto"/>
            </w:tcBorders>
            <w:shd w:val="clear" w:color="auto" w:fill="FFFF99"/>
            <w:vAlign w:val="center"/>
          </w:tcPr>
          <w:p w:rsidR="00D35A74" w:rsidRPr="00AD0FF5" w:rsidRDefault="00D35A74" w:rsidP="00154CF3">
            <w:pPr>
              <w:spacing w:before="80" w:after="60" w:line="288" w:lineRule="auto"/>
              <w:ind w:firstLine="0"/>
              <w:jc w:val="center"/>
              <w:rPr>
                <w:rFonts w:cs="Tahoma"/>
                <w:b/>
                <w:color w:val="000000" w:themeColor="text1"/>
                <w:sz w:val="20"/>
                <w:szCs w:val="20"/>
              </w:rPr>
            </w:pPr>
            <w:r w:rsidRPr="00AD0FF5">
              <w:rPr>
                <w:rFonts w:cs="Tahoma"/>
                <w:b/>
                <w:color w:val="000000" w:themeColor="text1"/>
                <w:sz w:val="20"/>
                <w:szCs w:val="20"/>
              </w:rPr>
              <w:t>Dynami</w:t>
            </w:r>
            <w:r w:rsidR="007A6D48" w:rsidRPr="00AD0FF5">
              <w:rPr>
                <w:rFonts w:cs="Tahoma"/>
                <w:b/>
                <w:color w:val="000000" w:themeColor="text1"/>
                <w:sz w:val="20"/>
                <w:szCs w:val="20"/>
              </w:rPr>
              <w:t>ka 201</w:t>
            </w:r>
            <w:r w:rsidR="00AD0FF5" w:rsidRPr="00AD0FF5">
              <w:rPr>
                <w:rFonts w:cs="Tahoma"/>
                <w:b/>
                <w:color w:val="000000" w:themeColor="text1"/>
                <w:sz w:val="20"/>
                <w:szCs w:val="20"/>
              </w:rPr>
              <w:t>9</w:t>
            </w:r>
            <w:r w:rsidR="0030254C" w:rsidRPr="00AD0FF5">
              <w:rPr>
                <w:rFonts w:cs="Tahoma"/>
                <w:b/>
                <w:color w:val="000000" w:themeColor="text1"/>
                <w:sz w:val="20"/>
                <w:szCs w:val="20"/>
              </w:rPr>
              <w:t>/</w:t>
            </w:r>
            <w:r w:rsidR="007A6D48" w:rsidRPr="00AD0FF5">
              <w:rPr>
                <w:rFonts w:cs="Tahoma"/>
                <w:b/>
                <w:color w:val="000000" w:themeColor="text1"/>
                <w:sz w:val="20"/>
                <w:szCs w:val="20"/>
              </w:rPr>
              <w:t>201</w:t>
            </w:r>
            <w:r w:rsidR="00AD0FF5" w:rsidRPr="00AD0FF5">
              <w:rPr>
                <w:rFonts w:cs="Tahoma"/>
                <w:b/>
                <w:color w:val="000000" w:themeColor="text1"/>
                <w:sz w:val="20"/>
                <w:szCs w:val="20"/>
              </w:rPr>
              <w:t>5</w:t>
            </w:r>
            <w:r w:rsidRPr="00AD0FF5">
              <w:rPr>
                <w:rFonts w:cs="Tahoma"/>
                <w:b/>
                <w:color w:val="000000" w:themeColor="text1"/>
                <w:sz w:val="20"/>
                <w:szCs w:val="20"/>
              </w:rPr>
              <w:t xml:space="preserve"> [%]</w:t>
            </w:r>
          </w:p>
        </w:tc>
      </w:tr>
      <w:tr w:rsidR="00CC6AAC" w:rsidRPr="00AD0FF5" w:rsidTr="005C356C">
        <w:trPr>
          <w:jc w:val="center"/>
        </w:trPr>
        <w:tc>
          <w:tcPr>
            <w:tcW w:w="9015" w:type="dxa"/>
            <w:gridSpan w:val="7"/>
            <w:tcBorders>
              <w:top w:val="single" w:sz="4" w:space="0" w:color="auto"/>
              <w:left w:val="single" w:sz="4" w:space="0" w:color="auto"/>
              <w:bottom w:val="single" w:sz="4" w:space="0" w:color="auto"/>
              <w:right w:val="single" w:sz="4" w:space="0" w:color="auto"/>
            </w:tcBorders>
            <w:shd w:val="clear" w:color="auto" w:fill="CCFFCC"/>
            <w:noWrap/>
            <w:vAlign w:val="center"/>
          </w:tcPr>
          <w:p w:rsidR="00CC6AAC" w:rsidRPr="00AD0FF5" w:rsidRDefault="00CC6AAC" w:rsidP="00154CF3">
            <w:pPr>
              <w:spacing w:before="80" w:after="60" w:line="288" w:lineRule="auto"/>
              <w:ind w:firstLine="0"/>
              <w:jc w:val="center"/>
              <w:rPr>
                <w:rFonts w:cs="Tahoma"/>
                <w:b/>
                <w:bCs/>
                <w:color w:val="000000" w:themeColor="text1"/>
                <w:sz w:val="20"/>
                <w:szCs w:val="20"/>
              </w:rPr>
            </w:pPr>
            <w:r w:rsidRPr="00AD0FF5">
              <w:rPr>
                <w:rFonts w:cs="Tahoma"/>
                <w:b/>
                <w:bCs/>
                <w:color w:val="000000" w:themeColor="text1"/>
                <w:sz w:val="20"/>
                <w:szCs w:val="20"/>
              </w:rPr>
              <w:t>Miasto Tomaszów Mazowiecki</w:t>
            </w:r>
          </w:p>
        </w:tc>
      </w:tr>
      <w:tr w:rsidR="000E1605" w:rsidRPr="00AD0FF5" w:rsidTr="005C356C">
        <w:trPr>
          <w:jc w:val="center"/>
        </w:trPr>
        <w:tc>
          <w:tcPr>
            <w:tcW w:w="3091" w:type="dxa"/>
            <w:tcBorders>
              <w:top w:val="single" w:sz="4" w:space="0" w:color="auto"/>
              <w:left w:val="single" w:sz="4" w:space="0" w:color="auto"/>
              <w:bottom w:val="single" w:sz="4" w:space="0" w:color="auto"/>
              <w:right w:val="single" w:sz="4" w:space="0" w:color="auto"/>
            </w:tcBorders>
            <w:shd w:val="clear" w:color="auto" w:fill="99CCFF"/>
            <w:noWrap/>
            <w:vAlign w:val="center"/>
          </w:tcPr>
          <w:p w:rsidR="00D35A74" w:rsidRPr="00AD0FF5" w:rsidRDefault="00D35A74" w:rsidP="00154CF3">
            <w:pPr>
              <w:spacing w:before="80" w:after="60" w:line="288" w:lineRule="auto"/>
              <w:ind w:firstLine="0"/>
              <w:jc w:val="left"/>
              <w:rPr>
                <w:rFonts w:cs="Tahoma"/>
                <w:b/>
                <w:bCs/>
                <w:color w:val="000000" w:themeColor="text1"/>
                <w:sz w:val="20"/>
                <w:szCs w:val="20"/>
              </w:rPr>
            </w:pPr>
            <w:r w:rsidRPr="00AD0FF5">
              <w:rPr>
                <w:rFonts w:cs="Tahoma"/>
                <w:b/>
                <w:bCs/>
                <w:color w:val="000000" w:themeColor="text1"/>
                <w:sz w:val="20"/>
                <w:szCs w:val="20"/>
              </w:rPr>
              <w:t>Liczba mieszkańców</w:t>
            </w:r>
          </w:p>
        </w:tc>
        <w:tc>
          <w:tcPr>
            <w:tcW w:w="907" w:type="dxa"/>
            <w:tcBorders>
              <w:top w:val="nil"/>
              <w:left w:val="nil"/>
              <w:bottom w:val="single" w:sz="4" w:space="0" w:color="auto"/>
              <w:right w:val="single" w:sz="4" w:space="0" w:color="auto"/>
            </w:tcBorders>
            <w:shd w:val="clear" w:color="auto" w:fill="99CCFF"/>
            <w:noWrap/>
            <w:vAlign w:val="center"/>
          </w:tcPr>
          <w:p w:rsidR="00D35A74" w:rsidRPr="00AD0FF5" w:rsidRDefault="00F82BF5" w:rsidP="00154CF3">
            <w:pPr>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63 969</w:t>
            </w:r>
          </w:p>
        </w:tc>
        <w:tc>
          <w:tcPr>
            <w:tcW w:w="907" w:type="dxa"/>
            <w:tcBorders>
              <w:top w:val="nil"/>
              <w:left w:val="nil"/>
              <w:bottom w:val="single" w:sz="4" w:space="0" w:color="auto"/>
              <w:right w:val="single" w:sz="4" w:space="0" w:color="auto"/>
            </w:tcBorders>
            <w:shd w:val="clear" w:color="auto" w:fill="99CCFF"/>
            <w:noWrap/>
            <w:vAlign w:val="center"/>
          </w:tcPr>
          <w:p w:rsidR="00D35A74" w:rsidRPr="00AD0FF5" w:rsidRDefault="00F82BF5" w:rsidP="00154CF3">
            <w:pPr>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63 601</w:t>
            </w:r>
          </w:p>
        </w:tc>
        <w:tc>
          <w:tcPr>
            <w:tcW w:w="907" w:type="dxa"/>
            <w:tcBorders>
              <w:top w:val="nil"/>
              <w:left w:val="nil"/>
              <w:bottom w:val="single" w:sz="4" w:space="0" w:color="auto"/>
              <w:right w:val="single" w:sz="4" w:space="0" w:color="auto"/>
            </w:tcBorders>
            <w:shd w:val="clear" w:color="auto" w:fill="99CCFF"/>
            <w:noWrap/>
            <w:vAlign w:val="center"/>
          </w:tcPr>
          <w:p w:rsidR="00D35A74" w:rsidRPr="00AD0FF5" w:rsidRDefault="00F82BF5" w:rsidP="00154CF3">
            <w:pPr>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63 238</w:t>
            </w:r>
          </w:p>
        </w:tc>
        <w:tc>
          <w:tcPr>
            <w:tcW w:w="907" w:type="dxa"/>
            <w:tcBorders>
              <w:top w:val="nil"/>
              <w:left w:val="nil"/>
              <w:bottom w:val="single" w:sz="4" w:space="0" w:color="auto"/>
              <w:right w:val="single" w:sz="4" w:space="0" w:color="auto"/>
            </w:tcBorders>
            <w:shd w:val="clear" w:color="auto" w:fill="99CCFF"/>
            <w:noWrap/>
            <w:vAlign w:val="center"/>
          </w:tcPr>
          <w:p w:rsidR="00D35A74" w:rsidRPr="00AD0FF5" w:rsidRDefault="00F82BF5" w:rsidP="00154CF3">
            <w:pPr>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62 649</w:t>
            </w:r>
          </w:p>
        </w:tc>
        <w:tc>
          <w:tcPr>
            <w:tcW w:w="908" w:type="dxa"/>
            <w:tcBorders>
              <w:top w:val="nil"/>
              <w:left w:val="nil"/>
              <w:bottom w:val="single" w:sz="4" w:space="0" w:color="auto"/>
              <w:right w:val="single" w:sz="4" w:space="0" w:color="auto"/>
            </w:tcBorders>
            <w:shd w:val="clear" w:color="auto" w:fill="99CCFF"/>
            <w:noWrap/>
            <w:vAlign w:val="center"/>
          </w:tcPr>
          <w:p w:rsidR="00D35A74" w:rsidRPr="00AD0FF5" w:rsidRDefault="00F82BF5" w:rsidP="00154CF3">
            <w:pPr>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61 960</w:t>
            </w:r>
          </w:p>
        </w:tc>
        <w:tc>
          <w:tcPr>
            <w:tcW w:w="1388" w:type="dxa"/>
            <w:tcBorders>
              <w:top w:val="nil"/>
              <w:left w:val="nil"/>
              <w:bottom w:val="single" w:sz="4" w:space="0" w:color="auto"/>
              <w:right w:val="single" w:sz="4" w:space="0" w:color="auto"/>
            </w:tcBorders>
            <w:shd w:val="clear" w:color="auto" w:fill="99CCFF"/>
            <w:noWrap/>
            <w:vAlign w:val="center"/>
          </w:tcPr>
          <w:p w:rsidR="00D35A74" w:rsidRPr="00AD0FF5" w:rsidRDefault="00A650DE" w:rsidP="00154CF3">
            <w:pPr>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0,97</w:t>
            </w:r>
          </w:p>
        </w:tc>
      </w:tr>
      <w:tr w:rsidR="000E1605" w:rsidRPr="00AD0FF5" w:rsidTr="005C356C">
        <w:trPr>
          <w:jc w:val="center"/>
        </w:trPr>
        <w:tc>
          <w:tcPr>
            <w:tcW w:w="3091" w:type="dxa"/>
            <w:tcBorders>
              <w:top w:val="single" w:sz="4" w:space="0" w:color="auto"/>
              <w:left w:val="single" w:sz="4" w:space="0" w:color="auto"/>
              <w:bottom w:val="dotted" w:sz="4" w:space="0" w:color="auto"/>
              <w:right w:val="single" w:sz="4" w:space="0" w:color="auto"/>
            </w:tcBorders>
            <w:shd w:val="clear" w:color="000000" w:fill="auto"/>
            <w:noWrap/>
            <w:vAlign w:val="center"/>
          </w:tcPr>
          <w:p w:rsidR="0030254C" w:rsidRPr="00AD0FF5" w:rsidRDefault="0030254C" w:rsidP="00154CF3">
            <w:pPr>
              <w:spacing w:before="80" w:after="60" w:line="288" w:lineRule="auto"/>
              <w:ind w:firstLine="0"/>
              <w:jc w:val="left"/>
              <w:rPr>
                <w:rFonts w:cs="Tahoma"/>
                <w:color w:val="000000" w:themeColor="text1"/>
                <w:sz w:val="20"/>
                <w:szCs w:val="20"/>
              </w:rPr>
            </w:pPr>
            <w:r w:rsidRPr="00AD0FF5">
              <w:rPr>
                <w:rFonts w:cs="Tahoma"/>
                <w:color w:val="000000" w:themeColor="text1"/>
                <w:sz w:val="20"/>
                <w:szCs w:val="20"/>
              </w:rPr>
              <w:t>w tym:</w:t>
            </w:r>
          </w:p>
          <w:p w:rsidR="00D35A74" w:rsidRPr="00AD0FF5" w:rsidRDefault="00D35A74" w:rsidP="00154CF3">
            <w:pPr>
              <w:numPr>
                <w:ilvl w:val="0"/>
                <w:numId w:val="16"/>
              </w:numPr>
              <w:spacing w:before="80" w:after="60" w:line="288" w:lineRule="auto"/>
              <w:ind w:left="357" w:hanging="357"/>
              <w:jc w:val="left"/>
              <w:rPr>
                <w:rFonts w:cs="Tahoma"/>
                <w:color w:val="000000" w:themeColor="text1"/>
                <w:sz w:val="20"/>
                <w:szCs w:val="20"/>
              </w:rPr>
            </w:pPr>
            <w:r w:rsidRPr="00AD0FF5">
              <w:rPr>
                <w:rFonts w:cs="Tahoma"/>
                <w:color w:val="000000" w:themeColor="text1"/>
                <w:sz w:val="20"/>
                <w:szCs w:val="20"/>
              </w:rPr>
              <w:t>w wieku przedprodukcyjnym</w:t>
            </w:r>
          </w:p>
        </w:tc>
        <w:tc>
          <w:tcPr>
            <w:tcW w:w="907" w:type="dxa"/>
            <w:tcBorders>
              <w:top w:val="single" w:sz="4" w:space="0" w:color="auto"/>
              <w:left w:val="nil"/>
              <w:bottom w:val="dotted" w:sz="4" w:space="0" w:color="auto"/>
              <w:right w:val="single" w:sz="4" w:space="0" w:color="auto"/>
            </w:tcBorders>
            <w:shd w:val="clear" w:color="auto" w:fill="auto"/>
            <w:noWrap/>
            <w:vAlign w:val="bottom"/>
          </w:tcPr>
          <w:p w:rsidR="00D35A74" w:rsidRPr="00AD0FF5" w:rsidRDefault="00F82B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10 845</w:t>
            </w:r>
          </w:p>
        </w:tc>
        <w:tc>
          <w:tcPr>
            <w:tcW w:w="907" w:type="dxa"/>
            <w:tcBorders>
              <w:top w:val="single" w:sz="4" w:space="0" w:color="auto"/>
              <w:left w:val="nil"/>
              <w:bottom w:val="dotted" w:sz="4" w:space="0" w:color="auto"/>
              <w:right w:val="single" w:sz="4" w:space="0" w:color="auto"/>
            </w:tcBorders>
            <w:shd w:val="clear" w:color="auto" w:fill="auto"/>
            <w:noWrap/>
            <w:vAlign w:val="bottom"/>
          </w:tcPr>
          <w:p w:rsidR="00D35A74" w:rsidRPr="00AD0FF5" w:rsidRDefault="00F82B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10 749</w:t>
            </w:r>
          </w:p>
        </w:tc>
        <w:tc>
          <w:tcPr>
            <w:tcW w:w="907" w:type="dxa"/>
            <w:tcBorders>
              <w:top w:val="single" w:sz="4" w:space="0" w:color="auto"/>
              <w:left w:val="nil"/>
              <w:bottom w:val="dotted" w:sz="4" w:space="0" w:color="auto"/>
              <w:right w:val="single" w:sz="4" w:space="0" w:color="auto"/>
            </w:tcBorders>
            <w:shd w:val="clear" w:color="auto" w:fill="auto"/>
            <w:noWrap/>
            <w:vAlign w:val="bottom"/>
          </w:tcPr>
          <w:p w:rsidR="00D35A74" w:rsidRPr="00AD0FF5" w:rsidRDefault="00F82B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10 627</w:t>
            </w:r>
          </w:p>
        </w:tc>
        <w:tc>
          <w:tcPr>
            <w:tcW w:w="907" w:type="dxa"/>
            <w:tcBorders>
              <w:top w:val="single" w:sz="4" w:space="0" w:color="auto"/>
              <w:left w:val="nil"/>
              <w:bottom w:val="dotted" w:sz="4" w:space="0" w:color="auto"/>
              <w:right w:val="single" w:sz="4" w:space="0" w:color="auto"/>
            </w:tcBorders>
            <w:shd w:val="clear" w:color="auto" w:fill="auto"/>
            <w:noWrap/>
            <w:vAlign w:val="bottom"/>
          </w:tcPr>
          <w:p w:rsidR="00D35A74" w:rsidRPr="00AD0FF5" w:rsidRDefault="00F82B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10 555</w:t>
            </w:r>
          </w:p>
        </w:tc>
        <w:tc>
          <w:tcPr>
            <w:tcW w:w="908" w:type="dxa"/>
            <w:tcBorders>
              <w:top w:val="single" w:sz="4" w:space="0" w:color="auto"/>
              <w:left w:val="nil"/>
              <w:bottom w:val="dotted" w:sz="4" w:space="0" w:color="auto"/>
              <w:right w:val="single" w:sz="4" w:space="0" w:color="auto"/>
            </w:tcBorders>
            <w:shd w:val="clear" w:color="auto" w:fill="auto"/>
            <w:noWrap/>
            <w:vAlign w:val="bottom"/>
          </w:tcPr>
          <w:p w:rsidR="00D35A74" w:rsidRPr="00AD0FF5" w:rsidRDefault="00F82B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10 420</w:t>
            </w:r>
          </w:p>
        </w:tc>
        <w:tc>
          <w:tcPr>
            <w:tcW w:w="1388" w:type="dxa"/>
            <w:tcBorders>
              <w:top w:val="single" w:sz="4" w:space="0" w:color="auto"/>
              <w:left w:val="nil"/>
              <w:bottom w:val="dotted" w:sz="4" w:space="0" w:color="auto"/>
              <w:right w:val="single" w:sz="4" w:space="0" w:color="auto"/>
            </w:tcBorders>
            <w:shd w:val="clear" w:color="auto" w:fill="auto"/>
            <w:noWrap/>
            <w:vAlign w:val="bottom"/>
          </w:tcPr>
          <w:p w:rsidR="00D35A74" w:rsidRPr="00AD0FF5" w:rsidRDefault="00A650DE"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0,96</w:t>
            </w:r>
          </w:p>
        </w:tc>
      </w:tr>
      <w:tr w:rsidR="000E1605" w:rsidRPr="00AD0FF5" w:rsidTr="005C356C">
        <w:trPr>
          <w:jc w:val="center"/>
        </w:trPr>
        <w:tc>
          <w:tcPr>
            <w:tcW w:w="3091" w:type="dxa"/>
            <w:tcBorders>
              <w:top w:val="dotted" w:sz="4" w:space="0" w:color="auto"/>
              <w:left w:val="single" w:sz="4" w:space="0" w:color="auto"/>
              <w:bottom w:val="dotted" w:sz="4" w:space="0" w:color="auto"/>
              <w:right w:val="single" w:sz="4" w:space="0" w:color="auto"/>
            </w:tcBorders>
            <w:shd w:val="clear" w:color="000000" w:fill="auto"/>
            <w:noWrap/>
            <w:vAlign w:val="center"/>
          </w:tcPr>
          <w:p w:rsidR="00D35A74" w:rsidRPr="00AD0FF5" w:rsidRDefault="00D35A74" w:rsidP="00154CF3">
            <w:pPr>
              <w:numPr>
                <w:ilvl w:val="0"/>
                <w:numId w:val="16"/>
              </w:numPr>
              <w:spacing w:before="80" w:after="60" w:line="288" w:lineRule="auto"/>
              <w:ind w:left="357" w:hanging="357"/>
              <w:jc w:val="left"/>
              <w:rPr>
                <w:rFonts w:cs="Tahoma"/>
                <w:color w:val="000000" w:themeColor="text1"/>
                <w:sz w:val="20"/>
                <w:szCs w:val="20"/>
              </w:rPr>
            </w:pPr>
            <w:r w:rsidRPr="00AD0FF5">
              <w:rPr>
                <w:rFonts w:cs="Tahoma"/>
                <w:color w:val="000000" w:themeColor="text1"/>
                <w:sz w:val="20"/>
                <w:szCs w:val="20"/>
              </w:rPr>
              <w:t>w wieku produkcyjnym</w:t>
            </w:r>
          </w:p>
        </w:tc>
        <w:tc>
          <w:tcPr>
            <w:tcW w:w="907" w:type="dxa"/>
            <w:tcBorders>
              <w:top w:val="dotted" w:sz="4" w:space="0" w:color="auto"/>
              <w:left w:val="nil"/>
              <w:bottom w:val="dotted" w:sz="4" w:space="0" w:color="auto"/>
              <w:right w:val="single" w:sz="4" w:space="0" w:color="auto"/>
            </w:tcBorders>
            <w:shd w:val="clear" w:color="auto" w:fill="auto"/>
            <w:noWrap/>
            <w:vAlign w:val="center"/>
          </w:tcPr>
          <w:p w:rsidR="00D35A74" w:rsidRPr="00AD0FF5" w:rsidRDefault="00F82B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38 299</w:t>
            </w:r>
          </w:p>
        </w:tc>
        <w:tc>
          <w:tcPr>
            <w:tcW w:w="907" w:type="dxa"/>
            <w:tcBorders>
              <w:top w:val="dotted" w:sz="4" w:space="0" w:color="auto"/>
              <w:left w:val="nil"/>
              <w:bottom w:val="dotted" w:sz="4" w:space="0" w:color="auto"/>
              <w:right w:val="single" w:sz="4" w:space="0" w:color="auto"/>
            </w:tcBorders>
            <w:shd w:val="clear" w:color="auto" w:fill="auto"/>
            <w:noWrap/>
            <w:vAlign w:val="center"/>
          </w:tcPr>
          <w:p w:rsidR="00D35A74" w:rsidRPr="00AD0FF5" w:rsidRDefault="00F82B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37 644</w:t>
            </w:r>
          </w:p>
        </w:tc>
        <w:tc>
          <w:tcPr>
            <w:tcW w:w="907" w:type="dxa"/>
            <w:tcBorders>
              <w:top w:val="dotted" w:sz="4" w:space="0" w:color="auto"/>
              <w:left w:val="nil"/>
              <w:bottom w:val="dotted" w:sz="4" w:space="0" w:color="auto"/>
              <w:right w:val="single" w:sz="4" w:space="0" w:color="auto"/>
            </w:tcBorders>
            <w:shd w:val="clear" w:color="auto" w:fill="auto"/>
            <w:noWrap/>
            <w:vAlign w:val="center"/>
          </w:tcPr>
          <w:p w:rsidR="00D35A74" w:rsidRPr="00AD0FF5" w:rsidRDefault="00F82B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37 002</w:t>
            </w:r>
          </w:p>
        </w:tc>
        <w:tc>
          <w:tcPr>
            <w:tcW w:w="907" w:type="dxa"/>
            <w:tcBorders>
              <w:top w:val="dotted" w:sz="4" w:space="0" w:color="auto"/>
              <w:left w:val="nil"/>
              <w:bottom w:val="dotted" w:sz="4" w:space="0" w:color="auto"/>
              <w:right w:val="single" w:sz="4" w:space="0" w:color="auto"/>
            </w:tcBorders>
            <w:shd w:val="clear" w:color="auto" w:fill="auto"/>
            <w:noWrap/>
            <w:vAlign w:val="center"/>
          </w:tcPr>
          <w:p w:rsidR="00D35A74" w:rsidRPr="00AD0FF5" w:rsidRDefault="00F82B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36 163</w:t>
            </w:r>
          </w:p>
        </w:tc>
        <w:tc>
          <w:tcPr>
            <w:tcW w:w="908" w:type="dxa"/>
            <w:tcBorders>
              <w:top w:val="dotted" w:sz="4" w:space="0" w:color="auto"/>
              <w:left w:val="nil"/>
              <w:bottom w:val="dotted" w:sz="4" w:space="0" w:color="auto"/>
              <w:right w:val="single" w:sz="4" w:space="0" w:color="auto"/>
            </w:tcBorders>
            <w:shd w:val="clear" w:color="auto" w:fill="auto"/>
            <w:noWrap/>
            <w:vAlign w:val="center"/>
          </w:tcPr>
          <w:p w:rsidR="00D35A74" w:rsidRPr="00AD0FF5" w:rsidRDefault="00F82B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35 352</w:t>
            </w:r>
          </w:p>
        </w:tc>
        <w:tc>
          <w:tcPr>
            <w:tcW w:w="1388" w:type="dxa"/>
            <w:tcBorders>
              <w:top w:val="dotted" w:sz="4" w:space="0" w:color="auto"/>
              <w:left w:val="nil"/>
              <w:bottom w:val="dotted" w:sz="4" w:space="0" w:color="auto"/>
              <w:right w:val="single" w:sz="4" w:space="0" w:color="auto"/>
            </w:tcBorders>
            <w:shd w:val="clear" w:color="auto" w:fill="auto"/>
            <w:noWrap/>
            <w:vAlign w:val="center"/>
          </w:tcPr>
          <w:p w:rsidR="00D35A74" w:rsidRPr="00AD0FF5" w:rsidRDefault="00A650DE"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0,92</w:t>
            </w:r>
          </w:p>
        </w:tc>
      </w:tr>
      <w:tr w:rsidR="000E1605" w:rsidRPr="00AD0FF5" w:rsidTr="005C356C">
        <w:trPr>
          <w:jc w:val="center"/>
        </w:trPr>
        <w:tc>
          <w:tcPr>
            <w:tcW w:w="3091" w:type="dxa"/>
            <w:tcBorders>
              <w:top w:val="dotted" w:sz="4" w:space="0" w:color="auto"/>
              <w:left w:val="single" w:sz="4" w:space="0" w:color="auto"/>
              <w:bottom w:val="single" w:sz="4" w:space="0" w:color="auto"/>
              <w:right w:val="single" w:sz="4" w:space="0" w:color="auto"/>
            </w:tcBorders>
            <w:shd w:val="clear" w:color="000000" w:fill="auto"/>
            <w:noWrap/>
            <w:vAlign w:val="center"/>
          </w:tcPr>
          <w:p w:rsidR="00D35A74" w:rsidRPr="00AD0FF5" w:rsidRDefault="00D35A74" w:rsidP="00154CF3">
            <w:pPr>
              <w:numPr>
                <w:ilvl w:val="0"/>
                <w:numId w:val="16"/>
              </w:numPr>
              <w:spacing w:before="80" w:after="60" w:line="288" w:lineRule="auto"/>
              <w:ind w:left="357" w:hanging="357"/>
              <w:jc w:val="left"/>
              <w:rPr>
                <w:rFonts w:cs="Tahoma"/>
                <w:color w:val="000000" w:themeColor="text1"/>
                <w:sz w:val="20"/>
                <w:szCs w:val="20"/>
              </w:rPr>
            </w:pPr>
            <w:r w:rsidRPr="00AD0FF5">
              <w:rPr>
                <w:rFonts w:cs="Tahoma"/>
                <w:color w:val="000000" w:themeColor="text1"/>
                <w:sz w:val="20"/>
                <w:szCs w:val="20"/>
              </w:rPr>
              <w:t>w wieku poprodukcyjnym</w:t>
            </w:r>
          </w:p>
        </w:tc>
        <w:tc>
          <w:tcPr>
            <w:tcW w:w="907" w:type="dxa"/>
            <w:tcBorders>
              <w:top w:val="dotted" w:sz="4" w:space="0" w:color="auto"/>
              <w:left w:val="nil"/>
              <w:bottom w:val="single" w:sz="4" w:space="0" w:color="auto"/>
              <w:right w:val="single" w:sz="4" w:space="0" w:color="auto"/>
            </w:tcBorders>
            <w:shd w:val="clear" w:color="auto" w:fill="auto"/>
            <w:noWrap/>
            <w:vAlign w:val="center"/>
          </w:tcPr>
          <w:p w:rsidR="00D35A74" w:rsidRPr="00AD0FF5" w:rsidRDefault="00F82B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14 816</w:t>
            </w:r>
          </w:p>
        </w:tc>
        <w:tc>
          <w:tcPr>
            <w:tcW w:w="907" w:type="dxa"/>
            <w:tcBorders>
              <w:top w:val="dotted" w:sz="4" w:space="0" w:color="auto"/>
              <w:left w:val="nil"/>
              <w:bottom w:val="single" w:sz="4" w:space="0" w:color="auto"/>
              <w:right w:val="single" w:sz="4" w:space="0" w:color="auto"/>
            </w:tcBorders>
            <w:shd w:val="clear" w:color="auto" w:fill="auto"/>
            <w:noWrap/>
            <w:vAlign w:val="center"/>
          </w:tcPr>
          <w:p w:rsidR="00D35A74" w:rsidRPr="00AD0FF5" w:rsidRDefault="00F82B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15 208</w:t>
            </w:r>
          </w:p>
        </w:tc>
        <w:tc>
          <w:tcPr>
            <w:tcW w:w="907" w:type="dxa"/>
            <w:tcBorders>
              <w:top w:val="dotted" w:sz="4" w:space="0" w:color="auto"/>
              <w:left w:val="nil"/>
              <w:bottom w:val="single" w:sz="4" w:space="0" w:color="auto"/>
              <w:right w:val="single" w:sz="4" w:space="0" w:color="auto"/>
            </w:tcBorders>
            <w:shd w:val="clear" w:color="auto" w:fill="auto"/>
            <w:noWrap/>
            <w:vAlign w:val="center"/>
          </w:tcPr>
          <w:p w:rsidR="00D35A74" w:rsidRPr="00AD0FF5" w:rsidRDefault="00F82B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15 609</w:t>
            </w:r>
          </w:p>
        </w:tc>
        <w:tc>
          <w:tcPr>
            <w:tcW w:w="907" w:type="dxa"/>
            <w:tcBorders>
              <w:top w:val="dotted" w:sz="4" w:space="0" w:color="auto"/>
              <w:left w:val="nil"/>
              <w:bottom w:val="single" w:sz="4" w:space="0" w:color="auto"/>
              <w:right w:val="single" w:sz="4" w:space="0" w:color="auto"/>
            </w:tcBorders>
            <w:shd w:val="clear" w:color="auto" w:fill="auto"/>
            <w:noWrap/>
            <w:vAlign w:val="center"/>
          </w:tcPr>
          <w:p w:rsidR="00D35A74" w:rsidRPr="00AD0FF5" w:rsidRDefault="00F82B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15 931</w:t>
            </w:r>
          </w:p>
        </w:tc>
        <w:tc>
          <w:tcPr>
            <w:tcW w:w="908" w:type="dxa"/>
            <w:tcBorders>
              <w:top w:val="dotted" w:sz="4" w:space="0" w:color="auto"/>
              <w:left w:val="nil"/>
              <w:bottom w:val="single" w:sz="4" w:space="0" w:color="auto"/>
              <w:right w:val="single" w:sz="4" w:space="0" w:color="auto"/>
            </w:tcBorders>
            <w:shd w:val="clear" w:color="auto" w:fill="auto"/>
            <w:noWrap/>
            <w:vAlign w:val="center"/>
          </w:tcPr>
          <w:p w:rsidR="00D35A74" w:rsidRPr="00AD0FF5" w:rsidRDefault="00F82B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16 188</w:t>
            </w:r>
          </w:p>
        </w:tc>
        <w:tc>
          <w:tcPr>
            <w:tcW w:w="1388" w:type="dxa"/>
            <w:tcBorders>
              <w:top w:val="dotted" w:sz="4" w:space="0" w:color="auto"/>
              <w:left w:val="nil"/>
              <w:bottom w:val="single" w:sz="4" w:space="0" w:color="auto"/>
              <w:right w:val="single" w:sz="4" w:space="0" w:color="auto"/>
            </w:tcBorders>
            <w:shd w:val="clear" w:color="auto" w:fill="auto"/>
            <w:noWrap/>
            <w:vAlign w:val="center"/>
          </w:tcPr>
          <w:p w:rsidR="00D35A74" w:rsidRPr="00AD0FF5" w:rsidRDefault="00A650DE"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1,09</w:t>
            </w:r>
          </w:p>
        </w:tc>
      </w:tr>
      <w:tr w:rsidR="00CC6AAC" w:rsidRPr="00AD0FF5" w:rsidTr="005C356C">
        <w:trPr>
          <w:jc w:val="center"/>
        </w:trPr>
        <w:tc>
          <w:tcPr>
            <w:tcW w:w="9015" w:type="dxa"/>
            <w:gridSpan w:val="7"/>
            <w:tcBorders>
              <w:top w:val="single" w:sz="4" w:space="0" w:color="auto"/>
              <w:left w:val="single" w:sz="4" w:space="0" w:color="auto"/>
              <w:bottom w:val="single" w:sz="4" w:space="0" w:color="auto"/>
              <w:right w:val="single" w:sz="4" w:space="0" w:color="auto"/>
            </w:tcBorders>
            <w:shd w:val="clear" w:color="auto" w:fill="CCFFCC"/>
            <w:noWrap/>
            <w:vAlign w:val="center"/>
          </w:tcPr>
          <w:p w:rsidR="00CC6AAC" w:rsidRPr="00AD0FF5" w:rsidRDefault="00CC6AAC" w:rsidP="00154CF3">
            <w:pPr>
              <w:spacing w:before="80" w:after="60" w:line="288" w:lineRule="auto"/>
              <w:ind w:firstLine="0"/>
              <w:jc w:val="center"/>
              <w:rPr>
                <w:rFonts w:cs="Tahoma"/>
                <w:b/>
                <w:bCs/>
                <w:color w:val="000000" w:themeColor="text1"/>
                <w:sz w:val="20"/>
                <w:szCs w:val="20"/>
              </w:rPr>
            </w:pPr>
            <w:r w:rsidRPr="00AD0FF5">
              <w:rPr>
                <w:rFonts w:cs="Tahoma"/>
                <w:b/>
                <w:bCs/>
                <w:color w:val="000000" w:themeColor="text1"/>
                <w:sz w:val="20"/>
                <w:szCs w:val="20"/>
              </w:rPr>
              <w:t>Gmina Inowłódz</w:t>
            </w:r>
          </w:p>
        </w:tc>
      </w:tr>
      <w:tr w:rsidR="00AD0FF5" w:rsidRPr="00AD0FF5" w:rsidTr="005C356C">
        <w:trPr>
          <w:jc w:val="center"/>
        </w:trPr>
        <w:tc>
          <w:tcPr>
            <w:tcW w:w="3091" w:type="dxa"/>
            <w:tcBorders>
              <w:top w:val="dotted" w:sz="4" w:space="0" w:color="auto"/>
              <w:left w:val="single" w:sz="4" w:space="0" w:color="auto"/>
              <w:bottom w:val="single" w:sz="4" w:space="0" w:color="auto"/>
              <w:right w:val="single" w:sz="4" w:space="0" w:color="auto"/>
            </w:tcBorders>
            <w:shd w:val="clear" w:color="auto" w:fill="99CCFF"/>
            <w:noWrap/>
            <w:vAlign w:val="center"/>
          </w:tcPr>
          <w:p w:rsidR="00AD0FF5" w:rsidRPr="00AD0FF5" w:rsidRDefault="00AD0FF5" w:rsidP="00154CF3">
            <w:pPr>
              <w:spacing w:before="80" w:after="60" w:line="288" w:lineRule="auto"/>
              <w:ind w:firstLine="0"/>
              <w:jc w:val="left"/>
              <w:rPr>
                <w:rFonts w:cs="Tahoma"/>
                <w:color w:val="000000" w:themeColor="text1"/>
                <w:sz w:val="20"/>
                <w:szCs w:val="20"/>
              </w:rPr>
            </w:pPr>
            <w:r w:rsidRPr="00AD0FF5">
              <w:rPr>
                <w:rFonts w:cs="Tahoma"/>
                <w:b/>
                <w:bCs/>
                <w:color w:val="000000" w:themeColor="text1"/>
                <w:sz w:val="20"/>
                <w:szCs w:val="20"/>
              </w:rPr>
              <w:t>Liczba mieszkańców</w:t>
            </w:r>
          </w:p>
        </w:tc>
        <w:tc>
          <w:tcPr>
            <w:tcW w:w="907" w:type="dxa"/>
            <w:tcBorders>
              <w:top w:val="dotted" w:sz="4" w:space="0" w:color="auto"/>
              <w:left w:val="nil"/>
              <w:bottom w:val="single" w:sz="4" w:space="0" w:color="auto"/>
              <w:right w:val="single" w:sz="4" w:space="0" w:color="auto"/>
            </w:tcBorders>
            <w:shd w:val="clear" w:color="auto" w:fill="99CCFF"/>
            <w:noWrap/>
            <w:vAlign w:val="bottom"/>
          </w:tcPr>
          <w:p w:rsidR="00AD0FF5" w:rsidRPr="00AD0FF5" w:rsidRDefault="00AD0FF5" w:rsidP="00154CF3">
            <w:pPr>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3 861</w:t>
            </w:r>
          </w:p>
        </w:tc>
        <w:tc>
          <w:tcPr>
            <w:tcW w:w="907" w:type="dxa"/>
            <w:tcBorders>
              <w:top w:val="dotted" w:sz="4" w:space="0" w:color="auto"/>
              <w:left w:val="nil"/>
              <w:bottom w:val="single" w:sz="4" w:space="0" w:color="auto"/>
              <w:right w:val="single" w:sz="4" w:space="0" w:color="auto"/>
            </w:tcBorders>
            <w:shd w:val="clear" w:color="auto" w:fill="99CCFF"/>
            <w:noWrap/>
            <w:vAlign w:val="bottom"/>
          </w:tcPr>
          <w:p w:rsidR="00AD0FF5" w:rsidRPr="00AD0FF5" w:rsidRDefault="00AD0FF5" w:rsidP="00154CF3">
            <w:pPr>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3 828</w:t>
            </w:r>
          </w:p>
        </w:tc>
        <w:tc>
          <w:tcPr>
            <w:tcW w:w="907" w:type="dxa"/>
            <w:tcBorders>
              <w:top w:val="dotted" w:sz="4" w:space="0" w:color="auto"/>
              <w:left w:val="nil"/>
              <w:bottom w:val="single" w:sz="4" w:space="0" w:color="auto"/>
              <w:right w:val="single" w:sz="4" w:space="0" w:color="auto"/>
            </w:tcBorders>
            <w:shd w:val="clear" w:color="auto" w:fill="99CCFF"/>
            <w:noWrap/>
            <w:vAlign w:val="bottom"/>
          </w:tcPr>
          <w:p w:rsidR="00AD0FF5" w:rsidRPr="00AD0FF5" w:rsidRDefault="00AD0FF5" w:rsidP="00154CF3">
            <w:pPr>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3 819</w:t>
            </w:r>
          </w:p>
        </w:tc>
        <w:tc>
          <w:tcPr>
            <w:tcW w:w="907" w:type="dxa"/>
            <w:tcBorders>
              <w:top w:val="dotted" w:sz="4" w:space="0" w:color="auto"/>
              <w:left w:val="nil"/>
              <w:bottom w:val="single" w:sz="4" w:space="0" w:color="auto"/>
              <w:right w:val="single" w:sz="4" w:space="0" w:color="auto"/>
            </w:tcBorders>
            <w:shd w:val="clear" w:color="auto" w:fill="99CCFF"/>
            <w:noWrap/>
            <w:vAlign w:val="bottom"/>
          </w:tcPr>
          <w:p w:rsidR="00AD0FF5" w:rsidRPr="00AD0FF5" w:rsidRDefault="00AD0FF5" w:rsidP="00154CF3">
            <w:pPr>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3 829</w:t>
            </w:r>
          </w:p>
        </w:tc>
        <w:tc>
          <w:tcPr>
            <w:tcW w:w="908" w:type="dxa"/>
            <w:tcBorders>
              <w:top w:val="dotted" w:sz="4" w:space="0" w:color="auto"/>
              <w:left w:val="nil"/>
              <w:bottom w:val="single" w:sz="4" w:space="0" w:color="auto"/>
              <w:right w:val="single" w:sz="4" w:space="0" w:color="auto"/>
            </w:tcBorders>
            <w:shd w:val="clear" w:color="auto" w:fill="99CCFF"/>
            <w:noWrap/>
            <w:vAlign w:val="bottom"/>
          </w:tcPr>
          <w:p w:rsidR="00AD0FF5" w:rsidRPr="00AD0FF5" w:rsidRDefault="00AD0FF5" w:rsidP="00154CF3">
            <w:pPr>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3 825</w:t>
            </w:r>
          </w:p>
        </w:tc>
        <w:tc>
          <w:tcPr>
            <w:tcW w:w="1388" w:type="dxa"/>
            <w:tcBorders>
              <w:top w:val="dotted" w:sz="4" w:space="0" w:color="auto"/>
              <w:left w:val="nil"/>
              <w:bottom w:val="single" w:sz="4" w:space="0" w:color="auto"/>
              <w:right w:val="single" w:sz="4" w:space="0" w:color="auto"/>
            </w:tcBorders>
            <w:shd w:val="clear" w:color="auto" w:fill="99CCFF"/>
            <w:noWrap/>
            <w:vAlign w:val="bottom"/>
          </w:tcPr>
          <w:p w:rsidR="00AD0FF5" w:rsidRPr="00AD0FF5" w:rsidRDefault="00AD0FF5" w:rsidP="00154CF3">
            <w:pPr>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0,99</w:t>
            </w:r>
          </w:p>
        </w:tc>
      </w:tr>
      <w:tr w:rsidR="00AD0FF5" w:rsidRPr="00AD0FF5" w:rsidTr="005C356C">
        <w:trPr>
          <w:jc w:val="center"/>
        </w:trPr>
        <w:tc>
          <w:tcPr>
            <w:tcW w:w="3091" w:type="dxa"/>
            <w:tcBorders>
              <w:top w:val="dotted" w:sz="4" w:space="0" w:color="auto"/>
              <w:left w:val="single" w:sz="4" w:space="0" w:color="auto"/>
              <w:bottom w:val="dotted" w:sz="4" w:space="0" w:color="auto"/>
              <w:right w:val="single" w:sz="4" w:space="0" w:color="auto"/>
            </w:tcBorders>
            <w:shd w:val="clear" w:color="000000" w:fill="auto"/>
            <w:noWrap/>
            <w:vAlign w:val="center"/>
          </w:tcPr>
          <w:p w:rsidR="00AD0FF5" w:rsidRPr="00AD0FF5" w:rsidRDefault="00AD0FF5" w:rsidP="00154CF3">
            <w:pPr>
              <w:spacing w:before="80" w:after="60" w:line="288" w:lineRule="auto"/>
              <w:ind w:firstLine="0"/>
              <w:jc w:val="left"/>
              <w:rPr>
                <w:rFonts w:cs="Tahoma"/>
                <w:color w:val="000000" w:themeColor="text1"/>
                <w:sz w:val="20"/>
                <w:szCs w:val="20"/>
              </w:rPr>
            </w:pPr>
            <w:r w:rsidRPr="00AD0FF5">
              <w:rPr>
                <w:rFonts w:cs="Tahoma"/>
                <w:color w:val="000000" w:themeColor="text1"/>
                <w:sz w:val="20"/>
                <w:szCs w:val="20"/>
              </w:rPr>
              <w:t>w tym:</w:t>
            </w:r>
          </w:p>
          <w:p w:rsidR="00AD0FF5" w:rsidRPr="00AD0FF5" w:rsidRDefault="00AD0FF5" w:rsidP="00154CF3">
            <w:pPr>
              <w:numPr>
                <w:ilvl w:val="0"/>
                <w:numId w:val="16"/>
              </w:numPr>
              <w:spacing w:before="80" w:after="60" w:line="288" w:lineRule="auto"/>
              <w:ind w:left="357" w:hanging="357"/>
              <w:jc w:val="left"/>
              <w:rPr>
                <w:rFonts w:cs="Tahoma"/>
                <w:color w:val="000000" w:themeColor="text1"/>
                <w:sz w:val="20"/>
                <w:szCs w:val="20"/>
              </w:rPr>
            </w:pPr>
            <w:r w:rsidRPr="00AD0FF5">
              <w:rPr>
                <w:rFonts w:cs="Tahoma"/>
                <w:color w:val="000000" w:themeColor="text1"/>
                <w:sz w:val="20"/>
                <w:szCs w:val="20"/>
              </w:rPr>
              <w:t>w wieku przedprodukcyjnym</w:t>
            </w:r>
          </w:p>
        </w:tc>
        <w:tc>
          <w:tcPr>
            <w:tcW w:w="907"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635</w:t>
            </w:r>
          </w:p>
        </w:tc>
        <w:tc>
          <w:tcPr>
            <w:tcW w:w="907"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612</w:t>
            </w:r>
          </w:p>
        </w:tc>
        <w:tc>
          <w:tcPr>
            <w:tcW w:w="907"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600</w:t>
            </w:r>
          </w:p>
        </w:tc>
        <w:tc>
          <w:tcPr>
            <w:tcW w:w="907"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591</w:t>
            </w:r>
          </w:p>
        </w:tc>
        <w:tc>
          <w:tcPr>
            <w:tcW w:w="908"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601</w:t>
            </w:r>
          </w:p>
        </w:tc>
        <w:tc>
          <w:tcPr>
            <w:tcW w:w="1388"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0,95</w:t>
            </w:r>
          </w:p>
        </w:tc>
      </w:tr>
      <w:tr w:rsidR="00AD0FF5" w:rsidRPr="00AD0FF5" w:rsidTr="005C356C">
        <w:trPr>
          <w:jc w:val="center"/>
        </w:trPr>
        <w:tc>
          <w:tcPr>
            <w:tcW w:w="3091" w:type="dxa"/>
            <w:tcBorders>
              <w:top w:val="dotted" w:sz="4" w:space="0" w:color="auto"/>
              <w:left w:val="single" w:sz="4" w:space="0" w:color="auto"/>
              <w:bottom w:val="dotted" w:sz="4" w:space="0" w:color="auto"/>
              <w:right w:val="single" w:sz="4" w:space="0" w:color="auto"/>
            </w:tcBorders>
            <w:shd w:val="clear" w:color="000000" w:fill="auto"/>
            <w:noWrap/>
            <w:vAlign w:val="center"/>
          </w:tcPr>
          <w:p w:rsidR="00AD0FF5" w:rsidRPr="00AD0FF5" w:rsidRDefault="00AD0FF5" w:rsidP="00154CF3">
            <w:pPr>
              <w:numPr>
                <w:ilvl w:val="0"/>
                <w:numId w:val="16"/>
              </w:numPr>
              <w:spacing w:before="80" w:after="60" w:line="288" w:lineRule="auto"/>
              <w:ind w:left="357" w:hanging="357"/>
              <w:jc w:val="left"/>
              <w:rPr>
                <w:rFonts w:cs="Tahoma"/>
                <w:color w:val="000000" w:themeColor="text1"/>
                <w:sz w:val="20"/>
                <w:szCs w:val="20"/>
              </w:rPr>
            </w:pPr>
            <w:r w:rsidRPr="00AD0FF5">
              <w:rPr>
                <w:rFonts w:cs="Tahoma"/>
                <w:color w:val="000000" w:themeColor="text1"/>
                <w:sz w:val="20"/>
                <w:szCs w:val="20"/>
              </w:rPr>
              <w:t>w wieku produkcyjnym</w:t>
            </w:r>
          </w:p>
        </w:tc>
        <w:tc>
          <w:tcPr>
            <w:tcW w:w="907"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2 358</w:t>
            </w:r>
          </w:p>
        </w:tc>
        <w:tc>
          <w:tcPr>
            <w:tcW w:w="907"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2 340</w:t>
            </w:r>
          </w:p>
        </w:tc>
        <w:tc>
          <w:tcPr>
            <w:tcW w:w="907"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2 325</w:t>
            </w:r>
          </w:p>
        </w:tc>
        <w:tc>
          <w:tcPr>
            <w:tcW w:w="907"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2 302</w:t>
            </w:r>
          </w:p>
        </w:tc>
        <w:tc>
          <w:tcPr>
            <w:tcW w:w="908"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2 268</w:t>
            </w:r>
          </w:p>
        </w:tc>
        <w:tc>
          <w:tcPr>
            <w:tcW w:w="1388"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0,96</w:t>
            </w:r>
          </w:p>
        </w:tc>
      </w:tr>
      <w:tr w:rsidR="00AD0FF5" w:rsidRPr="00AD0FF5" w:rsidTr="005C356C">
        <w:trPr>
          <w:jc w:val="center"/>
        </w:trPr>
        <w:tc>
          <w:tcPr>
            <w:tcW w:w="3091" w:type="dxa"/>
            <w:tcBorders>
              <w:top w:val="dotted" w:sz="4" w:space="0" w:color="auto"/>
              <w:left w:val="single" w:sz="4" w:space="0" w:color="auto"/>
              <w:bottom w:val="single" w:sz="4" w:space="0" w:color="auto"/>
              <w:right w:val="single" w:sz="4" w:space="0" w:color="auto"/>
            </w:tcBorders>
            <w:shd w:val="clear" w:color="000000" w:fill="auto"/>
            <w:noWrap/>
            <w:vAlign w:val="center"/>
          </w:tcPr>
          <w:p w:rsidR="00AD0FF5" w:rsidRPr="00AD0FF5" w:rsidRDefault="00AD0FF5" w:rsidP="00154CF3">
            <w:pPr>
              <w:numPr>
                <w:ilvl w:val="0"/>
                <w:numId w:val="16"/>
              </w:numPr>
              <w:spacing w:before="80" w:after="60" w:line="288" w:lineRule="auto"/>
              <w:ind w:left="357" w:hanging="357"/>
              <w:jc w:val="left"/>
              <w:rPr>
                <w:rFonts w:cs="Tahoma"/>
                <w:color w:val="000000" w:themeColor="text1"/>
                <w:sz w:val="20"/>
                <w:szCs w:val="20"/>
              </w:rPr>
            </w:pPr>
            <w:r w:rsidRPr="00AD0FF5">
              <w:rPr>
                <w:rFonts w:cs="Tahoma"/>
                <w:color w:val="000000" w:themeColor="text1"/>
                <w:sz w:val="20"/>
                <w:szCs w:val="20"/>
              </w:rPr>
              <w:t>w wieku poprodukcyjnym</w:t>
            </w:r>
          </w:p>
        </w:tc>
        <w:tc>
          <w:tcPr>
            <w:tcW w:w="907" w:type="dxa"/>
            <w:tcBorders>
              <w:top w:val="dotted" w:sz="4" w:space="0" w:color="auto"/>
              <w:left w:val="nil"/>
              <w:bottom w:val="single"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868</w:t>
            </w:r>
          </w:p>
        </w:tc>
        <w:tc>
          <w:tcPr>
            <w:tcW w:w="907" w:type="dxa"/>
            <w:tcBorders>
              <w:top w:val="dotted" w:sz="4" w:space="0" w:color="auto"/>
              <w:left w:val="nil"/>
              <w:bottom w:val="single"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876</w:t>
            </w:r>
          </w:p>
        </w:tc>
        <w:tc>
          <w:tcPr>
            <w:tcW w:w="907" w:type="dxa"/>
            <w:tcBorders>
              <w:top w:val="dotted" w:sz="4" w:space="0" w:color="auto"/>
              <w:left w:val="nil"/>
              <w:bottom w:val="single"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894</w:t>
            </w:r>
          </w:p>
        </w:tc>
        <w:tc>
          <w:tcPr>
            <w:tcW w:w="907" w:type="dxa"/>
            <w:tcBorders>
              <w:top w:val="dotted" w:sz="4" w:space="0" w:color="auto"/>
              <w:left w:val="nil"/>
              <w:bottom w:val="single"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936</w:t>
            </w:r>
          </w:p>
        </w:tc>
        <w:tc>
          <w:tcPr>
            <w:tcW w:w="908" w:type="dxa"/>
            <w:tcBorders>
              <w:top w:val="dotted" w:sz="4" w:space="0" w:color="auto"/>
              <w:left w:val="nil"/>
              <w:bottom w:val="single"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956</w:t>
            </w:r>
          </w:p>
        </w:tc>
        <w:tc>
          <w:tcPr>
            <w:tcW w:w="1388" w:type="dxa"/>
            <w:tcBorders>
              <w:top w:val="dotted" w:sz="4" w:space="0" w:color="auto"/>
              <w:left w:val="nil"/>
              <w:bottom w:val="single"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1,10</w:t>
            </w:r>
          </w:p>
        </w:tc>
      </w:tr>
      <w:tr w:rsidR="00CC6AAC" w:rsidRPr="00AD0FF5" w:rsidTr="005C356C">
        <w:trPr>
          <w:jc w:val="center"/>
        </w:trPr>
        <w:tc>
          <w:tcPr>
            <w:tcW w:w="9015" w:type="dxa"/>
            <w:gridSpan w:val="7"/>
            <w:tcBorders>
              <w:top w:val="single" w:sz="4" w:space="0" w:color="auto"/>
              <w:left w:val="single" w:sz="4" w:space="0" w:color="auto"/>
              <w:bottom w:val="single" w:sz="4" w:space="0" w:color="auto"/>
              <w:right w:val="single" w:sz="4" w:space="0" w:color="auto"/>
            </w:tcBorders>
            <w:shd w:val="clear" w:color="auto" w:fill="CCFFCC"/>
            <w:noWrap/>
            <w:vAlign w:val="center"/>
          </w:tcPr>
          <w:p w:rsidR="00CC6AAC" w:rsidRPr="00AD0FF5" w:rsidRDefault="00CC6AAC" w:rsidP="005C356C">
            <w:pPr>
              <w:keepNext/>
              <w:spacing w:before="80" w:after="60" w:line="288" w:lineRule="auto"/>
              <w:ind w:firstLine="0"/>
              <w:jc w:val="center"/>
              <w:rPr>
                <w:rFonts w:cs="Tahoma"/>
                <w:b/>
                <w:bCs/>
                <w:color w:val="000000" w:themeColor="text1"/>
                <w:sz w:val="20"/>
                <w:szCs w:val="20"/>
              </w:rPr>
            </w:pPr>
            <w:r w:rsidRPr="00AD0FF5">
              <w:rPr>
                <w:rFonts w:cs="Tahoma"/>
                <w:b/>
                <w:bCs/>
                <w:color w:val="000000" w:themeColor="text1"/>
                <w:sz w:val="20"/>
                <w:szCs w:val="20"/>
              </w:rPr>
              <w:lastRenderedPageBreak/>
              <w:t>Gmina Lubochnia</w:t>
            </w:r>
          </w:p>
        </w:tc>
      </w:tr>
      <w:tr w:rsidR="0038784D" w:rsidRPr="00AD0FF5" w:rsidTr="005C356C">
        <w:trPr>
          <w:jc w:val="center"/>
        </w:trPr>
        <w:tc>
          <w:tcPr>
            <w:tcW w:w="3091" w:type="dxa"/>
            <w:tcBorders>
              <w:top w:val="single" w:sz="4" w:space="0" w:color="auto"/>
              <w:left w:val="single" w:sz="4" w:space="0" w:color="auto"/>
              <w:bottom w:val="dotted" w:sz="4" w:space="0" w:color="auto"/>
              <w:right w:val="single" w:sz="4" w:space="0" w:color="auto"/>
            </w:tcBorders>
            <w:shd w:val="clear" w:color="auto" w:fill="99CCFF"/>
            <w:noWrap/>
            <w:vAlign w:val="center"/>
          </w:tcPr>
          <w:p w:rsidR="0038784D" w:rsidRPr="00AD0FF5" w:rsidRDefault="0038784D" w:rsidP="005C356C">
            <w:pPr>
              <w:keepNext/>
              <w:keepLines/>
              <w:spacing w:before="80" w:after="60" w:line="288" w:lineRule="auto"/>
              <w:ind w:firstLine="0"/>
              <w:jc w:val="left"/>
              <w:rPr>
                <w:rFonts w:cs="Tahoma"/>
                <w:color w:val="000000" w:themeColor="text1"/>
                <w:sz w:val="20"/>
                <w:szCs w:val="20"/>
              </w:rPr>
            </w:pPr>
            <w:r w:rsidRPr="00AD0FF5">
              <w:rPr>
                <w:rFonts w:cs="Tahoma"/>
                <w:b/>
                <w:bCs/>
                <w:color w:val="000000" w:themeColor="text1"/>
                <w:sz w:val="20"/>
                <w:szCs w:val="20"/>
              </w:rPr>
              <w:t>Liczba mieszkańców</w:t>
            </w:r>
          </w:p>
        </w:tc>
        <w:tc>
          <w:tcPr>
            <w:tcW w:w="907" w:type="dxa"/>
            <w:tcBorders>
              <w:top w:val="single" w:sz="4" w:space="0" w:color="auto"/>
              <w:left w:val="nil"/>
              <w:bottom w:val="dotted" w:sz="4" w:space="0" w:color="auto"/>
              <w:right w:val="single" w:sz="4" w:space="0" w:color="auto"/>
            </w:tcBorders>
            <w:shd w:val="clear" w:color="auto" w:fill="99CCFF"/>
            <w:noWrap/>
            <w:vAlign w:val="bottom"/>
          </w:tcPr>
          <w:p w:rsidR="0038784D" w:rsidRPr="00AD0FF5" w:rsidRDefault="0038784D" w:rsidP="005C356C">
            <w:pPr>
              <w:keepNext/>
              <w:keepLines/>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7 211</w:t>
            </w:r>
          </w:p>
        </w:tc>
        <w:tc>
          <w:tcPr>
            <w:tcW w:w="907" w:type="dxa"/>
            <w:tcBorders>
              <w:top w:val="single" w:sz="4" w:space="0" w:color="auto"/>
              <w:left w:val="nil"/>
              <w:bottom w:val="dotted" w:sz="4" w:space="0" w:color="auto"/>
              <w:right w:val="single" w:sz="4" w:space="0" w:color="auto"/>
            </w:tcBorders>
            <w:shd w:val="clear" w:color="auto" w:fill="99CCFF"/>
            <w:noWrap/>
            <w:vAlign w:val="bottom"/>
          </w:tcPr>
          <w:p w:rsidR="0038784D" w:rsidRPr="00AD0FF5" w:rsidRDefault="0038784D" w:rsidP="005C356C">
            <w:pPr>
              <w:keepNext/>
              <w:keepLines/>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7 198</w:t>
            </w:r>
          </w:p>
        </w:tc>
        <w:tc>
          <w:tcPr>
            <w:tcW w:w="907" w:type="dxa"/>
            <w:tcBorders>
              <w:top w:val="single" w:sz="4" w:space="0" w:color="auto"/>
              <w:left w:val="nil"/>
              <w:bottom w:val="dotted" w:sz="4" w:space="0" w:color="auto"/>
              <w:right w:val="single" w:sz="4" w:space="0" w:color="auto"/>
            </w:tcBorders>
            <w:shd w:val="clear" w:color="auto" w:fill="99CCFF"/>
            <w:noWrap/>
            <w:vAlign w:val="bottom"/>
          </w:tcPr>
          <w:p w:rsidR="0038784D" w:rsidRPr="00AD0FF5" w:rsidRDefault="0038784D" w:rsidP="005C356C">
            <w:pPr>
              <w:keepNext/>
              <w:keepLines/>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7 162</w:t>
            </w:r>
          </w:p>
        </w:tc>
        <w:tc>
          <w:tcPr>
            <w:tcW w:w="907" w:type="dxa"/>
            <w:tcBorders>
              <w:top w:val="single" w:sz="4" w:space="0" w:color="auto"/>
              <w:left w:val="nil"/>
              <w:bottom w:val="dotted" w:sz="4" w:space="0" w:color="auto"/>
              <w:right w:val="single" w:sz="4" w:space="0" w:color="auto"/>
            </w:tcBorders>
            <w:shd w:val="clear" w:color="auto" w:fill="99CCFF"/>
            <w:noWrap/>
            <w:vAlign w:val="bottom"/>
          </w:tcPr>
          <w:p w:rsidR="0038784D" w:rsidRPr="00AD0FF5" w:rsidRDefault="0038784D" w:rsidP="005C356C">
            <w:pPr>
              <w:keepNext/>
              <w:keepLines/>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7 161</w:t>
            </w:r>
          </w:p>
        </w:tc>
        <w:tc>
          <w:tcPr>
            <w:tcW w:w="908" w:type="dxa"/>
            <w:tcBorders>
              <w:top w:val="single" w:sz="4" w:space="0" w:color="auto"/>
              <w:left w:val="nil"/>
              <w:bottom w:val="dotted" w:sz="4" w:space="0" w:color="auto"/>
              <w:right w:val="single" w:sz="4" w:space="0" w:color="auto"/>
            </w:tcBorders>
            <w:shd w:val="clear" w:color="auto" w:fill="99CCFF"/>
            <w:noWrap/>
            <w:vAlign w:val="bottom"/>
          </w:tcPr>
          <w:p w:rsidR="0038784D" w:rsidRPr="00AD0FF5" w:rsidRDefault="0038784D" w:rsidP="005C356C">
            <w:pPr>
              <w:keepNext/>
              <w:keepLines/>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7 197</w:t>
            </w:r>
          </w:p>
        </w:tc>
        <w:tc>
          <w:tcPr>
            <w:tcW w:w="1388" w:type="dxa"/>
            <w:tcBorders>
              <w:top w:val="single" w:sz="4" w:space="0" w:color="auto"/>
              <w:left w:val="nil"/>
              <w:bottom w:val="dotted" w:sz="4" w:space="0" w:color="auto"/>
              <w:right w:val="single" w:sz="4" w:space="0" w:color="auto"/>
            </w:tcBorders>
            <w:shd w:val="clear" w:color="auto" w:fill="99CCFF"/>
            <w:noWrap/>
            <w:vAlign w:val="center"/>
          </w:tcPr>
          <w:p w:rsidR="0038784D" w:rsidRPr="00AD0FF5" w:rsidRDefault="00F3331D" w:rsidP="005C356C">
            <w:pPr>
              <w:keepNext/>
              <w:keepLines/>
              <w:spacing w:before="80" w:after="60" w:line="288" w:lineRule="auto"/>
              <w:ind w:firstLine="0"/>
              <w:jc w:val="right"/>
              <w:rPr>
                <w:rFonts w:cs="Tahoma"/>
                <w:b/>
                <w:bCs/>
                <w:color w:val="000000" w:themeColor="text1"/>
                <w:sz w:val="20"/>
                <w:szCs w:val="20"/>
              </w:rPr>
            </w:pPr>
            <w:r>
              <w:rPr>
                <w:rFonts w:cs="Tahoma"/>
                <w:b/>
                <w:bCs/>
                <w:color w:val="000000" w:themeColor="text1"/>
                <w:sz w:val="20"/>
                <w:szCs w:val="20"/>
              </w:rPr>
              <w:t>0,99</w:t>
            </w:r>
          </w:p>
        </w:tc>
      </w:tr>
      <w:tr w:rsidR="00AD0FF5" w:rsidRPr="00AD0FF5" w:rsidTr="005C356C">
        <w:trPr>
          <w:jc w:val="center"/>
        </w:trPr>
        <w:tc>
          <w:tcPr>
            <w:tcW w:w="3091" w:type="dxa"/>
            <w:tcBorders>
              <w:top w:val="single" w:sz="4" w:space="0" w:color="auto"/>
              <w:left w:val="single" w:sz="4" w:space="0" w:color="auto"/>
              <w:bottom w:val="dotted" w:sz="4" w:space="0" w:color="auto"/>
              <w:right w:val="single" w:sz="4" w:space="0" w:color="auto"/>
            </w:tcBorders>
            <w:shd w:val="clear" w:color="000000" w:fill="auto"/>
            <w:noWrap/>
            <w:vAlign w:val="center"/>
          </w:tcPr>
          <w:p w:rsidR="00AD0FF5" w:rsidRPr="00AD0FF5" w:rsidRDefault="00AD0FF5" w:rsidP="005C356C">
            <w:pPr>
              <w:keepNext/>
              <w:keepLines/>
              <w:spacing w:before="80" w:after="60" w:line="288" w:lineRule="auto"/>
              <w:ind w:firstLine="0"/>
              <w:jc w:val="left"/>
              <w:rPr>
                <w:rFonts w:cs="Tahoma"/>
                <w:color w:val="000000" w:themeColor="text1"/>
                <w:sz w:val="20"/>
                <w:szCs w:val="20"/>
              </w:rPr>
            </w:pPr>
            <w:r w:rsidRPr="00AD0FF5">
              <w:rPr>
                <w:rFonts w:cs="Tahoma"/>
                <w:color w:val="000000" w:themeColor="text1"/>
                <w:sz w:val="20"/>
                <w:szCs w:val="20"/>
              </w:rPr>
              <w:t>w tym:</w:t>
            </w:r>
          </w:p>
          <w:p w:rsidR="00AD0FF5" w:rsidRPr="00AD0FF5" w:rsidRDefault="00AD0FF5" w:rsidP="005C356C">
            <w:pPr>
              <w:keepNext/>
              <w:keepLines/>
              <w:spacing w:before="80" w:after="60" w:line="288" w:lineRule="auto"/>
              <w:ind w:firstLine="0"/>
              <w:jc w:val="left"/>
              <w:rPr>
                <w:rFonts w:cs="Tahoma"/>
                <w:color w:val="000000" w:themeColor="text1"/>
                <w:sz w:val="20"/>
                <w:szCs w:val="20"/>
              </w:rPr>
            </w:pPr>
            <w:r w:rsidRPr="00AD0FF5">
              <w:rPr>
                <w:rFonts w:cs="Tahoma"/>
                <w:color w:val="000000" w:themeColor="text1"/>
                <w:sz w:val="20"/>
                <w:szCs w:val="20"/>
              </w:rPr>
              <w:t>w wieku przedprodukcyjnym</w:t>
            </w:r>
          </w:p>
        </w:tc>
        <w:tc>
          <w:tcPr>
            <w:tcW w:w="907" w:type="dxa"/>
            <w:tcBorders>
              <w:top w:val="single" w:sz="4" w:space="0" w:color="auto"/>
              <w:left w:val="nil"/>
              <w:bottom w:val="dotted" w:sz="4" w:space="0" w:color="auto"/>
              <w:right w:val="single" w:sz="4" w:space="0" w:color="auto"/>
            </w:tcBorders>
            <w:shd w:val="clear" w:color="auto" w:fill="auto"/>
            <w:noWrap/>
            <w:vAlign w:val="bottom"/>
          </w:tcPr>
          <w:p w:rsidR="00AD0FF5" w:rsidRPr="00AD0FF5" w:rsidRDefault="00AD0FF5" w:rsidP="005C356C">
            <w:pPr>
              <w:keepNext/>
              <w:keepLines/>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1 576</w:t>
            </w:r>
          </w:p>
        </w:tc>
        <w:tc>
          <w:tcPr>
            <w:tcW w:w="907" w:type="dxa"/>
            <w:tcBorders>
              <w:top w:val="single" w:sz="4" w:space="0" w:color="auto"/>
              <w:left w:val="nil"/>
              <w:bottom w:val="dotted" w:sz="4" w:space="0" w:color="auto"/>
              <w:right w:val="single" w:sz="4" w:space="0" w:color="auto"/>
            </w:tcBorders>
            <w:shd w:val="clear" w:color="auto" w:fill="auto"/>
            <w:noWrap/>
            <w:vAlign w:val="bottom"/>
          </w:tcPr>
          <w:p w:rsidR="00AD0FF5" w:rsidRPr="00AD0FF5" w:rsidRDefault="00AD0FF5" w:rsidP="005C356C">
            <w:pPr>
              <w:keepNext/>
              <w:keepLines/>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1 564</w:t>
            </w:r>
          </w:p>
        </w:tc>
        <w:tc>
          <w:tcPr>
            <w:tcW w:w="907" w:type="dxa"/>
            <w:tcBorders>
              <w:top w:val="single" w:sz="4" w:space="0" w:color="auto"/>
              <w:left w:val="nil"/>
              <w:bottom w:val="dotted" w:sz="4" w:space="0" w:color="auto"/>
              <w:right w:val="single" w:sz="4" w:space="0" w:color="auto"/>
            </w:tcBorders>
            <w:shd w:val="clear" w:color="auto" w:fill="auto"/>
            <w:noWrap/>
            <w:vAlign w:val="bottom"/>
          </w:tcPr>
          <w:p w:rsidR="00AD0FF5" w:rsidRPr="00AD0FF5" w:rsidRDefault="00AD0FF5" w:rsidP="005C356C">
            <w:pPr>
              <w:keepNext/>
              <w:keepLines/>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1 561</w:t>
            </w:r>
          </w:p>
        </w:tc>
        <w:tc>
          <w:tcPr>
            <w:tcW w:w="907" w:type="dxa"/>
            <w:tcBorders>
              <w:top w:val="single" w:sz="4" w:space="0" w:color="auto"/>
              <w:left w:val="nil"/>
              <w:bottom w:val="dotted" w:sz="4" w:space="0" w:color="auto"/>
              <w:right w:val="single" w:sz="4" w:space="0" w:color="auto"/>
            </w:tcBorders>
            <w:shd w:val="clear" w:color="auto" w:fill="auto"/>
            <w:noWrap/>
            <w:vAlign w:val="bottom"/>
          </w:tcPr>
          <w:p w:rsidR="00AD0FF5" w:rsidRPr="00AD0FF5" w:rsidRDefault="00AD0FF5" w:rsidP="005C356C">
            <w:pPr>
              <w:keepNext/>
              <w:keepLines/>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1 537</w:t>
            </w:r>
          </w:p>
        </w:tc>
        <w:tc>
          <w:tcPr>
            <w:tcW w:w="908" w:type="dxa"/>
            <w:tcBorders>
              <w:top w:val="single" w:sz="4" w:space="0" w:color="auto"/>
              <w:left w:val="nil"/>
              <w:bottom w:val="dotted" w:sz="4" w:space="0" w:color="auto"/>
              <w:right w:val="single" w:sz="4" w:space="0" w:color="auto"/>
            </w:tcBorders>
            <w:shd w:val="clear" w:color="auto" w:fill="auto"/>
            <w:noWrap/>
            <w:vAlign w:val="bottom"/>
          </w:tcPr>
          <w:p w:rsidR="00AD0FF5" w:rsidRPr="00AD0FF5" w:rsidRDefault="00AD0FF5" w:rsidP="005C356C">
            <w:pPr>
              <w:keepNext/>
              <w:keepLines/>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1 535</w:t>
            </w:r>
          </w:p>
        </w:tc>
        <w:tc>
          <w:tcPr>
            <w:tcW w:w="1388" w:type="dxa"/>
            <w:tcBorders>
              <w:top w:val="single" w:sz="4" w:space="0" w:color="auto"/>
              <w:left w:val="nil"/>
              <w:bottom w:val="dotted" w:sz="4" w:space="0" w:color="auto"/>
              <w:right w:val="single" w:sz="4" w:space="0" w:color="auto"/>
            </w:tcBorders>
            <w:shd w:val="clear" w:color="auto" w:fill="auto"/>
            <w:noWrap/>
            <w:vAlign w:val="bottom"/>
          </w:tcPr>
          <w:p w:rsidR="00AD0FF5" w:rsidRPr="00AD0FF5" w:rsidRDefault="00AD0FF5" w:rsidP="005C356C">
            <w:pPr>
              <w:keepNext/>
              <w:keepLines/>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0,97</w:t>
            </w:r>
          </w:p>
        </w:tc>
      </w:tr>
      <w:tr w:rsidR="00AD0FF5" w:rsidRPr="00AD0FF5" w:rsidTr="005C356C">
        <w:trPr>
          <w:jc w:val="center"/>
        </w:trPr>
        <w:tc>
          <w:tcPr>
            <w:tcW w:w="3091" w:type="dxa"/>
            <w:tcBorders>
              <w:top w:val="dotted" w:sz="4" w:space="0" w:color="auto"/>
              <w:left w:val="single" w:sz="4" w:space="0" w:color="auto"/>
              <w:bottom w:val="dotted" w:sz="4" w:space="0" w:color="auto"/>
              <w:right w:val="single" w:sz="4" w:space="0" w:color="auto"/>
            </w:tcBorders>
            <w:shd w:val="clear" w:color="000000" w:fill="auto"/>
            <w:noWrap/>
            <w:vAlign w:val="center"/>
          </w:tcPr>
          <w:p w:rsidR="00AD0FF5" w:rsidRPr="00AD0FF5" w:rsidRDefault="00AD0FF5" w:rsidP="005C356C">
            <w:pPr>
              <w:keepNext/>
              <w:keepLines/>
              <w:numPr>
                <w:ilvl w:val="0"/>
                <w:numId w:val="16"/>
              </w:numPr>
              <w:spacing w:before="80" w:after="60" w:line="288" w:lineRule="auto"/>
              <w:ind w:left="357" w:hanging="357"/>
              <w:jc w:val="left"/>
              <w:rPr>
                <w:rFonts w:cs="Tahoma"/>
                <w:color w:val="000000" w:themeColor="text1"/>
                <w:sz w:val="20"/>
                <w:szCs w:val="20"/>
              </w:rPr>
            </w:pPr>
            <w:r w:rsidRPr="00AD0FF5">
              <w:rPr>
                <w:rFonts w:cs="Tahoma"/>
                <w:color w:val="000000" w:themeColor="text1"/>
                <w:sz w:val="20"/>
                <w:szCs w:val="20"/>
              </w:rPr>
              <w:t>w wieku produkcyjnym</w:t>
            </w:r>
          </w:p>
        </w:tc>
        <w:tc>
          <w:tcPr>
            <w:tcW w:w="907"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5C356C">
            <w:pPr>
              <w:keepNext/>
              <w:keepLines/>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4 410</w:t>
            </w:r>
          </w:p>
        </w:tc>
        <w:tc>
          <w:tcPr>
            <w:tcW w:w="907"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5C356C">
            <w:pPr>
              <w:keepNext/>
              <w:keepLines/>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4 373</w:t>
            </w:r>
          </w:p>
        </w:tc>
        <w:tc>
          <w:tcPr>
            <w:tcW w:w="907"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5C356C">
            <w:pPr>
              <w:keepNext/>
              <w:keepLines/>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4 311</w:t>
            </w:r>
          </w:p>
        </w:tc>
        <w:tc>
          <w:tcPr>
            <w:tcW w:w="907"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5C356C">
            <w:pPr>
              <w:keepNext/>
              <w:keepLines/>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4 322</w:t>
            </w:r>
          </w:p>
        </w:tc>
        <w:tc>
          <w:tcPr>
            <w:tcW w:w="908"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5C356C">
            <w:pPr>
              <w:keepNext/>
              <w:keepLines/>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4 318</w:t>
            </w:r>
          </w:p>
        </w:tc>
        <w:tc>
          <w:tcPr>
            <w:tcW w:w="1388"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5C356C">
            <w:pPr>
              <w:keepNext/>
              <w:keepLines/>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0,98</w:t>
            </w:r>
          </w:p>
        </w:tc>
      </w:tr>
      <w:tr w:rsidR="00AD0FF5" w:rsidRPr="00AD0FF5" w:rsidTr="005C356C">
        <w:trPr>
          <w:jc w:val="center"/>
        </w:trPr>
        <w:tc>
          <w:tcPr>
            <w:tcW w:w="3091" w:type="dxa"/>
            <w:tcBorders>
              <w:top w:val="dotted" w:sz="4" w:space="0" w:color="auto"/>
              <w:left w:val="single" w:sz="4" w:space="0" w:color="auto"/>
              <w:bottom w:val="single" w:sz="4" w:space="0" w:color="auto"/>
              <w:right w:val="single" w:sz="4" w:space="0" w:color="auto"/>
            </w:tcBorders>
            <w:shd w:val="clear" w:color="000000" w:fill="auto"/>
            <w:noWrap/>
            <w:vAlign w:val="center"/>
          </w:tcPr>
          <w:p w:rsidR="00AD0FF5" w:rsidRPr="00AD0FF5" w:rsidRDefault="00AD0FF5" w:rsidP="005C356C">
            <w:pPr>
              <w:keepNext/>
              <w:keepLines/>
              <w:numPr>
                <w:ilvl w:val="0"/>
                <w:numId w:val="16"/>
              </w:numPr>
              <w:spacing w:before="80" w:after="60" w:line="288" w:lineRule="auto"/>
              <w:ind w:left="357" w:hanging="357"/>
              <w:jc w:val="left"/>
              <w:rPr>
                <w:rFonts w:cs="Tahoma"/>
                <w:color w:val="000000" w:themeColor="text1"/>
                <w:sz w:val="20"/>
                <w:szCs w:val="20"/>
              </w:rPr>
            </w:pPr>
            <w:r w:rsidRPr="00AD0FF5">
              <w:rPr>
                <w:rFonts w:cs="Tahoma"/>
                <w:color w:val="000000" w:themeColor="text1"/>
                <w:sz w:val="20"/>
                <w:szCs w:val="20"/>
              </w:rPr>
              <w:t>w wieku poprodukcyjnym</w:t>
            </w:r>
          </w:p>
        </w:tc>
        <w:tc>
          <w:tcPr>
            <w:tcW w:w="907" w:type="dxa"/>
            <w:tcBorders>
              <w:top w:val="dotted" w:sz="4" w:space="0" w:color="auto"/>
              <w:left w:val="nil"/>
              <w:bottom w:val="single" w:sz="4" w:space="0" w:color="auto"/>
              <w:right w:val="single" w:sz="4" w:space="0" w:color="auto"/>
            </w:tcBorders>
            <w:shd w:val="clear" w:color="auto" w:fill="auto"/>
            <w:noWrap/>
            <w:vAlign w:val="bottom"/>
          </w:tcPr>
          <w:p w:rsidR="00AD0FF5" w:rsidRPr="00AD0FF5" w:rsidRDefault="00AD0FF5" w:rsidP="005C356C">
            <w:pPr>
              <w:keepNext/>
              <w:keepLines/>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1 225</w:t>
            </w:r>
          </w:p>
        </w:tc>
        <w:tc>
          <w:tcPr>
            <w:tcW w:w="907" w:type="dxa"/>
            <w:tcBorders>
              <w:top w:val="dotted" w:sz="4" w:space="0" w:color="auto"/>
              <w:left w:val="nil"/>
              <w:bottom w:val="single" w:sz="4" w:space="0" w:color="auto"/>
              <w:right w:val="single" w:sz="4" w:space="0" w:color="auto"/>
            </w:tcBorders>
            <w:shd w:val="clear" w:color="auto" w:fill="auto"/>
            <w:noWrap/>
            <w:vAlign w:val="bottom"/>
          </w:tcPr>
          <w:p w:rsidR="00AD0FF5" w:rsidRPr="00AD0FF5" w:rsidRDefault="00AD0FF5" w:rsidP="005C356C">
            <w:pPr>
              <w:keepNext/>
              <w:keepLines/>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1 261</w:t>
            </w:r>
          </w:p>
        </w:tc>
        <w:tc>
          <w:tcPr>
            <w:tcW w:w="907" w:type="dxa"/>
            <w:tcBorders>
              <w:top w:val="dotted" w:sz="4" w:space="0" w:color="auto"/>
              <w:left w:val="nil"/>
              <w:bottom w:val="single" w:sz="4" w:space="0" w:color="auto"/>
              <w:right w:val="single" w:sz="4" w:space="0" w:color="auto"/>
            </w:tcBorders>
            <w:shd w:val="clear" w:color="auto" w:fill="auto"/>
            <w:noWrap/>
            <w:vAlign w:val="bottom"/>
          </w:tcPr>
          <w:p w:rsidR="00AD0FF5" w:rsidRPr="00AD0FF5" w:rsidRDefault="00AD0FF5" w:rsidP="005C356C">
            <w:pPr>
              <w:keepNext/>
              <w:keepLines/>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1 290</w:t>
            </w:r>
          </w:p>
        </w:tc>
        <w:tc>
          <w:tcPr>
            <w:tcW w:w="907" w:type="dxa"/>
            <w:tcBorders>
              <w:top w:val="dotted" w:sz="4" w:space="0" w:color="auto"/>
              <w:left w:val="nil"/>
              <w:bottom w:val="single" w:sz="4" w:space="0" w:color="auto"/>
              <w:right w:val="single" w:sz="4" w:space="0" w:color="auto"/>
            </w:tcBorders>
            <w:shd w:val="clear" w:color="auto" w:fill="auto"/>
            <w:noWrap/>
            <w:vAlign w:val="bottom"/>
          </w:tcPr>
          <w:p w:rsidR="00AD0FF5" w:rsidRPr="00AD0FF5" w:rsidRDefault="00AD0FF5" w:rsidP="005C356C">
            <w:pPr>
              <w:keepNext/>
              <w:keepLines/>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1 302</w:t>
            </w:r>
          </w:p>
        </w:tc>
        <w:tc>
          <w:tcPr>
            <w:tcW w:w="908" w:type="dxa"/>
            <w:tcBorders>
              <w:top w:val="dotted" w:sz="4" w:space="0" w:color="auto"/>
              <w:left w:val="nil"/>
              <w:bottom w:val="single" w:sz="4" w:space="0" w:color="auto"/>
              <w:right w:val="single" w:sz="4" w:space="0" w:color="auto"/>
            </w:tcBorders>
            <w:shd w:val="clear" w:color="auto" w:fill="auto"/>
            <w:noWrap/>
            <w:vAlign w:val="bottom"/>
          </w:tcPr>
          <w:p w:rsidR="00AD0FF5" w:rsidRPr="00AD0FF5" w:rsidRDefault="00AD0FF5" w:rsidP="005C356C">
            <w:pPr>
              <w:keepNext/>
              <w:keepLines/>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1 344</w:t>
            </w:r>
          </w:p>
        </w:tc>
        <w:tc>
          <w:tcPr>
            <w:tcW w:w="1388" w:type="dxa"/>
            <w:tcBorders>
              <w:top w:val="dotted" w:sz="4" w:space="0" w:color="auto"/>
              <w:left w:val="nil"/>
              <w:bottom w:val="single" w:sz="4" w:space="0" w:color="auto"/>
              <w:right w:val="single" w:sz="4" w:space="0" w:color="auto"/>
            </w:tcBorders>
            <w:shd w:val="clear" w:color="auto" w:fill="auto"/>
            <w:noWrap/>
            <w:vAlign w:val="bottom"/>
          </w:tcPr>
          <w:p w:rsidR="00AD0FF5" w:rsidRPr="00AD0FF5" w:rsidRDefault="00AD0FF5" w:rsidP="005C356C">
            <w:pPr>
              <w:keepNext/>
              <w:keepLines/>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1,10</w:t>
            </w:r>
          </w:p>
        </w:tc>
      </w:tr>
      <w:tr w:rsidR="00CC6AAC" w:rsidRPr="00AD0FF5" w:rsidTr="005C356C">
        <w:trPr>
          <w:jc w:val="center"/>
        </w:trPr>
        <w:tc>
          <w:tcPr>
            <w:tcW w:w="9015" w:type="dxa"/>
            <w:gridSpan w:val="7"/>
            <w:tcBorders>
              <w:top w:val="dotted" w:sz="4" w:space="0" w:color="auto"/>
              <w:left w:val="single" w:sz="4" w:space="0" w:color="auto"/>
              <w:bottom w:val="single" w:sz="4" w:space="0" w:color="auto"/>
              <w:right w:val="single" w:sz="4" w:space="0" w:color="auto"/>
            </w:tcBorders>
            <w:shd w:val="clear" w:color="auto" w:fill="CCFFCC"/>
            <w:noWrap/>
            <w:vAlign w:val="center"/>
          </w:tcPr>
          <w:p w:rsidR="00CC6AAC" w:rsidRPr="00AD0FF5" w:rsidRDefault="00CC6AAC" w:rsidP="00154CF3">
            <w:pPr>
              <w:spacing w:before="80" w:after="60" w:line="288" w:lineRule="auto"/>
              <w:ind w:firstLine="0"/>
              <w:jc w:val="center"/>
              <w:rPr>
                <w:rFonts w:cs="Tahoma"/>
                <w:b/>
                <w:bCs/>
                <w:color w:val="000000" w:themeColor="text1"/>
                <w:sz w:val="20"/>
                <w:szCs w:val="20"/>
              </w:rPr>
            </w:pPr>
            <w:r w:rsidRPr="00AD0FF5">
              <w:rPr>
                <w:rFonts w:cs="Tahoma"/>
                <w:b/>
                <w:bCs/>
                <w:color w:val="000000" w:themeColor="text1"/>
                <w:sz w:val="20"/>
                <w:szCs w:val="20"/>
              </w:rPr>
              <w:t>Gmina wiejska Tomaszów Mazowiecki</w:t>
            </w:r>
          </w:p>
        </w:tc>
      </w:tr>
      <w:tr w:rsidR="0038784D" w:rsidRPr="00AD0FF5" w:rsidTr="005C356C">
        <w:trPr>
          <w:jc w:val="center"/>
        </w:trPr>
        <w:tc>
          <w:tcPr>
            <w:tcW w:w="3091" w:type="dxa"/>
            <w:tcBorders>
              <w:top w:val="dotted" w:sz="4" w:space="0" w:color="auto"/>
              <w:left w:val="single" w:sz="4" w:space="0" w:color="auto"/>
              <w:bottom w:val="single" w:sz="4" w:space="0" w:color="auto"/>
              <w:right w:val="single" w:sz="4" w:space="0" w:color="auto"/>
            </w:tcBorders>
            <w:shd w:val="clear" w:color="auto" w:fill="99CCFF"/>
            <w:noWrap/>
            <w:vAlign w:val="center"/>
          </w:tcPr>
          <w:p w:rsidR="0038784D" w:rsidRPr="00AD0FF5" w:rsidRDefault="0038784D" w:rsidP="00154CF3">
            <w:pPr>
              <w:spacing w:before="80" w:after="60" w:line="288" w:lineRule="auto"/>
              <w:ind w:firstLine="0"/>
              <w:jc w:val="left"/>
              <w:rPr>
                <w:rFonts w:cs="Tahoma"/>
                <w:color w:val="000000" w:themeColor="text1"/>
                <w:sz w:val="20"/>
                <w:szCs w:val="20"/>
              </w:rPr>
            </w:pPr>
            <w:r w:rsidRPr="00AD0FF5">
              <w:rPr>
                <w:rFonts w:cs="Tahoma"/>
                <w:b/>
                <w:bCs/>
                <w:color w:val="000000" w:themeColor="text1"/>
                <w:sz w:val="20"/>
                <w:szCs w:val="20"/>
              </w:rPr>
              <w:t>Liczba mieszkańców</w:t>
            </w:r>
          </w:p>
        </w:tc>
        <w:tc>
          <w:tcPr>
            <w:tcW w:w="907" w:type="dxa"/>
            <w:tcBorders>
              <w:top w:val="dotted" w:sz="4" w:space="0" w:color="auto"/>
              <w:left w:val="nil"/>
              <w:bottom w:val="single" w:sz="4" w:space="0" w:color="auto"/>
              <w:right w:val="single" w:sz="4" w:space="0" w:color="auto"/>
            </w:tcBorders>
            <w:shd w:val="clear" w:color="auto" w:fill="99CCFF"/>
            <w:noWrap/>
            <w:vAlign w:val="bottom"/>
          </w:tcPr>
          <w:p w:rsidR="0038784D" w:rsidRPr="00AD0FF5" w:rsidRDefault="0038784D" w:rsidP="00154CF3">
            <w:pPr>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10 845</w:t>
            </w:r>
          </w:p>
        </w:tc>
        <w:tc>
          <w:tcPr>
            <w:tcW w:w="907" w:type="dxa"/>
            <w:tcBorders>
              <w:top w:val="dotted" w:sz="4" w:space="0" w:color="auto"/>
              <w:left w:val="nil"/>
              <w:bottom w:val="single" w:sz="4" w:space="0" w:color="auto"/>
              <w:right w:val="single" w:sz="4" w:space="0" w:color="auto"/>
            </w:tcBorders>
            <w:shd w:val="clear" w:color="auto" w:fill="99CCFF"/>
            <w:noWrap/>
            <w:vAlign w:val="bottom"/>
          </w:tcPr>
          <w:p w:rsidR="0038784D" w:rsidRPr="00AD0FF5" w:rsidRDefault="0038784D" w:rsidP="00154CF3">
            <w:pPr>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10 945</w:t>
            </w:r>
          </w:p>
        </w:tc>
        <w:tc>
          <w:tcPr>
            <w:tcW w:w="907" w:type="dxa"/>
            <w:tcBorders>
              <w:top w:val="dotted" w:sz="4" w:space="0" w:color="auto"/>
              <w:left w:val="nil"/>
              <w:bottom w:val="single" w:sz="4" w:space="0" w:color="auto"/>
              <w:right w:val="single" w:sz="4" w:space="0" w:color="auto"/>
            </w:tcBorders>
            <w:shd w:val="clear" w:color="auto" w:fill="99CCFF"/>
            <w:noWrap/>
            <w:vAlign w:val="bottom"/>
          </w:tcPr>
          <w:p w:rsidR="0038784D" w:rsidRPr="00AD0FF5" w:rsidRDefault="0038784D" w:rsidP="00154CF3">
            <w:pPr>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11 068</w:t>
            </w:r>
          </w:p>
        </w:tc>
        <w:tc>
          <w:tcPr>
            <w:tcW w:w="907" w:type="dxa"/>
            <w:tcBorders>
              <w:top w:val="dotted" w:sz="4" w:space="0" w:color="auto"/>
              <w:left w:val="nil"/>
              <w:bottom w:val="single" w:sz="4" w:space="0" w:color="auto"/>
              <w:right w:val="single" w:sz="4" w:space="0" w:color="auto"/>
            </w:tcBorders>
            <w:shd w:val="clear" w:color="auto" w:fill="99CCFF"/>
            <w:noWrap/>
            <w:vAlign w:val="bottom"/>
          </w:tcPr>
          <w:p w:rsidR="0038784D" w:rsidRPr="00AD0FF5" w:rsidRDefault="0038784D" w:rsidP="00154CF3">
            <w:pPr>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11 182</w:t>
            </w:r>
          </w:p>
        </w:tc>
        <w:tc>
          <w:tcPr>
            <w:tcW w:w="908" w:type="dxa"/>
            <w:tcBorders>
              <w:top w:val="dotted" w:sz="4" w:space="0" w:color="auto"/>
              <w:left w:val="nil"/>
              <w:bottom w:val="single" w:sz="4" w:space="0" w:color="auto"/>
              <w:right w:val="single" w:sz="4" w:space="0" w:color="auto"/>
            </w:tcBorders>
            <w:shd w:val="clear" w:color="auto" w:fill="99CCFF"/>
            <w:noWrap/>
            <w:vAlign w:val="bottom"/>
          </w:tcPr>
          <w:p w:rsidR="0038784D" w:rsidRPr="00AD0FF5" w:rsidRDefault="0038784D" w:rsidP="00154CF3">
            <w:pPr>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11 224</w:t>
            </w:r>
          </w:p>
        </w:tc>
        <w:tc>
          <w:tcPr>
            <w:tcW w:w="1388" w:type="dxa"/>
            <w:tcBorders>
              <w:top w:val="dotted" w:sz="4" w:space="0" w:color="auto"/>
              <w:left w:val="nil"/>
              <w:bottom w:val="single" w:sz="4" w:space="0" w:color="auto"/>
              <w:right w:val="single" w:sz="4" w:space="0" w:color="auto"/>
            </w:tcBorders>
            <w:shd w:val="clear" w:color="auto" w:fill="99CCFF"/>
            <w:noWrap/>
            <w:vAlign w:val="center"/>
          </w:tcPr>
          <w:p w:rsidR="0038784D" w:rsidRPr="00AD0FF5" w:rsidRDefault="00AD0FF5" w:rsidP="00154CF3">
            <w:pPr>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1,03</w:t>
            </w:r>
          </w:p>
        </w:tc>
      </w:tr>
      <w:tr w:rsidR="00AD0FF5" w:rsidRPr="00AD0FF5" w:rsidTr="005C356C">
        <w:trPr>
          <w:jc w:val="center"/>
        </w:trPr>
        <w:tc>
          <w:tcPr>
            <w:tcW w:w="3091" w:type="dxa"/>
            <w:tcBorders>
              <w:top w:val="single" w:sz="4" w:space="0" w:color="auto"/>
              <w:left w:val="single" w:sz="4" w:space="0" w:color="auto"/>
              <w:bottom w:val="dotted" w:sz="4" w:space="0" w:color="auto"/>
              <w:right w:val="single" w:sz="4" w:space="0" w:color="auto"/>
            </w:tcBorders>
            <w:shd w:val="clear" w:color="000000" w:fill="auto"/>
            <w:noWrap/>
            <w:vAlign w:val="center"/>
          </w:tcPr>
          <w:p w:rsidR="00AD0FF5" w:rsidRPr="00AD0FF5" w:rsidRDefault="00AD0FF5" w:rsidP="00154CF3">
            <w:pPr>
              <w:spacing w:before="80" w:after="60" w:line="288" w:lineRule="auto"/>
              <w:ind w:firstLine="0"/>
              <w:jc w:val="left"/>
              <w:rPr>
                <w:rFonts w:cs="Tahoma"/>
                <w:color w:val="000000" w:themeColor="text1"/>
                <w:sz w:val="20"/>
                <w:szCs w:val="20"/>
              </w:rPr>
            </w:pPr>
            <w:r w:rsidRPr="00AD0FF5">
              <w:rPr>
                <w:rFonts w:cs="Tahoma"/>
                <w:color w:val="000000" w:themeColor="text1"/>
                <w:sz w:val="20"/>
                <w:szCs w:val="20"/>
              </w:rPr>
              <w:t>w tym:</w:t>
            </w:r>
          </w:p>
          <w:p w:rsidR="00AD0FF5" w:rsidRPr="00AD0FF5" w:rsidRDefault="00AD0FF5" w:rsidP="00154CF3">
            <w:pPr>
              <w:numPr>
                <w:ilvl w:val="0"/>
                <w:numId w:val="16"/>
              </w:numPr>
              <w:spacing w:before="80" w:after="60" w:line="288" w:lineRule="auto"/>
              <w:ind w:left="357" w:hanging="357"/>
              <w:jc w:val="left"/>
              <w:rPr>
                <w:rFonts w:cs="Tahoma"/>
                <w:color w:val="000000" w:themeColor="text1"/>
                <w:sz w:val="20"/>
                <w:szCs w:val="20"/>
              </w:rPr>
            </w:pPr>
            <w:r w:rsidRPr="00AD0FF5">
              <w:rPr>
                <w:rFonts w:cs="Tahoma"/>
                <w:color w:val="000000" w:themeColor="text1"/>
                <w:sz w:val="20"/>
                <w:szCs w:val="20"/>
              </w:rPr>
              <w:t>w wieku przedprodukcyjnym</w:t>
            </w:r>
          </w:p>
        </w:tc>
        <w:tc>
          <w:tcPr>
            <w:tcW w:w="907" w:type="dxa"/>
            <w:tcBorders>
              <w:top w:val="single"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2 166</w:t>
            </w:r>
          </w:p>
        </w:tc>
        <w:tc>
          <w:tcPr>
            <w:tcW w:w="907" w:type="dxa"/>
            <w:tcBorders>
              <w:top w:val="single"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2 183</w:t>
            </w:r>
          </w:p>
        </w:tc>
        <w:tc>
          <w:tcPr>
            <w:tcW w:w="907" w:type="dxa"/>
            <w:tcBorders>
              <w:top w:val="single"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2 210</w:t>
            </w:r>
          </w:p>
        </w:tc>
        <w:tc>
          <w:tcPr>
            <w:tcW w:w="907" w:type="dxa"/>
            <w:tcBorders>
              <w:top w:val="single"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2 247</w:t>
            </w:r>
          </w:p>
        </w:tc>
        <w:tc>
          <w:tcPr>
            <w:tcW w:w="908" w:type="dxa"/>
            <w:tcBorders>
              <w:top w:val="single"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2 244</w:t>
            </w:r>
          </w:p>
        </w:tc>
        <w:tc>
          <w:tcPr>
            <w:tcW w:w="1388" w:type="dxa"/>
            <w:tcBorders>
              <w:top w:val="single"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1,04</w:t>
            </w:r>
          </w:p>
        </w:tc>
      </w:tr>
      <w:tr w:rsidR="00AD0FF5" w:rsidRPr="00AD0FF5" w:rsidTr="005C356C">
        <w:trPr>
          <w:jc w:val="center"/>
        </w:trPr>
        <w:tc>
          <w:tcPr>
            <w:tcW w:w="3091" w:type="dxa"/>
            <w:tcBorders>
              <w:top w:val="dotted" w:sz="4" w:space="0" w:color="auto"/>
              <w:left w:val="single" w:sz="4" w:space="0" w:color="auto"/>
              <w:bottom w:val="dotted" w:sz="4" w:space="0" w:color="auto"/>
              <w:right w:val="single" w:sz="4" w:space="0" w:color="auto"/>
            </w:tcBorders>
            <w:shd w:val="clear" w:color="000000" w:fill="auto"/>
            <w:noWrap/>
            <w:vAlign w:val="center"/>
          </w:tcPr>
          <w:p w:rsidR="00AD0FF5" w:rsidRPr="00AD0FF5" w:rsidRDefault="00AD0FF5" w:rsidP="00154CF3">
            <w:pPr>
              <w:numPr>
                <w:ilvl w:val="0"/>
                <w:numId w:val="16"/>
              </w:numPr>
              <w:spacing w:before="80" w:after="60" w:line="288" w:lineRule="auto"/>
              <w:ind w:left="357" w:hanging="357"/>
              <w:jc w:val="left"/>
              <w:rPr>
                <w:rFonts w:cs="Tahoma"/>
                <w:color w:val="000000" w:themeColor="text1"/>
                <w:sz w:val="20"/>
                <w:szCs w:val="20"/>
              </w:rPr>
            </w:pPr>
            <w:r w:rsidRPr="00AD0FF5">
              <w:rPr>
                <w:rFonts w:cs="Tahoma"/>
                <w:color w:val="000000" w:themeColor="text1"/>
                <w:sz w:val="20"/>
                <w:szCs w:val="20"/>
              </w:rPr>
              <w:t>w wieku produkcyjnym</w:t>
            </w:r>
          </w:p>
        </w:tc>
        <w:tc>
          <w:tcPr>
            <w:tcW w:w="907"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6 920</w:t>
            </w:r>
          </w:p>
        </w:tc>
        <w:tc>
          <w:tcPr>
            <w:tcW w:w="907"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6 946</w:t>
            </w:r>
          </w:p>
        </w:tc>
        <w:tc>
          <w:tcPr>
            <w:tcW w:w="907"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6 965</w:t>
            </w:r>
          </w:p>
        </w:tc>
        <w:tc>
          <w:tcPr>
            <w:tcW w:w="907"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6 963</w:t>
            </w:r>
          </w:p>
        </w:tc>
        <w:tc>
          <w:tcPr>
            <w:tcW w:w="908"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6 936</w:t>
            </w:r>
          </w:p>
        </w:tc>
        <w:tc>
          <w:tcPr>
            <w:tcW w:w="1388"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1,0</w:t>
            </w:r>
            <w:r w:rsidR="00F3331D">
              <w:rPr>
                <w:rFonts w:cs="Tahoma"/>
                <w:color w:val="000000" w:themeColor="text1"/>
                <w:sz w:val="20"/>
                <w:szCs w:val="20"/>
              </w:rPr>
              <w:t>1</w:t>
            </w:r>
          </w:p>
        </w:tc>
      </w:tr>
      <w:tr w:rsidR="00AD0FF5" w:rsidRPr="00AD0FF5" w:rsidTr="005C356C">
        <w:trPr>
          <w:jc w:val="center"/>
        </w:trPr>
        <w:tc>
          <w:tcPr>
            <w:tcW w:w="3091" w:type="dxa"/>
            <w:tcBorders>
              <w:top w:val="dotted" w:sz="4" w:space="0" w:color="auto"/>
              <w:left w:val="single" w:sz="4" w:space="0" w:color="auto"/>
              <w:bottom w:val="single" w:sz="4" w:space="0" w:color="auto"/>
              <w:right w:val="single" w:sz="4" w:space="0" w:color="auto"/>
            </w:tcBorders>
            <w:shd w:val="clear" w:color="000000" w:fill="auto"/>
            <w:noWrap/>
            <w:vAlign w:val="center"/>
          </w:tcPr>
          <w:p w:rsidR="00AD0FF5" w:rsidRPr="00AD0FF5" w:rsidRDefault="00AD0FF5" w:rsidP="00154CF3">
            <w:pPr>
              <w:numPr>
                <w:ilvl w:val="0"/>
                <w:numId w:val="16"/>
              </w:numPr>
              <w:spacing w:before="80" w:after="60" w:line="288" w:lineRule="auto"/>
              <w:ind w:left="357" w:hanging="357"/>
              <w:jc w:val="left"/>
              <w:rPr>
                <w:rFonts w:cs="Tahoma"/>
                <w:color w:val="000000" w:themeColor="text1"/>
                <w:sz w:val="20"/>
                <w:szCs w:val="20"/>
              </w:rPr>
            </w:pPr>
            <w:r w:rsidRPr="00AD0FF5">
              <w:rPr>
                <w:rFonts w:cs="Tahoma"/>
                <w:color w:val="000000" w:themeColor="text1"/>
                <w:sz w:val="20"/>
                <w:szCs w:val="20"/>
              </w:rPr>
              <w:t>w wieku poprodukcyjnym</w:t>
            </w:r>
          </w:p>
        </w:tc>
        <w:tc>
          <w:tcPr>
            <w:tcW w:w="907" w:type="dxa"/>
            <w:tcBorders>
              <w:top w:val="dotted" w:sz="4" w:space="0" w:color="auto"/>
              <w:left w:val="nil"/>
              <w:bottom w:val="single"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1 759</w:t>
            </w:r>
          </w:p>
        </w:tc>
        <w:tc>
          <w:tcPr>
            <w:tcW w:w="907" w:type="dxa"/>
            <w:tcBorders>
              <w:top w:val="dotted" w:sz="4" w:space="0" w:color="auto"/>
              <w:left w:val="nil"/>
              <w:bottom w:val="single"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1 816</w:t>
            </w:r>
          </w:p>
        </w:tc>
        <w:tc>
          <w:tcPr>
            <w:tcW w:w="907" w:type="dxa"/>
            <w:tcBorders>
              <w:top w:val="dotted" w:sz="4" w:space="0" w:color="auto"/>
              <w:left w:val="nil"/>
              <w:bottom w:val="single"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1 893</w:t>
            </w:r>
          </w:p>
        </w:tc>
        <w:tc>
          <w:tcPr>
            <w:tcW w:w="907" w:type="dxa"/>
            <w:tcBorders>
              <w:top w:val="dotted" w:sz="4" w:space="0" w:color="auto"/>
              <w:left w:val="nil"/>
              <w:bottom w:val="single"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1 972</w:t>
            </w:r>
          </w:p>
        </w:tc>
        <w:tc>
          <w:tcPr>
            <w:tcW w:w="908" w:type="dxa"/>
            <w:tcBorders>
              <w:top w:val="dotted" w:sz="4" w:space="0" w:color="auto"/>
              <w:left w:val="nil"/>
              <w:bottom w:val="single"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2 044</w:t>
            </w:r>
          </w:p>
        </w:tc>
        <w:tc>
          <w:tcPr>
            <w:tcW w:w="1388" w:type="dxa"/>
            <w:tcBorders>
              <w:top w:val="dotted" w:sz="4" w:space="0" w:color="auto"/>
              <w:left w:val="nil"/>
              <w:bottom w:val="single"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1,16</w:t>
            </w:r>
          </w:p>
        </w:tc>
      </w:tr>
      <w:tr w:rsidR="00CC6AAC" w:rsidRPr="00AD0FF5" w:rsidTr="005C356C">
        <w:trPr>
          <w:jc w:val="center"/>
        </w:trPr>
        <w:tc>
          <w:tcPr>
            <w:tcW w:w="9015" w:type="dxa"/>
            <w:gridSpan w:val="7"/>
            <w:tcBorders>
              <w:top w:val="dotted" w:sz="4" w:space="0" w:color="auto"/>
              <w:left w:val="single" w:sz="4" w:space="0" w:color="auto"/>
              <w:bottom w:val="single" w:sz="4" w:space="0" w:color="auto"/>
              <w:right w:val="single" w:sz="4" w:space="0" w:color="auto"/>
            </w:tcBorders>
            <w:shd w:val="clear" w:color="auto" w:fill="CCFFCC"/>
            <w:noWrap/>
            <w:vAlign w:val="center"/>
          </w:tcPr>
          <w:p w:rsidR="00CC6AAC" w:rsidRPr="00AD0FF5" w:rsidRDefault="00CC6AAC" w:rsidP="00154CF3">
            <w:pPr>
              <w:spacing w:before="80" w:after="60" w:line="288" w:lineRule="auto"/>
              <w:ind w:firstLine="0"/>
              <w:jc w:val="center"/>
              <w:rPr>
                <w:rFonts w:cs="Tahoma"/>
                <w:b/>
                <w:bCs/>
                <w:color w:val="000000" w:themeColor="text1"/>
                <w:sz w:val="20"/>
                <w:szCs w:val="20"/>
              </w:rPr>
            </w:pPr>
            <w:r w:rsidRPr="00AD0FF5">
              <w:rPr>
                <w:rFonts w:cs="Tahoma"/>
                <w:b/>
                <w:bCs/>
                <w:color w:val="000000" w:themeColor="text1"/>
                <w:sz w:val="20"/>
                <w:szCs w:val="20"/>
              </w:rPr>
              <w:t>Gmina Ujazd</w:t>
            </w:r>
          </w:p>
        </w:tc>
      </w:tr>
      <w:tr w:rsidR="0038784D" w:rsidRPr="00AD0FF5" w:rsidTr="005C356C">
        <w:trPr>
          <w:jc w:val="center"/>
        </w:trPr>
        <w:tc>
          <w:tcPr>
            <w:tcW w:w="3091" w:type="dxa"/>
            <w:tcBorders>
              <w:top w:val="dotted" w:sz="4" w:space="0" w:color="auto"/>
              <w:left w:val="single" w:sz="4" w:space="0" w:color="auto"/>
              <w:bottom w:val="single" w:sz="4" w:space="0" w:color="auto"/>
              <w:right w:val="single" w:sz="4" w:space="0" w:color="auto"/>
            </w:tcBorders>
            <w:shd w:val="clear" w:color="auto" w:fill="99CCFF"/>
            <w:noWrap/>
            <w:vAlign w:val="center"/>
          </w:tcPr>
          <w:p w:rsidR="0038784D" w:rsidRPr="00AD0FF5" w:rsidRDefault="0038784D" w:rsidP="00154CF3">
            <w:pPr>
              <w:spacing w:before="80" w:after="60" w:line="288" w:lineRule="auto"/>
              <w:ind w:firstLine="0"/>
              <w:jc w:val="left"/>
              <w:rPr>
                <w:rFonts w:cs="Tahoma"/>
                <w:color w:val="000000" w:themeColor="text1"/>
                <w:sz w:val="20"/>
                <w:szCs w:val="20"/>
              </w:rPr>
            </w:pPr>
            <w:r w:rsidRPr="00AD0FF5">
              <w:rPr>
                <w:rFonts w:cs="Tahoma"/>
                <w:b/>
                <w:bCs/>
                <w:color w:val="000000" w:themeColor="text1"/>
                <w:sz w:val="20"/>
                <w:szCs w:val="20"/>
              </w:rPr>
              <w:t>Liczba mieszkańców</w:t>
            </w:r>
          </w:p>
        </w:tc>
        <w:tc>
          <w:tcPr>
            <w:tcW w:w="907" w:type="dxa"/>
            <w:tcBorders>
              <w:top w:val="dotted" w:sz="4" w:space="0" w:color="auto"/>
              <w:left w:val="nil"/>
              <w:bottom w:val="single" w:sz="4" w:space="0" w:color="auto"/>
              <w:right w:val="single" w:sz="4" w:space="0" w:color="auto"/>
            </w:tcBorders>
            <w:shd w:val="clear" w:color="auto" w:fill="99CCFF"/>
            <w:noWrap/>
            <w:vAlign w:val="bottom"/>
          </w:tcPr>
          <w:p w:rsidR="0038784D" w:rsidRPr="00AD0FF5" w:rsidRDefault="0038784D" w:rsidP="00154CF3">
            <w:pPr>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7 874</w:t>
            </w:r>
          </w:p>
        </w:tc>
        <w:tc>
          <w:tcPr>
            <w:tcW w:w="907" w:type="dxa"/>
            <w:tcBorders>
              <w:top w:val="dotted" w:sz="4" w:space="0" w:color="auto"/>
              <w:left w:val="nil"/>
              <w:bottom w:val="single" w:sz="4" w:space="0" w:color="auto"/>
              <w:right w:val="single" w:sz="4" w:space="0" w:color="auto"/>
            </w:tcBorders>
            <w:shd w:val="clear" w:color="auto" w:fill="99CCFF"/>
            <w:noWrap/>
            <w:vAlign w:val="bottom"/>
          </w:tcPr>
          <w:p w:rsidR="0038784D" w:rsidRPr="00AD0FF5" w:rsidRDefault="0038784D" w:rsidP="00154CF3">
            <w:pPr>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7 810</w:t>
            </w:r>
          </w:p>
        </w:tc>
        <w:tc>
          <w:tcPr>
            <w:tcW w:w="907" w:type="dxa"/>
            <w:tcBorders>
              <w:top w:val="dotted" w:sz="4" w:space="0" w:color="auto"/>
              <w:left w:val="nil"/>
              <w:bottom w:val="single" w:sz="4" w:space="0" w:color="auto"/>
              <w:right w:val="single" w:sz="4" w:space="0" w:color="auto"/>
            </w:tcBorders>
            <w:shd w:val="clear" w:color="auto" w:fill="99CCFF"/>
            <w:noWrap/>
            <w:vAlign w:val="bottom"/>
          </w:tcPr>
          <w:p w:rsidR="0038784D" w:rsidRPr="00AD0FF5" w:rsidRDefault="0038784D" w:rsidP="00154CF3">
            <w:pPr>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7 783</w:t>
            </w:r>
          </w:p>
        </w:tc>
        <w:tc>
          <w:tcPr>
            <w:tcW w:w="907" w:type="dxa"/>
            <w:tcBorders>
              <w:top w:val="dotted" w:sz="4" w:space="0" w:color="auto"/>
              <w:left w:val="nil"/>
              <w:bottom w:val="single" w:sz="4" w:space="0" w:color="auto"/>
              <w:right w:val="single" w:sz="4" w:space="0" w:color="auto"/>
            </w:tcBorders>
            <w:shd w:val="clear" w:color="auto" w:fill="99CCFF"/>
            <w:noWrap/>
            <w:vAlign w:val="bottom"/>
          </w:tcPr>
          <w:p w:rsidR="0038784D" w:rsidRPr="00AD0FF5" w:rsidRDefault="0038784D" w:rsidP="00154CF3">
            <w:pPr>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7 738</w:t>
            </w:r>
          </w:p>
        </w:tc>
        <w:tc>
          <w:tcPr>
            <w:tcW w:w="908" w:type="dxa"/>
            <w:tcBorders>
              <w:top w:val="dotted" w:sz="4" w:space="0" w:color="auto"/>
              <w:left w:val="nil"/>
              <w:bottom w:val="single" w:sz="4" w:space="0" w:color="auto"/>
              <w:right w:val="single" w:sz="4" w:space="0" w:color="auto"/>
            </w:tcBorders>
            <w:shd w:val="clear" w:color="auto" w:fill="99CCFF"/>
            <w:noWrap/>
            <w:vAlign w:val="bottom"/>
          </w:tcPr>
          <w:p w:rsidR="0038784D" w:rsidRPr="00AD0FF5" w:rsidRDefault="0038784D" w:rsidP="00154CF3">
            <w:pPr>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7 723</w:t>
            </w:r>
          </w:p>
        </w:tc>
        <w:tc>
          <w:tcPr>
            <w:tcW w:w="1388" w:type="dxa"/>
            <w:tcBorders>
              <w:top w:val="dotted" w:sz="4" w:space="0" w:color="auto"/>
              <w:left w:val="nil"/>
              <w:bottom w:val="single" w:sz="4" w:space="0" w:color="auto"/>
              <w:right w:val="single" w:sz="4" w:space="0" w:color="auto"/>
            </w:tcBorders>
            <w:shd w:val="clear" w:color="auto" w:fill="99CCFF"/>
            <w:noWrap/>
            <w:vAlign w:val="center"/>
          </w:tcPr>
          <w:p w:rsidR="0038784D" w:rsidRPr="00AD0FF5" w:rsidRDefault="00AD0FF5" w:rsidP="00154CF3">
            <w:pPr>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0,98</w:t>
            </w:r>
          </w:p>
        </w:tc>
      </w:tr>
      <w:tr w:rsidR="00AD0FF5" w:rsidRPr="00AD0FF5" w:rsidTr="005C356C">
        <w:trPr>
          <w:jc w:val="center"/>
        </w:trPr>
        <w:tc>
          <w:tcPr>
            <w:tcW w:w="3091" w:type="dxa"/>
            <w:tcBorders>
              <w:top w:val="single" w:sz="4" w:space="0" w:color="auto"/>
              <w:left w:val="single" w:sz="4" w:space="0" w:color="auto"/>
              <w:bottom w:val="dotted" w:sz="4" w:space="0" w:color="auto"/>
              <w:right w:val="single" w:sz="4" w:space="0" w:color="auto"/>
            </w:tcBorders>
            <w:shd w:val="clear" w:color="000000" w:fill="auto"/>
            <w:noWrap/>
            <w:vAlign w:val="center"/>
          </w:tcPr>
          <w:p w:rsidR="00AD0FF5" w:rsidRPr="00AD0FF5" w:rsidRDefault="00AD0FF5" w:rsidP="00154CF3">
            <w:pPr>
              <w:spacing w:before="80" w:after="60" w:line="288" w:lineRule="auto"/>
              <w:ind w:firstLine="0"/>
              <w:jc w:val="left"/>
              <w:rPr>
                <w:rFonts w:cs="Tahoma"/>
                <w:color w:val="000000" w:themeColor="text1"/>
                <w:sz w:val="20"/>
                <w:szCs w:val="20"/>
              </w:rPr>
            </w:pPr>
            <w:r w:rsidRPr="00AD0FF5">
              <w:rPr>
                <w:rFonts w:cs="Tahoma"/>
                <w:color w:val="000000" w:themeColor="text1"/>
                <w:sz w:val="20"/>
                <w:szCs w:val="20"/>
              </w:rPr>
              <w:t>w tym:</w:t>
            </w:r>
          </w:p>
          <w:p w:rsidR="00AD0FF5" w:rsidRPr="00AD0FF5" w:rsidRDefault="00AD0FF5" w:rsidP="00154CF3">
            <w:pPr>
              <w:numPr>
                <w:ilvl w:val="0"/>
                <w:numId w:val="16"/>
              </w:numPr>
              <w:spacing w:before="80" w:after="60" w:line="288" w:lineRule="auto"/>
              <w:ind w:left="357" w:hanging="357"/>
              <w:jc w:val="left"/>
              <w:rPr>
                <w:rFonts w:cs="Tahoma"/>
                <w:color w:val="000000" w:themeColor="text1"/>
                <w:sz w:val="20"/>
                <w:szCs w:val="20"/>
              </w:rPr>
            </w:pPr>
            <w:r w:rsidRPr="00AD0FF5">
              <w:rPr>
                <w:rFonts w:cs="Tahoma"/>
                <w:color w:val="000000" w:themeColor="text1"/>
                <w:sz w:val="20"/>
                <w:szCs w:val="20"/>
              </w:rPr>
              <w:t>w wieku przedprodukcyjnym</w:t>
            </w:r>
          </w:p>
        </w:tc>
        <w:tc>
          <w:tcPr>
            <w:tcW w:w="907" w:type="dxa"/>
            <w:tcBorders>
              <w:top w:val="single"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1 501</w:t>
            </w:r>
          </w:p>
        </w:tc>
        <w:tc>
          <w:tcPr>
            <w:tcW w:w="907" w:type="dxa"/>
            <w:tcBorders>
              <w:top w:val="single"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1 452</w:t>
            </w:r>
          </w:p>
        </w:tc>
        <w:tc>
          <w:tcPr>
            <w:tcW w:w="907" w:type="dxa"/>
            <w:tcBorders>
              <w:top w:val="single"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1 457</w:t>
            </w:r>
          </w:p>
        </w:tc>
        <w:tc>
          <w:tcPr>
            <w:tcW w:w="907" w:type="dxa"/>
            <w:tcBorders>
              <w:top w:val="single"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1 440</w:t>
            </w:r>
          </w:p>
        </w:tc>
        <w:tc>
          <w:tcPr>
            <w:tcW w:w="908" w:type="dxa"/>
            <w:tcBorders>
              <w:top w:val="single"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1 442</w:t>
            </w:r>
          </w:p>
        </w:tc>
        <w:tc>
          <w:tcPr>
            <w:tcW w:w="1388" w:type="dxa"/>
            <w:tcBorders>
              <w:top w:val="single"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0,96</w:t>
            </w:r>
          </w:p>
        </w:tc>
      </w:tr>
      <w:tr w:rsidR="00AD0FF5" w:rsidRPr="00AD0FF5" w:rsidTr="005C356C">
        <w:trPr>
          <w:jc w:val="center"/>
        </w:trPr>
        <w:tc>
          <w:tcPr>
            <w:tcW w:w="3091" w:type="dxa"/>
            <w:tcBorders>
              <w:top w:val="dotted" w:sz="4" w:space="0" w:color="auto"/>
              <w:left w:val="single" w:sz="4" w:space="0" w:color="auto"/>
              <w:bottom w:val="dotted" w:sz="4" w:space="0" w:color="auto"/>
              <w:right w:val="single" w:sz="4" w:space="0" w:color="auto"/>
            </w:tcBorders>
            <w:shd w:val="clear" w:color="000000" w:fill="auto"/>
            <w:noWrap/>
            <w:vAlign w:val="center"/>
          </w:tcPr>
          <w:p w:rsidR="00AD0FF5" w:rsidRPr="00AD0FF5" w:rsidRDefault="00AD0FF5" w:rsidP="00154CF3">
            <w:pPr>
              <w:numPr>
                <w:ilvl w:val="0"/>
                <w:numId w:val="16"/>
              </w:numPr>
              <w:spacing w:before="80" w:after="60" w:line="288" w:lineRule="auto"/>
              <w:ind w:left="357" w:hanging="357"/>
              <w:jc w:val="left"/>
              <w:rPr>
                <w:rFonts w:cs="Tahoma"/>
                <w:color w:val="000000" w:themeColor="text1"/>
                <w:sz w:val="20"/>
                <w:szCs w:val="20"/>
              </w:rPr>
            </w:pPr>
            <w:r w:rsidRPr="00AD0FF5">
              <w:rPr>
                <w:rFonts w:cs="Tahoma"/>
                <w:color w:val="000000" w:themeColor="text1"/>
                <w:sz w:val="20"/>
                <w:szCs w:val="20"/>
              </w:rPr>
              <w:t>w wieku produkcyjnym</w:t>
            </w:r>
          </w:p>
        </w:tc>
        <w:tc>
          <w:tcPr>
            <w:tcW w:w="907"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4 841</w:t>
            </w:r>
          </w:p>
        </w:tc>
        <w:tc>
          <w:tcPr>
            <w:tcW w:w="907"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4 779</w:t>
            </w:r>
          </w:p>
        </w:tc>
        <w:tc>
          <w:tcPr>
            <w:tcW w:w="907"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4 719</w:t>
            </w:r>
          </w:p>
        </w:tc>
        <w:tc>
          <w:tcPr>
            <w:tcW w:w="907"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4 652</w:t>
            </w:r>
          </w:p>
        </w:tc>
        <w:tc>
          <w:tcPr>
            <w:tcW w:w="908"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4 599</w:t>
            </w:r>
          </w:p>
        </w:tc>
        <w:tc>
          <w:tcPr>
            <w:tcW w:w="1388"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0,95</w:t>
            </w:r>
          </w:p>
        </w:tc>
      </w:tr>
      <w:tr w:rsidR="00AD0FF5" w:rsidRPr="00AD0FF5" w:rsidTr="005C356C">
        <w:trPr>
          <w:jc w:val="center"/>
        </w:trPr>
        <w:tc>
          <w:tcPr>
            <w:tcW w:w="3091" w:type="dxa"/>
            <w:tcBorders>
              <w:top w:val="dotted" w:sz="4" w:space="0" w:color="auto"/>
              <w:left w:val="single" w:sz="4" w:space="0" w:color="auto"/>
              <w:bottom w:val="single" w:sz="4" w:space="0" w:color="auto"/>
              <w:right w:val="single" w:sz="4" w:space="0" w:color="auto"/>
            </w:tcBorders>
            <w:shd w:val="clear" w:color="000000" w:fill="auto"/>
            <w:noWrap/>
            <w:vAlign w:val="center"/>
          </w:tcPr>
          <w:p w:rsidR="00AD0FF5" w:rsidRPr="00AD0FF5" w:rsidRDefault="00AD0FF5" w:rsidP="00154CF3">
            <w:pPr>
              <w:numPr>
                <w:ilvl w:val="0"/>
                <w:numId w:val="16"/>
              </w:numPr>
              <w:spacing w:before="80" w:after="60" w:line="288" w:lineRule="auto"/>
              <w:ind w:left="357" w:hanging="357"/>
              <w:jc w:val="left"/>
              <w:rPr>
                <w:rFonts w:cs="Tahoma"/>
                <w:color w:val="000000" w:themeColor="text1"/>
                <w:sz w:val="20"/>
                <w:szCs w:val="20"/>
              </w:rPr>
            </w:pPr>
            <w:r w:rsidRPr="00AD0FF5">
              <w:rPr>
                <w:rFonts w:cs="Tahoma"/>
                <w:color w:val="000000" w:themeColor="text1"/>
                <w:sz w:val="20"/>
                <w:szCs w:val="20"/>
              </w:rPr>
              <w:t>w wieku poprodukcyjnym</w:t>
            </w:r>
          </w:p>
        </w:tc>
        <w:tc>
          <w:tcPr>
            <w:tcW w:w="907" w:type="dxa"/>
            <w:tcBorders>
              <w:top w:val="dotted" w:sz="4" w:space="0" w:color="auto"/>
              <w:left w:val="nil"/>
              <w:bottom w:val="single"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1 532</w:t>
            </w:r>
          </w:p>
        </w:tc>
        <w:tc>
          <w:tcPr>
            <w:tcW w:w="907" w:type="dxa"/>
            <w:tcBorders>
              <w:top w:val="dotted" w:sz="4" w:space="0" w:color="auto"/>
              <w:left w:val="nil"/>
              <w:bottom w:val="single"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1 579</w:t>
            </w:r>
          </w:p>
        </w:tc>
        <w:tc>
          <w:tcPr>
            <w:tcW w:w="907" w:type="dxa"/>
            <w:tcBorders>
              <w:top w:val="dotted" w:sz="4" w:space="0" w:color="auto"/>
              <w:left w:val="nil"/>
              <w:bottom w:val="single"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1 607</w:t>
            </w:r>
          </w:p>
        </w:tc>
        <w:tc>
          <w:tcPr>
            <w:tcW w:w="907" w:type="dxa"/>
            <w:tcBorders>
              <w:top w:val="dotted" w:sz="4" w:space="0" w:color="auto"/>
              <w:left w:val="nil"/>
              <w:bottom w:val="single"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1 646</w:t>
            </w:r>
          </w:p>
        </w:tc>
        <w:tc>
          <w:tcPr>
            <w:tcW w:w="908" w:type="dxa"/>
            <w:tcBorders>
              <w:top w:val="dotted" w:sz="4" w:space="0" w:color="auto"/>
              <w:left w:val="nil"/>
              <w:bottom w:val="single"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1 682</w:t>
            </w:r>
          </w:p>
        </w:tc>
        <w:tc>
          <w:tcPr>
            <w:tcW w:w="1388" w:type="dxa"/>
            <w:tcBorders>
              <w:top w:val="dotted" w:sz="4" w:space="0" w:color="auto"/>
              <w:left w:val="nil"/>
              <w:bottom w:val="single"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1,10</w:t>
            </w:r>
          </w:p>
        </w:tc>
      </w:tr>
      <w:tr w:rsidR="0038784D" w:rsidRPr="00AD0FF5" w:rsidTr="005C356C">
        <w:trPr>
          <w:jc w:val="center"/>
        </w:trPr>
        <w:tc>
          <w:tcPr>
            <w:tcW w:w="9015" w:type="dxa"/>
            <w:gridSpan w:val="7"/>
            <w:tcBorders>
              <w:top w:val="dotted" w:sz="4" w:space="0" w:color="auto"/>
              <w:left w:val="single" w:sz="4" w:space="0" w:color="auto"/>
              <w:bottom w:val="single" w:sz="4" w:space="0" w:color="auto"/>
              <w:right w:val="single" w:sz="4" w:space="0" w:color="auto"/>
            </w:tcBorders>
            <w:shd w:val="clear" w:color="auto" w:fill="CCFFCC"/>
            <w:noWrap/>
            <w:vAlign w:val="center"/>
          </w:tcPr>
          <w:p w:rsidR="0038784D" w:rsidRPr="00AD0FF5" w:rsidRDefault="0038784D" w:rsidP="00154CF3">
            <w:pPr>
              <w:spacing w:before="80" w:after="60" w:line="288" w:lineRule="auto"/>
              <w:ind w:firstLine="0"/>
              <w:jc w:val="center"/>
              <w:rPr>
                <w:rFonts w:cs="Tahoma"/>
                <w:b/>
                <w:bCs/>
                <w:color w:val="000000" w:themeColor="text1"/>
                <w:sz w:val="20"/>
                <w:szCs w:val="20"/>
              </w:rPr>
            </w:pPr>
            <w:r w:rsidRPr="00AD0FF5">
              <w:rPr>
                <w:rFonts w:cs="Tahoma"/>
                <w:b/>
                <w:bCs/>
                <w:color w:val="000000" w:themeColor="text1"/>
                <w:sz w:val="20"/>
                <w:szCs w:val="20"/>
              </w:rPr>
              <w:t>Miasto i gmina Wolbórz</w:t>
            </w:r>
          </w:p>
        </w:tc>
      </w:tr>
      <w:tr w:rsidR="0038784D" w:rsidRPr="00AD0FF5" w:rsidTr="005C356C">
        <w:trPr>
          <w:jc w:val="center"/>
        </w:trPr>
        <w:tc>
          <w:tcPr>
            <w:tcW w:w="3091" w:type="dxa"/>
            <w:tcBorders>
              <w:top w:val="dotted" w:sz="4" w:space="0" w:color="auto"/>
              <w:left w:val="single" w:sz="4" w:space="0" w:color="auto"/>
              <w:bottom w:val="single" w:sz="4" w:space="0" w:color="auto"/>
              <w:right w:val="single" w:sz="4" w:space="0" w:color="auto"/>
            </w:tcBorders>
            <w:shd w:val="clear" w:color="auto" w:fill="99CCFF"/>
            <w:noWrap/>
            <w:vAlign w:val="center"/>
          </w:tcPr>
          <w:p w:rsidR="0038784D" w:rsidRPr="00AD0FF5" w:rsidRDefault="0038784D" w:rsidP="00154CF3">
            <w:pPr>
              <w:spacing w:before="80" w:after="60" w:line="288" w:lineRule="auto"/>
              <w:ind w:firstLine="0"/>
              <w:jc w:val="left"/>
              <w:rPr>
                <w:rFonts w:cs="Tahoma"/>
                <w:color w:val="000000" w:themeColor="text1"/>
                <w:sz w:val="20"/>
                <w:szCs w:val="20"/>
              </w:rPr>
            </w:pPr>
            <w:r w:rsidRPr="00AD0FF5">
              <w:rPr>
                <w:rFonts w:cs="Tahoma"/>
                <w:b/>
                <w:bCs/>
                <w:color w:val="000000" w:themeColor="text1"/>
                <w:sz w:val="20"/>
                <w:szCs w:val="20"/>
              </w:rPr>
              <w:t>Liczba mieszkańców</w:t>
            </w:r>
          </w:p>
        </w:tc>
        <w:tc>
          <w:tcPr>
            <w:tcW w:w="907" w:type="dxa"/>
            <w:tcBorders>
              <w:top w:val="dotted" w:sz="4" w:space="0" w:color="auto"/>
              <w:left w:val="nil"/>
              <w:bottom w:val="single" w:sz="4" w:space="0" w:color="auto"/>
              <w:right w:val="single" w:sz="4" w:space="0" w:color="auto"/>
            </w:tcBorders>
            <w:shd w:val="clear" w:color="auto" w:fill="99CCFF"/>
            <w:noWrap/>
            <w:vAlign w:val="bottom"/>
          </w:tcPr>
          <w:p w:rsidR="0038784D" w:rsidRPr="00AD0FF5" w:rsidRDefault="0038784D" w:rsidP="00154CF3">
            <w:pPr>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7 731</w:t>
            </w:r>
          </w:p>
        </w:tc>
        <w:tc>
          <w:tcPr>
            <w:tcW w:w="907" w:type="dxa"/>
            <w:tcBorders>
              <w:top w:val="dotted" w:sz="4" w:space="0" w:color="auto"/>
              <w:left w:val="nil"/>
              <w:bottom w:val="single" w:sz="4" w:space="0" w:color="auto"/>
              <w:right w:val="single" w:sz="4" w:space="0" w:color="auto"/>
            </w:tcBorders>
            <w:shd w:val="clear" w:color="auto" w:fill="99CCFF"/>
            <w:noWrap/>
            <w:vAlign w:val="bottom"/>
          </w:tcPr>
          <w:p w:rsidR="0038784D" w:rsidRPr="00AD0FF5" w:rsidRDefault="0038784D" w:rsidP="00154CF3">
            <w:pPr>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7 745</w:t>
            </w:r>
          </w:p>
        </w:tc>
        <w:tc>
          <w:tcPr>
            <w:tcW w:w="907" w:type="dxa"/>
            <w:tcBorders>
              <w:top w:val="dotted" w:sz="4" w:space="0" w:color="auto"/>
              <w:left w:val="nil"/>
              <w:bottom w:val="single" w:sz="4" w:space="0" w:color="auto"/>
              <w:right w:val="single" w:sz="4" w:space="0" w:color="auto"/>
            </w:tcBorders>
            <w:shd w:val="clear" w:color="auto" w:fill="99CCFF"/>
            <w:noWrap/>
            <w:vAlign w:val="bottom"/>
          </w:tcPr>
          <w:p w:rsidR="0038784D" w:rsidRPr="00AD0FF5" w:rsidRDefault="0038784D" w:rsidP="00154CF3">
            <w:pPr>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7 767</w:t>
            </w:r>
          </w:p>
        </w:tc>
        <w:tc>
          <w:tcPr>
            <w:tcW w:w="907" w:type="dxa"/>
            <w:tcBorders>
              <w:top w:val="dotted" w:sz="4" w:space="0" w:color="auto"/>
              <w:left w:val="nil"/>
              <w:bottom w:val="single" w:sz="4" w:space="0" w:color="auto"/>
              <w:right w:val="single" w:sz="4" w:space="0" w:color="auto"/>
            </w:tcBorders>
            <w:shd w:val="clear" w:color="auto" w:fill="99CCFF"/>
            <w:noWrap/>
            <w:vAlign w:val="bottom"/>
          </w:tcPr>
          <w:p w:rsidR="0038784D" w:rsidRPr="00AD0FF5" w:rsidRDefault="0038784D" w:rsidP="00154CF3">
            <w:pPr>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7 787</w:t>
            </w:r>
          </w:p>
        </w:tc>
        <w:tc>
          <w:tcPr>
            <w:tcW w:w="908" w:type="dxa"/>
            <w:tcBorders>
              <w:top w:val="dotted" w:sz="4" w:space="0" w:color="auto"/>
              <w:left w:val="nil"/>
              <w:bottom w:val="single" w:sz="4" w:space="0" w:color="auto"/>
              <w:right w:val="single" w:sz="4" w:space="0" w:color="auto"/>
            </w:tcBorders>
            <w:shd w:val="clear" w:color="auto" w:fill="99CCFF"/>
            <w:noWrap/>
            <w:vAlign w:val="bottom"/>
          </w:tcPr>
          <w:p w:rsidR="0038784D" w:rsidRPr="00AD0FF5" w:rsidRDefault="0038784D" w:rsidP="00154CF3">
            <w:pPr>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7 841</w:t>
            </w:r>
          </w:p>
        </w:tc>
        <w:tc>
          <w:tcPr>
            <w:tcW w:w="1388" w:type="dxa"/>
            <w:tcBorders>
              <w:top w:val="dotted" w:sz="4" w:space="0" w:color="auto"/>
              <w:left w:val="nil"/>
              <w:bottom w:val="single" w:sz="4" w:space="0" w:color="auto"/>
              <w:right w:val="single" w:sz="4" w:space="0" w:color="auto"/>
            </w:tcBorders>
            <w:shd w:val="clear" w:color="auto" w:fill="99CCFF"/>
            <w:noWrap/>
            <w:vAlign w:val="center"/>
          </w:tcPr>
          <w:p w:rsidR="0038784D" w:rsidRPr="00AD0FF5" w:rsidRDefault="00AD0FF5" w:rsidP="00154CF3">
            <w:pPr>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1,01</w:t>
            </w:r>
          </w:p>
        </w:tc>
      </w:tr>
      <w:tr w:rsidR="00AD0FF5" w:rsidRPr="00AD0FF5" w:rsidTr="005C356C">
        <w:trPr>
          <w:jc w:val="center"/>
        </w:trPr>
        <w:tc>
          <w:tcPr>
            <w:tcW w:w="3091" w:type="dxa"/>
            <w:tcBorders>
              <w:top w:val="single" w:sz="4" w:space="0" w:color="auto"/>
              <w:left w:val="single" w:sz="4" w:space="0" w:color="auto"/>
              <w:bottom w:val="dotted" w:sz="4" w:space="0" w:color="auto"/>
              <w:right w:val="single" w:sz="4" w:space="0" w:color="auto"/>
            </w:tcBorders>
            <w:shd w:val="clear" w:color="000000" w:fill="auto"/>
            <w:noWrap/>
            <w:vAlign w:val="center"/>
          </w:tcPr>
          <w:p w:rsidR="00AD0FF5" w:rsidRPr="00AD0FF5" w:rsidRDefault="00AD0FF5" w:rsidP="00154CF3">
            <w:pPr>
              <w:spacing w:before="80" w:after="60" w:line="288" w:lineRule="auto"/>
              <w:ind w:firstLine="0"/>
              <w:jc w:val="left"/>
              <w:rPr>
                <w:rFonts w:cs="Tahoma"/>
                <w:color w:val="000000" w:themeColor="text1"/>
                <w:sz w:val="20"/>
                <w:szCs w:val="20"/>
              </w:rPr>
            </w:pPr>
            <w:r w:rsidRPr="00AD0FF5">
              <w:rPr>
                <w:rFonts w:cs="Tahoma"/>
                <w:color w:val="000000" w:themeColor="text1"/>
                <w:sz w:val="20"/>
                <w:szCs w:val="20"/>
              </w:rPr>
              <w:t>w tym:</w:t>
            </w:r>
          </w:p>
          <w:p w:rsidR="00AD0FF5" w:rsidRPr="00AD0FF5" w:rsidRDefault="00AD0FF5" w:rsidP="00154CF3">
            <w:pPr>
              <w:numPr>
                <w:ilvl w:val="0"/>
                <w:numId w:val="16"/>
              </w:numPr>
              <w:spacing w:before="80" w:after="60" w:line="288" w:lineRule="auto"/>
              <w:ind w:left="357" w:hanging="357"/>
              <w:jc w:val="left"/>
              <w:rPr>
                <w:rFonts w:cs="Tahoma"/>
                <w:color w:val="000000" w:themeColor="text1"/>
                <w:sz w:val="20"/>
                <w:szCs w:val="20"/>
              </w:rPr>
            </w:pPr>
            <w:r w:rsidRPr="00AD0FF5">
              <w:rPr>
                <w:rFonts w:cs="Tahoma"/>
                <w:color w:val="000000" w:themeColor="text1"/>
                <w:sz w:val="20"/>
                <w:szCs w:val="20"/>
              </w:rPr>
              <w:t>w wieku przedprodukcyjnym</w:t>
            </w:r>
          </w:p>
        </w:tc>
        <w:tc>
          <w:tcPr>
            <w:tcW w:w="907" w:type="dxa"/>
            <w:tcBorders>
              <w:top w:val="single"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1 460</w:t>
            </w:r>
          </w:p>
        </w:tc>
        <w:tc>
          <w:tcPr>
            <w:tcW w:w="907" w:type="dxa"/>
            <w:tcBorders>
              <w:top w:val="single"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1 454</w:t>
            </w:r>
          </w:p>
        </w:tc>
        <w:tc>
          <w:tcPr>
            <w:tcW w:w="907" w:type="dxa"/>
            <w:tcBorders>
              <w:top w:val="single"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1 482</w:t>
            </w:r>
          </w:p>
        </w:tc>
        <w:tc>
          <w:tcPr>
            <w:tcW w:w="907" w:type="dxa"/>
            <w:tcBorders>
              <w:top w:val="single"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1 509</w:t>
            </w:r>
          </w:p>
        </w:tc>
        <w:tc>
          <w:tcPr>
            <w:tcW w:w="908" w:type="dxa"/>
            <w:tcBorders>
              <w:top w:val="single"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1 573</w:t>
            </w:r>
          </w:p>
        </w:tc>
        <w:tc>
          <w:tcPr>
            <w:tcW w:w="1388" w:type="dxa"/>
            <w:tcBorders>
              <w:top w:val="single"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1,08</w:t>
            </w:r>
          </w:p>
        </w:tc>
      </w:tr>
      <w:tr w:rsidR="00AD0FF5" w:rsidRPr="00AD0FF5" w:rsidTr="005C356C">
        <w:trPr>
          <w:jc w:val="center"/>
        </w:trPr>
        <w:tc>
          <w:tcPr>
            <w:tcW w:w="3091" w:type="dxa"/>
            <w:tcBorders>
              <w:top w:val="dotted" w:sz="4" w:space="0" w:color="auto"/>
              <w:left w:val="single" w:sz="4" w:space="0" w:color="auto"/>
              <w:bottom w:val="dotted" w:sz="4" w:space="0" w:color="auto"/>
              <w:right w:val="single" w:sz="4" w:space="0" w:color="auto"/>
            </w:tcBorders>
            <w:shd w:val="clear" w:color="000000" w:fill="auto"/>
            <w:noWrap/>
            <w:vAlign w:val="center"/>
          </w:tcPr>
          <w:p w:rsidR="00AD0FF5" w:rsidRPr="00AD0FF5" w:rsidRDefault="00AD0FF5" w:rsidP="00154CF3">
            <w:pPr>
              <w:numPr>
                <w:ilvl w:val="0"/>
                <w:numId w:val="16"/>
              </w:numPr>
              <w:spacing w:before="80" w:after="60" w:line="288" w:lineRule="auto"/>
              <w:ind w:left="357" w:hanging="357"/>
              <w:jc w:val="left"/>
              <w:rPr>
                <w:rFonts w:cs="Tahoma"/>
                <w:color w:val="000000" w:themeColor="text1"/>
                <w:sz w:val="20"/>
                <w:szCs w:val="20"/>
              </w:rPr>
            </w:pPr>
            <w:r w:rsidRPr="00AD0FF5">
              <w:rPr>
                <w:rFonts w:cs="Tahoma"/>
                <w:color w:val="000000" w:themeColor="text1"/>
                <w:sz w:val="20"/>
                <w:szCs w:val="20"/>
              </w:rPr>
              <w:t>w wieku produkcyjnym</w:t>
            </w:r>
          </w:p>
        </w:tc>
        <w:tc>
          <w:tcPr>
            <w:tcW w:w="907"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4 809</w:t>
            </w:r>
          </w:p>
        </w:tc>
        <w:tc>
          <w:tcPr>
            <w:tcW w:w="907"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4 782</w:t>
            </w:r>
          </w:p>
        </w:tc>
        <w:tc>
          <w:tcPr>
            <w:tcW w:w="907"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4 721</w:t>
            </w:r>
          </w:p>
        </w:tc>
        <w:tc>
          <w:tcPr>
            <w:tcW w:w="907"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4 668</w:t>
            </w:r>
          </w:p>
        </w:tc>
        <w:tc>
          <w:tcPr>
            <w:tcW w:w="908"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4 617</w:t>
            </w:r>
          </w:p>
        </w:tc>
        <w:tc>
          <w:tcPr>
            <w:tcW w:w="1388"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0,96</w:t>
            </w:r>
          </w:p>
        </w:tc>
      </w:tr>
      <w:tr w:rsidR="00AD0FF5" w:rsidRPr="00AD0FF5" w:rsidTr="005C356C">
        <w:trPr>
          <w:jc w:val="center"/>
        </w:trPr>
        <w:tc>
          <w:tcPr>
            <w:tcW w:w="3091" w:type="dxa"/>
            <w:tcBorders>
              <w:top w:val="dotted" w:sz="4" w:space="0" w:color="auto"/>
              <w:left w:val="single" w:sz="4" w:space="0" w:color="auto"/>
              <w:bottom w:val="single" w:sz="4" w:space="0" w:color="auto"/>
              <w:right w:val="single" w:sz="4" w:space="0" w:color="auto"/>
            </w:tcBorders>
            <w:shd w:val="clear" w:color="000000" w:fill="auto"/>
            <w:noWrap/>
            <w:vAlign w:val="center"/>
          </w:tcPr>
          <w:p w:rsidR="00AD0FF5" w:rsidRPr="00AD0FF5" w:rsidRDefault="00AD0FF5" w:rsidP="00154CF3">
            <w:pPr>
              <w:numPr>
                <w:ilvl w:val="0"/>
                <w:numId w:val="16"/>
              </w:numPr>
              <w:spacing w:before="80" w:after="60" w:line="288" w:lineRule="auto"/>
              <w:ind w:left="357" w:hanging="357"/>
              <w:jc w:val="left"/>
              <w:rPr>
                <w:rFonts w:cs="Tahoma"/>
                <w:color w:val="000000" w:themeColor="text1"/>
                <w:sz w:val="20"/>
                <w:szCs w:val="20"/>
              </w:rPr>
            </w:pPr>
            <w:r w:rsidRPr="00AD0FF5">
              <w:rPr>
                <w:rFonts w:cs="Tahoma"/>
                <w:color w:val="000000" w:themeColor="text1"/>
                <w:sz w:val="20"/>
                <w:szCs w:val="20"/>
              </w:rPr>
              <w:t>w wieku poprodukcyjnym</w:t>
            </w:r>
          </w:p>
        </w:tc>
        <w:tc>
          <w:tcPr>
            <w:tcW w:w="907" w:type="dxa"/>
            <w:tcBorders>
              <w:top w:val="dotted" w:sz="4" w:space="0" w:color="auto"/>
              <w:left w:val="nil"/>
              <w:bottom w:val="single"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1 462</w:t>
            </w:r>
          </w:p>
        </w:tc>
        <w:tc>
          <w:tcPr>
            <w:tcW w:w="907" w:type="dxa"/>
            <w:tcBorders>
              <w:top w:val="dotted" w:sz="4" w:space="0" w:color="auto"/>
              <w:left w:val="nil"/>
              <w:bottom w:val="single"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1 509</w:t>
            </w:r>
          </w:p>
        </w:tc>
        <w:tc>
          <w:tcPr>
            <w:tcW w:w="907" w:type="dxa"/>
            <w:tcBorders>
              <w:top w:val="dotted" w:sz="4" w:space="0" w:color="auto"/>
              <w:left w:val="nil"/>
              <w:bottom w:val="single"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1 564</w:t>
            </w:r>
          </w:p>
        </w:tc>
        <w:tc>
          <w:tcPr>
            <w:tcW w:w="907" w:type="dxa"/>
            <w:tcBorders>
              <w:top w:val="dotted" w:sz="4" w:space="0" w:color="auto"/>
              <w:left w:val="nil"/>
              <w:bottom w:val="single"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1 610</w:t>
            </w:r>
          </w:p>
        </w:tc>
        <w:tc>
          <w:tcPr>
            <w:tcW w:w="908" w:type="dxa"/>
            <w:tcBorders>
              <w:top w:val="dotted" w:sz="4" w:space="0" w:color="auto"/>
              <w:left w:val="nil"/>
              <w:bottom w:val="single"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1 651</w:t>
            </w:r>
          </w:p>
        </w:tc>
        <w:tc>
          <w:tcPr>
            <w:tcW w:w="1388" w:type="dxa"/>
            <w:tcBorders>
              <w:top w:val="dotted" w:sz="4" w:space="0" w:color="auto"/>
              <w:left w:val="nil"/>
              <w:bottom w:val="single"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1,13</w:t>
            </w:r>
          </w:p>
        </w:tc>
      </w:tr>
    </w:tbl>
    <w:p w:rsidR="007B79C7" w:rsidRPr="001473E9" w:rsidRDefault="00BE2BA8" w:rsidP="00A17E19">
      <w:pPr>
        <w:spacing w:before="120" w:after="240"/>
        <w:ind w:firstLine="0"/>
        <w:jc w:val="left"/>
        <w:rPr>
          <w:rFonts w:cs="Tahoma"/>
          <w:color w:val="000000" w:themeColor="text1"/>
        </w:rPr>
      </w:pPr>
      <w:r w:rsidRPr="001473E9">
        <w:rPr>
          <w:rFonts w:cs="Tahoma"/>
          <w:color w:val="000000" w:themeColor="text1"/>
          <w:sz w:val="20"/>
          <w:szCs w:val="20"/>
        </w:rPr>
        <w:t>Źródło: „</w:t>
      </w:r>
      <w:r w:rsidRPr="001473E9">
        <w:rPr>
          <w:rFonts w:cs="Tahoma"/>
          <w:i/>
          <w:color w:val="000000" w:themeColor="text1"/>
          <w:sz w:val="20"/>
          <w:szCs w:val="20"/>
        </w:rPr>
        <w:t xml:space="preserve">Raport o stanie miasta </w:t>
      </w:r>
      <w:r w:rsidR="00A650DE" w:rsidRPr="001473E9">
        <w:rPr>
          <w:rFonts w:cs="Tahoma"/>
          <w:i/>
          <w:color w:val="000000" w:themeColor="text1"/>
          <w:sz w:val="20"/>
          <w:szCs w:val="20"/>
        </w:rPr>
        <w:t>Tomaszów Mazowiecki 2019</w:t>
      </w:r>
      <w:r w:rsidR="00037618">
        <w:rPr>
          <w:rFonts w:cs="Tahoma"/>
          <w:color w:val="000000" w:themeColor="text1"/>
          <w:sz w:val="20"/>
          <w:szCs w:val="20"/>
        </w:rPr>
        <w:t>”</w:t>
      </w:r>
      <w:r w:rsidRPr="001473E9">
        <w:rPr>
          <w:rFonts w:cs="Tahoma"/>
          <w:color w:val="000000" w:themeColor="text1"/>
          <w:sz w:val="20"/>
          <w:szCs w:val="20"/>
        </w:rPr>
        <w:t xml:space="preserve">, s. </w:t>
      </w:r>
      <w:r w:rsidR="00A650DE" w:rsidRPr="001473E9">
        <w:rPr>
          <w:rFonts w:cs="Tahoma"/>
          <w:color w:val="000000" w:themeColor="text1"/>
          <w:sz w:val="20"/>
          <w:szCs w:val="20"/>
        </w:rPr>
        <w:t>5</w:t>
      </w:r>
      <w:r w:rsidR="00A05461" w:rsidRPr="001473E9">
        <w:rPr>
          <w:rFonts w:cs="Tahoma"/>
          <w:color w:val="000000" w:themeColor="text1"/>
          <w:sz w:val="20"/>
          <w:szCs w:val="20"/>
        </w:rPr>
        <w:t>.</w:t>
      </w:r>
      <w:r w:rsidR="0038784D">
        <w:rPr>
          <w:rFonts w:cs="Tahoma"/>
          <w:color w:val="000000" w:themeColor="text1"/>
          <w:sz w:val="20"/>
          <w:szCs w:val="20"/>
        </w:rPr>
        <w:t xml:space="preserve"> oraz dane GUS, dostęp: 1 czerwca 2020 r. </w:t>
      </w:r>
    </w:p>
    <w:p w:rsidR="00C55135" w:rsidRPr="001473E9" w:rsidRDefault="007B79C7" w:rsidP="00B12BA9">
      <w:pPr>
        <w:rPr>
          <w:rFonts w:cs="Tahoma"/>
          <w:color w:val="000000" w:themeColor="text1"/>
        </w:rPr>
      </w:pPr>
      <w:r w:rsidRPr="001473E9">
        <w:rPr>
          <w:rFonts w:cs="Tahoma"/>
          <w:color w:val="000000" w:themeColor="text1"/>
        </w:rPr>
        <w:t xml:space="preserve">Dane </w:t>
      </w:r>
      <w:r w:rsidR="00B83C9E" w:rsidRPr="001473E9">
        <w:rPr>
          <w:rFonts w:cs="Tahoma"/>
          <w:color w:val="000000" w:themeColor="text1"/>
        </w:rPr>
        <w:t xml:space="preserve">zawarte w tabeli </w:t>
      </w:r>
      <w:r w:rsidR="00A650DE" w:rsidRPr="001473E9">
        <w:rPr>
          <w:rFonts w:cs="Tahoma"/>
          <w:color w:val="000000" w:themeColor="text1"/>
        </w:rPr>
        <w:t>1</w:t>
      </w:r>
      <w:r w:rsidR="00D91505" w:rsidRPr="001473E9">
        <w:rPr>
          <w:rFonts w:cs="Tahoma"/>
          <w:color w:val="000000" w:themeColor="text1"/>
        </w:rPr>
        <w:t xml:space="preserve"> </w:t>
      </w:r>
      <w:r w:rsidR="00C511B7" w:rsidRPr="001473E9">
        <w:rPr>
          <w:rFonts w:cs="Tahoma"/>
          <w:color w:val="000000" w:themeColor="text1"/>
        </w:rPr>
        <w:t>ilustrują n</w:t>
      </w:r>
      <w:r w:rsidRPr="001473E9">
        <w:rPr>
          <w:rFonts w:cs="Tahoma"/>
          <w:color w:val="000000" w:themeColor="text1"/>
        </w:rPr>
        <w:t>iekorzystn</w:t>
      </w:r>
      <w:r w:rsidR="00C511B7" w:rsidRPr="001473E9">
        <w:rPr>
          <w:rFonts w:cs="Tahoma"/>
          <w:color w:val="000000" w:themeColor="text1"/>
        </w:rPr>
        <w:t xml:space="preserve">ą </w:t>
      </w:r>
      <w:r w:rsidRPr="001473E9">
        <w:rPr>
          <w:rFonts w:cs="Tahoma"/>
          <w:color w:val="000000" w:themeColor="text1"/>
        </w:rPr>
        <w:t xml:space="preserve">strukturę aktywności </w:t>
      </w:r>
      <w:r w:rsidR="001708F0" w:rsidRPr="001473E9">
        <w:rPr>
          <w:rFonts w:cs="Tahoma"/>
          <w:color w:val="000000" w:themeColor="text1"/>
        </w:rPr>
        <w:t>zawodowej mies</w:t>
      </w:r>
      <w:r w:rsidR="001708F0" w:rsidRPr="001473E9">
        <w:rPr>
          <w:rFonts w:cs="Tahoma"/>
          <w:color w:val="000000" w:themeColor="text1"/>
        </w:rPr>
        <w:t>z</w:t>
      </w:r>
      <w:r w:rsidR="001708F0" w:rsidRPr="001473E9">
        <w:rPr>
          <w:rFonts w:cs="Tahoma"/>
          <w:color w:val="000000" w:themeColor="text1"/>
        </w:rPr>
        <w:t xml:space="preserve">kańców. </w:t>
      </w:r>
      <w:r w:rsidR="00D91505" w:rsidRPr="001473E9">
        <w:rPr>
          <w:rFonts w:cs="Tahoma"/>
          <w:color w:val="000000" w:themeColor="text1"/>
        </w:rPr>
        <w:t xml:space="preserve">Na przestrzeni ostatnich pięciu lat </w:t>
      </w:r>
      <w:r w:rsidR="00F3331D">
        <w:rPr>
          <w:rFonts w:cs="Tahoma"/>
          <w:color w:val="000000" w:themeColor="text1"/>
        </w:rPr>
        <w:t>w Tomaszowie Mazowieckim oraz w gminie In</w:t>
      </w:r>
      <w:r w:rsidR="00F3331D">
        <w:rPr>
          <w:rFonts w:cs="Tahoma"/>
          <w:color w:val="000000" w:themeColor="text1"/>
        </w:rPr>
        <w:t>o</w:t>
      </w:r>
      <w:r w:rsidR="00F3331D">
        <w:rPr>
          <w:rFonts w:cs="Tahoma"/>
          <w:color w:val="000000" w:themeColor="text1"/>
        </w:rPr>
        <w:t xml:space="preserve">włódz, Lubochnia i Ujazd oraz w mieście i gminie Wolbórz </w:t>
      </w:r>
      <w:r w:rsidR="00D91505" w:rsidRPr="001473E9">
        <w:rPr>
          <w:rFonts w:cs="Tahoma"/>
          <w:color w:val="000000" w:themeColor="text1"/>
        </w:rPr>
        <w:t>z</w:t>
      </w:r>
      <w:r w:rsidR="001708F0" w:rsidRPr="001473E9">
        <w:rPr>
          <w:rFonts w:cs="Tahoma"/>
          <w:color w:val="000000" w:themeColor="text1"/>
        </w:rPr>
        <w:t>mniejszyła</w:t>
      </w:r>
      <w:r w:rsidRPr="001473E9">
        <w:rPr>
          <w:rFonts w:cs="Tahoma"/>
          <w:color w:val="000000" w:themeColor="text1"/>
        </w:rPr>
        <w:t xml:space="preserve"> się liczba mieszkańców w w</w:t>
      </w:r>
      <w:r w:rsidR="00A81142" w:rsidRPr="001473E9">
        <w:rPr>
          <w:rFonts w:cs="Tahoma"/>
          <w:color w:val="000000" w:themeColor="text1"/>
        </w:rPr>
        <w:t>ieku pro</w:t>
      </w:r>
      <w:r w:rsidR="00B83C9E" w:rsidRPr="001473E9">
        <w:rPr>
          <w:rFonts w:cs="Tahoma"/>
          <w:color w:val="000000" w:themeColor="text1"/>
        </w:rPr>
        <w:t>dukcyjnym (</w:t>
      </w:r>
      <w:r w:rsidR="00F3331D">
        <w:rPr>
          <w:rFonts w:cs="Tahoma"/>
          <w:color w:val="000000" w:themeColor="text1"/>
        </w:rPr>
        <w:t xml:space="preserve">odpowiednio </w:t>
      </w:r>
      <w:r w:rsidR="00B83C9E" w:rsidRPr="001473E9">
        <w:rPr>
          <w:rFonts w:cs="Tahoma"/>
          <w:color w:val="000000" w:themeColor="text1"/>
        </w:rPr>
        <w:t xml:space="preserve">o około </w:t>
      </w:r>
      <w:r w:rsidR="00C87109" w:rsidRPr="001473E9">
        <w:rPr>
          <w:rFonts w:cs="Tahoma"/>
          <w:color w:val="000000" w:themeColor="text1"/>
        </w:rPr>
        <w:t>8</w:t>
      </w:r>
      <w:r w:rsidR="00F3331D">
        <w:rPr>
          <w:rFonts w:cs="Tahoma"/>
          <w:color w:val="000000" w:themeColor="text1"/>
        </w:rPr>
        <w:t>, 4, 2, 5 i 4</w:t>
      </w:r>
      <w:r w:rsidR="00A81142" w:rsidRPr="001473E9">
        <w:rPr>
          <w:rFonts w:cs="Tahoma"/>
          <w:color w:val="000000" w:themeColor="text1"/>
        </w:rPr>
        <w:t>% w </w:t>
      </w:r>
      <w:r w:rsidR="0097327B" w:rsidRPr="001473E9">
        <w:rPr>
          <w:rFonts w:cs="Tahoma"/>
          <w:color w:val="000000" w:themeColor="text1"/>
        </w:rPr>
        <w:t>latach 201</w:t>
      </w:r>
      <w:r w:rsidR="00A650DE" w:rsidRPr="001473E9">
        <w:rPr>
          <w:rFonts w:cs="Tahoma"/>
          <w:color w:val="000000" w:themeColor="text1"/>
        </w:rPr>
        <w:t>5</w:t>
      </w:r>
      <w:r w:rsidR="00B83C9E" w:rsidRPr="001473E9">
        <w:rPr>
          <w:rFonts w:cs="Tahoma"/>
          <w:color w:val="000000" w:themeColor="text1"/>
        </w:rPr>
        <w:t>-201</w:t>
      </w:r>
      <w:r w:rsidR="00A650DE" w:rsidRPr="001473E9">
        <w:rPr>
          <w:rFonts w:cs="Tahoma"/>
          <w:color w:val="000000" w:themeColor="text1"/>
        </w:rPr>
        <w:t>9</w:t>
      </w:r>
      <w:r w:rsidR="001708F0" w:rsidRPr="001473E9">
        <w:rPr>
          <w:rFonts w:cs="Tahoma"/>
          <w:color w:val="000000" w:themeColor="text1"/>
        </w:rPr>
        <w:t>)</w:t>
      </w:r>
      <w:r w:rsidR="00F3331D">
        <w:rPr>
          <w:rFonts w:cs="Tahoma"/>
          <w:color w:val="000000" w:themeColor="text1"/>
        </w:rPr>
        <w:t xml:space="preserve">. Jedynie </w:t>
      </w:r>
      <w:r w:rsidR="00F3331D">
        <w:rPr>
          <w:rFonts w:cs="Tahoma"/>
          <w:color w:val="000000" w:themeColor="text1"/>
        </w:rPr>
        <w:lastRenderedPageBreak/>
        <w:t xml:space="preserve">w gminie wiejskiej Tomaszów Mazowiecki liczba mieszkańców w </w:t>
      </w:r>
      <w:r w:rsidR="00E91B9E">
        <w:rPr>
          <w:rFonts w:cs="Tahoma"/>
          <w:color w:val="000000" w:themeColor="text1"/>
        </w:rPr>
        <w:t>tym segmencie wzrosła o 1%</w:t>
      </w:r>
      <w:r w:rsidR="00F3331D">
        <w:rPr>
          <w:rFonts w:cs="Tahoma"/>
          <w:color w:val="000000" w:themeColor="text1"/>
        </w:rPr>
        <w:t>.</w:t>
      </w:r>
      <w:r w:rsidR="00E91B9E">
        <w:rPr>
          <w:rFonts w:cs="Tahoma"/>
          <w:color w:val="000000" w:themeColor="text1"/>
        </w:rPr>
        <w:t xml:space="preserve"> Wzrost ten może być spowodowany migracją mieszkańców Tomaszowa Mazowieckiego do</w:t>
      </w:r>
      <w:r w:rsidR="00F3331D">
        <w:rPr>
          <w:rFonts w:cs="Tahoma"/>
          <w:color w:val="000000" w:themeColor="text1"/>
        </w:rPr>
        <w:t xml:space="preserve"> </w:t>
      </w:r>
      <w:r w:rsidR="00E91B9E">
        <w:rPr>
          <w:rFonts w:cs="Tahoma"/>
          <w:color w:val="000000" w:themeColor="text1"/>
        </w:rPr>
        <w:t xml:space="preserve">gminy. </w:t>
      </w:r>
      <w:r w:rsidR="00F3331D">
        <w:rPr>
          <w:rFonts w:cs="Tahoma"/>
          <w:color w:val="000000" w:themeColor="text1"/>
        </w:rPr>
        <w:t>We wszystkich gminach</w:t>
      </w:r>
      <w:r w:rsidR="001708F0" w:rsidRPr="001473E9">
        <w:rPr>
          <w:rFonts w:cs="Tahoma"/>
          <w:color w:val="000000" w:themeColor="text1"/>
        </w:rPr>
        <w:t xml:space="preserve"> wzrosła</w:t>
      </w:r>
      <w:r w:rsidRPr="001473E9">
        <w:rPr>
          <w:rFonts w:cs="Tahoma"/>
          <w:color w:val="000000" w:themeColor="text1"/>
        </w:rPr>
        <w:t xml:space="preserve"> natomiast liczba mieszk</w:t>
      </w:r>
      <w:r w:rsidR="006B3352" w:rsidRPr="001473E9">
        <w:rPr>
          <w:rFonts w:cs="Tahoma"/>
          <w:color w:val="000000" w:themeColor="text1"/>
        </w:rPr>
        <w:t>ańców w wieku poprodu</w:t>
      </w:r>
      <w:r w:rsidR="006B3352" w:rsidRPr="001473E9">
        <w:rPr>
          <w:rFonts w:cs="Tahoma"/>
          <w:color w:val="000000" w:themeColor="text1"/>
        </w:rPr>
        <w:t>k</w:t>
      </w:r>
      <w:r w:rsidR="006B3352" w:rsidRPr="001473E9">
        <w:rPr>
          <w:rFonts w:cs="Tahoma"/>
          <w:color w:val="000000" w:themeColor="text1"/>
        </w:rPr>
        <w:t>cyjnym</w:t>
      </w:r>
      <w:r w:rsidRPr="001473E9">
        <w:rPr>
          <w:rFonts w:cs="Tahoma"/>
          <w:color w:val="000000" w:themeColor="text1"/>
        </w:rPr>
        <w:t xml:space="preserve">. </w:t>
      </w:r>
      <w:r w:rsidR="00F3331D">
        <w:rPr>
          <w:rFonts w:cs="Tahoma"/>
          <w:color w:val="000000" w:themeColor="text1"/>
        </w:rPr>
        <w:t>W</w:t>
      </w:r>
      <w:r w:rsidR="00E91B9E">
        <w:rPr>
          <w:rFonts w:cs="Tahoma"/>
          <w:color w:val="000000" w:themeColor="text1"/>
        </w:rPr>
        <w:t> </w:t>
      </w:r>
      <w:r w:rsidR="00F3331D">
        <w:rPr>
          <w:rFonts w:cs="Tahoma"/>
          <w:color w:val="000000" w:themeColor="text1"/>
        </w:rPr>
        <w:t>gminie wiejskiej Tomaszów Mazowiecki oraz w mieście i gminie Wolbórz odnot</w:t>
      </w:r>
      <w:r w:rsidR="00F3331D">
        <w:rPr>
          <w:rFonts w:cs="Tahoma"/>
          <w:color w:val="000000" w:themeColor="text1"/>
        </w:rPr>
        <w:t>o</w:t>
      </w:r>
      <w:r w:rsidR="00F3331D">
        <w:rPr>
          <w:rFonts w:cs="Tahoma"/>
          <w:color w:val="000000" w:themeColor="text1"/>
        </w:rPr>
        <w:t xml:space="preserve">wano przyrost liczby mieszkańców w wieku przedprodukcyjnym (odpowiednio o 4 i 8%). </w:t>
      </w:r>
      <w:r w:rsidRPr="001473E9">
        <w:rPr>
          <w:rFonts w:cs="Tahoma"/>
          <w:color w:val="000000" w:themeColor="text1"/>
        </w:rPr>
        <w:t xml:space="preserve">Prognozy </w:t>
      </w:r>
      <w:r w:rsidR="00D91505" w:rsidRPr="001473E9">
        <w:rPr>
          <w:rFonts w:cs="Tahoma"/>
          <w:color w:val="000000" w:themeColor="text1"/>
        </w:rPr>
        <w:t xml:space="preserve">demograficzne </w:t>
      </w:r>
      <w:r w:rsidRPr="001473E9">
        <w:rPr>
          <w:rFonts w:cs="Tahoma"/>
          <w:color w:val="000000" w:themeColor="text1"/>
        </w:rPr>
        <w:t>dla województwa łódzkiego zakładają utrzymanie się tych</w:t>
      </w:r>
      <w:r w:rsidR="00C87109" w:rsidRPr="001473E9">
        <w:rPr>
          <w:rFonts w:cs="Tahoma"/>
          <w:color w:val="000000" w:themeColor="text1"/>
        </w:rPr>
        <w:t xml:space="preserve"> niek</w:t>
      </w:r>
      <w:r w:rsidR="00C87109" w:rsidRPr="001473E9">
        <w:rPr>
          <w:rFonts w:cs="Tahoma"/>
          <w:color w:val="000000" w:themeColor="text1"/>
        </w:rPr>
        <w:t>o</w:t>
      </w:r>
      <w:r w:rsidR="00C87109" w:rsidRPr="001473E9">
        <w:rPr>
          <w:rFonts w:cs="Tahoma"/>
          <w:color w:val="000000" w:themeColor="text1"/>
        </w:rPr>
        <w:t>rzystnych tendencji do 203</w:t>
      </w:r>
      <w:r w:rsidRPr="001473E9">
        <w:rPr>
          <w:rFonts w:cs="Tahoma"/>
          <w:color w:val="000000" w:themeColor="text1"/>
        </w:rPr>
        <w:t>0 r</w:t>
      </w:r>
      <w:r w:rsidR="00C511B7" w:rsidRPr="001473E9">
        <w:rPr>
          <w:rFonts w:cs="Tahoma"/>
          <w:color w:val="000000" w:themeColor="text1"/>
        </w:rPr>
        <w:t xml:space="preserve">. </w:t>
      </w:r>
      <w:r w:rsidRPr="001473E9">
        <w:rPr>
          <w:rFonts w:cs="Tahoma"/>
          <w:color w:val="000000" w:themeColor="text1"/>
        </w:rPr>
        <w:t xml:space="preserve">Liczba ludności </w:t>
      </w:r>
      <w:r w:rsidR="00C511B7" w:rsidRPr="001473E9">
        <w:rPr>
          <w:rFonts w:cs="Tahoma"/>
          <w:color w:val="000000" w:themeColor="text1"/>
        </w:rPr>
        <w:t xml:space="preserve">miasta wyniesie – wg danych GUS – </w:t>
      </w:r>
      <w:r w:rsidR="00D91505" w:rsidRPr="001473E9">
        <w:rPr>
          <w:rFonts w:cs="Tahoma"/>
          <w:color w:val="000000" w:themeColor="text1"/>
        </w:rPr>
        <w:t>w</w:t>
      </w:r>
      <w:r w:rsidR="00C511B7" w:rsidRPr="001473E9">
        <w:rPr>
          <w:rFonts w:cs="Tahoma"/>
          <w:color w:val="000000" w:themeColor="text1"/>
        </w:rPr>
        <w:t xml:space="preserve"> </w:t>
      </w:r>
      <w:r w:rsidR="00C87109" w:rsidRPr="001473E9">
        <w:rPr>
          <w:rFonts w:cs="Tahoma"/>
          <w:color w:val="000000" w:themeColor="text1"/>
        </w:rPr>
        <w:t>2020</w:t>
      </w:r>
      <w:r w:rsidR="00D91505" w:rsidRPr="001473E9">
        <w:rPr>
          <w:rFonts w:cs="Tahoma"/>
          <w:color w:val="000000" w:themeColor="text1"/>
        </w:rPr>
        <w:t xml:space="preserve"> r. i </w:t>
      </w:r>
      <w:r w:rsidR="00C87109" w:rsidRPr="001473E9">
        <w:rPr>
          <w:rFonts w:cs="Tahoma"/>
          <w:color w:val="000000" w:themeColor="text1"/>
        </w:rPr>
        <w:t>2025</w:t>
      </w:r>
      <w:r w:rsidRPr="001473E9">
        <w:rPr>
          <w:rFonts w:cs="Tahoma"/>
          <w:color w:val="000000" w:themeColor="text1"/>
        </w:rPr>
        <w:t xml:space="preserve"> r. odpowiednio </w:t>
      </w:r>
      <w:r w:rsidR="00A650DE" w:rsidRPr="001473E9">
        <w:rPr>
          <w:rFonts w:cs="Tahoma"/>
          <w:color w:val="000000" w:themeColor="text1"/>
        </w:rPr>
        <w:t>61,4 i 58,8</w:t>
      </w:r>
      <w:r w:rsidRPr="001473E9">
        <w:rPr>
          <w:rFonts w:cs="Tahoma"/>
          <w:color w:val="000000" w:themeColor="text1"/>
        </w:rPr>
        <w:t xml:space="preserve"> tys.</w:t>
      </w:r>
      <w:r w:rsidRPr="001473E9">
        <w:rPr>
          <w:rStyle w:val="Odwoanieprzypisudolnego"/>
          <w:rFonts w:cs="Tahoma"/>
          <w:color w:val="000000" w:themeColor="text1"/>
        </w:rPr>
        <w:footnoteReference w:id="9"/>
      </w:r>
      <w:r w:rsidRPr="001473E9">
        <w:rPr>
          <w:rFonts w:cs="Tahoma"/>
          <w:color w:val="000000" w:themeColor="text1"/>
        </w:rPr>
        <w:t xml:space="preserve"> </w:t>
      </w:r>
      <w:r w:rsidR="00C55135" w:rsidRPr="001473E9">
        <w:rPr>
          <w:rFonts w:cs="Tahoma"/>
          <w:color w:val="000000" w:themeColor="text1"/>
        </w:rPr>
        <w:t>Prognozowaną liczbę ludności Tomaszowa Mazowie</w:t>
      </w:r>
      <w:r w:rsidR="00C55135" w:rsidRPr="001473E9">
        <w:rPr>
          <w:rFonts w:cs="Tahoma"/>
          <w:color w:val="000000" w:themeColor="text1"/>
        </w:rPr>
        <w:t>c</w:t>
      </w:r>
      <w:r w:rsidR="00C55135" w:rsidRPr="001473E9">
        <w:rPr>
          <w:rFonts w:cs="Tahoma"/>
          <w:color w:val="000000" w:themeColor="text1"/>
        </w:rPr>
        <w:t>kiego przedstawiono w tabeli 2.</w:t>
      </w:r>
    </w:p>
    <w:p w:rsidR="00C55135" w:rsidRPr="001473E9" w:rsidRDefault="00C55135" w:rsidP="00C55135">
      <w:pPr>
        <w:pStyle w:val="Legenda"/>
        <w:keepNext/>
        <w:spacing w:before="240" w:after="0"/>
        <w:ind w:firstLine="0"/>
        <w:jc w:val="left"/>
        <w:rPr>
          <w:rFonts w:cs="Tahoma"/>
          <w:color w:val="000000"/>
          <w:sz w:val="22"/>
          <w:szCs w:val="22"/>
        </w:rPr>
      </w:pPr>
      <w:bookmarkStart w:id="27" w:name="_Toc37708705"/>
      <w:bookmarkStart w:id="28" w:name="_Toc48862491"/>
      <w:r w:rsidRPr="001473E9">
        <w:rPr>
          <w:rFonts w:cs="Tahoma"/>
          <w:color w:val="000000"/>
          <w:sz w:val="22"/>
          <w:szCs w:val="22"/>
        </w:rPr>
        <w:t xml:space="preserve">Tab. </w:t>
      </w:r>
      <w:r w:rsidR="003531EB" w:rsidRPr="001473E9">
        <w:rPr>
          <w:rFonts w:cs="Tahoma"/>
          <w:color w:val="000000"/>
          <w:sz w:val="22"/>
          <w:szCs w:val="22"/>
        </w:rPr>
        <w:fldChar w:fldCharType="begin"/>
      </w:r>
      <w:r w:rsidRPr="001473E9">
        <w:rPr>
          <w:rFonts w:cs="Tahoma"/>
          <w:color w:val="000000"/>
          <w:sz w:val="22"/>
          <w:szCs w:val="22"/>
        </w:rPr>
        <w:instrText xml:space="preserve"> SEQ Tab. \* ARABIC </w:instrText>
      </w:r>
      <w:r w:rsidR="003531EB" w:rsidRPr="001473E9">
        <w:rPr>
          <w:rFonts w:cs="Tahoma"/>
          <w:color w:val="000000"/>
          <w:sz w:val="22"/>
          <w:szCs w:val="22"/>
        </w:rPr>
        <w:fldChar w:fldCharType="separate"/>
      </w:r>
      <w:r w:rsidR="00AE3B45">
        <w:rPr>
          <w:rFonts w:cs="Tahoma"/>
          <w:noProof/>
          <w:color w:val="000000"/>
          <w:sz w:val="22"/>
          <w:szCs w:val="22"/>
        </w:rPr>
        <w:t>2</w:t>
      </w:r>
      <w:r w:rsidR="003531EB" w:rsidRPr="001473E9">
        <w:rPr>
          <w:rFonts w:cs="Tahoma"/>
          <w:color w:val="000000"/>
          <w:sz w:val="22"/>
          <w:szCs w:val="22"/>
        </w:rPr>
        <w:fldChar w:fldCharType="end"/>
      </w:r>
      <w:r w:rsidRPr="001473E9">
        <w:rPr>
          <w:rFonts w:cs="Tahoma"/>
          <w:color w:val="000000"/>
          <w:sz w:val="22"/>
          <w:szCs w:val="22"/>
        </w:rPr>
        <w:t>. Prognoza liczby ludności Tomaszowa Mazowieckiego w latach 2020-2040</w:t>
      </w:r>
      <w:bookmarkEnd w:id="27"/>
      <w:bookmarkEnd w:id="28"/>
    </w:p>
    <w:tbl>
      <w:tblPr>
        <w:tblStyle w:val="Tabela-Siatka2"/>
        <w:tblW w:w="9072" w:type="dxa"/>
        <w:jc w:val="center"/>
        <w:tblLayout w:type="fixed"/>
        <w:tblCellMar>
          <w:left w:w="57" w:type="dxa"/>
          <w:right w:w="57" w:type="dxa"/>
        </w:tblCellMar>
        <w:tblLook w:val="04A0"/>
      </w:tblPr>
      <w:tblGrid>
        <w:gridCol w:w="1541"/>
        <w:gridCol w:w="860"/>
        <w:gridCol w:w="953"/>
        <w:gridCol w:w="953"/>
        <w:gridCol w:w="953"/>
        <w:gridCol w:w="953"/>
        <w:gridCol w:w="953"/>
        <w:gridCol w:w="953"/>
        <w:gridCol w:w="953"/>
      </w:tblGrid>
      <w:tr w:rsidR="00C55135" w:rsidRPr="001473E9" w:rsidTr="00DE2D01">
        <w:trPr>
          <w:cantSplit/>
          <w:tblHeader/>
          <w:jc w:val="center"/>
        </w:trPr>
        <w:tc>
          <w:tcPr>
            <w:tcW w:w="1541" w:type="dxa"/>
            <w:vMerge w:val="restart"/>
            <w:shd w:val="clear" w:color="auto" w:fill="FFFF99"/>
            <w:vAlign w:val="center"/>
          </w:tcPr>
          <w:p w:rsidR="00C55135" w:rsidRPr="001473E9" w:rsidRDefault="00C55135" w:rsidP="00154CF3">
            <w:pPr>
              <w:spacing w:before="40" w:after="40" w:line="264" w:lineRule="auto"/>
              <w:ind w:firstLine="29"/>
              <w:jc w:val="center"/>
              <w:rPr>
                <w:rFonts w:cs="Tahoma"/>
                <w:b/>
                <w:sz w:val="20"/>
                <w:szCs w:val="20"/>
              </w:rPr>
            </w:pPr>
            <w:r w:rsidRPr="001473E9">
              <w:rPr>
                <w:rFonts w:cs="Tahoma"/>
                <w:b/>
                <w:sz w:val="20"/>
                <w:szCs w:val="20"/>
              </w:rPr>
              <w:t>Wyszczegó</w:t>
            </w:r>
            <w:r w:rsidRPr="001473E9">
              <w:rPr>
                <w:rFonts w:cs="Tahoma"/>
                <w:b/>
                <w:sz w:val="20"/>
                <w:szCs w:val="20"/>
              </w:rPr>
              <w:t>l</w:t>
            </w:r>
            <w:r w:rsidRPr="001473E9">
              <w:rPr>
                <w:rFonts w:cs="Tahoma"/>
                <w:b/>
                <w:sz w:val="20"/>
                <w:szCs w:val="20"/>
              </w:rPr>
              <w:t>nienie</w:t>
            </w:r>
          </w:p>
        </w:tc>
        <w:tc>
          <w:tcPr>
            <w:tcW w:w="860" w:type="dxa"/>
            <w:vMerge w:val="restart"/>
            <w:shd w:val="clear" w:color="auto" w:fill="FFFF99"/>
            <w:vAlign w:val="center"/>
          </w:tcPr>
          <w:p w:rsidR="00C55135" w:rsidRPr="001473E9" w:rsidRDefault="00C55135" w:rsidP="00154CF3">
            <w:pPr>
              <w:spacing w:before="40" w:after="40" w:line="264" w:lineRule="auto"/>
              <w:ind w:firstLine="29"/>
              <w:jc w:val="center"/>
              <w:rPr>
                <w:rFonts w:cs="Tahoma"/>
                <w:b/>
                <w:sz w:val="20"/>
                <w:szCs w:val="20"/>
              </w:rPr>
            </w:pPr>
            <w:r w:rsidRPr="001473E9">
              <w:rPr>
                <w:rFonts w:cs="Tahoma"/>
                <w:b/>
                <w:sz w:val="20"/>
                <w:szCs w:val="20"/>
              </w:rPr>
              <w:t>Jedn.</w:t>
            </w:r>
          </w:p>
        </w:tc>
        <w:tc>
          <w:tcPr>
            <w:tcW w:w="6671" w:type="dxa"/>
            <w:gridSpan w:val="7"/>
            <w:shd w:val="clear" w:color="auto" w:fill="FFFF99"/>
            <w:vAlign w:val="center"/>
          </w:tcPr>
          <w:p w:rsidR="00C55135" w:rsidRPr="001473E9" w:rsidRDefault="00C55135" w:rsidP="00154CF3">
            <w:pPr>
              <w:spacing w:before="40" w:after="40" w:line="264" w:lineRule="auto"/>
              <w:ind w:firstLine="0"/>
              <w:jc w:val="center"/>
              <w:rPr>
                <w:rFonts w:cs="Tahoma"/>
                <w:b/>
                <w:sz w:val="20"/>
                <w:szCs w:val="20"/>
              </w:rPr>
            </w:pPr>
            <w:r w:rsidRPr="001473E9">
              <w:rPr>
                <w:rFonts w:cs="Tahoma"/>
                <w:b/>
                <w:sz w:val="20"/>
                <w:szCs w:val="20"/>
              </w:rPr>
              <w:t>Rok</w:t>
            </w:r>
          </w:p>
        </w:tc>
      </w:tr>
      <w:tr w:rsidR="00C55135" w:rsidRPr="001473E9" w:rsidTr="00DE2D01">
        <w:trPr>
          <w:cantSplit/>
          <w:trHeight w:val="180"/>
          <w:tblHeader/>
          <w:jc w:val="center"/>
        </w:trPr>
        <w:tc>
          <w:tcPr>
            <w:tcW w:w="1541" w:type="dxa"/>
            <w:vMerge/>
            <w:shd w:val="clear" w:color="auto" w:fill="FFFF99"/>
            <w:vAlign w:val="center"/>
          </w:tcPr>
          <w:p w:rsidR="00C55135" w:rsidRPr="001473E9" w:rsidRDefault="00C55135" w:rsidP="00154CF3">
            <w:pPr>
              <w:spacing w:before="40" w:after="40" w:line="264" w:lineRule="auto"/>
              <w:ind w:firstLine="0"/>
              <w:jc w:val="center"/>
              <w:rPr>
                <w:rFonts w:cs="Tahoma"/>
                <w:b/>
                <w:sz w:val="20"/>
                <w:szCs w:val="20"/>
              </w:rPr>
            </w:pPr>
          </w:p>
        </w:tc>
        <w:tc>
          <w:tcPr>
            <w:tcW w:w="860" w:type="dxa"/>
            <w:vMerge/>
            <w:shd w:val="clear" w:color="auto" w:fill="FFFF99"/>
            <w:vAlign w:val="center"/>
          </w:tcPr>
          <w:p w:rsidR="00C55135" w:rsidRPr="001473E9" w:rsidRDefault="00C55135" w:rsidP="00154CF3">
            <w:pPr>
              <w:spacing w:before="40" w:after="40" w:line="264" w:lineRule="auto"/>
              <w:ind w:firstLine="0"/>
              <w:jc w:val="center"/>
              <w:rPr>
                <w:rFonts w:cs="Tahoma"/>
                <w:b/>
                <w:sz w:val="20"/>
                <w:szCs w:val="20"/>
              </w:rPr>
            </w:pPr>
          </w:p>
        </w:tc>
        <w:tc>
          <w:tcPr>
            <w:tcW w:w="953" w:type="dxa"/>
            <w:shd w:val="clear" w:color="auto" w:fill="FFFF99"/>
            <w:vAlign w:val="center"/>
          </w:tcPr>
          <w:p w:rsidR="00C55135" w:rsidRPr="001473E9" w:rsidRDefault="00C55135" w:rsidP="00154CF3">
            <w:pPr>
              <w:spacing w:before="40" w:after="40" w:line="264" w:lineRule="auto"/>
              <w:ind w:firstLine="0"/>
              <w:jc w:val="center"/>
              <w:rPr>
                <w:rFonts w:cs="Tahoma"/>
                <w:b/>
                <w:sz w:val="20"/>
                <w:szCs w:val="20"/>
              </w:rPr>
            </w:pPr>
            <w:r w:rsidRPr="001473E9">
              <w:rPr>
                <w:rFonts w:cs="Tahoma"/>
                <w:b/>
                <w:sz w:val="20"/>
                <w:szCs w:val="20"/>
              </w:rPr>
              <w:t>stan</w:t>
            </w:r>
          </w:p>
        </w:tc>
        <w:tc>
          <w:tcPr>
            <w:tcW w:w="5718" w:type="dxa"/>
            <w:gridSpan w:val="6"/>
            <w:shd w:val="clear" w:color="auto" w:fill="FFFF99"/>
            <w:vAlign w:val="center"/>
          </w:tcPr>
          <w:p w:rsidR="00C55135" w:rsidRPr="001473E9" w:rsidRDefault="00C55135" w:rsidP="00154CF3">
            <w:pPr>
              <w:spacing w:before="40" w:after="40" w:line="264" w:lineRule="auto"/>
              <w:ind w:firstLine="0"/>
              <w:jc w:val="center"/>
              <w:rPr>
                <w:rFonts w:cs="Tahoma"/>
                <w:b/>
                <w:sz w:val="20"/>
                <w:szCs w:val="20"/>
              </w:rPr>
            </w:pPr>
            <w:r w:rsidRPr="001473E9">
              <w:rPr>
                <w:rFonts w:cs="Tahoma"/>
                <w:b/>
                <w:sz w:val="20"/>
                <w:szCs w:val="20"/>
              </w:rPr>
              <w:t>prognoza</w:t>
            </w:r>
          </w:p>
        </w:tc>
      </w:tr>
      <w:tr w:rsidR="00C55135" w:rsidRPr="001473E9" w:rsidTr="00DE2D01">
        <w:trPr>
          <w:cantSplit/>
          <w:trHeight w:val="180"/>
          <w:tblHeader/>
          <w:jc w:val="center"/>
        </w:trPr>
        <w:tc>
          <w:tcPr>
            <w:tcW w:w="1541" w:type="dxa"/>
            <w:vMerge/>
            <w:shd w:val="clear" w:color="auto" w:fill="FFFF99"/>
            <w:vAlign w:val="center"/>
          </w:tcPr>
          <w:p w:rsidR="00C55135" w:rsidRPr="001473E9" w:rsidRDefault="00C55135" w:rsidP="00154CF3">
            <w:pPr>
              <w:spacing w:before="40" w:after="40" w:line="264" w:lineRule="auto"/>
              <w:ind w:firstLine="0"/>
              <w:jc w:val="center"/>
              <w:rPr>
                <w:rFonts w:cs="Tahoma"/>
                <w:b/>
                <w:sz w:val="20"/>
                <w:szCs w:val="20"/>
              </w:rPr>
            </w:pPr>
          </w:p>
        </w:tc>
        <w:tc>
          <w:tcPr>
            <w:tcW w:w="860" w:type="dxa"/>
            <w:vMerge/>
            <w:shd w:val="clear" w:color="auto" w:fill="FFFF99"/>
            <w:vAlign w:val="center"/>
          </w:tcPr>
          <w:p w:rsidR="00C55135" w:rsidRPr="001473E9" w:rsidRDefault="00C55135" w:rsidP="00154CF3">
            <w:pPr>
              <w:spacing w:before="40" w:after="40" w:line="264" w:lineRule="auto"/>
              <w:ind w:firstLine="0"/>
              <w:jc w:val="center"/>
              <w:rPr>
                <w:rFonts w:cs="Tahoma"/>
                <w:b/>
                <w:sz w:val="20"/>
                <w:szCs w:val="20"/>
              </w:rPr>
            </w:pPr>
          </w:p>
        </w:tc>
        <w:tc>
          <w:tcPr>
            <w:tcW w:w="953" w:type="dxa"/>
            <w:shd w:val="clear" w:color="auto" w:fill="FFFF99"/>
            <w:vAlign w:val="center"/>
          </w:tcPr>
          <w:p w:rsidR="00C55135" w:rsidRPr="001473E9" w:rsidRDefault="00C55135" w:rsidP="00154CF3">
            <w:pPr>
              <w:spacing w:before="40" w:after="40" w:line="264" w:lineRule="auto"/>
              <w:ind w:firstLine="0"/>
              <w:jc w:val="center"/>
              <w:rPr>
                <w:rFonts w:cs="Tahoma"/>
                <w:b/>
                <w:sz w:val="20"/>
                <w:szCs w:val="20"/>
              </w:rPr>
            </w:pPr>
            <w:r w:rsidRPr="001473E9">
              <w:rPr>
                <w:rFonts w:cs="Tahoma"/>
                <w:b/>
                <w:sz w:val="20"/>
                <w:szCs w:val="20"/>
              </w:rPr>
              <w:t>2019</w:t>
            </w:r>
          </w:p>
        </w:tc>
        <w:tc>
          <w:tcPr>
            <w:tcW w:w="953" w:type="dxa"/>
            <w:shd w:val="clear" w:color="auto" w:fill="FFFF99"/>
            <w:vAlign w:val="center"/>
          </w:tcPr>
          <w:p w:rsidR="00C55135" w:rsidRPr="001473E9" w:rsidRDefault="00C55135" w:rsidP="00154CF3">
            <w:pPr>
              <w:spacing w:before="40" w:after="40" w:line="264" w:lineRule="auto"/>
              <w:ind w:firstLine="0"/>
              <w:jc w:val="center"/>
              <w:rPr>
                <w:rFonts w:cs="Tahoma"/>
                <w:b/>
                <w:sz w:val="20"/>
                <w:szCs w:val="20"/>
              </w:rPr>
            </w:pPr>
            <w:r w:rsidRPr="001473E9">
              <w:rPr>
                <w:rFonts w:cs="Tahoma"/>
                <w:b/>
                <w:sz w:val="20"/>
                <w:szCs w:val="20"/>
              </w:rPr>
              <w:t>2019</w:t>
            </w:r>
          </w:p>
        </w:tc>
        <w:tc>
          <w:tcPr>
            <w:tcW w:w="953" w:type="dxa"/>
            <w:shd w:val="clear" w:color="auto" w:fill="FFFF99"/>
            <w:vAlign w:val="center"/>
          </w:tcPr>
          <w:p w:rsidR="00C55135" w:rsidRPr="001473E9" w:rsidRDefault="00C55135" w:rsidP="00154CF3">
            <w:pPr>
              <w:spacing w:before="40" w:after="40" w:line="264" w:lineRule="auto"/>
              <w:ind w:firstLine="0"/>
              <w:jc w:val="center"/>
              <w:rPr>
                <w:rFonts w:cs="Tahoma"/>
                <w:b/>
                <w:sz w:val="20"/>
                <w:szCs w:val="20"/>
              </w:rPr>
            </w:pPr>
            <w:r w:rsidRPr="001473E9">
              <w:rPr>
                <w:rFonts w:cs="Tahoma"/>
                <w:b/>
                <w:sz w:val="20"/>
                <w:szCs w:val="20"/>
              </w:rPr>
              <w:t>2020</w:t>
            </w:r>
          </w:p>
        </w:tc>
        <w:tc>
          <w:tcPr>
            <w:tcW w:w="953" w:type="dxa"/>
            <w:shd w:val="clear" w:color="auto" w:fill="FFFF99"/>
            <w:vAlign w:val="center"/>
          </w:tcPr>
          <w:p w:rsidR="00C55135" w:rsidRPr="001473E9" w:rsidRDefault="00C55135" w:rsidP="00154CF3">
            <w:pPr>
              <w:spacing w:before="40" w:after="40" w:line="264" w:lineRule="auto"/>
              <w:ind w:firstLine="0"/>
              <w:jc w:val="center"/>
              <w:rPr>
                <w:rFonts w:cs="Tahoma"/>
                <w:b/>
                <w:sz w:val="20"/>
                <w:szCs w:val="20"/>
              </w:rPr>
            </w:pPr>
            <w:r w:rsidRPr="001473E9">
              <w:rPr>
                <w:rFonts w:cs="Tahoma"/>
                <w:b/>
                <w:sz w:val="20"/>
                <w:szCs w:val="20"/>
              </w:rPr>
              <w:t>2025</w:t>
            </w:r>
          </w:p>
        </w:tc>
        <w:tc>
          <w:tcPr>
            <w:tcW w:w="953" w:type="dxa"/>
            <w:shd w:val="clear" w:color="auto" w:fill="FFFF99"/>
            <w:vAlign w:val="center"/>
          </w:tcPr>
          <w:p w:rsidR="00C55135" w:rsidRPr="001473E9" w:rsidRDefault="00C55135" w:rsidP="00154CF3">
            <w:pPr>
              <w:spacing w:before="40" w:after="40" w:line="264" w:lineRule="auto"/>
              <w:ind w:firstLine="0"/>
              <w:jc w:val="center"/>
              <w:rPr>
                <w:rFonts w:cs="Tahoma"/>
                <w:b/>
                <w:sz w:val="20"/>
                <w:szCs w:val="20"/>
              </w:rPr>
            </w:pPr>
            <w:r w:rsidRPr="001473E9">
              <w:rPr>
                <w:rFonts w:cs="Tahoma"/>
                <w:b/>
                <w:sz w:val="20"/>
                <w:szCs w:val="20"/>
              </w:rPr>
              <w:t>2030</w:t>
            </w:r>
          </w:p>
        </w:tc>
        <w:tc>
          <w:tcPr>
            <w:tcW w:w="953" w:type="dxa"/>
            <w:shd w:val="clear" w:color="auto" w:fill="FFFF99"/>
            <w:vAlign w:val="center"/>
          </w:tcPr>
          <w:p w:rsidR="00C55135" w:rsidRPr="001473E9" w:rsidRDefault="00C55135" w:rsidP="00154CF3">
            <w:pPr>
              <w:spacing w:before="40" w:after="40" w:line="264" w:lineRule="auto"/>
              <w:ind w:firstLine="0"/>
              <w:jc w:val="center"/>
              <w:rPr>
                <w:rFonts w:cs="Tahoma"/>
                <w:b/>
                <w:sz w:val="20"/>
                <w:szCs w:val="20"/>
              </w:rPr>
            </w:pPr>
            <w:r w:rsidRPr="001473E9">
              <w:rPr>
                <w:rFonts w:cs="Tahoma"/>
                <w:b/>
                <w:sz w:val="20"/>
                <w:szCs w:val="20"/>
              </w:rPr>
              <w:t>2035</w:t>
            </w:r>
          </w:p>
        </w:tc>
        <w:tc>
          <w:tcPr>
            <w:tcW w:w="953" w:type="dxa"/>
            <w:shd w:val="clear" w:color="auto" w:fill="FFFF99"/>
            <w:vAlign w:val="center"/>
          </w:tcPr>
          <w:p w:rsidR="00C55135" w:rsidRPr="001473E9" w:rsidRDefault="00C55135" w:rsidP="00154CF3">
            <w:pPr>
              <w:spacing w:before="40" w:after="40" w:line="264" w:lineRule="auto"/>
              <w:ind w:firstLine="0"/>
              <w:jc w:val="center"/>
              <w:rPr>
                <w:rFonts w:cs="Tahoma"/>
                <w:b/>
                <w:sz w:val="20"/>
                <w:szCs w:val="20"/>
              </w:rPr>
            </w:pPr>
            <w:r w:rsidRPr="001473E9">
              <w:rPr>
                <w:rFonts w:cs="Tahoma"/>
                <w:b/>
                <w:sz w:val="20"/>
                <w:szCs w:val="20"/>
              </w:rPr>
              <w:t>2040</w:t>
            </w:r>
          </w:p>
        </w:tc>
      </w:tr>
      <w:tr w:rsidR="00C55135" w:rsidRPr="001473E9" w:rsidTr="00DE2D01">
        <w:trPr>
          <w:cantSplit/>
          <w:jc w:val="center"/>
        </w:trPr>
        <w:tc>
          <w:tcPr>
            <w:tcW w:w="1541" w:type="dxa"/>
            <w:vAlign w:val="center"/>
          </w:tcPr>
          <w:p w:rsidR="00C55135" w:rsidRPr="001473E9" w:rsidRDefault="00C55135" w:rsidP="00154CF3">
            <w:pPr>
              <w:spacing w:before="40" w:after="40" w:line="264" w:lineRule="auto"/>
              <w:ind w:firstLine="0"/>
              <w:jc w:val="left"/>
              <w:rPr>
                <w:rFonts w:cs="Tahoma"/>
                <w:sz w:val="20"/>
                <w:szCs w:val="20"/>
              </w:rPr>
            </w:pPr>
            <w:r w:rsidRPr="001473E9">
              <w:rPr>
                <w:rFonts w:cs="Tahoma"/>
                <w:sz w:val="20"/>
                <w:szCs w:val="20"/>
              </w:rPr>
              <w:t xml:space="preserve">Liczba </w:t>
            </w:r>
            <w:r w:rsidRPr="001473E9">
              <w:rPr>
                <w:rFonts w:cs="Tahoma"/>
                <w:sz w:val="20"/>
                <w:szCs w:val="20"/>
              </w:rPr>
              <w:br/>
              <w:t>mieszkańców</w:t>
            </w:r>
          </w:p>
        </w:tc>
        <w:tc>
          <w:tcPr>
            <w:tcW w:w="860" w:type="dxa"/>
            <w:vAlign w:val="center"/>
          </w:tcPr>
          <w:p w:rsidR="00C55135" w:rsidRPr="001473E9" w:rsidRDefault="00C55135" w:rsidP="00154CF3">
            <w:pPr>
              <w:spacing w:before="40" w:after="40" w:line="264" w:lineRule="auto"/>
              <w:ind w:firstLine="0"/>
              <w:jc w:val="center"/>
              <w:rPr>
                <w:rFonts w:cs="Tahoma"/>
                <w:sz w:val="20"/>
                <w:szCs w:val="20"/>
              </w:rPr>
            </w:pPr>
            <w:r w:rsidRPr="001473E9">
              <w:rPr>
                <w:rFonts w:cs="Tahoma"/>
                <w:sz w:val="20"/>
                <w:szCs w:val="20"/>
              </w:rPr>
              <w:t>[osób]</w:t>
            </w:r>
          </w:p>
        </w:tc>
        <w:tc>
          <w:tcPr>
            <w:tcW w:w="953" w:type="dxa"/>
            <w:vAlign w:val="center"/>
          </w:tcPr>
          <w:p w:rsidR="00C55135" w:rsidRPr="001473E9" w:rsidRDefault="00C55135" w:rsidP="00154CF3">
            <w:pPr>
              <w:spacing w:before="40" w:after="40" w:line="264" w:lineRule="auto"/>
              <w:ind w:firstLine="0"/>
              <w:jc w:val="right"/>
              <w:rPr>
                <w:rFonts w:cs="Tahoma"/>
                <w:sz w:val="20"/>
                <w:szCs w:val="20"/>
              </w:rPr>
            </w:pPr>
            <w:r w:rsidRPr="001473E9">
              <w:rPr>
                <w:rFonts w:cs="Tahoma"/>
                <w:sz w:val="20"/>
                <w:szCs w:val="20"/>
              </w:rPr>
              <w:t>61 960</w:t>
            </w:r>
          </w:p>
        </w:tc>
        <w:tc>
          <w:tcPr>
            <w:tcW w:w="953" w:type="dxa"/>
            <w:vAlign w:val="center"/>
          </w:tcPr>
          <w:p w:rsidR="00C55135" w:rsidRPr="001473E9" w:rsidRDefault="00C55135" w:rsidP="00154CF3">
            <w:pPr>
              <w:spacing w:before="40" w:after="40" w:line="264" w:lineRule="auto"/>
              <w:ind w:firstLine="0"/>
              <w:jc w:val="right"/>
              <w:rPr>
                <w:rFonts w:cs="Tahoma"/>
                <w:sz w:val="20"/>
                <w:szCs w:val="20"/>
              </w:rPr>
            </w:pPr>
            <w:r w:rsidRPr="001473E9">
              <w:rPr>
                <w:rFonts w:cs="Tahoma"/>
                <w:sz w:val="20"/>
                <w:szCs w:val="20"/>
              </w:rPr>
              <w:t>61 960</w:t>
            </w:r>
          </w:p>
        </w:tc>
        <w:tc>
          <w:tcPr>
            <w:tcW w:w="953" w:type="dxa"/>
            <w:vAlign w:val="center"/>
          </w:tcPr>
          <w:p w:rsidR="00C55135" w:rsidRPr="001473E9" w:rsidRDefault="00C55135" w:rsidP="00154CF3">
            <w:pPr>
              <w:spacing w:before="40" w:after="40" w:line="264" w:lineRule="auto"/>
              <w:ind w:firstLine="0"/>
              <w:jc w:val="right"/>
              <w:rPr>
                <w:rFonts w:cs="Tahoma"/>
                <w:sz w:val="20"/>
                <w:szCs w:val="20"/>
              </w:rPr>
            </w:pPr>
            <w:r w:rsidRPr="001473E9">
              <w:rPr>
                <w:rFonts w:cs="Tahoma"/>
                <w:sz w:val="20"/>
                <w:szCs w:val="20"/>
              </w:rPr>
              <w:t>61 401</w:t>
            </w:r>
          </w:p>
        </w:tc>
        <w:tc>
          <w:tcPr>
            <w:tcW w:w="953" w:type="dxa"/>
            <w:vAlign w:val="center"/>
          </w:tcPr>
          <w:p w:rsidR="00C55135" w:rsidRPr="001473E9" w:rsidRDefault="00C55135" w:rsidP="00154CF3">
            <w:pPr>
              <w:spacing w:before="40" w:after="40" w:line="264" w:lineRule="auto"/>
              <w:ind w:firstLine="0"/>
              <w:jc w:val="right"/>
              <w:rPr>
                <w:rFonts w:cs="Tahoma"/>
                <w:sz w:val="20"/>
                <w:szCs w:val="20"/>
              </w:rPr>
            </w:pPr>
            <w:r w:rsidRPr="001473E9">
              <w:rPr>
                <w:rFonts w:cs="Tahoma"/>
                <w:sz w:val="20"/>
                <w:szCs w:val="20"/>
              </w:rPr>
              <w:t>58 799</w:t>
            </w:r>
          </w:p>
        </w:tc>
        <w:tc>
          <w:tcPr>
            <w:tcW w:w="953" w:type="dxa"/>
            <w:vAlign w:val="center"/>
          </w:tcPr>
          <w:p w:rsidR="00C55135" w:rsidRPr="001473E9" w:rsidRDefault="00C55135" w:rsidP="00154CF3">
            <w:pPr>
              <w:spacing w:before="40" w:after="40" w:line="264" w:lineRule="auto"/>
              <w:ind w:firstLine="0"/>
              <w:jc w:val="right"/>
              <w:rPr>
                <w:rFonts w:cs="Tahoma"/>
                <w:sz w:val="20"/>
                <w:szCs w:val="20"/>
              </w:rPr>
            </w:pPr>
            <w:r w:rsidRPr="001473E9">
              <w:rPr>
                <w:rFonts w:cs="Tahoma"/>
                <w:sz w:val="20"/>
                <w:szCs w:val="20"/>
              </w:rPr>
              <w:t>56 133</w:t>
            </w:r>
          </w:p>
        </w:tc>
        <w:tc>
          <w:tcPr>
            <w:tcW w:w="953" w:type="dxa"/>
            <w:vAlign w:val="center"/>
          </w:tcPr>
          <w:p w:rsidR="00C55135" w:rsidRPr="001473E9" w:rsidRDefault="00C55135" w:rsidP="00154CF3">
            <w:pPr>
              <w:spacing w:before="40" w:after="40" w:line="264" w:lineRule="auto"/>
              <w:ind w:firstLine="0"/>
              <w:jc w:val="right"/>
              <w:rPr>
                <w:rFonts w:cs="Tahoma"/>
                <w:sz w:val="20"/>
                <w:szCs w:val="20"/>
              </w:rPr>
            </w:pPr>
            <w:r w:rsidRPr="001473E9">
              <w:rPr>
                <w:rFonts w:cs="Tahoma"/>
                <w:sz w:val="20"/>
                <w:szCs w:val="20"/>
              </w:rPr>
              <w:t>53 367</w:t>
            </w:r>
          </w:p>
        </w:tc>
        <w:tc>
          <w:tcPr>
            <w:tcW w:w="953" w:type="dxa"/>
            <w:vAlign w:val="center"/>
          </w:tcPr>
          <w:p w:rsidR="00C55135" w:rsidRPr="001473E9" w:rsidRDefault="00C55135" w:rsidP="00154CF3">
            <w:pPr>
              <w:spacing w:before="40" w:after="40" w:line="264" w:lineRule="auto"/>
              <w:ind w:firstLine="0"/>
              <w:jc w:val="right"/>
              <w:rPr>
                <w:rFonts w:cs="Tahoma"/>
                <w:sz w:val="20"/>
                <w:szCs w:val="20"/>
              </w:rPr>
            </w:pPr>
            <w:r w:rsidRPr="001473E9">
              <w:rPr>
                <w:rFonts w:cs="Tahoma"/>
                <w:sz w:val="20"/>
                <w:szCs w:val="20"/>
              </w:rPr>
              <w:t>50 490</w:t>
            </w:r>
          </w:p>
        </w:tc>
      </w:tr>
    </w:tbl>
    <w:p w:rsidR="00C55135" w:rsidRPr="001473E9" w:rsidRDefault="00C55135" w:rsidP="00C55135">
      <w:pPr>
        <w:spacing w:before="120" w:after="240"/>
        <w:ind w:firstLine="0"/>
        <w:jc w:val="left"/>
        <w:rPr>
          <w:rFonts w:cs="Tahoma"/>
          <w:sz w:val="20"/>
          <w:szCs w:val="20"/>
        </w:rPr>
      </w:pPr>
      <w:r w:rsidRPr="001473E9">
        <w:rPr>
          <w:rFonts w:cs="Tahoma"/>
          <w:sz w:val="20"/>
          <w:szCs w:val="20"/>
        </w:rPr>
        <w:t>Źródło: Bank Danych Lokalnych GUS.</w:t>
      </w:r>
    </w:p>
    <w:p w:rsidR="00A034EC" w:rsidRPr="001473E9" w:rsidRDefault="00A17E19" w:rsidP="00955063">
      <w:pPr>
        <w:rPr>
          <w:rFonts w:cs="Tahoma"/>
          <w:color w:val="000000" w:themeColor="text1"/>
        </w:rPr>
      </w:pPr>
      <w:r w:rsidRPr="001473E9">
        <w:rPr>
          <w:rFonts w:cs="Tahoma"/>
          <w:color w:val="000000" w:themeColor="text1"/>
        </w:rPr>
        <w:t>W latach 201</w:t>
      </w:r>
      <w:r w:rsidR="00C55135" w:rsidRPr="001473E9">
        <w:rPr>
          <w:rFonts w:cs="Tahoma"/>
          <w:color w:val="000000" w:themeColor="text1"/>
        </w:rPr>
        <w:t>6</w:t>
      </w:r>
      <w:r w:rsidR="00C511B7" w:rsidRPr="001473E9">
        <w:rPr>
          <w:rFonts w:cs="Tahoma"/>
          <w:color w:val="000000" w:themeColor="text1"/>
        </w:rPr>
        <w:t>-</w:t>
      </w:r>
      <w:r w:rsidR="001B0299" w:rsidRPr="001473E9">
        <w:rPr>
          <w:rFonts w:cs="Tahoma"/>
          <w:color w:val="000000" w:themeColor="text1"/>
        </w:rPr>
        <w:t>20</w:t>
      </w:r>
      <w:r w:rsidRPr="001473E9">
        <w:rPr>
          <w:rFonts w:cs="Tahoma"/>
          <w:color w:val="000000" w:themeColor="text1"/>
        </w:rPr>
        <w:t>1</w:t>
      </w:r>
      <w:r w:rsidR="00C55135" w:rsidRPr="001473E9">
        <w:rPr>
          <w:rFonts w:cs="Tahoma"/>
          <w:color w:val="000000" w:themeColor="text1"/>
        </w:rPr>
        <w:t>9</w:t>
      </w:r>
      <w:r w:rsidR="00C511B7" w:rsidRPr="001473E9">
        <w:rPr>
          <w:rFonts w:cs="Tahoma"/>
          <w:color w:val="000000" w:themeColor="text1"/>
        </w:rPr>
        <w:t xml:space="preserve"> </w:t>
      </w:r>
      <w:r w:rsidR="00C55135" w:rsidRPr="001473E9">
        <w:rPr>
          <w:rFonts w:cs="Tahoma"/>
          <w:color w:val="000000" w:themeColor="text1"/>
        </w:rPr>
        <w:t>Tomaszów Mazowiecki</w:t>
      </w:r>
      <w:r w:rsidR="007B79C7" w:rsidRPr="001473E9">
        <w:rPr>
          <w:rFonts w:cs="Tahoma"/>
          <w:color w:val="000000" w:themeColor="text1"/>
        </w:rPr>
        <w:t xml:space="preserve"> odnotował ujemne saldo migracji</w:t>
      </w:r>
      <w:r w:rsidR="001708F0" w:rsidRPr="001473E9">
        <w:rPr>
          <w:rFonts w:cs="Tahoma"/>
          <w:color w:val="000000" w:themeColor="text1"/>
        </w:rPr>
        <w:t xml:space="preserve">, co przedstawiono w </w:t>
      </w:r>
      <w:r w:rsidR="007B79C7" w:rsidRPr="001473E9">
        <w:rPr>
          <w:rFonts w:cs="Tahoma"/>
          <w:color w:val="000000" w:themeColor="text1"/>
        </w:rPr>
        <w:t>tab</w:t>
      </w:r>
      <w:r w:rsidR="00C511B7" w:rsidRPr="001473E9">
        <w:rPr>
          <w:rFonts w:cs="Tahoma"/>
          <w:color w:val="000000" w:themeColor="text1"/>
        </w:rPr>
        <w:t>eli</w:t>
      </w:r>
      <w:r w:rsidR="001708F0" w:rsidRPr="001473E9">
        <w:rPr>
          <w:rFonts w:cs="Tahoma"/>
          <w:color w:val="000000" w:themeColor="text1"/>
        </w:rPr>
        <w:t xml:space="preserve"> </w:t>
      </w:r>
      <w:r w:rsidR="00D456D3" w:rsidRPr="001473E9">
        <w:rPr>
          <w:rFonts w:cs="Tahoma"/>
          <w:color w:val="000000" w:themeColor="text1"/>
        </w:rPr>
        <w:t>3</w:t>
      </w:r>
      <w:r w:rsidR="007B79C7" w:rsidRPr="001473E9">
        <w:rPr>
          <w:rFonts w:cs="Tahoma"/>
          <w:color w:val="000000" w:themeColor="text1"/>
        </w:rPr>
        <w:t>. Oznacza</w:t>
      </w:r>
      <w:r w:rsidR="00C511B7" w:rsidRPr="001473E9">
        <w:rPr>
          <w:rFonts w:cs="Tahoma"/>
          <w:color w:val="000000" w:themeColor="text1"/>
        </w:rPr>
        <w:t>ło</w:t>
      </w:r>
      <w:r w:rsidR="007B79C7" w:rsidRPr="001473E9">
        <w:rPr>
          <w:rFonts w:cs="Tahoma"/>
          <w:color w:val="000000" w:themeColor="text1"/>
        </w:rPr>
        <w:t xml:space="preserve"> to zmniejszenie się liczby mieszkańców miasta</w:t>
      </w:r>
      <w:r w:rsidR="00C511B7" w:rsidRPr="001473E9">
        <w:rPr>
          <w:rFonts w:cs="Tahoma"/>
          <w:color w:val="000000" w:themeColor="text1"/>
        </w:rPr>
        <w:t xml:space="preserve">, przy </w:t>
      </w:r>
      <w:r w:rsidR="007B79C7" w:rsidRPr="001473E9">
        <w:rPr>
          <w:rFonts w:cs="Tahoma"/>
          <w:color w:val="000000" w:themeColor="text1"/>
        </w:rPr>
        <w:t>możliwy</w:t>
      </w:r>
      <w:r w:rsidR="00C511B7" w:rsidRPr="001473E9">
        <w:rPr>
          <w:rFonts w:cs="Tahoma"/>
          <w:color w:val="000000" w:themeColor="text1"/>
        </w:rPr>
        <w:t>m</w:t>
      </w:r>
      <w:r w:rsidR="007B79C7" w:rsidRPr="001473E9">
        <w:rPr>
          <w:rFonts w:cs="Tahoma"/>
          <w:color w:val="000000" w:themeColor="text1"/>
        </w:rPr>
        <w:t xml:space="preserve"> wzro</w:t>
      </w:r>
      <w:r w:rsidR="00C511B7" w:rsidRPr="001473E9">
        <w:rPr>
          <w:rFonts w:cs="Tahoma"/>
          <w:color w:val="000000" w:themeColor="text1"/>
        </w:rPr>
        <w:t xml:space="preserve">ście </w:t>
      </w:r>
      <w:r w:rsidR="007B79C7" w:rsidRPr="001473E9">
        <w:rPr>
          <w:rFonts w:cs="Tahoma"/>
          <w:color w:val="000000" w:themeColor="text1"/>
        </w:rPr>
        <w:t>liczby mieszkańców okolicznych miejscowości. Tendencje te deter</w:t>
      </w:r>
      <w:r w:rsidR="001708F0" w:rsidRPr="001473E9">
        <w:rPr>
          <w:rFonts w:cs="Tahoma"/>
          <w:color w:val="000000" w:themeColor="text1"/>
        </w:rPr>
        <w:t>min</w:t>
      </w:r>
      <w:r w:rsidR="001708F0" w:rsidRPr="001473E9">
        <w:rPr>
          <w:rFonts w:cs="Tahoma"/>
          <w:color w:val="000000" w:themeColor="text1"/>
        </w:rPr>
        <w:t>o</w:t>
      </w:r>
      <w:r w:rsidR="001708F0" w:rsidRPr="001473E9">
        <w:rPr>
          <w:rFonts w:cs="Tahoma"/>
          <w:color w:val="000000" w:themeColor="text1"/>
        </w:rPr>
        <w:t>wać będą zmiany w </w:t>
      </w:r>
      <w:r w:rsidR="007B79C7" w:rsidRPr="001473E9">
        <w:rPr>
          <w:rFonts w:cs="Tahoma"/>
          <w:color w:val="000000" w:themeColor="text1"/>
        </w:rPr>
        <w:t>układzie komunikacyjnym i ofercie przewozowej, zw</w:t>
      </w:r>
      <w:r w:rsidR="00C511B7" w:rsidRPr="001473E9">
        <w:rPr>
          <w:rFonts w:cs="Tahoma"/>
          <w:color w:val="000000" w:themeColor="text1"/>
        </w:rPr>
        <w:t>łaszcza przebiegu tras, linii i </w:t>
      </w:r>
      <w:r w:rsidR="007B79C7" w:rsidRPr="001473E9">
        <w:rPr>
          <w:rFonts w:cs="Tahoma"/>
          <w:color w:val="000000" w:themeColor="text1"/>
        </w:rPr>
        <w:t>częstotliwości kursowania pojazdów.</w:t>
      </w:r>
    </w:p>
    <w:p w:rsidR="007B79C7" w:rsidRPr="001473E9" w:rsidRDefault="00A05461" w:rsidP="009E3254">
      <w:pPr>
        <w:pStyle w:val="Legenda"/>
        <w:spacing w:before="240" w:after="0"/>
        <w:ind w:firstLine="0"/>
        <w:jc w:val="left"/>
        <w:rPr>
          <w:rFonts w:cs="Tahoma"/>
          <w:color w:val="FF0000"/>
          <w:sz w:val="22"/>
          <w:szCs w:val="22"/>
        </w:rPr>
      </w:pPr>
      <w:bookmarkStart w:id="29" w:name="_Toc325096537"/>
      <w:bookmarkStart w:id="30" w:name="_Toc48862492"/>
      <w:r w:rsidRPr="001473E9">
        <w:rPr>
          <w:rFonts w:cs="Tahoma"/>
          <w:color w:val="000000" w:themeColor="text1"/>
          <w:sz w:val="22"/>
          <w:szCs w:val="22"/>
        </w:rPr>
        <w:t xml:space="preserve">Tab. </w:t>
      </w:r>
      <w:r w:rsidR="003531EB" w:rsidRPr="001473E9">
        <w:rPr>
          <w:rFonts w:cs="Tahoma"/>
          <w:color w:val="000000" w:themeColor="text1"/>
          <w:sz w:val="22"/>
          <w:szCs w:val="22"/>
        </w:rPr>
        <w:fldChar w:fldCharType="begin"/>
      </w:r>
      <w:r w:rsidRPr="001473E9">
        <w:rPr>
          <w:rFonts w:cs="Tahoma"/>
          <w:color w:val="000000" w:themeColor="text1"/>
          <w:sz w:val="22"/>
          <w:szCs w:val="22"/>
        </w:rPr>
        <w:instrText xml:space="preserve"> SEQ Tab. \* ARABIC </w:instrText>
      </w:r>
      <w:r w:rsidR="003531EB" w:rsidRPr="001473E9">
        <w:rPr>
          <w:rFonts w:cs="Tahoma"/>
          <w:color w:val="000000" w:themeColor="text1"/>
          <w:sz w:val="22"/>
          <w:szCs w:val="22"/>
        </w:rPr>
        <w:fldChar w:fldCharType="separate"/>
      </w:r>
      <w:r w:rsidR="00AE3B45">
        <w:rPr>
          <w:rFonts w:cs="Tahoma"/>
          <w:noProof/>
          <w:color w:val="000000" w:themeColor="text1"/>
          <w:sz w:val="22"/>
          <w:szCs w:val="22"/>
        </w:rPr>
        <w:t>3</w:t>
      </w:r>
      <w:r w:rsidR="003531EB" w:rsidRPr="001473E9">
        <w:rPr>
          <w:rFonts w:cs="Tahoma"/>
          <w:color w:val="000000" w:themeColor="text1"/>
          <w:sz w:val="22"/>
          <w:szCs w:val="22"/>
        </w:rPr>
        <w:fldChar w:fldCharType="end"/>
      </w:r>
      <w:r w:rsidRPr="001473E9">
        <w:rPr>
          <w:rFonts w:cs="Tahoma"/>
          <w:color w:val="000000" w:themeColor="text1"/>
          <w:sz w:val="22"/>
          <w:szCs w:val="22"/>
        </w:rPr>
        <w:t>.</w:t>
      </w:r>
      <w:r w:rsidRPr="001473E9">
        <w:rPr>
          <w:rFonts w:cs="Tahoma"/>
          <w:color w:val="000000" w:themeColor="text1"/>
        </w:rPr>
        <w:t xml:space="preserve"> </w:t>
      </w:r>
      <w:r w:rsidR="007B79C7" w:rsidRPr="001473E9">
        <w:rPr>
          <w:rFonts w:cs="Tahoma"/>
          <w:color w:val="000000" w:themeColor="text1"/>
          <w:sz w:val="22"/>
          <w:szCs w:val="22"/>
        </w:rPr>
        <w:t xml:space="preserve">Saldo migracji ludności </w:t>
      </w:r>
      <w:r w:rsidR="00C607C6" w:rsidRPr="001473E9">
        <w:rPr>
          <w:rFonts w:cs="Tahoma"/>
          <w:color w:val="000000" w:themeColor="text1"/>
          <w:sz w:val="22"/>
          <w:szCs w:val="22"/>
        </w:rPr>
        <w:t>Tomaszowa Mazowieckiego</w:t>
      </w:r>
      <w:r w:rsidR="00B83C9E" w:rsidRPr="001473E9">
        <w:rPr>
          <w:rFonts w:cs="Tahoma"/>
          <w:color w:val="000000" w:themeColor="text1"/>
          <w:sz w:val="22"/>
          <w:szCs w:val="22"/>
        </w:rPr>
        <w:t xml:space="preserve"> w latach 201</w:t>
      </w:r>
      <w:r w:rsidR="00C607C6" w:rsidRPr="001473E9">
        <w:rPr>
          <w:rFonts w:cs="Tahoma"/>
          <w:color w:val="000000" w:themeColor="text1"/>
          <w:sz w:val="22"/>
          <w:szCs w:val="22"/>
        </w:rPr>
        <w:t>6</w:t>
      </w:r>
      <w:r w:rsidR="007B79C7" w:rsidRPr="001473E9">
        <w:rPr>
          <w:rFonts w:cs="Tahoma"/>
          <w:color w:val="000000" w:themeColor="text1"/>
          <w:sz w:val="22"/>
          <w:szCs w:val="22"/>
        </w:rPr>
        <w:t>-201</w:t>
      </w:r>
      <w:bookmarkEnd w:id="29"/>
      <w:r w:rsidR="00C607C6" w:rsidRPr="001473E9">
        <w:rPr>
          <w:rFonts w:cs="Tahoma"/>
          <w:color w:val="000000" w:themeColor="text1"/>
          <w:sz w:val="22"/>
          <w:szCs w:val="22"/>
        </w:rPr>
        <w:t>9</w:t>
      </w:r>
      <w:bookmarkEnd w:id="30"/>
    </w:p>
    <w:tbl>
      <w:tblPr>
        <w:tblW w:w="9072" w:type="dxa"/>
        <w:jc w:val="center"/>
        <w:tblLayout w:type="fixed"/>
        <w:tblCellMar>
          <w:left w:w="70" w:type="dxa"/>
          <w:right w:w="70" w:type="dxa"/>
        </w:tblCellMar>
        <w:tblLook w:val="04A0"/>
      </w:tblPr>
      <w:tblGrid>
        <w:gridCol w:w="2254"/>
        <w:gridCol w:w="1305"/>
        <w:gridCol w:w="1305"/>
        <w:gridCol w:w="1305"/>
        <w:gridCol w:w="1305"/>
        <w:gridCol w:w="1598"/>
      </w:tblGrid>
      <w:tr w:rsidR="00C607C6" w:rsidRPr="001473E9" w:rsidTr="00C607C6">
        <w:trPr>
          <w:tblHeader/>
          <w:jc w:val="center"/>
        </w:trPr>
        <w:tc>
          <w:tcPr>
            <w:tcW w:w="1957" w:type="dxa"/>
            <w:tcBorders>
              <w:top w:val="single" w:sz="4" w:space="0" w:color="auto"/>
              <w:left w:val="single" w:sz="4" w:space="0" w:color="auto"/>
              <w:bottom w:val="single" w:sz="4" w:space="0" w:color="auto"/>
              <w:right w:val="single" w:sz="4" w:space="0" w:color="auto"/>
            </w:tcBorders>
            <w:shd w:val="clear" w:color="000000" w:fill="FFFF99"/>
            <w:noWrap/>
            <w:vAlign w:val="center"/>
          </w:tcPr>
          <w:p w:rsidR="00C607C6" w:rsidRPr="001473E9" w:rsidRDefault="00C607C6" w:rsidP="00154CF3">
            <w:pPr>
              <w:spacing w:before="40" w:after="20" w:line="264" w:lineRule="auto"/>
              <w:ind w:firstLine="0"/>
              <w:jc w:val="center"/>
              <w:rPr>
                <w:rFonts w:cs="Tahoma"/>
                <w:b/>
                <w:color w:val="000000" w:themeColor="text1"/>
                <w:sz w:val="20"/>
                <w:szCs w:val="20"/>
              </w:rPr>
            </w:pPr>
            <w:r w:rsidRPr="001473E9">
              <w:rPr>
                <w:rFonts w:cs="Tahoma"/>
                <w:b/>
                <w:color w:val="000000" w:themeColor="text1"/>
                <w:sz w:val="20"/>
                <w:szCs w:val="20"/>
              </w:rPr>
              <w:t>Migracje</w:t>
            </w:r>
          </w:p>
        </w:tc>
        <w:tc>
          <w:tcPr>
            <w:tcW w:w="1134" w:type="dxa"/>
            <w:tcBorders>
              <w:top w:val="single" w:sz="4" w:space="0" w:color="auto"/>
              <w:left w:val="nil"/>
              <w:bottom w:val="single" w:sz="4" w:space="0" w:color="auto"/>
              <w:right w:val="single" w:sz="4" w:space="0" w:color="auto"/>
            </w:tcBorders>
            <w:shd w:val="clear" w:color="000000" w:fill="FFFF99"/>
            <w:noWrap/>
            <w:vAlign w:val="center"/>
          </w:tcPr>
          <w:p w:rsidR="00C607C6" w:rsidRPr="001473E9" w:rsidRDefault="00C607C6" w:rsidP="00154CF3">
            <w:pPr>
              <w:spacing w:before="40" w:after="20" w:line="264" w:lineRule="auto"/>
              <w:ind w:firstLine="0"/>
              <w:jc w:val="center"/>
              <w:rPr>
                <w:rFonts w:cs="Tahoma"/>
                <w:b/>
                <w:color w:val="000000" w:themeColor="text1"/>
                <w:sz w:val="20"/>
                <w:szCs w:val="20"/>
              </w:rPr>
            </w:pPr>
            <w:r w:rsidRPr="001473E9">
              <w:rPr>
                <w:rFonts w:cs="Tahoma"/>
                <w:b/>
                <w:color w:val="000000" w:themeColor="text1"/>
                <w:sz w:val="20"/>
                <w:szCs w:val="20"/>
              </w:rPr>
              <w:t>2016</w:t>
            </w:r>
          </w:p>
        </w:tc>
        <w:tc>
          <w:tcPr>
            <w:tcW w:w="1134" w:type="dxa"/>
            <w:tcBorders>
              <w:top w:val="single" w:sz="4" w:space="0" w:color="auto"/>
              <w:left w:val="nil"/>
              <w:bottom w:val="single" w:sz="4" w:space="0" w:color="auto"/>
              <w:right w:val="single" w:sz="4" w:space="0" w:color="auto"/>
            </w:tcBorders>
            <w:shd w:val="clear" w:color="000000" w:fill="FFFF99"/>
            <w:noWrap/>
            <w:vAlign w:val="center"/>
          </w:tcPr>
          <w:p w:rsidR="00C607C6" w:rsidRPr="001473E9" w:rsidRDefault="00C607C6" w:rsidP="00154CF3">
            <w:pPr>
              <w:spacing w:before="40" w:after="20" w:line="264" w:lineRule="auto"/>
              <w:ind w:firstLine="0"/>
              <w:jc w:val="center"/>
              <w:rPr>
                <w:rFonts w:cs="Tahoma"/>
                <w:b/>
                <w:color w:val="000000" w:themeColor="text1"/>
                <w:sz w:val="20"/>
                <w:szCs w:val="20"/>
              </w:rPr>
            </w:pPr>
            <w:r w:rsidRPr="001473E9">
              <w:rPr>
                <w:rFonts w:cs="Tahoma"/>
                <w:b/>
                <w:color w:val="000000" w:themeColor="text1"/>
                <w:sz w:val="20"/>
                <w:szCs w:val="20"/>
              </w:rPr>
              <w:t>2017</w:t>
            </w:r>
          </w:p>
        </w:tc>
        <w:tc>
          <w:tcPr>
            <w:tcW w:w="1134" w:type="dxa"/>
            <w:tcBorders>
              <w:top w:val="single" w:sz="4" w:space="0" w:color="auto"/>
              <w:left w:val="nil"/>
              <w:bottom w:val="single" w:sz="4" w:space="0" w:color="auto"/>
              <w:right w:val="single" w:sz="4" w:space="0" w:color="auto"/>
            </w:tcBorders>
            <w:shd w:val="clear" w:color="000000" w:fill="FFFF99"/>
            <w:noWrap/>
            <w:vAlign w:val="center"/>
          </w:tcPr>
          <w:p w:rsidR="00C607C6" w:rsidRPr="001473E9" w:rsidRDefault="00C607C6" w:rsidP="00154CF3">
            <w:pPr>
              <w:spacing w:before="40" w:after="20" w:line="264" w:lineRule="auto"/>
              <w:ind w:firstLine="0"/>
              <w:jc w:val="center"/>
              <w:rPr>
                <w:rFonts w:cs="Tahoma"/>
                <w:b/>
                <w:color w:val="000000" w:themeColor="text1"/>
                <w:sz w:val="20"/>
                <w:szCs w:val="20"/>
              </w:rPr>
            </w:pPr>
            <w:r w:rsidRPr="001473E9">
              <w:rPr>
                <w:rFonts w:cs="Tahoma"/>
                <w:b/>
                <w:color w:val="000000" w:themeColor="text1"/>
                <w:sz w:val="20"/>
                <w:szCs w:val="20"/>
              </w:rPr>
              <w:t>2018</w:t>
            </w:r>
          </w:p>
        </w:tc>
        <w:tc>
          <w:tcPr>
            <w:tcW w:w="1134" w:type="dxa"/>
            <w:tcBorders>
              <w:top w:val="single" w:sz="4" w:space="0" w:color="auto"/>
              <w:left w:val="nil"/>
              <w:bottom w:val="single" w:sz="4" w:space="0" w:color="auto"/>
              <w:right w:val="single" w:sz="4" w:space="0" w:color="auto"/>
            </w:tcBorders>
            <w:shd w:val="clear" w:color="000000" w:fill="FFFF99"/>
            <w:noWrap/>
            <w:vAlign w:val="center"/>
          </w:tcPr>
          <w:p w:rsidR="00C607C6" w:rsidRPr="001473E9" w:rsidRDefault="00C607C6" w:rsidP="00154CF3">
            <w:pPr>
              <w:spacing w:before="40" w:after="20" w:line="264" w:lineRule="auto"/>
              <w:ind w:firstLine="0"/>
              <w:jc w:val="center"/>
              <w:rPr>
                <w:rFonts w:cs="Tahoma"/>
                <w:b/>
                <w:color w:val="000000" w:themeColor="text1"/>
                <w:sz w:val="20"/>
                <w:szCs w:val="20"/>
              </w:rPr>
            </w:pPr>
            <w:r w:rsidRPr="001473E9">
              <w:rPr>
                <w:rFonts w:cs="Tahoma"/>
                <w:b/>
                <w:color w:val="000000" w:themeColor="text1"/>
                <w:sz w:val="20"/>
                <w:szCs w:val="20"/>
              </w:rPr>
              <w:t>2019</w:t>
            </w:r>
          </w:p>
        </w:tc>
        <w:tc>
          <w:tcPr>
            <w:tcW w:w="1388" w:type="dxa"/>
            <w:tcBorders>
              <w:top w:val="single" w:sz="4" w:space="0" w:color="auto"/>
              <w:left w:val="nil"/>
              <w:bottom w:val="single" w:sz="4" w:space="0" w:color="auto"/>
              <w:right w:val="single" w:sz="4" w:space="0" w:color="auto"/>
            </w:tcBorders>
            <w:shd w:val="clear" w:color="000000" w:fill="FFFF99"/>
            <w:vAlign w:val="center"/>
          </w:tcPr>
          <w:p w:rsidR="00C607C6" w:rsidRPr="001473E9" w:rsidRDefault="00C607C6" w:rsidP="00154CF3">
            <w:pPr>
              <w:spacing w:before="40" w:after="20" w:line="264" w:lineRule="auto"/>
              <w:ind w:firstLine="0"/>
              <w:jc w:val="center"/>
              <w:rPr>
                <w:rFonts w:cs="Tahoma"/>
                <w:b/>
                <w:color w:val="000000" w:themeColor="text1"/>
                <w:sz w:val="20"/>
                <w:szCs w:val="20"/>
              </w:rPr>
            </w:pPr>
            <w:r w:rsidRPr="001473E9">
              <w:rPr>
                <w:rFonts w:cs="Tahoma"/>
                <w:b/>
                <w:color w:val="000000" w:themeColor="text1"/>
                <w:sz w:val="20"/>
                <w:szCs w:val="20"/>
              </w:rPr>
              <w:t>Dynamika 2019/2016 [%]</w:t>
            </w:r>
          </w:p>
        </w:tc>
      </w:tr>
      <w:tr w:rsidR="00C607C6" w:rsidRPr="001473E9" w:rsidTr="00C607C6">
        <w:trPr>
          <w:jc w:val="center"/>
        </w:trPr>
        <w:tc>
          <w:tcPr>
            <w:tcW w:w="1957" w:type="dxa"/>
            <w:tcBorders>
              <w:top w:val="single" w:sz="4" w:space="0" w:color="auto"/>
              <w:left w:val="single" w:sz="4" w:space="0" w:color="auto"/>
              <w:bottom w:val="single" w:sz="4" w:space="0" w:color="auto"/>
              <w:right w:val="single" w:sz="4" w:space="0" w:color="auto"/>
            </w:tcBorders>
            <w:shd w:val="clear" w:color="auto" w:fill="99CCFF"/>
            <w:noWrap/>
            <w:vAlign w:val="center"/>
          </w:tcPr>
          <w:p w:rsidR="00C607C6" w:rsidRPr="001473E9" w:rsidRDefault="00C607C6" w:rsidP="00154CF3">
            <w:pPr>
              <w:spacing w:before="40" w:after="20" w:line="264" w:lineRule="auto"/>
              <w:ind w:firstLine="0"/>
              <w:jc w:val="left"/>
              <w:rPr>
                <w:rFonts w:cs="Tahoma"/>
                <w:b/>
                <w:color w:val="000000" w:themeColor="text1"/>
                <w:sz w:val="20"/>
                <w:szCs w:val="20"/>
              </w:rPr>
            </w:pPr>
            <w:r w:rsidRPr="001473E9">
              <w:rPr>
                <w:rFonts w:cs="Tahoma"/>
                <w:b/>
                <w:color w:val="000000" w:themeColor="text1"/>
                <w:sz w:val="20"/>
                <w:szCs w:val="20"/>
              </w:rPr>
              <w:t>Napływ ludności</w:t>
            </w:r>
          </w:p>
        </w:tc>
        <w:tc>
          <w:tcPr>
            <w:tcW w:w="1134" w:type="dxa"/>
            <w:tcBorders>
              <w:top w:val="nil"/>
              <w:left w:val="nil"/>
              <w:bottom w:val="single" w:sz="4" w:space="0" w:color="auto"/>
              <w:right w:val="single" w:sz="4" w:space="0" w:color="auto"/>
            </w:tcBorders>
            <w:shd w:val="clear" w:color="auto" w:fill="99CCFF"/>
            <w:noWrap/>
            <w:vAlign w:val="center"/>
          </w:tcPr>
          <w:p w:rsidR="00C607C6" w:rsidRPr="001473E9" w:rsidRDefault="00C607C6" w:rsidP="00154CF3">
            <w:pPr>
              <w:spacing w:before="40" w:after="20" w:line="264" w:lineRule="auto"/>
              <w:ind w:firstLine="0"/>
              <w:jc w:val="right"/>
              <w:rPr>
                <w:rFonts w:cs="Tahoma"/>
                <w:b/>
                <w:color w:val="000000" w:themeColor="text1"/>
                <w:sz w:val="20"/>
                <w:szCs w:val="20"/>
              </w:rPr>
            </w:pPr>
            <w:r w:rsidRPr="001473E9">
              <w:rPr>
                <w:rFonts w:cs="Tahoma"/>
                <w:b/>
                <w:color w:val="000000" w:themeColor="text1"/>
                <w:sz w:val="20"/>
                <w:szCs w:val="20"/>
              </w:rPr>
              <w:t>363</w:t>
            </w:r>
          </w:p>
        </w:tc>
        <w:tc>
          <w:tcPr>
            <w:tcW w:w="1134" w:type="dxa"/>
            <w:tcBorders>
              <w:top w:val="nil"/>
              <w:left w:val="nil"/>
              <w:bottom w:val="single" w:sz="4" w:space="0" w:color="auto"/>
              <w:right w:val="single" w:sz="4" w:space="0" w:color="auto"/>
            </w:tcBorders>
            <w:shd w:val="clear" w:color="auto" w:fill="99CCFF"/>
            <w:noWrap/>
            <w:vAlign w:val="center"/>
          </w:tcPr>
          <w:p w:rsidR="00C607C6" w:rsidRPr="001473E9" w:rsidRDefault="00C607C6" w:rsidP="00154CF3">
            <w:pPr>
              <w:spacing w:before="40" w:after="20" w:line="264" w:lineRule="auto"/>
              <w:ind w:firstLine="0"/>
              <w:jc w:val="right"/>
              <w:rPr>
                <w:rFonts w:cs="Tahoma"/>
                <w:b/>
                <w:color w:val="000000" w:themeColor="text1"/>
                <w:sz w:val="20"/>
                <w:szCs w:val="20"/>
              </w:rPr>
            </w:pPr>
            <w:r w:rsidRPr="001473E9">
              <w:rPr>
                <w:rFonts w:cs="Tahoma"/>
                <w:b/>
                <w:color w:val="000000" w:themeColor="text1"/>
                <w:sz w:val="20"/>
                <w:szCs w:val="20"/>
              </w:rPr>
              <w:t>342</w:t>
            </w:r>
          </w:p>
        </w:tc>
        <w:tc>
          <w:tcPr>
            <w:tcW w:w="1134" w:type="dxa"/>
            <w:tcBorders>
              <w:top w:val="nil"/>
              <w:left w:val="nil"/>
              <w:bottom w:val="single" w:sz="4" w:space="0" w:color="auto"/>
              <w:right w:val="single" w:sz="4" w:space="0" w:color="auto"/>
            </w:tcBorders>
            <w:shd w:val="clear" w:color="auto" w:fill="99CCFF"/>
            <w:noWrap/>
            <w:vAlign w:val="center"/>
          </w:tcPr>
          <w:p w:rsidR="00C607C6" w:rsidRPr="001473E9" w:rsidRDefault="00C607C6" w:rsidP="00154CF3">
            <w:pPr>
              <w:spacing w:before="40" w:after="20" w:line="264" w:lineRule="auto"/>
              <w:ind w:firstLine="0"/>
              <w:jc w:val="right"/>
              <w:rPr>
                <w:rFonts w:cs="Tahoma"/>
                <w:b/>
                <w:color w:val="000000" w:themeColor="text1"/>
                <w:sz w:val="20"/>
                <w:szCs w:val="20"/>
              </w:rPr>
            </w:pPr>
            <w:r w:rsidRPr="001473E9">
              <w:rPr>
                <w:rFonts w:cs="Tahoma"/>
                <w:b/>
                <w:color w:val="000000" w:themeColor="text1"/>
                <w:sz w:val="20"/>
                <w:szCs w:val="20"/>
              </w:rPr>
              <w:t>356</w:t>
            </w:r>
          </w:p>
        </w:tc>
        <w:tc>
          <w:tcPr>
            <w:tcW w:w="1134" w:type="dxa"/>
            <w:tcBorders>
              <w:top w:val="nil"/>
              <w:left w:val="nil"/>
              <w:bottom w:val="single" w:sz="4" w:space="0" w:color="auto"/>
              <w:right w:val="single" w:sz="4" w:space="0" w:color="auto"/>
            </w:tcBorders>
            <w:shd w:val="clear" w:color="auto" w:fill="99CCFF"/>
            <w:noWrap/>
            <w:vAlign w:val="center"/>
          </w:tcPr>
          <w:p w:rsidR="00C607C6" w:rsidRPr="001473E9" w:rsidRDefault="00C607C6" w:rsidP="00154CF3">
            <w:pPr>
              <w:spacing w:before="40" w:after="20" w:line="264" w:lineRule="auto"/>
              <w:ind w:firstLine="0"/>
              <w:jc w:val="right"/>
              <w:rPr>
                <w:rFonts w:cs="Tahoma"/>
                <w:b/>
                <w:color w:val="000000" w:themeColor="text1"/>
                <w:sz w:val="20"/>
                <w:szCs w:val="20"/>
              </w:rPr>
            </w:pPr>
            <w:r w:rsidRPr="001473E9">
              <w:rPr>
                <w:rFonts w:cs="Tahoma"/>
                <w:b/>
                <w:color w:val="000000" w:themeColor="text1"/>
                <w:sz w:val="20"/>
                <w:szCs w:val="20"/>
              </w:rPr>
              <w:t>344</w:t>
            </w:r>
          </w:p>
        </w:tc>
        <w:tc>
          <w:tcPr>
            <w:tcW w:w="1388" w:type="dxa"/>
            <w:tcBorders>
              <w:top w:val="nil"/>
              <w:left w:val="nil"/>
              <w:bottom w:val="single" w:sz="4" w:space="0" w:color="auto"/>
              <w:right w:val="single" w:sz="4" w:space="0" w:color="auto"/>
            </w:tcBorders>
            <w:shd w:val="clear" w:color="auto" w:fill="99CCFF"/>
            <w:noWrap/>
            <w:vAlign w:val="center"/>
          </w:tcPr>
          <w:p w:rsidR="00C607C6" w:rsidRPr="001473E9" w:rsidRDefault="00C607C6" w:rsidP="00154CF3">
            <w:pPr>
              <w:spacing w:before="40" w:after="20" w:line="264" w:lineRule="auto"/>
              <w:ind w:firstLine="0"/>
              <w:jc w:val="right"/>
              <w:rPr>
                <w:rFonts w:cs="Tahoma"/>
                <w:b/>
                <w:color w:val="000000" w:themeColor="text1"/>
                <w:sz w:val="20"/>
                <w:szCs w:val="20"/>
              </w:rPr>
            </w:pPr>
            <w:r w:rsidRPr="001473E9">
              <w:rPr>
                <w:rFonts w:cs="Tahoma"/>
                <w:b/>
                <w:color w:val="000000" w:themeColor="text1"/>
                <w:sz w:val="20"/>
                <w:szCs w:val="20"/>
              </w:rPr>
              <w:t>0,95</w:t>
            </w:r>
          </w:p>
        </w:tc>
      </w:tr>
      <w:tr w:rsidR="00C607C6" w:rsidRPr="001473E9" w:rsidTr="00C607C6">
        <w:trPr>
          <w:jc w:val="center"/>
        </w:trPr>
        <w:tc>
          <w:tcPr>
            <w:tcW w:w="1957" w:type="dxa"/>
            <w:tcBorders>
              <w:top w:val="single" w:sz="4" w:space="0" w:color="auto"/>
              <w:left w:val="single" w:sz="4" w:space="0" w:color="auto"/>
              <w:bottom w:val="dotted" w:sz="4" w:space="0" w:color="auto"/>
              <w:right w:val="single" w:sz="4" w:space="0" w:color="auto"/>
            </w:tcBorders>
            <w:shd w:val="clear" w:color="auto" w:fill="99CCFF"/>
            <w:noWrap/>
            <w:vAlign w:val="center"/>
          </w:tcPr>
          <w:p w:rsidR="00C607C6" w:rsidRPr="001473E9" w:rsidRDefault="00C607C6" w:rsidP="00154CF3">
            <w:pPr>
              <w:spacing w:before="40" w:after="20" w:line="264" w:lineRule="auto"/>
              <w:ind w:firstLine="0"/>
              <w:jc w:val="left"/>
              <w:rPr>
                <w:rFonts w:cs="Tahoma"/>
                <w:b/>
                <w:color w:val="000000" w:themeColor="text1"/>
                <w:sz w:val="20"/>
                <w:szCs w:val="20"/>
              </w:rPr>
            </w:pPr>
            <w:r w:rsidRPr="001473E9">
              <w:rPr>
                <w:rFonts w:cs="Tahoma"/>
                <w:b/>
                <w:color w:val="000000" w:themeColor="text1"/>
                <w:sz w:val="20"/>
                <w:szCs w:val="20"/>
              </w:rPr>
              <w:t>Odpływ ludności</w:t>
            </w:r>
          </w:p>
        </w:tc>
        <w:tc>
          <w:tcPr>
            <w:tcW w:w="1134" w:type="dxa"/>
            <w:tcBorders>
              <w:top w:val="single" w:sz="4" w:space="0" w:color="auto"/>
              <w:left w:val="nil"/>
              <w:bottom w:val="dotted" w:sz="4" w:space="0" w:color="auto"/>
              <w:right w:val="single" w:sz="4" w:space="0" w:color="auto"/>
            </w:tcBorders>
            <w:shd w:val="clear" w:color="auto" w:fill="99CCFF"/>
            <w:noWrap/>
            <w:vAlign w:val="center"/>
          </w:tcPr>
          <w:p w:rsidR="00C607C6" w:rsidRPr="001473E9" w:rsidRDefault="00C607C6" w:rsidP="00154CF3">
            <w:pPr>
              <w:spacing w:before="40" w:after="20" w:line="264" w:lineRule="auto"/>
              <w:ind w:firstLine="0"/>
              <w:jc w:val="right"/>
              <w:rPr>
                <w:rFonts w:cs="Tahoma"/>
                <w:b/>
                <w:color w:val="000000" w:themeColor="text1"/>
                <w:sz w:val="20"/>
                <w:szCs w:val="20"/>
              </w:rPr>
            </w:pPr>
            <w:r w:rsidRPr="001473E9">
              <w:rPr>
                <w:rFonts w:cs="Tahoma"/>
                <w:b/>
                <w:color w:val="000000" w:themeColor="text1"/>
                <w:sz w:val="20"/>
                <w:szCs w:val="20"/>
              </w:rPr>
              <w:t>486</w:t>
            </w:r>
          </w:p>
        </w:tc>
        <w:tc>
          <w:tcPr>
            <w:tcW w:w="1134" w:type="dxa"/>
            <w:tcBorders>
              <w:top w:val="single" w:sz="4" w:space="0" w:color="auto"/>
              <w:left w:val="nil"/>
              <w:bottom w:val="dotted" w:sz="4" w:space="0" w:color="auto"/>
              <w:right w:val="single" w:sz="4" w:space="0" w:color="auto"/>
            </w:tcBorders>
            <w:shd w:val="clear" w:color="auto" w:fill="99CCFF"/>
            <w:noWrap/>
            <w:vAlign w:val="center"/>
          </w:tcPr>
          <w:p w:rsidR="00C607C6" w:rsidRPr="001473E9" w:rsidRDefault="00C607C6" w:rsidP="00154CF3">
            <w:pPr>
              <w:spacing w:before="40" w:after="20" w:line="264" w:lineRule="auto"/>
              <w:ind w:firstLine="0"/>
              <w:jc w:val="right"/>
              <w:rPr>
                <w:rFonts w:cs="Tahoma"/>
                <w:b/>
                <w:color w:val="000000" w:themeColor="text1"/>
                <w:sz w:val="20"/>
                <w:szCs w:val="20"/>
              </w:rPr>
            </w:pPr>
            <w:r w:rsidRPr="001473E9">
              <w:rPr>
                <w:rFonts w:cs="Tahoma"/>
                <w:b/>
                <w:color w:val="000000" w:themeColor="text1"/>
                <w:sz w:val="20"/>
                <w:szCs w:val="20"/>
              </w:rPr>
              <w:t>531</w:t>
            </w:r>
          </w:p>
        </w:tc>
        <w:tc>
          <w:tcPr>
            <w:tcW w:w="1134" w:type="dxa"/>
            <w:tcBorders>
              <w:top w:val="single" w:sz="4" w:space="0" w:color="auto"/>
              <w:left w:val="nil"/>
              <w:bottom w:val="dotted" w:sz="4" w:space="0" w:color="auto"/>
              <w:right w:val="single" w:sz="4" w:space="0" w:color="auto"/>
            </w:tcBorders>
            <w:shd w:val="clear" w:color="auto" w:fill="99CCFF"/>
            <w:noWrap/>
            <w:vAlign w:val="center"/>
          </w:tcPr>
          <w:p w:rsidR="00C607C6" w:rsidRPr="001473E9" w:rsidRDefault="00C607C6" w:rsidP="00154CF3">
            <w:pPr>
              <w:spacing w:before="40" w:after="20" w:line="264" w:lineRule="auto"/>
              <w:ind w:firstLine="0"/>
              <w:jc w:val="right"/>
              <w:rPr>
                <w:rFonts w:cs="Tahoma"/>
                <w:b/>
                <w:color w:val="000000" w:themeColor="text1"/>
                <w:sz w:val="20"/>
                <w:szCs w:val="20"/>
              </w:rPr>
            </w:pPr>
            <w:r w:rsidRPr="001473E9">
              <w:rPr>
                <w:rFonts w:cs="Tahoma"/>
                <w:b/>
                <w:color w:val="000000" w:themeColor="text1"/>
                <w:sz w:val="20"/>
                <w:szCs w:val="20"/>
              </w:rPr>
              <w:t>588</w:t>
            </w:r>
          </w:p>
        </w:tc>
        <w:tc>
          <w:tcPr>
            <w:tcW w:w="1134" w:type="dxa"/>
            <w:tcBorders>
              <w:top w:val="single" w:sz="4" w:space="0" w:color="auto"/>
              <w:left w:val="nil"/>
              <w:bottom w:val="dotted" w:sz="4" w:space="0" w:color="auto"/>
              <w:right w:val="single" w:sz="4" w:space="0" w:color="auto"/>
            </w:tcBorders>
            <w:shd w:val="clear" w:color="auto" w:fill="99CCFF"/>
            <w:noWrap/>
            <w:vAlign w:val="center"/>
          </w:tcPr>
          <w:p w:rsidR="00C607C6" w:rsidRPr="001473E9" w:rsidRDefault="00C607C6" w:rsidP="00154CF3">
            <w:pPr>
              <w:spacing w:before="40" w:after="20" w:line="264" w:lineRule="auto"/>
              <w:ind w:firstLine="0"/>
              <w:jc w:val="right"/>
              <w:rPr>
                <w:rFonts w:cs="Tahoma"/>
                <w:b/>
                <w:color w:val="000000" w:themeColor="text1"/>
                <w:sz w:val="20"/>
                <w:szCs w:val="20"/>
              </w:rPr>
            </w:pPr>
            <w:r w:rsidRPr="001473E9">
              <w:rPr>
                <w:rFonts w:cs="Tahoma"/>
                <w:b/>
                <w:color w:val="000000" w:themeColor="text1"/>
                <w:sz w:val="20"/>
                <w:szCs w:val="20"/>
              </w:rPr>
              <w:t>692</w:t>
            </w:r>
          </w:p>
        </w:tc>
        <w:tc>
          <w:tcPr>
            <w:tcW w:w="1388" w:type="dxa"/>
            <w:tcBorders>
              <w:top w:val="single" w:sz="4" w:space="0" w:color="auto"/>
              <w:left w:val="nil"/>
              <w:bottom w:val="dotted" w:sz="4" w:space="0" w:color="auto"/>
              <w:right w:val="single" w:sz="4" w:space="0" w:color="auto"/>
            </w:tcBorders>
            <w:shd w:val="clear" w:color="auto" w:fill="99CCFF"/>
            <w:noWrap/>
            <w:vAlign w:val="center"/>
          </w:tcPr>
          <w:p w:rsidR="00C607C6" w:rsidRPr="001473E9" w:rsidRDefault="00C607C6" w:rsidP="00154CF3">
            <w:pPr>
              <w:spacing w:before="40" w:after="20" w:line="264" w:lineRule="auto"/>
              <w:ind w:firstLine="0"/>
              <w:jc w:val="right"/>
              <w:rPr>
                <w:rFonts w:cs="Tahoma"/>
                <w:b/>
                <w:color w:val="000000" w:themeColor="text1"/>
                <w:sz w:val="20"/>
                <w:szCs w:val="20"/>
              </w:rPr>
            </w:pPr>
            <w:r w:rsidRPr="001473E9">
              <w:rPr>
                <w:rFonts w:cs="Tahoma"/>
                <w:b/>
                <w:color w:val="000000" w:themeColor="text1"/>
                <w:sz w:val="20"/>
                <w:szCs w:val="20"/>
              </w:rPr>
              <w:t>1,42</w:t>
            </w:r>
          </w:p>
        </w:tc>
      </w:tr>
      <w:tr w:rsidR="00C607C6" w:rsidRPr="001473E9" w:rsidTr="00C607C6">
        <w:trPr>
          <w:jc w:val="center"/>
        </w:trPr>
        <w:tc>
          <w:tcPr>
            <w:tcW w:w="1957" w:type="dxa"/>
            <w:tcBorders>
              <w:top w:val="dotted" w:sz="4" w:space="0" w:color="auto"/>
              <w:left w:val="single" w:sz="4" w:space="0" w:color="auto"/>
              <w:bottom w:val="dotted" w:sz="4" w:space="0" w:color="auto"/>
              <w:right w:val="single" w:sz="4" w:space="0" w:color="auto"/>
            </w:tcBorders>
            <w:shd w:val="clear" w:color="000000" w:fill="auto"/>
            <w:noWrap/>
            <w:vAlign w:val="center"/>
          </w:tcPr>
          <w:p w:rsidR="00C607C6" w:rsidRPr="001473E9" w:rsidRDefault="00C607C6" w:rsidP="00154CF3">
            <w:pPr>
              <w:spacing w:before="40" w:after="20" w:line="264" w:lineRule="auto"/>
              <w:ind w:firstLine="0"/>
              <w:jc w:val="left"/>
              <w:rPr>
                <w:rFonts w:cs="Tahoma"/>
                <w:color w:val="000000" w:themeColor="text1"/>
                <w:sz w:val="20"/>
                <w:szCs w:val="20"/>
              </w:rPr>
            </w:pPr>
            <w:r w:rsidRPr="001473E9">
              <w:rPr>
                <w:rFonts w:cs="Tahoma"/>
                <w:color w:val="000000" w:themeColor="text1"/>
                <w:sz w:val="20"/>
                <w:szCs w:val="20"/>
              </w:rPr>
              <w:t>w tym:</w:t>
            </w:r>
          </w:p>
          <w:p w:rsidR="00C607C6" w:rsidRPr="001473E9" w:rsidRDefault="00C607C6" w:rsidP="00154CF3">
            <w:pPr>
              <w:spacing w:before="40" w:after="20" w:line="264" w:lineRule="auto"/>
              <w:ind w:firstLine="0"/>
              <w:jc w:val="left"/>
              <w:rPr>
                <w:rFonts w:cs="Tahoma"/>
                <w:color w:val="000000" w:themeColor="text1"/>
                <w:sz w:val="20"/>
                <w:szCs w:val="20"/>
              </w:rPr>
            </w:pPr>
            <w:r w:rsidRPr="001473E9">
              <w:rPr>
                <w:rFonts w:cs="Tahoma"/>
                <w:color w:val="000000" w:themeColor="text1"/>
                <w:sz w:val="20"/>
                <w:szCs w:val="20"/>
              </w:rPr>
              <w:t>- na wieś</w:t>
            </w:r>
          </w:p>
        </w:tc>
        <w:tc>
          <w:tcPr>
            <w:tcW w:w="1134" w:type="dxa"/>
            <w:tcBorders>
              <w:top w:val="dotted" w:sz="4" w:space="0" w:color="auto"/>
              <w:left w:val="nil"/>
              <w:bottom w:val="dotted" w:sz="4" w:space="0" w:color="auto"/>
              <w:right w:val="single" w:sz="4" w:space="0" w:color="auto"/>
            </w:tcBorders>
            <w:shd w:val="clear" w:color="auto" w:fill="auto"/>
            <w:noWrap/>
            <w:vAlign w:val="center"/>
          </w:tcPr>
          <w:p w:rsidR="00C607C6" w:rsidRPr="001473E9" w:rsidRDefault="00C607C6" w:rsidP="00154CF3">
            <w:pPr>
              <w:spacing w:before="40" w:after="20" w:line="264" w:lineRule="auto"/>
              <w:ind w:firstLine="0"/>
              <w:jc w:val="right"/>
              <w:rPr>
                <w:rFonts w:cs="Tahoma"/>
                <w:color w:val="000000" w:themeColor="text1"/>
                <w:sz w:val="20"/>
                <w:szCs w:val="20"/>
              </w:rPr>
            </w:pPr>
            <w:r w:rsidRPr="001473E9">
              <w:rPr>
                <w:rFonts w:cs="Tahoma"/>
                <w:color w:val="000000" w:themeColor="text1"/>
                <w:sz w:val="20"/>
                <w:szCs w:val="20"/>
              </w:rPr>
              <w:t>270</w:t>
            </w:r>
          </w:p>
        </w:tc>
        <w:tc>
          <w:tcPr>
            <w:tcW w:w="1134" w:type="dxa"/>
            <w:tcBorders>
              <w:top w:val="dotted" w:sz="4" w:space="0" w:color="auto"/>
              <w:left w:val="nil"/>
              <w:bottom w:val="dotted" w:sz="4" w:space="0" w:color="auto"/>
              <w:right w:val="single" w:sz="4" w:space="0" w:color="auto"/>
            </w:tcBorders>
            <w:shd w:val="clear" w:color="auto" w:fill="auto"/>
            <w:noWrap/>
            <w:vAlign w:val="center"/>
          </w:tcPr>
          <w:p w:rsidR="00C607C6" w:rsidRPr="001473E9" w:rsidRDefault="00C607C6" w:rsidP="00154CF3">
            <w:pPr>
              <w:spacing w:before="40" w:after="20" w:line="264" w:lineRule="auto"/>
              <w:ind w:firstLine="0"/>
              <w:jc w:val="right"/>
              <w:rPr>
                <w:rFonts w:cs="Tahoma"/>
                <w:color w:val="000000" w:themeColor="text1"/>
                <w:sz w:val="20"/>
                <w:szCs w:val="20"/>
              </w:rPr>
            </w:pPr>
            <w:r w:rsidRPr="001473E9">
              <w:rPr>
                <w:rFonts w:cs="Tahoma"/>
                <w:color w:val="000000" w:themeColor="text1"/>
                <w:sz w:val="20"/>
                <w:szCs w:val="20"/>
              </w:rPr>
              <w:t>291</w:t>
            </w:r>
          </w:p>
        </w:tc>
        <w:tc>
          <w:tcPr>
            <w:tcW w:w="1134" w:type="dxa"/>
            <w:tcBorders>
              <w:top w:val="dotted" w:sz="4" w:space="0" w:color="auto"/>
              <w:left w:val="nil"/>
              <w:bottom w:val="dotted" w:sz="4" w:space="0" w:color="auto"/>
              <w:right w:val="single" w:sz="4" w:space="0" w:color="auto"/>
            </w:tcBorders>
            <w:shd w:val="clear" w:color="auto" w:fill="auto"/>
            <w:noWrap/>
            <w:vAlign w:val="center"/>
          </w:tcPr>
          <w:p w:rsidR="00C607C6" w:rsidRPr="001473E9" w:rsidRDefault="00C607C6" w:rsidP="00154CF3">
            <w:pPr>
              <w:spacing w:before="40" w:after="20" w:line="264" w:lineRule="auto"/>
              <w:ind w:firstLine="0"/>
              <w:jc w:val="right"/>
              <w:rPr>
                <w:rFonts w:cs="Tahoma"/>
                <w:color w:val="000000" w:themeColor="text1"/>
                <w:sz w:val="20"/>
                <w:szCs w:val="20"/>
              </w:rPr>
            </w:pPr>
            <w:r w:rsidRPr="001473E9">
              <w:rPr>
                <w:rFonts w:cs="Tahoma"/>
                <w:color w:val="000000" w:themeColor="text1"/>
                <w:sz w:val="20"/>
                <w:szCs w:val="20"/>
              </w:rPr>
              <w:t>316</w:t>
            </w:r>
          </w:p>
        </w:tc>
        <w:tc>
          <w:tcPr>
            <w:tcW w:w="1134" w:type="dxa"/>
            <w:tcBorders>
              <w:top w:val="dotted" w:sz="4" w:space="0" w:color="auto"/>
              <w:left w:val="nil"/>
              <w:bottom w:val="dotted" w:sz="4" w:space="0" w:color="auto"/>
              <w:right w:val="single" w:sz="4" w:space="0" w:color="auto"/>
            </w:tcBorders>
            <w:shd w:val="clear" w:color="auto" w:fill="auto"/>
            <w:noWrap/>
            <w:vAlign w:val="center"/>
          </w:tcPr>
          <w:p w:rsidR="00C607C6" w:rsidRPr="001473E9" w:rsidRDefault="00C607C6" w:rsidP="00154CF3">
            <w:pPr>
              <w:spacing w:before="40" w:after="20" w:line="264" w:lineRule="auto"/>
              <w:ind w:firstLine="0"/>
              <w:jc w:val="right"/>
              <w:rPr>
                <w:rFonts w:cs="Tahoma"/>
                <w:color w:val="000000" w:themeColor="text1"/>
                <w:sz w:val="20"/>
                <w:szCs w:val="20"/>
              </w:rPr>
            </w:pPr>
            <w:r w:rsidRPr="001473E9">
              <w:rPr>
                <w:rFonts w:cs="Tahoma"/>
                <w:color w:val="000000" w:themeColor="text1"/>
                <w:sz w:val="20"/>
                <w:szCs w:val="20"/>
              </w:rPr>
              <w:t>362</w:t>
            </w:r>
          </w:p>
        </w:tc>
        <w:tc>
          <w:tcPr>
            <w:tcW w:w="1388" w:type="dxa"/>
            <w:tcBorders>
              <w:top w:val="dotted" w:sz="4" w:space="0" w:color="auto"/>
              <w:left w:val="nil"/>
              <w:bottom w:val="dotted" w:sz="4" w:space="0" w:color="auto"/>
              <w:right w:val="single" w:sz="4" w:space="0" w:color="auto"/>
            </w:tcBorders>
            <w:shd w:val="clear" w:color="auto" w:fill="auto"/>
            <w:noWrap/>
            <w:vAlign w:val="center"/>
          </w:tcPr>
          <w:p w:rsidR="00C607C6" w:rsidRPr="001473E9" w:rsidRDefault="00C607C6" w:rsidP="00154CF3">
            <w:pPr>
              <w:spacing w:before="40" w:after="20" w:line="264" w:lineRule="auto"/>
              <w:ind w:firstLine="0"/>
              <w:jc w:val="right"/>
              <w:rPr>
                <w:rFonts w:cs="Tahoma"/>
                <w:color w:val="000000" w:themeColor="text1"/>
                <w:sz w:val="20"/>
                <w:szCs w:val="20"/>
              </w:rPr>
            </w:pPr>
            <w:r w:rsidRPr="001473E9">
              <w:rPr>
                <w:rFonts w:cs="Tahoma"/>
                <w:color w:val="000000" w:themeColor="text1"/>
                <w:sz w:val="20"/>
                <w:szCs w:val="20"/>
              </w:rPr>
              <w:t>1,34</w:t>
            </w:r>
          </w:p>
        </w:tc>
      </w:tr>
      <w:tr w:rsidR="00C607C6" w:rsidRPr="001473E9" w:rsidTr="00C607C6">
        <w:trPr>
          <w:jc w:val="center"/>
        </w:trPr>
        <w:tc>
          <w:tcPr>
            <w:tcW w:w="1957" w:type="dxa"/>
            <w:tcBorders>
              <w:top w:val="dotted" w:sz="4" w:space="0" w:color="auto"/>
              <w:left w:val="single" w:sz="4" w:space="0" w:color="auto"/>
              <w:bottom w:val="dotted" w:sz="4" w:space="0" w:color="auto"/>
              <w:right w:val="single" w:sz="4" w:space="0" w:color="auto"/>
            </w:tcBorders>
            <w:shd w:val="clear" w:color="000000" w:fill="auto"/>
            <w:noWrap/>
            <w:vAlign w:val="center"/>
          </w:tcPr>
          <w:p w:rsidR="00C607C6" w:rsidRPr="001473E9" w:rsidRDefault="00C607C6" w:rsidP="00154CF3">
            <w:pPr>
              <w:spacing w:before="40" w:after="20" w:line="264" w:lineRule="auto"/>
              <w:ind w:firstLine="0"/>
              <w:jc w:val="left"/>
              <w:rPr>
                <w:rFonts w:cs="Tahoma"/>
                <w:color w:val="000000" w:themeColor="text1"/>
                <w:sz w:val="20"/>
                <w:szCs w:val="20"/>
              </w:rPr>
            </w:pPr>
            <w:r w:rsidRPr="001473E9">
              <w:rPr>
                <w:rFonts w:cs="Tahoma"/>
                <w:color w:val="000000" w:themeColor="text1"/>
                <w:sz w:val="20"/>
                <w:szCs w:val="20"/>
              </w:rPr>
              <w:t>- do miast</w:t>
            </w:r>
          </w:p>
        </w:tc>
        <w:tc>
          <w:tcPr>
            <w:tcW w:w="1134" w:type="dxa"/>
            <w:tcBorders>
              <w:top w:val="dotted" w:sz="4" w:space="0" w:color="auto"/>
              <w:left w:val="nil"/>
              <w:bottom w:val="dotted" w:sz="4" w:space="0" w:color="auto"/>
              <w:right w:val="single" w:sz="4" w:space="0" w:color="auto"/>
            </w:tcBorders>
            <w:shd w:val="clear" w:color="auto" w:fill="auto"/>
            <w:noWrap/>
            <w:vAlign w:val="center"/>
          </w:tcPr>
          <w:p w:rsidR="00C607C6" w:rsidRPr="001473E9" w:rsidRDefault="00C607C6" w:rsidP="00154CF3">
            <w:pPr>
              <w:spacing w:before="40" w:after="20" w:line="264" w:lineRule="auto"/>
              <w:ind w:firstLine="0"/>
              <w:jc w:val="right"/>
              <w:rPr>
                <w:rFonts w:cs="Tahoma"/>
                <w:color w:val="000000" w:themeColor="text1"/>
                <w:sz w:val="20"/>
                <w:szCs w:val="20"/>
              </w:rPr>
            </w:pPr>
            <w:r w:rsidRPr="001473E9">
              <w:rPr>
                <w:rFonts w:cs="Tahoma"/>
                <w:color w:val="000000" w:themeColor="text1"/>
                <w:sz w:val="20"/>
                <w:szCs w:val="20"/>
              </w:rPr>
              <w:t>215</w:t>
            </w:r>
          </w:p>
        </w:tc>
        <w:tc>
          <w:tcPr>
            <w:tcW w:w="1134" w:type="dxa"/>
            <w:tcBorders>
              <w:top w:val="dotted" w:sz="4" w:space="0" w:color="auto"/>
              <w:left w:val="nil"/>
              <w:bottom w:val="dotted" w:sz="4" w:space="0" w:color="auto"/>
              <w:right w:val="single" w:sz="4" w:space="0" w:color="auto"/>
            </w:tcBorders>
            <w:shd w:val="clear" w:color="auto" w:fill="auto"/>
            <w:noWrap/>
            <w:vAlign w:val="center"/>
          </w:tcPr>
          <w:p w:rsidR="00C607C6" w:rsidRPr="001473E9" w:rsidRDefault="00C607C6" w:rsidP="00154CF3">
            <w:pPr>
              <w:spacing w:before="40" w:after="20" w:line="264" w:lineRule="auto"/>
              <w:ind w:firstLine="0"/>
              <w:jc w:val="right"/>
              <w:rPr>
                <w:rFonts w:cs="Tahoma"/>
                <w:color w:val="000000" w:themeColor="text1"/>
                <w:sz w:val="20"/>
                <w:szCs w:val="20"/>
              </w:rPr>
            </w:pPr>
            <w:r w:rsidRPr="001473E9">
              <w:rPr>
                <w:rFonts w:cs="Tahoma"/>
                <w:color w:val="000000" w:themeColor="text1"/>
                <w:sz w:val="20"/>
                <w:szCs w:val="20"/>
              </w:rPr>
              <w:t>240</w:t>
            </w:r>
          </w:p>
        </w:tc>
        <w:tc>
          <w:tcPr>
            <w:tcW w:w="1134" w:type="dxa"/>
            <w:tcBorders>
              <w:top w:val="dotted" w:sz="4" w:space="0" w:color="auto"/>
              <w:left w:val="nil"/>
              <w:bottom w:val="dotted" w:sz="4" w:space="0" w:color="auto"/>
              <w:right w:val="single" w:sz="4" w:space="0" w:color="auto"/>
            </w:tcBorders>
            <w:shd w:val="clear" w:color="auto" w:fill="auto"/>
            <w:noWrap/>
            <w:vAlign w:val="center"/>
          </w:tcPr>
          <w:p w:rsidR="00C607C6" w:rsidRPr="001473E9" w:rsidRDefault="00C607C6" w:rsidP="00154CF3">
            <w:pPr>
              <w:spacing w:before="40" w:after="20" w:line="264" w:lineRule="auto"/>
              <w:ind w:firstLine="0"/>
              <w:jc w:val="right"/>
              <w:rPr>
                <w:rFonts w:cs="Tahoma"/>
                <w:color w:val="000000" w:themeColor="text1"/>
                <w:sz w:val="20"/>
                <w:szCs w:val="20"/>
              </w:rPr>
            </w:pPr>
            <w:r w:rsidRPr="001473E9">
              <w:rPr>
                <w:rFonts w:cs="Tahoma"/>
                <w:color w:val="000000" w:themeColor="text1"/>
                <w:sz w:val="20"/>
                <w:szCs w:val="20"/>
              </w:rPr>
              <w:t>267</w:t>
            </w:r>
          </w:p>
        </w:tc>
        <w:tc>
          <w:tcPr>
            <w:tcW w:w="1134" w:type="dxa"/>
            <w:tcBorders>
              <w:top w:val="dotted" w:sz="4" w:space="0" w:color="auto"/>
              <w:left w:val="nil"/>
              <w:bottom w:val="dotted" w:sz="4" w:space="0" w:color="auto"/>
              <w:right w:val="single" w:sz="4" w:space="0" w:color="auto"/>
            </w:tcBorders>
            <w:shd w:val="clear" w:color="auto" w:fill="auto"/>
            <w:noWrap/>
            <w:vAlign w:val="center"/>
          </w:tcPr>
          <w:p w:rsidR="00C607C6" w:rsidRPr="001473E9" w:rsidRDefault="00C607C6" w:rsidP="00154CF3">
            <w:pPr>
              <w:spacing w:before="40" w:after="20" w:line="264" w:lineRule="auto"/>
              <w:ind w:firstLine="0"/>
              <w:jc w:val="right"/>
              <w:rPr>
                <w:rFonts w:cs="Tahoma"/>
                <w:color w:val="000000" w:themeColor="text1"/>
                <w:sz w:val="20"/>
                <w:szCs w:val="20"/>
              </w:rPr>
            </w:pPr>
            <w:r w:rsidRPr="001473E9">
              <w:rPr>
                <w:rFonts w:cs="Tahoma"/>
                <w:color w:val="000000" w:themeColor="text1"/>
                <w:sz w:val="20"/>
                <w:szCs w:val="20"/>
              </w:rPr>
              <w:t>330</w:t>
            </w:r>
          </w:p>
        </w:tc>
        <w:tc>
          <w:tcPr>
            <w:tcW w:w="1388" w:type="dxa"/>
            <w:tcBorders>
              <w:top w:val="dotted" w:sz="4" w:space="0" w:color="auto"/>
              <w:left w:val="nil"/>
              <w:bottom w:val="dotted" w:sz="4" w:space="0" w:color="auto"/>
              <w:right w:val="single" w:sz="4" w:space="0" w:color="auto"/>
            </w:tcBorders>
            <w:shd w:val="clear" w:color="auto" w:fill="auto"/>
            <w:noWrap/>
            <w:vAlign w:val="center"/>
          </w:tcPr>
          <w:p w:rsidR="00C607C6" w:rsidRPr="001473E9" w:rsidRDefault="00C607C6" w:rsidP="00154CF3">
            <w:pPr>
              <w:spacing w:before="40" w:after="20" w:line="264" w:lineRule="auto"/>
              <w:ind w:firstLine="0"/>
              <w:jc w:val="right"/>
              <w:rPr>
                <w:rFonts w:cs="Tahoma"/>
                <w:color w:val="000000" w:themeColor="text1"/>
                <w:sz w:val="20"/>
                <w:szCs w:val="20"/>
              </w:rPr>
            </w:pPr>
            <w:r w:rsidRPr="001473E9">
              <w:rPr>
                <w:rFonts w:cs="Tahoma"/>
                <w:color w:val="000000" w:themeColor="text1"/>
                <w:sz w:val="20"/>
                <w:szCs w:val="20"/>
              </w:rPr>
              <w:t>1,53</w:t>
            </w:r>
          </w:p>
        </w:tc>
      </w:tr>
      <w:tr w:rsidR="00C607C6" w:rsidRPr="001473E9" w:rsidTr="00C607C6">
        <w:trPr>
          <w:jc w:val="center"/>
        </w:trPr>
        <w:tc>
          <w:tcPr>
            <w:tcW w:w="1957" w:type="dxa"/>
            <w:tcBorders>
              <w:top w:val="dotted" w:sz="4" w:space="0" w:color="auto"/>
              <w:left w:val="single" w:sz="4" w:space="0" w:color="auto"/>
              <w:bottom w:val="single" w:sz="4" w:space="0" w:color="auto"/>
              <w:right w:val="single" w:sz="4" w:space="0" w:color="auto"/>
            </w:tcBorders>
            <w:shd w:val="clear" w:color="000000" w:fill="auto"/>
            <w:noWrap/>
            <w:vAlign w:val="center"/>
          </w:tcPr>
          <w:p w:rsidR="00C607C6" w:rsidRPr="001473E9" w:rsidRDefault="00C607C6" w:rsidP="00154CF3">
            <w:pPr>
              <w:spacing w:before="40" w:after="20" w:line="264" w:lineRule="auto"/>
              <w:ind w:firstLine="0"/>
              <w:jc w:val="left"/>
              <w:rPr>
                <w:rFonts w:cs="Tahoma"/>
                <w:color w:val="000000" w:themeColor="text1"/>
                <w:sz w:val="20"/>
                <w:szCs w:val="20"/>
              </w:rPr>
            </w:pPr>
            <w:r w:rsidRPr="001473E9">
              <w:rPr>
                <w:rFonts w:cs="Tahoma"/>
                <w:color w:val="000000" w:themeColor="text1"/>
                <w:sz w:val="20"/>
                <w:szCs w:val="20"/>
              </w:rPr>
              <w:t>- za granicę</w:t>
            </w:r>
          </w:p>
        </w:tc>
        <w:tc>
          <w:tcPr>
            <w:tcW w:w="1134" w:type="dxa"/>
            <w:tcBorders>
              <w:top w:val="dotted" w:sz="4" w:space="0" w:color="auto"/>
              <w:left w:val="nil"/>
              <w:bottom w:val="single" w:sz="4" w:space="0" w:color="auto"/>
              <w:right w:val="single" w:sz="4" w:space="0" w:color="auto"/>
            </w:tcBorders>
            <w:shd w:val="clear" w:color="auto" w:fill="auto"/>
            <w:noWrap/>
            <w:vAlign w:val="center"/>
          </w:tcPr>
          <w:p w:rsidR="00C607C6" w:rsidRPr="001473E9" w:rsidRDefault="00C607C6" w:rsidP="00154CF3">
            <w:pPr>
              <w:spacing w:before="40" w:after="20" w:line="264" w:lineRule="auto"/>
              <w:ind w:firstLine="0"/>
              <w:jc w:val="right"/>
              <w:rPr>
                <w:rFonts w:cs="Tahoma"/>
                <w:color w:val="000000" w:themeColor="text1"/>
                <w:sz w:val="20"/>
                <w:szCs w:val="20"/>
              </w:rPr>
            </w:pPr>
            <w:r w:rsidRPr="001473E9">
              <w:rPr>
                <w:rFonts w:cs="Tahoma"/>
                <w:color w:val="000000" w:themeColor="text1"/>
                <w:sz w:val="20"/>
                <w:szCs w:val="20"/>
              </w:rPr>
              <w:t>1</w:t>
            </w:r>
          </w:p>
        </w:tc>
        <w:tc>
          <w:tcPr>
            <w:tcW w:w="1134" w:type="dxa"/>
            <w:tcBorders>
              <w:top w:val="dotted" w:sz="4" w:space="0" w:color="auto"/>
              <w:left w:val="nil"/>
              <w:bottom w:val="single" w:sz="4" w:space="0" w:color="auto"/>
              <w:right w:val="single" w:sz="4" w:space="0" w:color="auto"/>
            </w:tcBorders>
            <w:shd w:val="clear" w:color="auto" w:fill="auto"/>
            <w:noWrap/>
            <w:vAlign w:val="center"/>
          </w:tcPr>
          <w:p w:rsidR="00C607C6" w:rsidRPr="001473E9" w:rsidRDefault="00C607C6" w:rsidP="00154CF3">
            <w:pPr>
              <w:spacing w:before="40" w:after="20" w:line="264" w:lineRule="auto"/>
              <w:ind w:firstLine="0"/>
              <w:jc w:val="right"/>
              <w:rPr>
                <w:rFonts w:cs="Tahoma"/>
                <w:color w:val="000000" w:themeColor="text1"/>
                <w:sz w:val="20"/>
                <w:szCs w:val="20"/>
              </w:rPr>
            </w:pPr>
            <w:r w:rsidRPr="001473E9">
              <w:rPr>
                <w:rFonts w:cs="Tahoma"/>
                <w:color w:val="000000" w:themeColor="text1"/>
                <w:sz w:val="20"/>
                <w:szCs w:val="20"/>
              </w:rPr>
              <w:t>0</w:t>
            </w:r>
          </w:p>
        </w:tc>
        <w:tc>
          <w:tcPr>
            <w:tcW w:w="1134" w:type="dxa"/>
            <w:tcBorders>
              <w:top w:val="dotted" w:sz="4" w:space="0" w:color="auto"/>
              <w:left w:val="nil"/>
              <w:bottom w:val="single" w:sz="4" w:space="0" w:color="auto"/>
              <w:right w:val="single" w:sz="4" w:space="0" w:color="auto"/>
            </w:tcBorders>
            <w:shd w:val="clear" w:color="auto" w:fill="auto"/>
            <w:noWrap/>
            <w:vAlign w:val="center"/>
          </w:tcPr>
          <w:p w:rsidR="00C607C6" w:rsidRPr="001473E9" w:rsidRDefault="00C607C6" w:rsidP="00154CF3">
            <w:pPr>
              <w:spacing w:before="40" w:after="20" w:line="264" w:lineRule="auto"/>
              <w:ind w:firstLine="0"/>
              <w:jc w:val="right"/>
              <w:rPr>
                <w:rFonts w:cs="Tahoma"/>
                <w:color w:val="000000" w:themeColor="text1"/>
                <w:sz w:val="20"/>
                <w:szCs w:val="20"/>
              </w:rPr>
            </w:pPr>
            <w:r w:rsidRPr="001473E9">
              <w:rPr>
                <w:rFonts w:cs="Tahoma"/>
                <w:color w:val="000000" w:themeColor="text1"/>
                <w:sz w:val="20"/>
                <w:szCs w:val="20"/>
              </w:rPr>
              <w:t>0</w:t>
            </w:r>
          </w:p>
        </w:tc>
        <w:tc>
          <w:tcPr>
            <w:tcW w:w="1134" w:type="dxa"/>
            <w:tcBorders>
              <w:top w:val="dotted" w:sz="4" w:space="0" w:color="auto"/>
              <w:left w:val="nil"/>
              <w:bottom w:val="single" w:sz="4" w:space="0" w:color="auto"/>
              <w:right w:val="single" w:sz="4" w:space="0" w:color="auto"/>
            </w:tcBorders>
            <w:shd w:val="clear" w:color="auto" w:fill="auto"/>
            <w:noWrap/>
            <w:vAlign w:val="center"/>
          </w:tcPr>
          <w:p w:rsidR="00C607C6" w:rsidRPr="001473E9" w:rsidRDefault="00C607C6" w:rsidP="00154CF3">
            <w:pPr>
              <w:spacing w:before="40" w:after="20" w:line="264" w:lineRule="auto"/>
              <w:ind w:firstLine="0"/>
              <w:jc w:val="right"/>
              <w:rPr>
                <w:rFonts w:cs="Tahoma"/>
                <w:color w:val="000000" w:themeColor="text1"/>
                <w:sz w:val="20"/>
                <w:szCs w:val="20"/>
              </w:rPr>
            </w:pPr>
            <w:r w:rsidRPr="001473E9">
              <w:rPr>
                <w:rFonts w:cs="Tahoma"/>
                <w:color w:val="000000" w:themeColor="text1"/>
                <w:sz w:val="20"/>
                <w:szCs w:val="20"/>
              </w:rPr>
              <w:t>0</w:t>
            </w:r>
          </w:p>
        </w:tc>
        <w:tc>
          <w:tcPr>
            <w:tcW w:w="1388" w:type="dxa"/>
            <w:tcBorders>
              <w:top w:val="dotted" w:sz="4" w:space="0" w:color="auto"/>
              <w:left w:val="nil"/>
              <w:bottom w:val="single" w:sz="4" w:space="0" w:color="auto"/>
              <w:right w:val="single" w:sz="4" w:space="0" w:color="auto"/>
            </w:tcBorders>
            <w:shd w:val="clear" w:color="auto" w:fill="auto"/>
            <w:noWrap/>
            <w:vAlign w:val="center"/>
          </w:tcPr>
          <w:p w:rsidR="00C607C6" w:rsidRPr="001473E9" w:rsidRDefault="00C607C6" w:rsidP="00154CF3">
            <w:pPr>
              <w:spacing w:before="40" w:after="20" w:line="264" w:lineRule="auto"/>
              <w:ind w:firstLine="0"/>
              <w:jc w:val="right"/>
              <w:rPr>
                <w:rFonts w:cs="Tahoma"/>
                <w:color w:val="000000" w:themeColor="text1"/>
                <w:sz w:val="20"/>
                <w:szCs w:val="20"/>
              </w:rPr>
            </w:pPr>
            <w:r w:rsidRPr="001473E9">
              <w:rPr>
                <w:rFonts w:cs="Tahoma"/>
                <w:color w:val="000000" w:themeColor="text1"/>
                <w:sz w:val="20"/>
                <w:szCs w:val="20"/>
              </w:rPr>
              <w:t>0,00</w:t>
            </w:r>
          </w:p>
        </w:tc>
      </w:tr>
      <w:tr w:rsidR="00C607C6" w:rsidRPr="001473E9" w:rsidTr="00C607C6">
        <w:trPr>
          <w:jc w:val="center"/>
        </w:trPr>
        <w:tc>
          <w:tcPr>
            <w:tcW w:w="1957" w:type="dxa"/>
            <w:tcBorders>
              <w:top w:val="single" w:sz="4" w:space="0" w:color="auto"/>
              <w:left w:val="single" w:sz="4" w:space="0" w:color="auto"/>
              <w:bottom w:val="single" w:sz="4" w:space="0" w:color="auto"/>
              <w:right w:val="single" w:sz="4" w:space="0" w:color="auto"/>
            </w:tcBorders>
            <w:shd w:val="clear" w:color="auto" w:fill="99CCFF"/>
            <w:noWrap/>
            <w:vAlign w:val="center"/>
          </w:tcPr>
          <w:p w:rsidR="00C607C6" w:rsidRPr="001473E9" w:rsidRDefault="00C607C6" w:rsidP="00154CF3">
            <w:pPr>
              <w:spacing w:before="40" w:after="20" w:line="264" w:lineRule="auto"/>
              <w:ind w:firstLine="0"/>
              <w:jc w:val="left"/>
              <w:rPr>
                <w:rFonts w:cs="Tahoma"/>
                <w:b/>
                <w:color w:val="000000" w:themeColor="text1"/>
                <w:sz w:val="20"/>
                <w:szCs w:val="20"/>
              </w:rPr>
            </w:pPr>
            <w:r w:rsidRPr="001473E9">
              <w:rPr>
                <w:rFonts w:cs="Tahoma"/>
                <w:b/>
                <w:color w:val="000000" w:themeColor="text1"/>
                <w:sz w:val="20"/>
                <w:szCs w:val="20"/>
              </w:rPr>
              <w:t>Saldo migracji</w:t>
            </w:r>
          </w:p>
        </w:tc>
        <w:tc>
          <w:tcPr>
            <w:tcW w:w="1134" w:type="dxa"/>
            <w:tcBorders>
              <w:top w:val="nil"/>
              <w:left w:val="nil"/>
              <w:bottom w:val="single" w:sz="4" w:space="0" w:color="auto"/>
              <w:right w:val="single" w:sz="4" w:space="0" w:color="auto"/>
            </w:tcBorders>
            <w:shd w:val="clear" w:color="auto" w:fill="99CCFF"/>
            <w:noWrap/>
            <w:vAlign w:val="center"/>
          </w:tcPr>
          <w:p w:rsidR="00C607C6" w:rsidRPr="001473E9" w:rsidRDefault="00C607C6" w:rsidP="00154CF3">
            <w:pPr>
              <w:spacing w:before="40" w:after="20" w:line="264" w:lineRule="auto"/>
              <w:ind w:firstLine="0"/>
              <w:jc w:val="right"/>
              <w:rPr>
                <w:rFonts w:cs="Tahoma"/>
                <w:b/>
                <w:color w:val="000000" w:themeColor="text1"/>
                <w:sz w:val="20"/>
                <w:szCs w:val="20"/>
              </w:rPr>
            </w:pPr>
            <w:r w:rsidRPr="001473E9">
              <w:rPr>
                <w:rFonts w:cs="Tahoma"/>
                <w:b/>
                <w:color w:val="000000" w:themeColor="text1"/>
                <w:sz w:val="20"/>
                <w:szCs w:val="20"/>
              </w:rPr>
              <w:t>-123</w:t>
            </w:r>
          </w:p>
        </w:tc>
        <w:tc>
          <w:tcPr>
            <w:tcW w:w="1134" w:type="dxa"/>
            <w:tcBorders>
              <w:top w:val="nil"/>
              <w:left w:val="nil"/>
              <w:bottom w:val="single" w:sz="4" w:space="0" w:color="auto"/>
              <w:right w:val="single" w:sz="4" w:space="0" w:color="auto"/>
            </w:tcBorders>
            <w:shd w:val="clear" w:color="auto" w:fill="99CCFF"/>
            <w:noWrap/>
            <w:vAlign w:val="center"/>
          </w:tcPr>
          <w:p w:rsidR="00C607C6" w:rsidRPr="001473E9" w:rsidRDefault="00C607C6" w:rsidP="00154CF3">
            <w:pPr>
              <w:spacing w:before="40" w:after="20" w:line="264" w:lineRule="auto"/>
              <w:ind w:firstLine="0"/>
              <w:jc w:val="right"/>
              <w:rPr>
                <w:rFonts w:cs="Tahoma"/>
                <w:b/>
                <w:color w:val="000000" w:themeColor="text1"/>
                <w:sz w:val="20"/>
                <w:szCs w:val="20"/>
              </w:rPr>
            </w:pPr>
            <w:r w:rsidRPr="001473E9">
              <w:rPr>
                <w:rFonts w:cs="Tahoma"/>
                <w:b/>
                <w:color w:val="000000" w:themeColor="text1"/>
                <w:sz w:val="20"/>
                <w:szCs w:val="20"/>
              </w:rPr>
              <w:t>-189</w:t>
            </w:r>
          </w:p>
        </w:tc>
        <w:tc>
          <w:tcPr>
            <w:tcW w:w="1134" w:type="dxa"/>
            <w:tcBorders>
              <w:top w:val="nil"/>
              <w:left w:val="nil"/>
              <w:bottom w:val="single" w:sz="4" w:space="0" w:color="auto"/>
              <w:right w:val="single" w:sz="4" w:space="0" w:color="auto"/>
            </w:tcBorders>
            <w:shd w:val="clear" w:color="auto" w:fill="99CCFF"/>
            <w:noWrap/>
            <w:vAlign w:val="center"/>
          </w:tcPr>
          <w:p w:rsidR="00C607C6" w:rsidRPr="001473E9" w:rsidRDefault="00C607C6" w:rsidP="00154CF3">
            <w:pPr>
              <w:spacing w:before="40" w:after="20" w:line="264" w:lineRule="auto"/>
              <w:ind w:firstLine="0"/>
              <w:jc w:val="right"/>
              <w:rPr>
                <w:rFonts w:cs="Tahoma"/>
                <w:b/>
                <w:color w:val="000000" w:themeColor="text1"/>
                <w:sz w:val="20"/>
                <w:szCs w:val="20"/>
              </w:rPr>
            </w:pPr>
            <w:r w:rsidRPr="001473E9">
              <w:rPr>
                <w:rFonts w:cs="Tahoma"/>
                <w:b/>
                <w:color w:val="000000" w:themeColor="text1"/>
                <w:sz w:val="20"/>
                <w:szCs w:val="20"/>
              </w:rPr>
              <w:t>-232</w:t>
            </w:r>
          </w:p>
        </w:tc>
        <w:tc>
          <w:tcPr>
            <w:tcW w:w="1134" w:type="dxa"/>
            <w:tcBorders>
              <w:top w:val="nil"/>
              <w:left w:val="nil"/>
              <w:bottom w:val="single" w:sz="4" w:space="0" w:color="auto"/>
              <w:right w:val="single" w:sz="4" w:space="0" w:color="auto"/>
            </w:tcBorders>
            <w:shd w:val="clear" w:color="auto" w:fill="99CCFF"/>
            <w:noWrap/>
            <w:vAlign w:val="center"/>
          </w:tcPr>
          <w:p w:rsidR="00C607C6" w:rsidRPr="001473E9" w:rsidRDefault="00C607C6" w:rsidP="00154CF3">
            <w:pPr>
              <w:spacing w:before="40" w:after="20" w:line="264" w:lineRule="auto"/>
              <w:ind w:firstLine="0"/>
              <w:jc w:val="right"/>
              <w:rPr>
                <w:rFonts w:cs="Tahoma"/>
                <w:b/>
                <w:color w:val="000000" w:themeColor="text1"/>
                <w:sz w:val="20"/>
                <w:szCs w:val="20"/>
              </w:rPr>
            </w:pPr>
            <w:r w:rsidRPr="001473E9">
              <w:rPr>
                <w:rFonts w:cs="Tahoma"/>
                <w:b/>
                <w:color w:val="000000" w:themeColor="text1"/>
                <w:sz w:val="20"/>
                <w:szCs w:val="20"/>
              </w:rPr>
              <w:t>-348</w:t>
            </w:r>
          </w:p>
        </w:tc>
        <w:tc>
          <w:tcPr>
            <w:tcW w:w="1388" w:type="dxa"/>
            <w:tcBorders>
              <w:top w:val="single" w:sz="4" w:space="0" w:color="auto"/>
              <w:left w:val="nil"/>
              <w:bottom w:val="single" w:sz="4" w:space="0" w:color="auto"/>
              <w:right w:val="single" w:sz="4" w:space="0" w:color="auto"/>
            </w:tcBorders>
            <w:shd w:val="clear" w:color="auto" w:fill="99CCFF"/>
            <w:noWrap/>
            <w:vAlign w:val="center"/>
          </w:tcPr>
          <w:p w:rsidR="00C607C6" w:rsidRPr="001473E9" w:rsidRDefault="00C607C6" w:rsidP="00154CF3">
            <w:pPr>
              <w:spacing w:before="40" w:after="20" w:line="264" w:lineRule="auto"/>
              <w:ind w:firstLine="0"/>
              <w:jc w:val="right"/>
              <w:rPr>
                <w:rFonts w:cs="Tahoma"/>
                <w:b/>
                <w:color w:val="000000" w:themeColor="text1"/>
                <w:sz w:val="20"/>
                <w:szCs w:val="20"/>
              </w:rPr>
            </w:pPr>
            <w:r w:rsidRPr="001473E9">
              <w:rPr>
                <w:rFonts w:cs="Tahoma"/>
                <w:b/>
                <w:color w:val="000000" w:themeColor="text1"/>
                <w:sz w:val="20"/>
                <w:szCs w:val="20"/>
              </w:rPr>
              <w:t>2,83</w:t>
            </w:r>
          </w:p>
        </w:tc>
      </w:tr>
    </w:tbl>
    <w:p w:rsidR="007B79C7" w:rsidRPr="001473E9" w:rsidRDefault="00A17E19" w:rsidP="00A17E19">
      <w:pPr>
        <w:spacing w:before="120" w:after="240"/>
        <w:ind w:firstLine="0"/>
        <w:jc w:val="left"/>
        <w:rPr>
          <w:rFonts w:cs="Tahoma"/>
          <w:color w:val="000000" w:themeColor="text1"/>
          <w:sz w:val="20"/>
          <w:szCs w:val="20"/>
        </w:rPr>
      </w:pPr>
      <w:r w:rsidRPr="001473E9">
        <w:rPr>
          <w:rFonts w:cs="Tahoma"/>
          <w:color w:val="000000" w:themeColor="text1"/>
          <w:sz w:val="20"/>
          <w:szCs w:val="20"/>
        </w:rPr>
        <w:t xml:space="preserve">Źródło: </w:t>
      </w:r>
      <w:r w:rsidR="00FD56CD">
        <w:rPr>
          <w:rFonts w:cs="Tahoma"/>
          <w:color w:val="000000" w:themeColor="text1"/>
          <w:sz w:val="20"/>
          <w:szCs w:val="20"/>
        </w:rPr>
        <w:t>d</w:t>
      </w:r>
      <w:r w:rsidR="00C607C6" w:rsidRPr="001473E9">
        <w:rPr>
          <w:rFonts w:cs="Tahoma"/>
          <w:color w:val="000000" w:themeColor="text1"/>
          <w:sz w:val="20"/>
          <w:szCs w:val="20"/>
        </w:rPr>
        <w:t>ane GUS, www.stat.gov.pl, dostęp: 1 lipca 2020 r.</w:t>
      </w:r>
    </w:p>
    <w:p w:rsidR="004D7EF1" w:rsidRPr="001473E9" w:rsidRDefault="004D7EF1" w:rsidP="004D7EF1">
      <w:pPr>
        <w:rPr>
          <w:rFonts w:cs="Tahoma"/>
          <w:color w:val="FF0000"/>
        </w:rPr>
      </w:pPr>
      <w:r w:rsidRPr="001473E9">
        <w:rPr>
          <w:rFonts w:cs="Tahoma"/>
          <w:color w:val="000000" w:themeColor="text1"/>
        </w:rPr>
        <w:lastRenderedPageBreak/>
        <w:t>Wskaźnik bezrobocia dla Tomaszowa Mazowieckiego, wg stanu na dzień 31 grudnia 2019 r., wyniósł 7,7% (przy 5,2% w skali kraju). Liczba bezrobotnych wyniosła 1 978 osób. Średnie wynagrodzenie brutto w Tomaszowie Mazowieckim, wg stanu na dzień 31 grudnia 2018 r., kształtowało się na poziomie 3 808 zł (przy 4 835 zł przeciętn</w:t>
      </w:r>
      <w:r w:rsidR="004912CD">
        <w:rPr>
          <w:rFonts w:cs="Tahoma"/>
          <w:color w:val="000000" w:themeColor="text1"/>
        </w:rPr>
        <w:t>i</w:t>
      </w:r>
      <w:r w:rsidRPr="001473E9">
        <w:rPr>
          <w:rFonts w:cs="Tahoma"/>
          <w:color w:val="000000" w:themeColor="text1"/>
        </w:rPr>
        <w:t>e w Polsce).</w:t>
      </w:r>
    </w:p>
    <w:p w:rsidR="007B79C7" w:rsidRDefault="007B79C7" w:rsidP="00B12BA9">
      <w:pPr>
        <w:rPr>
          <w:rFonts w:cs="Tahoma"/>
          <w:color w:val="000000" w:themeColor="text1"/>
        </w:rPr>
      </w:pPr>
      <w:r w:rsidRPr="001473E9">
        <w:rPr>
          <w:rFonts w:cs="Tahoma"/>
          <w:color w:val="000000" w:themeColor="text1"/>
        </w:rPr>
        <w:t>Analiz</w:t>
      </w:r>
      <w:r w:rsidR="00D65B81">
        <w:rPr>
          <w:rFonts w:cs="Tahoma"/>
          <w:color w:val="000000" w:themeColor="text1"/>
        </w:rPr>
        <w:t>ę</w:t>
      </w:r>
      <w:r w:rsidRPr="001473E9">
        <w:rPr>
          <w:rFonts w:cs="Tahoma"/>
          <w:color w:val="000000" w:themeColor="text1"/>
        </w:rPr>
        <w:t xml:space="preserve"> struktury wiekowej mieszkańców </w:t>
      </w:r>
      <w:r w:rsidR="007E401D" w:rsidRPr="001473E9">
        <w:rPr>
          <w:rFonts w:cs="Tahoma"/>
          <w:color w:val="000000" w:themeColor="text1"/>
        </w:rPr>
        <w:t>Tomaszowa Mazowieckiego</w:t>
      </w:r>
      <w:r w:rsidR="009C1949" w:rsidRPr="001473E9">
        <w:rPr>
          <w:rFonts w:cs="Tahoma"/>
          <w:color w:val="000000" w:themeColor="text1"/>
        </w:rPr>
        <w:t xml:space="preserve"> </w:t>
      </w:r>
      <w:r w:rsidR="00D65B81">
        <w:rPr>
          <w:rFonts w:cs="Tahoma"/>
          <w:color w:val="000000" w:themeColor="text1"/>
        </w:rPr>
        <w:t xml:space="preserve">przedstawiono na </w:t>
      </w:r>
      <w:r w:rsidR="009C1949" w:rsidRPr="001473E9">
        <w:rPr>
          <w:rFonts w:cs="Tahoma"/>
          <w:color w:val="000000" w:themeColor="text1"/>
        </w:rPr>
        <w:t>rys</w:t>
      </w:r>
      <w:r w:rsidR="00D65B81">
        <w:rPr>
          <w:rFonts w:cs="Tahoma"/>
          <w:color w:val="000000" w:themeColor="text1"/>
        </w:rPr>
        <w:t>unku 2, natomiast na rysunku 3 przedstawiono analizę struktury wiekowej mieszkańców całego obszaru obsługiwanego tomaszowską komunikacją miejską.</w:t>
      </w:r>
    </w:p>
    <w:p w:rsidR="00154CF3" w:rsidRPr="001473E9" w:rsidRDefault="00154CF3" w:rsidP="00154CF3">
      <w:pPr>
        <w:rPr>
          <w:rFonts w:cs="Tahoma"/>
          <w:color w:val="000000" w:themeColor="text1"/>
        </w:rPr>
      </w:pPr>
      <w:r>
        <w:rPr>
          <w:rFonts w:cs="Tahoma"/>
          <w:color w:val="000000" w:themeColor="text1"/>
        </w:rPr>
        <w:t xml:space="preserve">Analiza </w:t>
      </w:r>
      <w:r w:rsidRPr="001473E9">
        <w:rPr>
          <w:rFonts w:cs="Tahoma"/>
          <w:color w:val="000000" w:themeColor="text1"/>
        </w:rPr>
        <w:t>wskazuje, że około 4</w:t>
      </w:r>
      <w:r>
        <w:rPr>
          <w:rFonts w:cs="Tahoma"/>
          <w:color w:val="000000" w:themeColor="text1"/>
        </w:rPr>
        <w:t>4,7</w:t>
      </w:r>
      <w:r w:rsidRPr="001473E9">
        <w:rPr>
          <w:rFonts w:cs="Tahoma"/>
          <w:color w:val="000000" w:themeColor="text1"/>
        </w:rPr>
        <w:t xml:space="preserve">% </w:t>
      </w:r>
      <w:r>
        <w:rPr>
          <w:rFonts w:cs="Tahoma"/>
          <w:color w:val="000000" w:themeColor="text1"/>
        </w:rPr>
        <w:t xml:space="preserve">mieszkańców obszaru obsługiwanego tomaszowską komunikacją miejską </w:t>
      </w:r>
      <w:r w:rsidRPr="001473E9">
        <w:rPr>
          <w:rFonts w:cs="Tahoma"/>
          <w:color w:val="000000" w:themeColor="text1"/>
        </w:rPr>
        <w:t xml:space="preserve">stanowią mieszkańcy w wieku, w którym przysługują uprawnienia do przejazdów ulgowych i bezpłatnych. </w:t>
      </w:r>
      <w:r>
        <w:rPr>
          <w:rFonts w:cs="Tahoma"/>
          <w:color w:val="000000" w:themeColor="text1"/>
        </w:rPr>
        <w:t xml:space="preserve">Liczbę tą należy jeszcze pomniejszyć o mieszkańców Tomaszowa Mazowieckiego oraz gminy wiejskiej Tomaszów Mazowiecki, którzy zostali uprawnieni w 2018 r. do darmowych przejazdów </w:t>
      </w:r>
      <w:r w:rsidRPr="001473E9">
        <w:rPr>
          <w:rFonts w:cs="Tahoma"/>
        </w:rPr>
        <w:t>w granicach administracyjnych miasta T</w:t>
      </w:r>
      <w:r w:rsidRPr="001473E9">
        <w:rPr>
          <w:rFonts w:cs="Tahoma"/>
        </w:rPr>
        <w:t>o</w:t>
      </w:r>
      <w:r w:rsidRPr="001473E9">
        <w:rPr>
          <w:rFonts w:cs="Tahoma"/>
        </w:rPr>
        <w:t>maszów Mazowiecki i w granicach administracyjnych gminy wiejskiej Tomaszów Mazowiecki</w:t>
      </w:r>
      <w:r>
        <w:rPr>
          <w:rFonts w:cs="Tahoma"/>
          <w:color w:val="000000" w:themeColor="text1"/>
        </w:rPr>
        <w:t>.</w:t>
      </w:r>
    </w:p>
    <w:p w:rsidR="00D40732" w:rsidRPr="001473E9" w:rsidRDefault="00D40732" w:rsidP="00154CF3">
      <w:pPr>
        <w:ind w:firstLine="0"/>
        <w:rPr>
          <w:rFonts w:cs="Tahoma"/>
          <w:color w:val="FF0000"/>
        </w:rPr>
      </w:pPr>
    </w:p>
    <w:p w:rsidR="00D40732" w:rsidRPr="001473E9" w:rsidRDefault="00F23A29" w:rsidP="00D40732">
      <w:pPr>
        <w:ind w:firstLine="0"/>
        <w:rPr>
          <w:rFonts w:cs="Tahoma"/>
          <w:color w:val="FF0000"/>
        </w:rPr>
      </w:pPr>
      <w:r w:rsidRPr="001473E9">
        <w:rPr>
          <w:rFonts w:cs="Tahoma"/>
          <w:noProof/>
          <w:color w:val="FF0000"/>
        </w:rPr>
        <w:drawing>
          <wp:inline distT="0" distB="0" distL="0" distR="0">
            <wp:extent cx="5762625" cy="3400425"/>
            <wp:effectExtent l="0" t="0" r="0" b="0"/>
            <wp:docPr id="6" name="Obiekt 6"/>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180A06" w:rsidRPr="001473E9" w:rsidRDefault="006C0EF6" w:rsidP="009E3254">
      <w:pPr>
        <w:spacing w:before="240" w:after="120"/>
        <w:ind w:firstLine="0"/>
        <w:jc w:val="center"/>
        <w:rPr>
          <w:rFonts w:cs="Tahoma"/>
          <w:b/>
          <w:color w:val="000000" w:themeColor="text1"/>
          <w:szCs w:val="22"/>
        </w:rPr>
      </w:pPr>
      <w:bookmarkStart w:id="31" w:name="_Toc48862604"/>
      <w:r w:rsidRPr="001473E9">
        <w:rPr>
          <w:rFonts w:cs="Tahoma"/>
          <w:b/>
          <w:color w:val="000000" w:themeColor="text1"/>
        </w:rPr>
        <w:t xml:space="preserve">Rys. </w:t>
      </w:r>
      <w:r w:rsidR="003531EB" w:rsidRPr="001473E9">
        <w:rPr>
          <w:rFonts w:cs="Tahoma"/>
          <w:b/>
          <w:color w:val="000000" w:themeColor="text1"/>
        </w:rPr>
        <w:fldChar w:fldCharType="begin"/>
      </w:r>
      <w:r w:rsidRPr="001473E9">
        <w:rPr>
          <w:rFonts w:cs="Tahoma"/>
          <w:b/>
          <w:color w:val="000000" w:themeColor="text1"/>
        </w:rPr>
        <w:instrText xml:space="preserve"> SEQ Rys. \* ARABIC </w:instrText>
      </w:r>
      <w:r w:rsidR="003531EB" w:rsidRPr="001473E9">
        <w:rPr>
          <w:rFonts w:cs="Tahoma"/>
          <w:b/>
          <w:color w:val="000000" w:themeColor="text1"/>
        </w:rPr>
        <w:fldChar w:fldCharType="separate"/>
      </w:r>
      <w:r w:rsidR="00AE3B45">
        <w:rPr>
          <w:rFonts w:cs="Tahoma"/>
          <w:b/>
          <w:noProof/>
          <w:color w:val="000000" w:themeColor="text1"/>
        </w:rPr>
        <w:t>2</w:t>
      </w:r>
      <w:r w:rsidR="003531EB" w:rsidRPr="001473E9">
        <w:rPr>
          <w:rFonts w:cs="Tahoma"/>
          <w:b/>
          <w:color w:val="000000" w:themeColor="text1"/>
        </w:rPr>
        <w:fldChar w:fldCharType="end"/>
      </w:r>
      <w:r w:rsidRPr="001473E9">
        <w:rPr>
          <w:rFonts w:cs="Tahoma"/>
          <w:b/>
          <w:color w:val="000000" w:themeColor="text1"/>
        </w:rPr>
        <w:t xml:space="preserve">. </w:t>
      </w:r>
      <w:r w:rsidR="00F13C63" w:rsidRPr="001473E9">
        <w:rPr>
          <w:rFonts w:cs="Tahoma"/>
          <w:b/>
          <w:color w:val="000000" w:themeColor="text1"/>
          <w:szCs w:val="22"/>
        </w:rPr>
        <w:t xml:space="preserve">Struktura wiekowa mieszkańców </w:t>
      </w:r>
      <w:r w:rsidR="005F4DF5" w:rsidRPr="001473E9">
        <w:rPr>
          <w:rFonts w:cs="Tahoma"/>
          <w:b/>
          <w:color w:val="000000" w:themeColor="text1"/>
          <w:szCs w:val="22"/>
        </w:rPr>
        <w:t>Tomaszowa Mazowieckiego</w:t>
      </w:r>
      <w:r w:rsidR="009C1949" w:rsidRPr="001473E9">
        <w:rPr>
          <w:rFonts w:cs="Tahoma"/>
          <w:b/>
          <w:color w:val="000000" w:themeColor="text1"/>
          <w:szCs w:val="22"/>
        </w:rPr>
        <w:t xml:space="preserve"> w 201</w:t>
      </w:r>
      <w:r w:rsidR="005F4DF5" w:rsidRPr="001473E9">
        <w:rPr>
          <w:rFonts w:cs="Tahoma"/>
          <w:b/>
          <w:color w:val="000000" w:themeColor="text1"/>
          <w:szCs w:val="22"/>
        </w:rPr>
        <w:t>9</w:t>
      </w:r>
      <w:r w:rsidR="00600F3C" w:rsidRPr="001473E9">
        <w:rPr>
          <w:rFonts w:cs="Tahoma"/>
          <w:b/>
          <w:color w:val="000000" w:themeColor="text1"/>
          <w:szCs w:val="22"/>
        </w:rPr>
        <w:t xml:space="preserve"> r.</w:t>
      </w:r>
      <w:bookmarkEnd w:id="31"/>
    </w:p>
    <w:p w:rsidR="00F13C63" w:rsidRPr="001473E9" w:rsidRDefault="00F13C63" w:rsidP="009C1949">
      <w:pPr>
        <w:spacing w:before="120" w:after="240"/>
        <w:ind w:firstLine="0"/>
        <w:jc w:val="center"/>
        <w:rPr>
          <w:rFonts w:cs="Tahoma"/>
          <w:iCs/>
          <w:color w:val="000000" w:themeColor="text1"/>
          <w:sz w:val="20"/>
        </w:rPr>
      </w:pPr>
      <w:r w:rsidRPr="001473E9">
        <w:rPr>
          <w:rFonts w:cs="Tahoma"/>
          <w:iCs/>
          <w:color w:val="000000" w:themeColor="text1"/>
          <w:sz w:val="20"/>
        </w:rPr>
        <w:t>Źródło</w:t>
      </w:r>
      <w:r w:rsidR="009C1949" w:rsidRPr="001473E9">
        <w:rPr>
          <w:rFonts w:cs="Tahoma"/>
          <w:iCs/>
          <w:color w:val="000000" w:themeColor="text1"/>
          <w:sz w:val="20"/>
        </w:rPr>
        <w:t>: o</w:t>
      </w:r>
      <w:r w:rsidRPr="001473E9">
        <w:rPr>
          <w:rFonts w:cs="Tahoma"/>
          <w:iCs/>
          <w:color w:val="000000" w:themeColor="text1"/>
          <w:sz w:val="20"/>
        </w:rPr>
        <w:t>pracowanie własne</w:t>
      </w:r>
      <w:r w:rsidR="00D65B81">
        <w:rPr>
          <w:rFonts w:cs="Tahoma"/>
          <w:iCs/>
          <w:color w:val="000000" w:themeColor="text1"/>
          <w:sz w:val="20"/>
        </w:rPr>
        <w:t>, dane GUS, dostęp: 1 czerwca 2020 r</w:t>
      </w:r>
      <w:r w:rsidR="00B10B53" w:rsidRPr="001473E9">
        <w:rPr>
          <w:rFonts w:cs="Tahoma"/>
          <w:iCs/>
          <w:color w:val="000000" w:themeColor="text1"/>
          <w:sz w:val="20"/>
        </w:rPr>
        <w:t>.</w:t>
      </w:r>
    </w:p>
    <w:p w:rsidR="00D65B81" w:rsidRPr="001473E9" w:rsidRDefault="00D65B81" w:rsidP="00D65B81">
      <w:pPr>
        <w:ind w:firstLine="0"/>
        <w:rPr>
          <w:rFonts w:cs="Tahoma"/>
          <w:color w:val="FF0000"/>
        </w:rPr>
      </w:pPr>
      <w:r w:rsidRPr="001473E9">
        <w:rPr>
          <w:rFonts w:cs="Tahoma"/>
          <w:noProof/>
          <w:color w:val="FF0000"/>
        </w:rPr>
        <w:lastRenderedPageBreak/>
        <w:drawing>
          <wp:inline distT="0" distB="0" distL="0" distR="0">
            <wp:extent cx="5762625" cy="3448050"/>
            <wp:effectExtent l="0" t="0" r="0" b="0"/>
            <wp:docPr id="4" name="Obiekt 6"/>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D65B81" w:rsidRPr="001473E9" w:rsidRDefault="00D65B81" w:rsidP="00D65B81">
      <w:pPr>
        <w:spacing w:before="240" w:after="120"/>
        <w:ind w:firstLine="0"/>
        <w:jc w:val="center"/>
        <w:rPr>
          <w:rFonts w:cs="Tahoma"/>
          <w:b/>
          <w:color w:val="000000" w:themeColor="text1"/>
          <w:szCs w:val="22"/>
        </w:rPr>
      </w:pPr>
      <w:bookmarkStart w:id="32" w:name="_Toc48862605"/>
      <w:r w:rsidRPr="001473E9">
        <w:rPr>
          <w:rFonts w:cs="Tahoma"/>
          <w:b/>
          <w:color w:val="000000" w:themeColor="text1"/>
        </w:rPr>
        <w:t xml:space="preserve">Rys. </w:t>
      </w:r>
      <w:r w:rsidR="003531EB" w:rsidRPr="001473E9">
        <w:rPr>
          <w:rFonts w:cs="Tahoma"/>
          <w:b/>
          <w:color w:val="000000" w:themeColor="text1"/>
        </w:rPr>
        <w:fldChar w:fldCharType="begin"/>
      </w:r>
      <w:r w:rsidRPr="001473E9">
        <w:rPr>
          <w:rFonts w:cs="Tahoma"/>
          <w:b/>
          <w:color w:val="000000" w:themeColor="text1"/>
        </w:rPr>
        <w:instrText xml:space="preserve"> SEQ Rys. \* ARABIC </w:instrText>
      </w:r>
      <w:r w:rsidR="003531EB" w:rsidRPr="001473E9">
        <w:rPr>
          <w:rFonts w:cs="Tahoma"/>
          <w:b/>
          <w:color w:val="000000" w:themeColor="text1"/>
        </w:rPr>
        <w:fldChar w:fldCharType="separate"/>
      </w:r>
      <w:r w:rsidR="00AE3B45">
        <w:rPr>
          <w:rFonts w:cs="Tahoma"/>
          <w:b/>
          <w:noProof/>
          <w:color w:val="000000" w:themeColor="text1"/>
        </w:rPr>
        <w:t>3</w:t>
      </w:r>
      <w:r w:rsidR="003531EB" w:rsidRPr="001473E9">
        <w:rPr>
          <w:rFonts w:cs="Tahoma"/>
          <w:b/>
          <w:color w:val="000000" w:themeColor="text1"/>
        </w:rPr>
        <w:fldChar w:fldCharType="end"/>
      </w:r>
      <w:r w:rsidRPr="001473E9">
        <w:rPr>
          <w:rFonts w:cs="Tahoma"/>
          <w:b/>
          <w:color w:val="000000" w:themeColor="text1"/>
        </w:rPr>
        <w:t xml:space="preserve">. </w:t>
      </w:r>
      <w:r w:rsidRPr="001473E9">
        <w:rPr>
          <w:rFonts w:cs="Tahoma"/>
          <w:b/>
          <w:color w:val="000000" w:themeColor="text1"/>
          <w:szCs w:val="22"/>
        </w:rPr>
        <w:t xml:space="preserve">Struktura wiekowa mieszkańców </w:t>
      </w:r>
      <w:r>
        <w:rPr>
          <w:rFonts w:cs="Tahoma"/>
          <w:b/>
          <w:color w:val="000000" w:themeColor="text1"/>
          <w:szCs w:val="22"/>
        </w:rPr>
        <w:t>obszaru obsługiwanego</w:t>
      </w:r>
      <w:r>
        <w:rPr>
          <w:rFonts w:cs="Tahoma"/>
          <w:b/>
          <w:color w:val="000000" w:themeColor="text1"/>
          <w:szCs w:val="22"/>
        </w:rPr>
        <w:br/>
        <w:t>tomaszowską komunikacja miejską</w:t>
      </w:r>
      <w:r w:rsidRPr="001473E9">
        <w:rPr>
          <w:rFonts w:cs="Tahoma"/>
          <w:b/>
          <w:color w:val="000000" w:themeColor="text1"/>
          <w:szCs w:val="22"/>
        </w:rPr>
        <w:t xml:space="preserve"> w 2019 r.</w:t>
      </w:r>
      <w:bookmarkEnd w:id="32"/>
    </w:p>
    <w:p w:rsidR="00D65B81" w:rsidRPr="001473E9" w:rsidRDefault="00D65B81" w:rsidP="00D65B81">
      <w:pPr>
        <w:spacing w:before="120" w:after="240"/>
        <w:ind w:firstLine="0"/>
        <w:jc w:val="center"/>
        <w:rPr>
          <w:rFonts w:cs="Tahoma"/>
          <w:iCs/>
          <w:color w:val="000000" w:themeColor="text1"/>
          <w:sz w:val="20"/>
        </w:rPr>
      </w:pPr>
      <w:r w:rsidRPr="001473E9">
        <w:rPr>
          <w:rFonts w:cs="Tahoma"/>
          <w:iCs/>
          <w:color w:val="000000" w:themeColor="text1"/>
          <w:sz w:val="20"/>
        </w:rPr>
        <w:t>Źródło: opracowanie własne</w:t>
      </w:r>
      <w:r>
        <w:rPr>
          <w:rFonts w:cs="Tahoma"/>
          <w:iCs/>
          <w:color w:val="000000" w:themeColor="text1"/>
          <w:sz w:val="20"/>
        </w:rPr>
        <w:t>, dane GUS, dostęp: 1 czerwca 2020 r</w:t>
      </w:r>
      <w:r w:rsidRPr="001473E9">
        <w:rPr>
          <w:rFonts w:cs="Tahoma"/>
          <w:iCs/>
          <w:color w:val="000000" w:themeColor="text1"/>
          <w:sz w:val="20"/>
        </w:rPr>
        <w:t>.</w:t>
      </w:r>
    </w:p>
    <w:p w:rsidR="00D456D3" w:rsidRPr="001473E9" w:rsidRDefault="00D456D3" w:rsidP="00D456D3">
      <w:pPr>
        <w:rPr>
          <w:rFonts w:cs="Tahoma"/>
          <w:color w:val="000000" w:themeColor="text1"/>
        </w:rPr>
      </w:pPr>
      <w:r w:rsidRPr="001473E9">
        <w:rPr>
          <w:rFonts w:cs="Tahoma"/>
          <w:color w:val="000000" w:themeColor="text1"/>
        </w:rPr>
        <w:t>Prognozy demograficzne przewidują, że do 2020 r. zmniej</w:t>
      </w:r>
      <w:r w:rsidR="00955063" w:rsidRPr="001473E9">
        <w:rPr>
          <w:rFonts w:cs="Tahoma"/>
          <w:color w:val="000000" w:themeColor="text1"/>
        </w:rPr>
        <w:t>szać się będzie udział osób w </w:t>
      </w:r>
      <w:r w:rsidRPr="001473E9">
        <w:rPr>
          <w:rFonts w:cs="Tahoma"/>
          <w:color w:val="000000" w:themeColor="text1"/>
        </w:rPr>
        <w:t>wieku 25-64 lat, a więc z przedziału wiekowego korzystającego w komunikacji miejskiej przeważnie z biletów normalnych (pełnopłatnych). Wzrośnie jednocześnie odsetek osób n</w:t>
      </w:r>
      <w:r w:rsidRPr="001473E9">
        <w:rPr>
          <w:rFonts w:cs="Tahoma"/>
          <w:color w:val="000000" w:themeColor="text1"/>
        </w:rPr>
        <w:t>a</w:t>
      </w:r>
      <w:r w:rsidRPr="001473E9">
        <w:rPr>
          <w:rFonts w:cs="Tahoma"/>
          <w:color w:val="000000" w:themeColor="text1"/>
        </w:rPr>
        <w:t>bywających uprawnienia ze względu na wiek (część segmentu pasażerów komunikacji mie</w:t>
      </w:r>
      <w:r w:rsidRPr="001473E9">
        <w:rPr>
          <w:rFonts w:cs="Tahoma"/>
          <w:color w:val="000000" w:themeColor="text1"/>
        </w:rPr>
        <w:t>j</w:t>
      </w:r>
      <w:r w:rsidRPr="001473E9">
        <w:rPr>
          <w:rFonts w:cs="Tahoma"/>
          <w:color w:val="000000" w:themeColor="text1"/>
        </w:rPr>
        <w:t>skiej w wieku pow. 65</w:t>
      </w:r>
      <w:r w:rsidR="004912CD">
        <w:rPr>
          <w:rFonts w:cs="Tahoma"/>
          <w:color w:val="000000" w:themeColor="text1"/>
        </w:rPr>
        <w:t>.</w:t>
      </w:r>
      <w:r w:rsidRPr="001473E9">
        <w:rPr>
          <w:rFonts w:cs="Tahoma"/>
          <w:color w:val="000000" w:themeColor="text1"/>
        </w:rPr>
        <w:t> roku życia).</w:t>
      </w:r>
    </w:p>
    <w:p w:rsidR="004E7474" w:rsidRPr="001473E9" w:rsidRDefault="004E7474" w:rsidP="004E7474">
      <w:pPr>
        <w:rPr>
          <w:rFonts w:cs="Tahoma"/>
          <w:color w:val="000000" w:themeColor="text1"/>
        </w:rPr>
      </w:pPr>
      <w:r w:rsidRPr="001473E9">
        <w:rPr>
          <w:rFonts w:cs="Tahoma"/>
          <w:color w:val="000000" w:themeColor="text1"/>
        </w:rPr>
        <w:t>Na koniec 2019 r. w Tomaszowie Mazowieckim zarejestrowane były 27 034 samochody osobowe i 35 877 pojazdów silnikowych. Wskaźnik motoryzacji wyniósł ponad 436 samoch</w:t>
      </w:r>
      <w:r w:rsidRPr="001473E9">
        <w:rPr>
          <w:rFonts w:cs="Tahoma"/>
          <w:color w:val="000000" w:themeColor="text1"/>
        </w:rPr>
        <w:t>o</w:t>
      </w:r>
      <w:r w:rsidRPr="001473E9">
        <w:rPr>
          <w:rFonts w:cs="Tahoma"/>
          <w:color w:val="000000" w:themeColor="text1"/>
        </w:rPr>
        <w:t>dów osobowych na 1</w:t>
      </w:r>
      <w:r w:rsidR="00037618">
        <w:rPr>
          <w:rFonts w:cs="Tahoma"/>
          <w:color w:val="000000" w:themeColor="text1"/>
        </w:rPr>
        <w:t xml:space="preserve"> </w:t>
      </w:r>
      <w:r w:rsidRPr="001473E9">
        <w:rPr>
          <w:rFonts w:cs="Tahoma"/>
          <w:color w:val="000000" w:themeColor="text1"/>
        </w:rPr>
        <w:t xml:space="preserve">000 mieszkańców. </w:t>
      </w:r>
    </w:p>
    <w:p w:rsidR="004E7474" w:rsidRPr="001473E9" w:rsidRDefault="004E7474" w:rsidP="004E7474">
      <w:pPr>
        <w:rPr>
          <w:rFonts w:cs="Tahoma"/>
          <w:color w:val="000000" w:themeColor="text1"/>
        </w:rPr>
      </w:pPr>
      <w:r w:rsidRPr="001473E9">
        <w:rPr>
          <w:rFonts w:cs="Tahoma"/>
          <w:color w:val="000000" w:themeColor="text1"/>
        </w:rPr>
        <w:t>Na obszarze powiatu tomaszowskiego na koniec 2018 r., według Banku Danych Loka</w:t>
      </w:r>
      <w:r w:rsidRPr="001473E9">
        <w:rPr>
          <w:rFonts w:cs="Tahoma"/>
          <w:color w:val="000000" w:themeColor="text1"/>
        </w:rPr>
        <w:t>l</w:t>
      </w:r>
      <w:r w:rsidRPr="001473E9">
        <w:rPr>
          <w:rFonts w:cs="Tahoma"/>
          <w:color w:val="000000" w:themeColor="text1"/>
        </w:rPr>
        <w:t>nych GUS, zarejestrowane było 95 668 pojazdów, w tym 69 343 samochody osobowe. Wskaźnik motoryzacji w powiecie tomaszowskim wyniósł 591 samochodów osobowych na 1</w:t>
      </w:r>
      <w:r w:rsidR="00037618">
        <w:rPr>
          <w:rFonts w:cs="Tahoma"/>
          <w:color w:val="000000" w:themeColor="text1"/>
        </w:rPr>
        <w:t xml:space="preserve"> </w:t>
      </w:r>
      <w:r w:rsidRPr="001473E9">
        <w:rPr>
          <w:rFonts w:cs="Tahoma"/>
          <w:color w:val="000000" w:themeColor="text1"/>
        </w:rPr>
        <w:t>000 mieszkańców.</w:t>
      </w:r>
    </w:p>
    <w:p w:rsidR="00154CF3" w:rsidRPr="001473E9" w:rsidRDefault="004E7474" w:rsidP="0064039B">
      <w:pPr>
        <w:rPr>
          <w:rFonts w:cs="Tahoma"/>
          <w:color w:val="000000" w:themeColor="text1"/>
        </w:rPr>
      </w:pPr>
      <w:r w:rsidRPr="001473E9">
        <w:rPr>
          <w:rFonts w:cs="Tahoma"/>
          <w:color w:val="000000" w:themeColor="text1"/>
        </w:rPr>
        <w:t>Prognoza wskaźnika motoryzacji przygotowana dla powiatu tomaszowskiego zakłada wzrost liczby samochodów osobowych do 74 441 w 2025 r. oraz do 76 984 w 2030 r. Wskaźnik motoryzacji, obliczony przy uwzględnieniu zmiany liczby ludności, wyniesie odp</w:t>
      </w:r>
      <w:r w:rsidRPr="001473E9">
        <w:rPr>
          <w:rFonts w:cs="Tahoma"/>
          <w:color w:val="000000" w:themeColor="text1"/>
        </w:rPr>
        <w:t>o</w:t>
      </w:r>
      <w:r w:rsidRPr="001473E9">
        <w:rPr>
          <w:rFonts w:cs="Tahoma"/>
          <w:color w:val="000000" w:themeColor="text1"/>
        </w:rPr>
        <w:t>wiednio 667 i 713 samochodów osobowych na 1</w:t>
      </w:r>
      <w:r w:rsidR="00037618">
        <w:rPr>
          <w:rFonts w:cs="Tahoma"/>
          <w:color w:val="000000" w:themeColor="text1"/>
        </w:rPr>
        <w:t xml:space="preserve"> </w:t>
      </w:r>
      <w:r w:rsidRPr="001473E9">
        <w:rPr>
          <w:rFonts w:cs="Tahoma"/>
          <w:color w:val="000000" w:themeColor="text1"/>
        </w:rPr>
        <w:t>000 mieszkańców. Oznacza to przyrost lic</w:t>
      </w:r>
      <w:r w:rsidRPr="001473E9">
        <w:rPr>
          <w:rFonts w:cs="Tahoma"/>
          <w:color w:val="000000" w:themeColor="text1"/>
        </w:rPr>
        <w:t>z</w:t>
      </w:r>
      <w:r w:rsidRPr="001473E9">
        <w:rPr>
          <w:rFonts w:cs="Tahoma"/>
          <w:color w:val="000000" w:themeColor="text1"/>
        </w:rPr>
        <w:t>by samochodów osobowych w 2025 r. i 2030 r. o odpowiednio 12,7 i 20,5%</w:t>
      </w:r>
      <w:r w:rsidR="00FD56CD">
        <w:rPr>
          <w:rFonts w:cs="Tahoma"/>
          <w:color w:val="000000" w:themeColor="text1"/>
        </w:rPr>
        <w:t xml:space="preserve"> </w:t>
      </w:r>
      <w:r w:rsidRPr="001473E9">
        <w:rPr>
          <w:rFonts w:cs="Tahoma"/>
          <w:color w:val="000000" w:themeColor="text1"/>
        </w:rPr>
        <w:t xml:space="preserve">w stosunku do </w:t>
      </w:r>
      <w:r w:rsidRPr="001473E9">
        <w:rPr>
          <w:rFonts w:cs="Tahoma"/>
          <w:color w:val="000000" w:themeColor="text1"/>
        </w:rPr>
        <w:lastRenderedPageBreak/>
        <w:t>2018 r.</w:t>
      </w:r>
      <w:r w:rsidRPr="001473E9">
        <w:rPr>
          <w:rStyle w:val="Odwoanieprzypisudolnego"/>
          <w:rFonts w:cs="Tahoma"/>
          <w:color w:val="000000" w:themeColor="text1"/>
        </w:rPr>
        <w:footnoteReference w:id="10"/>
      </w:r>
      <w:r w:rsidRPr="001473E9">
        <w:rPr>
          <w:rFonts w:cs="Tahoma"/>
          <w:color w:val="000000" w:themeColor="text1"/>
        </w:rPr>
        <w:t xml:space="preserve"> Zmiany liczby samochodów osobowych w latach 2010-2018 wraz z prognozą do 2030 r. przedstawiono na rysunku 4.</w:t>
      </w:r>
    </w:p>
    <w:p w:rsidR="004E7474" w:rsidRPr="001473E9" w:rsidRDefault="004E7474" w:rsidP="004E7474">
      <w:pPr>
        <w:spacing w:before="240" w:after="120"/>
        <w:ind w:firstLine="0"/>
        <w:jc w:val="center"/>
        <w:rPr>
          <w:rFonts w:cs="Tahoma"/>
          <w:noProof/>
          <w:color w:val="000000" w:themeColor="text1"/>
        </w:rPr>
      </w:pPr>
      <w:r w:rsidRPr="001473E9">
        <w:rPr>
          <w:rFonts w:cs="Tahoma"/>
          <w:noProof/>
          <w:color w:val="000000" w:themeColor="text1"/>
        </w:rPr>
        <w:drawing>
          <wp:inline distT="0" distB="0" distL="0" distR="0">
            <wp:extent cx="5657850" cy="3219450"/>
            <wp:effectExtent l="0" t="0" r="0" b="0"/>
            <wp:docPr id="7" name="Obiekt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4E7474" w:rsidRPr="001473E9" w:rsidRDefault="004E7474" w:rsidP="004E7474">
      <w:pPr>
        <w:pStyle w:val="Legenda"/>
        <w:spacing w:before="240"/>
        <w:ind w:firstLine="0"/>
        <w:jc w:val="center"/>
        <w:rPr>
          <w:rFonts w:cs="Tahoma"/>
          <w:noProof/>
          <w:color w:val="000000" w:themeColor="text1"/>
          <w:sz w:val="22"/>
          <w:szCs w:val="22"/>
        </w:rPr>
      </w:pPr>
      <w:bookmarkStart w:id="33" w:name="_Toc48862606"/>
      <w:r w:rsidRPr="001473E9">
        <w:rPr>
          <w:rFonts w:cs="Tahoma"/>
          <w:color w:val="000000" w:themeColor="text1"/>
          <w:sz w:val="22"/>
          <w:szCs w:val="22"/>
        </w:rPr>
        <w:t xml:space="preserve">Rys. </w:t>
      </w:r>
      <w:r w:rsidR="003531EB" w:rsidRPr="001473E9">
        <w:rPr>
          <w:rFonts w:cs="Tahoma"/>
          <w:color w:val="000000" w:themeColor="text1"/>
          <w:sz w:val="22"/>
          <w:szCs w:val="22"/>
        </w:rPr>
        <w:fldChar w:fldCharType="begin"/>
      </w:r>
      <w:r w:rsidRPr="001473E9">
        <w:rPr>
          <w:rFonts w:cs="Tahoma"/>
          <w:color w:val="000000" w:themeColor="text1"/>
          <w:sz w:val="22"/>
          <w:szCs w:val="22"/>
        </w:rPr>
        <w:instrText xml:space="preserve"> SEQ Rys. \* ARABIC </w:instrText>
      </w:r>
      <w:r w:rsidR="003531EB" w:rsidRPr="001473E9">
        <w:rPr>
          <w:rFonts w:cs="Tahoma"/>
          <w:color w:val="000000" w:themeColor="text1"/>
          <w:sz w:val="22"/>
          <w:szCs w:val="22"/>
        </w:rPr>
        <w:fldChar w:fldCharType="separate"/>
      </w:r>
      <w:r w:rsidR="00AE3B45">
        <w:rPr>
          <w:rFonts w:cs="Tahoma"/>
          <w:noProof/>
          <w:color w:val="000000" w:themeColor="text1"/>
          <w:sz w:val="22"/>
          <w:szCs w:val="22"/>
        </w:rPr>
        <w:t>4</w:t>
      </w:r>
      <w:r w:rsidR="003531EB" w:rsidRPr="001473E9">
        <w:rPr>
          <w:rFonts w:cs="Tahoma"/>
          <w:color w:val="000000" w:themeColor="text1"/>
          <w:sz w:val="22"/>
          <w:szCs w:val="22"/>
        </w:rPr>
        <w:fldChar w:fldCharType="end"/>
      </w:r>
      <w:r w:rsidRPr="001473E9">
        <w:rPr>
          <w:rFonts w:cs="Tahoma"/>
          <w:color w:val="000000" w:themeColor="text1"/>
          <w:sz w:val="22"/>
          <w:szCs w:val="22"/>
        </w:rPr>
        <w:t>. Prognoza liczby samochodów osobowych</w:t>
      </w:r>
      <w:r w:rsidRPr="001473E9">
        <w:rPr>
          <w:rFonts w:cs="Tahoma"/>
          <w:color w:val="000000" w:themeColor="text1"/>
          <w:sz w:val="22"/>
          <w:szCs w:val="22"/>
        </w:rPr>
        <w:br/>
        <w:t>dla powiatu tomaszowskiego do 2030 r.</w:t>
      </w:r>
      <w:bookmarkEnd w:id="33"/>
    </w:p>
    <w:p w:rsidR="004E7474" w:rsidRPr="001473E9" w:rsidRDefault="004E7474" w:rsidP="004E7474">
      <w:pPr>
        <w:spacing w:before="120" w:after="240"/>
        <w:ind w:firstLine="0"/>
        <w:jc w:val="center"/>
        <w:rPr>
          <w:rFonts w:cs="Tahoma"/>
          <w:i/>
          <w:color w:val="000000" w:themeColor="text1"/>
          <w:sz w:val="20"/>
          <w:szCs w:val="20"/>
        </w:rPr>
      </w:pPr>
      <w:r w:rsidRPr="001473E9">
        <w:rPr>
          <w:rFonts w:cs="Tahoma"/>
          <w:color w:val="000000" w:themeColor="text1"/>
          <w:sz w:val="20"/>
          <w:szCs w:val="20"/>
        </w:rPr>
        <w:t>Źródło:</w:t>
      </w:r>
      <w:r w:rsidRPr="001473E9">
        <w:rPr>
          <w:rFonts w:cs="Tahoma"/>
          <w:i/>
          <w:color w:val="000000" w:themeColor="text1"/>
          <w:sz w:val="20"/>
          <w:szCs w:val="20"/>
        </w:rPr>
        <w:t xml:space="preserve"> </w:t>
      </w:r>
      <w:r w:rsidRPr="001473E9">
        <w:rPr>
          <w:rFonts w:cs="Tahoma"/>
          <w:color w:val="000000" w:themeColor="text1"/>
          <w:sz w:val="20"/>
          <w:szCs w:val="20"/>
        </w:rPr>
        <w:t>opracowanie własne.</w:t>
      </w:r>
    </w:p>
    <w:p w:rsidR="00F703E3" w:rsidRPr="001473E9" w:rsidRDefault="00976B7D" w:rsidP="00B12BA9">
      <w:pPr>
        <w:rPr>
          <w:rFonts w:cs="Tahoma"/>
          <w:color w:val="FF0000"/>
        </w:rPr>
      </w:pPr>
      <w:r w:rsidRPr="001473E9">
        <w:rPr>
          <w:rFonts w:cs="Tahoma"/>
          <w:color w:val="000000" w:themeColor="text1"/>
        </w:rPr>
        <w:t>W roku szkolnym 201</w:t>
      </w:r>
      <w:r w:rsidR="00184612" w:rsidRPr="001473E9">
        <w:rPr>
          <w:rFonts w:cs="Tahoma"/>
          <w:color w:val="000000" w:themeColor="text1"/>
        </w:rPr>
        <w:t>9</w:t>
      </w:r>
      <w:r w:rsidRPr="001473E9">
        <w:rPr>
          <w:rFonts w:cs="Tahoma"/>
          <w:color w:val="000000" w:themeColor="text1"/>
        </w:rPr>
        <w:t>/20</w:t>
      </w:r>
      <w:r w:rsidR="00184612" w:rsidRPr="001473E9">
        <w:rPr>
          <w:rFonts w:cs="Tahoma"/>
          <w:color w:val="000000" w:themeColor="text1"/>
        </w:rPr>
        <w:t>20</w:t>
      </w:r>
      <w:r w:rsidR="00932489" w:rsidRPr="001473E9">
        <w:rPr>
          <w:rFonts w:cs="Tahoma"/>
          <w:color w:val="000000" w:themeColor="text1"/>
        </w:rPr>
        <w:t xml:space="preserve"> w </w:t>
      </w:r>
      <w:r w:rsidR="00E8181D" w:rsidRPr="001473E9">
        <w:rPr>
          <w:rFonts w:cs="Tahoma"/>
          <w:color w:val="000000" w:themeColor="text1"/>
        </w:rPr>
        <w:t>Tomaszowie Mazowieckim</w:t>
      </w:r>
      <w:r w:rsidR="007B79C7" w:rsidRPr="001473E9">
        <w:rPr>
          <w:rFonts w:cs="Tahoma"/>
          <w:color w:val="000000" w:themeColor="text1"/>
        </w:rPr>
        <w:t xml:space="preserve"> funkcjon</w:t>
      </w:r>
      <w:r w:rsidRPr="001473E9">
        <w:rPr>
          <w:rFonts w:cs="Tahoma"/>
          <w:color w:val="000000" w:themeColor="text1"/>
        </w:rPr>
        <w:t xml:space="preserve">owało </w:t>
      </w:r>
      <w:r w:rsidR="001B0299" w:rsidRPr="001473E9">
        <w:rPr>
          <w:rFonts w:cs="Tahoma"/>
          <w:color w:val="000000" w:themeColor="text1"/>
        </w:rPr>
        <w:t xml:space="preserve">łącznie </w:t>
      </w:r>
      <w:r w:rsidR="00E8181D" w:rsidRPr="001473E9">
        <w:rPr>
          <w:rFonts w:cs="Tahoma"/>
          <w:color w:val="000000" w:themeColor="text1"/>
        </w:rPr>
        <w:t>2</w:t>
      </w:r>
      <w:r w:rsidRPr="001473E9">
        <w:rPr>
          <w:rFonts w:cs="Tahoma"/>
          <w:color w:val="000000" w:themeColor="text1"/>
        </w:rPr>
        <w:t xml:space="preserve">5 jednostek oświatowych, dla których organem prowadzącym była Rada </w:t>
      </w:r>
      <w:r w:rsidR="00BE78CB" w:rsidRPr="001473E9">
        <w:rPr>
          <w:rFonts w:cs="Tahoma"/>
          <w:color w:val="000000" w:themeColor="text1"/>
        </w:rPr>
        <w:t>Miejska Tomaszowa Mazowieckiego</w:t>
      </w:r>
      <w:r w:rsidRPr="001473E9">
        <w:rPr>
          <w:rFonts w:cs="Tahoma"/>
          <w:color w:val="000000" w:themeColor="text1"/>
        </w:rPr>
        <w:t>.</w:t>
      </w:r>
      <w:r w:rsidR="00932489" w:rsidRPr="001473E9">
        <w:rPr>
          <w:rFonts w:cs="Tahoma"/>
          <w:color w:val="000000" w:themeColor="text1"/>
        </w:rPr>
        <w:t xml:space="preserve"> W mieście działał</w:t>
      </w:r>
      <w:r w:rsidR="00CD3E16" w:rsidRPr="001473E9">
        <w:rPr>
          <w:rFonts w:cs="Tahoma"/>
          <w:color w:val="000000" w:themeColor="text1"/>
        </w:rPr>
        <w:t>y</w:t>
      </w:r>
      <w:r w:rsidR="00932489" w:rsidRPr="001473E9">
        <w:rPr>
          <w:rFonts w:cs="Tahoma"/>
          <w:color w:val="000000" w:themeColor="text1"/>
        </w:rPr>
        <w:t xml:space="preserve"> również </w:t>
      </w:r>
      <w:r w:rsidR="00BE78CB" w:rsidRPr="001473E9">
        <w:rPr>
          <w:rFonts w:cs="Tahoma"/>
          <w:color w:val="000000" w:themeColor="text1"/>
        </w:rPr>
        <w:t>szkoły branżowe, technika</w:t>
      </w:r>
      <w:r w:rsidR="00A26184" w:rsidRPr="001473E9">
        <w:rPr>
          <w:rFonts w:cs="Tahoma"/>
          <w:color w:val="000000" w:themeColor="text1"/>
        </w:rPr>
        <w:t>, licea ogólnokształc</w:t>
      </w:r>
      <w:r w:rsidR="00A26184" w:rsidRPr="001473E9">
        <w:rPr>
          <w:rFonts w:cs="Tahoma"/>
          <w:color w:val="000000" w:themeColor="text1"/>
        </w:rPr>
        <w:t>ą</w:t>
      </w:r>
      <w:r w:rsidR="00A26184" w:rsidRPr="001473E9">
        <w:rPr>
          <w:rFonts w:cs="Tahoma"/>
          <w:color w:val="000000" w:themeColor="text1"/>
        </w:rPr>
        <w:t>ce,</w:t>
      </w:r>
      <w:r w:rsidR="00E76B1D" w:rsidRPr="001473E9">
        <w:rPr>
          <w:rFonts w:cs="Tahoma"/>
          <w:color w:val="000000" w:themeColor="text1"/>
        </w:rPr>
        <w:t xml:space="preserve"> plastyczne</w:t>
      </w:r>
      <w:r w:rsidR="00F833AA">
        <w:rPr>
          <w:rFonts w:cs="Tahoma"/>
          <w:color w:val="000000" w:themeColor="text1"/>
        </w:rPr>
        <w:t xml:space="preserve"> oraz</w:t>
      </w:r>
      <w:r w:rsidR="00A26184" w:rsidRPr="001473E9">
        <w:rPr>
          <w:rFonts w:cs="Tahoma"/>
          <w:color w:val="000000" w:themeColor="text1"/>
        </w:rPr>
        <w:t xml:space="preserve"> szkoła muzyczna</w:t>
      </w:r>
      <w:r w:rsidR="00E76B1D" w:rsidRPr="001473E9">
        <w:rPr>
          <w:rFonts w:cs="Tahoma"/>
          <w:color w:val="000000" w:themeColor="text1"/>
        </w:rPr>
        <w:t xml:space="preserve"> </w:t>
      </w:r>
      <w:r w:rsidR="00932489" w:rsidRPr="001473E9">
        <w:rPr>
          <w:rFonts w:cs="Tahoma"/>
          <w:color w:val="000000" w:themeColor="text1"/>
        </w:rPr>
        <w:t>(</w:t>
      </w:r>
      <w:r w:rsidR="007B79C7" w:rsidRPr="001473E9">
        <w:rPr>
          <w:rFonts w:cs="Tahoma"/>
          <w:color w:val="000000" w:themeColor="text1"/>
        </w:rPr>
        <w:t>tab</w:t>
      </w:r>
      <w:r w:rsidR="00932489" w:rsidRPr="001473E9">
        <w:rPr>
          <w:rFonts w:cs="Tahoma"/>
          <w:color w:val="000000" w:themeColor="text1"/>
        </w:rPr>
        <w:t>el</w:t>
      </w:r>
      <w:r w:rsidR="00E76B1D" w:rsidRPr="001473E9">
        <w:rPr>
          <w:rFonts w:cs="Tahoma"/>
          <w:color w:val="000000" w:themeColor="text1"/>
        </w:rPr>
        <w:t>a</w:t>
      </w:r>
      <w:r w:rsidR="004A0F70" w:rsidRPr="001473E9">
        <w:rPr>
          <w:rFonts w:cs="Tahoma"/>
          <w:color w:val="000000" w:themeColor="text1"/>
        </w:rPr>
        <w:t xml:space="preserve"> 4</w:t>
      </w:r>
      <w:r w:rsidR="00932489" w:rsidRPr="001473E9">
        <w:rPr>
          <w:rFonts w:cs="Tahoma"/>
          <w:color w:val="000000" w:themeColor="text1"/>
        </w:rPr>
        <w:t>)</w:t>
      </w:r>
      <w:r w:rsidR="00E76B1D" w:rsidRPr="001473E9">
        <w:rPr>
          <w:rFonts w:cs="Tahoma"/>
          <w:color w:val="000000" w:themeColor="text1"/>
        </w:rPr>
        <w:t>, do których uczęszczało 11 105 uczniów</w:t>
      </w:r>
      <w:r w:rsidR="007B79C7" w:rsidRPr="001473E9">
        <w:rPr>
          <w:rFonts w:cs="Tahoma"/>
          <w:color w:val="000000" w:themeColor="text1"/>
        </w:rPr>
        <w:t xml:space="preserve">. </w:t>
      </w:r>
    </w:p>
    <w:p w:rsidR="007B79C7" w:rsidRPr="001473E9" w:rsidRDefault="004175DE" w:rsidP="009E3254">
      <w:pPr>
        <w:pStyle w:val="Legenda"/>
        <w:keepNext/>
        <w:spacing w:before="240" w:after="0"/>
        <w:ind w:firstLine="0"/>
        <w:jc w:val="left"/>
        <w:rPr>
          <w:rFonts w:cs="Tahoma"/>
          <w:color w:val="000000" w:themeColor="text1"/>
          <w:sz w:val="22"/>
          <w:szCs w:val="22"/>
        </w:rPr>
      </w:pPr>
      <w:bookmarkStart w:id="34" w:name="_Toc325096538"/>
      <w:bookmarkStart w:id="35" w:name="_Toc48862493"/>
      <w:r w:rsidRPr="001473E9">
        <w:rPr>
          <w:rFonts w:cs="Tahoma"/>
          <w:color w:val="000000" w:themeColor="text1"/>
          <w:sz w:val="22"/>
          <w:szCs w:val="22"/>
        </w:rPr>
        <w:t xml:space="preserve">Tab. </w:t>
      </w:r>
      <w:r w:rsidR="003531EB" w:rsidRPr="001473E9">
        <w:rPr>
          <w:rFonts w:cs="Tahoma"/>
          <w:color w:val="000000" w:themeColor="text1"/>
          <w:sz w:val="22"/>
          <w:szCs w:val="22"/>
        </w:rPr>
        <w:fldChar w:fldCharType="begin"/>
      </w:r>
      <w:r w:rsidRPr="001473E9">
        <w:rPr>
          <w:rFonts w:cs="Tahoma"/>
          <w:color w:val="000000" w:themeColor="text1"/>
          <w:sz w:val="22"/>
          <w:szCs w:val="22"/>
        </w:rPr>
        <w:instrText xml:space="preserve"> SEQ Tab. \* ARABIC </w:instrText>
      </w:r>
      <w:r w:rsidR="003531EB" w:rsidRPr="001473E9">
        <w:rPr>
          <w:rFonts w:cs="Tahoma"/>
          <w:color w:val="000000" w:themeColor="text1"/>
          <w:sz w:val="22"/>
          <w:szCs w:val="22"/>
        </w:rPr>
        <w:fldChar w:fldCharType="separate"/>
      </w:r>
      <w:r w:rsidR="00AE3B45">
        <w:rPr>
          <w:rFonts w:cs="Tahoma"/>
          <w:noProof/>
          <w:color w:val="000000" w:themeColor="text1"/>
          <w:sz w:val="22"/>
          <w:szCs w:val="22"/>
        </w:rPr>
        <w:t>4</w:t>
      </w:r>
      <w:r w:rsidR="003531EB" w:rsidRPr="001473E9">
        <w:rPr>
          <w:rFonts w:cs="Tahoma"/>
          <w:color w:val="000000" w:themeColor="text1"/>
          <w:sz w:val="22"/>
          <w:szCs w:val="22"/>
        </w:rPr>
        <w:fldChar w:fldCharType="end"/>
      </w:r>
      <w:r w:rsidRPr="001473E9">
        <w:rPr>
          <w:rFonts w:cs="Tahoma"/>
          <w:color w:val="000000" w:themeColor="text1"/>
          <w:sz w:val="22"/>
          <w:szCs w:val="22"/>
        </w:rPr>
        <w:t xml:space="preserve">. </w:t>
      </w:r>
      <w:r w:rsidR="0065476B" w:rsidRPr="001473E9">
        <w:rPr>
          <w:rFonts w:cs="Tahoma"/>
          <w:color w:val="000000" w:themeColor="text1"/>
          <w:sz w:val="22"/>
          <w:szCs w:val="22"/>
        </w:rPr>
        <w:t xml:space="preserve">Wykaz placówek oświatowych na ternie miasta </w:t>
      </w:r>
      <w:r w:rsidR="00E8181D" w:rsidRPr="001473E9">
        <w:rPr>
          <w:rFonts w:cs="Tahoma"/>
          <w:color w:val="000000" w:themeColor="text1"/>
          <w:sz w:val="22"/>
          <w:szCs w:val="22"/>
        </w:rPr>
        <w:t>Tomaszów Mazowiecki</w:t>
      </w:r>
      <w:r w:rsidR="0065476B" w:rsidRPr="001473E9">
        <w:rPr>
          <w:rFonts w:cs="Tahoma"/>
          <w:color w:val="000000" w:themeColor="text1"/>
          <w:sz w:val="22"/>
          <w:szCs w:val="22"/>
        </w:rPr>
        <w:t xml:space="preserve"> z</w:t>
      </w:r>
      <w:r w:rsidR="00BE78CB" w:rsidRPr="001473E9">
        <w:rPr>
          <w:rFonts w:cs="Tahoma"/>
          <w:color w:val="000000" w:themeColor="text1"/>
          <w:sz w:val="22"/>
          <w:szCs w:val="22"/>
        </w:rPr>
        <w:t> </w:t>
      </w:r>
      <w:r w:rsidR="0065476B" w:rsidRPr="001473E9">
        <w:rPr>
          <w:rFonts w:cs="Tahoma"/>
          <w:color w:val="000000" w:themeColor="text1"/>
          <w:sz w:val="22"/>
          <w:szCs w:val="22"/>
        </w:rPr>
        <w:t>liczbą uczniów</w:t>
      </w:r>
      <w:r w:rsidR="007B79C7" w:rsidRPr="001473E9">
        <w:rPr>
          <w:rFonts w:cs="Tahoma"/>
          <w:color w:val="000000" w:themeColor="text1"/>
          <w:sz w:val="22"/>
          <w:szCs w:val="22"/>
        </w:rPr>
        <w:t xml:space="preserve"> </w:t>
      </w:r>
      <w:r w:rsidR="00F703E3" w:rsidRPr="001473E9">
        <w:rPr>
          <w:rFonts w:cs="Tahoma"/>
          <w:color w:val="000000" w:themeColor="text1"/>
          <w:sz w:val="22"/>
          <w:szCs w:val="22"/>
        </w:rPr>
        <w:t xml:space="preserve">– </w:t>
      </w:r>
      <w:r w:rsidR="007B79C7" w:rsidRPr="001473E9">
        <w:rPr>
          <w:rFonts w:cs="Tahoma"/>
          <w:color w:val="000000" w:themeColor="text1"/>
          <w:sz w:val="22"/>
          <w:szCs w:val="22"/>
        </w:rPr>
        <w:t>w</w:t>
      </w:r>
      <w:r w:rsidR="00801621" w:rsidRPr="001473E9">
        <w:rPr>
          <w:rFonts w:cs="Tahoma"/>
          <w:color w:val="000000" w:themeColor="text1"/>
          <w:sz w:val="22"/>
          <w:szCs w:val="22"/>
        </w:rPr>
        <w:t>g stanu na dzień 31 grudnia</w:t>
      </w:r>
      <w:r w:rsidR="0065476B" w:rsidRPr="001473E9">
        <w:rPr>
          <w:rFonts w:cs="Tahoma"/>
          <w:color w:val="000000" w:themeColor="text1"/>
          <w:sz w:val="22"/>
          <w:szCs w:val="22"/>
        </w:rPr>
        <w:t xml:space="preserve"> 20</w:t>
      </w:r>
      <w:r w:rsidR="00E8181D" w:rsidRPr="001473E9">
        <w:rPr>
          <w:rFonts w:cs="Tahoma"/>
          <w:color w:val="000000" w:themeColor="text1"/>
          <w:sz w:val="22"/>
          <w:szCs w:val="22"/>
        </w:rPr>
        <w:t>19</w:t>
      </w:r>
      <w:r w:rsidR="007B79C7" w:rsidRPr="001473E9">
        <w:rPr>
          <w:rFonts w:cs="Tahoma"/>
          <w:color w:val="000000" w:themeColor="text1"/>
          <w:sz w:val="22"/>
          <w:szCs w:val="22"/>
        </w:rPr>
        <w:t xml:space="preserve"> r.</w:t>
      </w:r>
      <w:bookmarkEnd w:id="34"/>
      <w:bookmarkEnd w:id="35"/>
    </w:p>
    <w:tbl>
      <w:tblPr>
        <w:tblW w:w="9072" w:type="dxa"/>
        <w:jc w:val="center"/>
        <w:tblLayout w:type="fixed"/>
        <w:tblCellMar>
          <w:left w:w="70" w:type="dxa"/>
          <w:right w:w="70" w:type="dxa"/>
        </w:tblCellMar>
        <w:tblLook w:val="04A0"/>
      </w:tblPr>
      <w:tblGrid>
        <w:gridCol w:w="3538"/>
        <w:gridCol w:w="2767"/>
        <w:gridCol w:w="2767"/>
      </w:tblGrid>
      <w:tr w:rsidR="000E1605" w:rsidRPr="001473E9" w:rsidTr="005C356C">
        <w:trPr>
          <w:tblHeader/>
          <w:jc w:val="center"/>
        </w:trPr>
        <w:tc>
          <w:tcPr>
            <w:tcW w:w="3516" w:type="dxa"/>
            <w:tcBorders>
              <w:top w:val="single" w:sz="4" w:space="0" w:color="auto"/>
              <w:left w:val="single" w:sz="4" w:space="0" w:color="auto"/>
              <w:bottom w:val="single" w:sz="4" w:space="0" w:color="auto"/>
              <w:right w:val="single" w:sz="4" w:space="0" w:color="auto"/>
            </w:tcBorders>
            <w:shd w:val="clear" w:color="000000" w:fill="FFFF99"/>
            <w:noWrap/>
            <w:vAlign w:val="center"/>
          </w:tcPr>
          <w:p w:rsidR="007B79C7" w:rsidRPr="001473E9" w:rsidRDefault="00F703E3" w:rsidP="009E3254">
            <w:pPr>
              <w:spacing w:before="80" w:after="60" w:line="288" w:lineRule="auto"/>
              <w:ind w:firstLine="0"/>
              <w:jc w:val="center"/>
              <w:rPr>
                <w:rFonts w:cs="Tahoma"/>
                <w:b/>
                <w:color w:val="000000" w:themeColor="text1"/>
                <w:sz w:val="20"/>
                <w:szCs w:val="20"/>
              </w:rPr>
            </w:pPr>
            <w:r w:rsidRPr="001473E9">
              <w:rPr>
                <w:rFonts w:cs="Tahoma"/>
                <w:b/>
                <w:color w:val="000000" w:themeColor="text1"/>
                <w:sz w:val="20"/>
                <w:szCs w:val="20"/>
              </w:rPr>
              <w:t>Rodzaj placówki oświatowej</w:t>
            </w:r>
          </w:p>
        </w:tc>
        <w:tc>
          <w:tcPr>
            <w:tcW w:w="2750" w:type="dxa"/>
            <w:tcBorders>
              <w:top w:val="single" w:sz="4" w:space="0" w:color="auto"/>
              <w:left w:val="nil"/>
              <w:bottom w:val="single" w:sz="4" w:space="0" w:color="auto"/>
              <w:right w:val="single" w:sz="4" w:space="0" w:color="auto"/>
            </w:tcBorders>
            <w:shd w:val="clear" w:color="000000" w:fill="FFFF99"/>
            <w:noWrap/>
            <w:vAlign w:val="center"/>
          </w:tcPr>
          <w:p w:rsidR="007B79C7" w:rsidRPr="001473E9" w:rsidRDefault="007B79C7" w:rsidP="009E3254">
            <w:pPr>
              <w:spacing w:before="80" w:after="60" w:line="288" w:lineRule="auto"/>
              <w:ind w:firstLine="0"/>
              <w:jc w:val="center"/>
              <w:rPr>
                <w:rFonts w:cs="Tahoma"/>
                <w:b/>
                <w:color w:val="000000" w:themeColor="text1"/>
                <w:sz w:val="20"/>
                <w:szCs w:val="20"/>
              </w:rPr>
            </w:pPr>
            <w:r w:rsidRPr="001473E9">
              <w:rPr>
                <w:rFonts w:cs="Tahoma"/>
                <w:b/>
                <w:color w:val="000000" w:themeColor="text1"/>
                <w:sz w:val="20"/>
                <w:szCs w:val="20"/>
              </w:rPr>
              <w:t>Liczba</w:t>
            </w:r>
            <w:r w:rsidR="00F703E3" w:rsidRPr="001473E9">
              <w:rPr>
                <w:rFonts w:cs="Tahoma"/>
                <w:b/>
                <w:color w:val="000000" w:themeColor="text1"/>
                <w:sz w:val="20"/>
                <w:szCs w:val="20"/>
              </w:rPr>
              <w:t xml:space="preserve"> placówek</w:t>
            </w:r>
          </w:p>
        </w:tc>
        <w:tc>
          <w:tcPr>
            <w:tcW w:w="2750" w:type="dxa"/>
            <w:tcBorders>
              <w:top w:val="single" w:sz="4" w:space="0" w:color="auto"/>
              <w:left w:val="nil"/>
              <w:bottom w:val="single" w:sz="4" w:space="0" w:color="auto"/>
              <w:right w:val="single" w:sz="4" w:space="0" w:color="auto"/>
            </w:tcBorders>
            <w:shd w:val="clear" w:color="000000" w:fill="FFFF99"/>
            <w:vAlign w:val="center"/>
          </w:tcPr>
          <w:p w:rsidR="007B79C7" w:rsidRPr="001473E9" w:rsidRDefault="0045392A" w:rsidP="009E3254">
            <w:pPr>
              <w:spacing w:before="80" w:after="60" w:line="288" w:lineRule="auto"/>
              <w:ind w:firstLine="0"/>
              <w:jc w:val="center"/>
              <w:rPr>
                <w:rFonts w:cs="Tahoma"/>
                <w:b/>
                <w:color w:val="000000" w:themeColor="text1"/>
                <w:sz w:val="20"/>
                <w:szCs w:val="20"/>
              </w:rPr>
            </w:pPr>
            <w:r w:rsidRPr="001473E9">
              <w:rPr>
                <w:rFonts w:cs="Tahoma"/>
                <w:b/>
                <w:color w:val="000000" w:themeColor="text1"/>
                <w:sz w:val="20"/>
                <w:szCs w:val="20"/>
              </w:rPr>
              <w:t>Liczba dzieci i </w:t>
            </w:r>
            <w:r w:rsidR="007B79C7" w:rsidRPr="001473E9">
              <w:rPr>
                <w:rFonts w:cs="Tahoma"/>
                <w:b/>
                <w:color w:val="000000" w:themeColor="text1"/>
                <w:sz w:val="20"/>
                <w:szCs w:val="20"/>
              </w:rPr>
              <w:t>uczniów</w:t>
            </w:r>
          </w:p>
        </w:tc>
      </w:tr>
      <w:tr w:rsidR="000E1605" w:rsidRPr="001473E9" w:rsidTr="005C356C">
        <w:trPr>
          <w:jc w:val="center"/>
        </w:trPr>
        <w:tc>
          <w:tcPr>
            <w:tcW w:w="35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7B79C7" w:rsidRPr="001473E9" w:rsidRDefault="007B79C7" w:rsidP="009E3254">
            <w:pPr>
              <w:spacing w:before="80" w:after="60" w:line="288" w:lineRule="auto"/>
              <w:ind w:firstLine="0"/>
              <w:jc w:val="left"/>
              <w:rPr>
                <w:rFonts w:cs="Tahoma"/>
                <w:color w:val="000000" w:themeColor="text1"/>
                <w:sz w:val="20"/>
                <w:szCs w:val="20"/>
              </w:rPr>
            </w:pPr>
            <w:r w:rsidRPr="001473E9">
              <w:rPr>
                <w:rFonts w:cs="Tahoma"/>
                <w:color w:val="000000" w:themeColor="text1"/>
                <w:sz w:val="20"/>
                <w:szCs w:val="20"/>
              </w:rPr>
              <w:t>Przedszkola samorządowe</w:t>
            </w:r>
          </w:p>
        </w:tc>
        <w:tc>
          <w:tcPr>
            <w:tcW w:w="2750" w:type="dxa"/>
            <w:tcBorders>
              <w:top w:val="nil"/>
              <w:left w:val="nil"/>
              <w:bottom w:val="single" w:sz="4" w:space="0" w:color="auto"/>
              <w:right w:val="single" w:sz="4" w:space="0" w:color="auto"/>
            </w:tcBorders>
            <w:shd w:val="clear" w:color="auto" w:fill="auto"/>
            <w:noWrap/>
            <w:vAlign w:val="center"/>
          </w:tcPr>
          <w:p w:rsidR="007B79C7" w:rsidRPr="001473E9" w:rsidRDefault="007B79C7" w:rsidP="00E8181D">
            <w:pPr>
              <w:spacing w:before="80" w:after="60" w:line="288" w:lineRule="auto"/>
              <w:ind w:firstLine="0"/>
              <w:jc w:val="right"/>
              <w:rPr>
                <w:rFonts w:cs="Tahoma"/>
                <w:color w:val="000000" w:themeColor="text1"/>
                <w:sz w:val="20"/>
                <w:szCs w:val="20"/>
              </w:rPr>
            </w:pPr>
            <w:r w:rsidRPr="001473E9">
              <w:rPr>
                <w:rFonts w:cs="Tahoma"/>
                <w:color w:val="000000" w:themeColor="text1"/>
                <w:sz w:val="20"/>
                <w:szCs w:val="20"/>
              </w:rPr>
              <w:t>1</w:t>
            </w:r>
            <w:r w:rsidR="00E8181D" w:rsidRPr="001473E9">
              <w:rPr>
                <w:rFonts w:cs="Tahoma"/>
                <w:color w:val="000000" w:themeColor="text1"/>
                <w:sz w:val="20"/>
                <w:szCs w:val="20"/>
              </w:rPr>
              <w:t>4</w:t>
            </w:r>
          </w:p>
        </w:tc>
        <w:tc>
          <w:tcPr>
            <w:tcW w:w="2750" w:type="dxa"/>
            <w:tcBorders>
              <w:top w:val="nil"/>
              <w:left w:val="nil"/>
              <w:bottom w:val="single" w:sz="4" w:space="0" w:color="auto"/>
              <w:right w:val="single" w:sz="4" w:space="0" w:color="auto"/>
            </w:tcBorders>
            <w:shd w:val="clear" w:color="auto" w:fill="auto"/>
            <w:noWrap/>
            <w:vAlign w:val="center"/>
          </w:tcPr>
          <w:p w:rsidR="007B79C7" w:rsidRPr="001473E9" w:rsidRDefault="0065476B" w:rsidP="00E8181D">
            <w:pPr>
              <w:spacing w:before="80" w:after="60" w:line="288" w:lineRule="auto"/>
              <w:ind w:firstLine="0"/>
              <w:jc w:val="right"/>
              <w:rPr>
                <w:rFonts w:cs="Tahoma"/>
                <w:color w:val="000000" w:themeColor="text1"/>
                <w:sz w:val="20"/>
                <w:szCs w:val="20"/>
              </w:rPr>
            </w:pPr>
            <w:r w:rsidRPr="001473E9">
              <w:rPr>
                <w:rFonts w:cs="Tahoma"/>
                <w:color w:val="000000" w:themeColor="text1"/>
                <w:sz w:val="20"/>
                <w:szCs w:val="20"/>
              </w:rPr>
              <w:t xml:space="preserve">1 </w:t>
            </w:r>
            <w:r w:rsidR="00E8181D" w:rsidRPr="001473E9">
              <w:rPr>
                <w:rFonts w:cs="Tahoma"/>
                <w:color w:val="000000" w:themeColor="text1"/>
                <w:sz w:val="20"/>
                <w:szCs w:val="20"/>
              </w:rPr>
              <w:t>446</w:t>
            </w:r>
          </w:p>
        </w:tc>
      </w:tr>
      <w:tr w:rsidR="000E1605" w:rsidRPr="001473E9" w:rsidTr="005C356C">
        <w:trPr>
          <w:jc w:val="center"/>
        </w:trPr>
        <w:tc>
          <w:tcPr>
            <w:tcW w:w="35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7B79C7" w:rsidRPr="001473E9" w:rsidRDefault="007B79C7" w:rsidP="009E3254">
            <w:pPr>
              <w:spacing w:before="80" w:after="60" w:line="288" w:lineRule="auto"/>
              <w:ind w:firstLine="0"/>
              <w:jc w:val="left"/>
              <w:rPr>
                <w:rFonts w:cs="Tahoma"/>
                <w:color w:val="000000" w:themeColor="text1"/>
                <w:sz w:val="20"/>
                <w:szCs w:val="20"/>
              </w:rPr>
            </w:pPr>
            <w:r w:rsidRPr="001473E9">
              <w:rPr>
                <w:rFonts w:cs="Tahoma"/>
                <w:color w:val="000000" w:themeColor="text1"/>
                <w:sz w:val="20"/>
                <w:szCs w:val="20"/>
              </w:rPr>
              <w:t>Szkoły podstawowe</w:t>
            </w:r>
          </w:p>
        </w:tc>
        <w:tc>
          <w:tcPr>
            <w:tcW w:w="2750" w:type="dxa"/>
            <w:tcBorders>
              <w:top w:val="nil"/>
              <w:left w:val="nil"/>
              <w:bottom w:val="single" w:sz="4" w:space="0" w:color="auto"/>
              <w:right w:val="single" w:sz="4" w:space="0" w:color="auto"/>
            </w:tcBorders>
            <w:shd w:val="clear" w:color="auto" w:fill="auto"/>
            <w:noWrap/>
            <w:vAlign w:val="center"/>
          </w:tcPr>
          <w:p w:rsidR="007B79C7" w:rsidRPr="001473E9" w:rsidRDefault="00E8181D" w:rsidP="00E8181D">
            <w:pPr>
              <w:spacing w:before="80" w:after="60" w:line="288" w:lineRule="auto"/>
              <w:ind w:firstLine="0"/>
              <w:jc w:val="right"/>
              <w:rPr>
                <w:rFonts w:cs="Tahoma"/>
                <w:color w:val="000000" w:themeColor="text1"/>
                <w:sz w:val="20"/>
                <w:szCs w:val="20"/>
              </w:rPr>
            </w:pPr>
            <w:r w:rsidRPr="001473E9">
              <w:rPr>
                <w:rFonts w:cs="Tahoma"/>
                <w:color w:val="000000" w:themeColor="text1"/>
                <w:sz w:val="20"/>
                <w:szCs w:val="20"/>
              </w:rPr>
              <w:t>11</w:t>
            </w:r>
          </w:p>
        </w:tc>
        <w:tc>
          <w:tcPr>
            <w:tcW w:w="2750" w:type="dxa"/>
            <w:tcBorders>
              <w:top w:val="nil"/>
              <w:left w:val="nil"/>
              <w:bottom w:val="single" w:sz="4" w:space="0" w:color="auto"/>
              <w:right w:val="single" w:sz="4" w:space="0" w:color="auto"/>
            </w:tcBorders>
            <w:shd w:val="clear" w:color="auto" w:fill="auto"/>
            <w:noWrap/>
            <w:vAlign w:val="center"/>
          </w:tcPr>
          <w:p w:rsidR="007B79C7" w:rsidRPr="001473E9" w:rsidRDefault="00E8181D" w:rsidP="00E8181D">
            <w:pPr>
              <w:spacing w:before="80" w:after="60" w:line="288" w:lineRule="auto"/>
              <w:ind w:firstLine="0"/>
              <w:jc w:val="right"/>
              <w:rPr>
                <w:rFonts w:cs="Tahoma"/>
                <w:color w:val="000000" w:themeColor="text1"/>
                <w:sz w:val="20"/>
                <w:szCs w:val="20"/>
              </w:rPr>
            </w:pPr>
            <w:r w:rsidRPr="001473E9">
              <w:rPr>
                <w:rFonts w:cs="Tahoma"/>
                <w:color w:val="000000" w:themeColor="text1"/>
                <w:sz w:val="20"/>
                <w:szCs w:val="20"/>
              </w:rPr>
              <w:t>4 750</w:t>
            </w:r>
          </w:p>
        </w:tc>
      </w:tr>
      <w:tr w:rsidR="00A26184" w:rsidRPr="001473E9" w:rsidTr="005C356C">
        <w:trPr>
          <w:jc w:val="center"/>
        </w:trPr>
        <w:tc>
          <w:tcPr>
            <w:tcW w:w="35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A26184" w:rsidRPr="001473E9" w:rsidRDefault="00E76B1D" w:rsidP="009E3254">
            <w:pPr>
              <w:spacing w:before="80" w:after="60" w:line="288" w:lineRule="auto"/>
              <w:ind w:firstLine="0"/>
              <w:jc w:val="left"/>
              <w:rPr>
                <w:rFonts w:cs="Tahoma"/>
                <w:color w:val="000000" w:themeColor="text1"/>
                <w:sz w:val="20"/>
                <w:szCs w:val="20"/>
              </w:rPr>
            </w:pPr>
            <w:r w:rsidRPr="001473E9">
              <w:rPr>
                <w:rFonts w:cs="Tahoma"/>
                <w:color w:val="000000" w:themeColor="text1"/>
                <w:sz w:val="20"/>
                <w:szCs w:val="20"/>
              </w:rPr>
              <w:t xml:space="preserve">Branżowa szkoła I </w:t>
            </w:r>
            <w:proofErr w:type="spellStart"/>
            <w:r w:rsidRPr="001473E9">
              <w:rPr>
                <w:rFonts w:cs="Tahoma"/>
                <w:color w:val="000000" w:themeColor="text1"/>
                <w:sz w:val="20"/>
                <w:szCs w:val="20"/>
              </w:rPr>
              <w:t>i</w:t>
            </w:r>
            <w:proofErr w:type="spellEnd"/>
            <w:r w:rsidRPr="001473E9">
              <w:rPr>
                <w:rFonts w:cs="Tahoma"/>
                <w:color w:val="000000" w:themeColor="text1"/>
                <w:sz w:val="20"/>
                <w:szCs w:val="20"/>
              </w:rPr>
              <w:t xml:space="preserve"> II stopnia</w:t>
            </w:r>
          </w:p>
        </w:tc>
        <w:tc>
          <w:tcPr>
            <w:tcW w:w="2750" w:type="dxa"/>
            <w:tcBorders>
              <w:top w:val="nil"/>
              <w:left w:val="nil"/>
              <w:bottom w:val="single" w:sz="4" w:space="0" w:color="auto"/>
              <w:right w:val="single" w:sz="4" w:space="0" w:color="auto"/>
            </w:tcBorders>
            <w:shd w:val="clear" w:color="auto" w:fill="auto"/>
            <w:noWrap/>
            <w:vAlign w:val="center"/>
          </w:tcPr>
          <w:p w:rsidR="00A26184" w:rsidRPr="001473E9" w:rsidRDefault="00E76B1D" w:rsidP="00E8181D">
            <w:pPr>
              <w:spacing w:before="80" w:after="60" w:line="288" w:lineRule="auto"/>
              <w:ind w:firstLine="0"/>
              <w:jc w:val="right"/>
              <w:rPr>
                <w:rFonts w:cs="Tahoma"/>
                <w:color w:val="000000" w:themeColor="text1"/>
                <w:sz w:val="20"/>
                <w:szCs w:val="20"/>
              </w:rPr>
            </w:pPr>
            <w:r w:rsidRPr="001473E9">
              <w:rPr>
                <w:rFonts w:cs="Tahoma"/>
                <w:color w:val="000000" w:themeColor="text1"/>
                <w:sz w:val="20"/>
                <w:szCs w:val="20"/>
              </w:rPr>
              <w:t>5</w:t>
            </w:r>
          </w:p>
        </w:tc>
        <w:tc>
          <w:tcPr>
            <w:tcW w:w="2750" w:type="dxa"/>
            <w:tcBorders>
              <w:top w:val="nil"/>
              <w:left w:val="nil"/>
              <w:bottom w:val="single" w:sz="4" w:space="0" w:color="auto"/>
              <w:right w:val="single" w:sz="4" w:space="0" w:color="auto"/>
            </w:tcBorders>
            <w:shd w:val="clear" w:color="auto" w:fill="auto"/>
            <w:noWrap/>
            <w:vAlign w:val="center"/>
          </w:tcPr>
          <w:p w:rsidR="00A26184" w:rsidRPr="001473E9" w:rsidRDefault="00E76B1D" w:rsidP="00E8181D">
            <w:pPr>
              <w:spacing w:before="80" w:after="60" w:line="288" w:lineRule="auto"/>
              <w:ind w:firstLine="0"/>
              <w:jc w:val="right"/>
              <w:rPr>
                <w:rFonts w:cs="Tahoma"/>
                <w:color w:val="000000" w:themeColor="text1"/>
                <w:sz w:val="20"/>
                <w:szCs w:val="20"/>
              </w:rPr>
            </w:pPr>
            <w:r w:rsidRPr="001473E9">
              <w:rPr>
                <w:rFonts w:cs="Tahoma"/>
                <w:color w:val="000000" w:themeColor="text1"/>
                <w:sz w:val="20"/>
                <w:szCs w:val="20"/>
              </w:rPr>
              <w:t>441</w:t>
            </w:r>
          </w:p>
        </w:tc>
      </w:tr>
      <w:tr w:rsidR="00E76B1D" w:rsidRPr="001473E9" w:rsidTr="005C356C">
        <w:trPr>
          <w:jc w:val="center"/>
        </w:trPr>
        <w:tc>
          <w:tcPr>
            <w:tcW w:w="35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76B1D" w:rsidRPr="001473E9" w:rsidRDefault="00E76B1D" w:rsidP="009E3254">
            <w:pPr>
              <w:spacing w:before="80" w:after="60" w:line="288" w:lineRule="auto"/>
              <w:ind w:firstLine="0"/>
              <w:jc w:val="left"/>
              <w:rPr>
                <w:rFonts w:cs="Tahoma"/>
                <w:color w:val="000000" w:themeColor="text1"/>
                <w:sz w:val="20"/>
                <w:szCs w:val="20"/>
              </w:rPr>
            </w:pPr>
            <w:r w:rsidRPr="001473E9">
              <w:rPr>
                <w:rFonts w:cs="Tahoma"/>
                <w:color w:val="000000" w:themeColor="text1"/>
                <w:sz w:val="20"/>
                <w:szCs w:val="20"/>
              </w:rPr>
              <w:t>Technika</w:t>
            </w:r>
          </w:p>
        </w:tc>
        <w:tc>
          <w:tcPr>
            <w:tcW w:w="2750" w:type="dxa"/>
            <w:tcBorders>
              <w:top w:val="nil"/>
              <w:left w:val="nil"/>
              <w:bottom w:val="single" w:sz="4" w:space="0" w:color="auto"/>
              <w:right w:val="single" w:sz="4" w:space="0" w:color="auto"/>
            </w:tcBorders>
            <w:shd w:val="clear" w:color="auto" w:fill="auto"/>
            <w:noWrap/>
            <w:vAlign w:val="center"/>
          </w:tcPr>
          <w:p w:rsidR="00E76B1D" w:rsidRPr="001473E9" w:rsidRDefault="00E76B1D" w:rsidP="00E8181D">
            <w:pPr>
              <w:spacing w:before="80" w:after="60" w:line="288" w:lineRule="auto"/>
              <w:ind w:firstLine="0"/>
              <w:jc w:val="right"/>
              <w:rPr>
                <w:rFonts w:cs="Tahoma"/>
                <w:color w:val="000000" w:themeColor="text1"/>
                <w:sz w:val="20"/>
                <w:szCs w:val="20"/>
              </w:rPr>
            </w:pPr>
            <w:r w:rsidRPr="001473E9">
              <w:rPr>
                <w:rFonts w:cs="Tahoma"/>
                <w:color w:val="000000" w:themeColor="text1"/>
                <w:sz w:val="20"/>
                <w:szCs w:val="20"/>
              </w:rPr>
              <w:t>5</w:t>
            </w:r>
          </w:p>
        </w:tc>
        <w:tc>
          <w:tcPr>
            <w:tcW w:w="2750" w:type="dxa"/>
            <w:tcBorders>
              <w:top w:val="nil"/>
              <w:left w:val="nil"/>
              <w:bottom w:val="single" w:sz="4" w:space="0" w:color="auto"/>
              <w:right w:val="single" w:sz="4" w:space="0" w:color="auto"/>
            </w:tcBorders>
            <w:shd w:val="clear" w:color="auto" w:fill="auto"/>
            <w:noWrap/>
            <w:vAlign w:val="center"/>
          </w:tcPr>
          <w:p w:rsidR="00E76B1D" w:rsidRPr="001473E9" w:rsidRDefault="00E76B1D" w:rsidP="00E8181D">
            <w:pPr>
              <w:spacing w:before="80" w:after="60" w:line="288" w:lineRule="auto"/>
              <w:ind w:firstLine="0"/>
              <w:jc w:val="right"/>
              <w:rPr>
                <w:rFonts w:cs="Tahoma"/>
                <w:color w:val="000000" w:themeColor="text1"/>
                <w:sz w:val="20"/>
                <w:szCs w:val="20"/>
              </w:rPr>
            </w:pPr>
            <w:r w:rsidRPr="001473E9">
              <w:rPr>
                <w:rFonts w:cs="Tahoma"/>
                <w:color w:val="000000" w:themeColor="text1"/>
                <w:sz w:val="20"/>
                <w:szCs w:val="20"/>
              </w:rPr>
              <w:t>2 171</w:t>
            </w:r>
          </w:p>
        </w:tc>
      </w:tr>
      <w:tr w:rsidR="000E1605" w:rsidRPr="001473E9" w:rsidTr="005C356C">
        <w:trPr>
          <w:jc w:val="center"/>
        </w:trPr>
        <w:tc>
          <w:tcPr>
            <w:tcW w:w="35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7B79C7" w:rsidRPr="001473E9" w:rsidRDefault="007B79C7" w:rsidP="009E3254">
            <w:pPr>
              <w:spacing w:before="80" w:after="60" w:line="288" w:lineRule="auto"/>
              <w:ind w:firstLine="0"/>
              <w:jc w:val="left"/>
              <w:rPr>
                <w:rFonts w:cs="Tahoma"/>
                <w:color w:val="000000" w:themeColor="text1"/>
                <w:sz w:val="20"/>
                <w:szCs w:val="20"/>
              </w:rPr>
            </w:pPr>
            <w:r w:rsidRPr="001473E9">
              <w:rPr>
                <w:rFonts w:cs="Tahoma"/>
                <w:color w:val="000000" w:themeColor="text1"/>
                <w:sz w:val="20"/>
                <w:szCs w:val="20"/>
              </w:rPr>
              <w:lastRenderedPageBreak/>
              <w:t>Licea ogólnokształcące</w:t>
            </w:r>
            <w:r w:rsidR="00D173BF" w:rsidRPr="001473E9">
              <w:rPr>
                <w:rFonts w:cs="Tahoma"/>
                <w:color w:val="000000" w:themeColor="text1"/>
                <w:sz w:val="20"/>
                <w:szCs w:val="20"/>
              </w:rPr>
              <w:t xml:space="preserve"> (samodzielne)</w:t>
            </w:r>
          </w:p>
        </w:tc>
        <w:tc>
          <w:tcPr>
            <w:tcW w:w="2750" w:type="dxa"/>
            <w:tcBorders>
              <w:top w:val="nil"/>
              <w:left w:val="nil"/>
              <w:bottom w:val="single" w:sz="4" w:space="0" w:color="auto"/>
              <w:right w:val="single" w:sz="4" w:space="0" w:color="auto"/>
            </w:tcBorders>
            <w:shd w:val="clear" w:color="auto" w:fill="auto"/>
            <w:noWrap/>
            <w:vAlign w:val="center"/>
          </w:tcPr>
          <w:p w:rsidR="007B79C7" w:rsidRPr="001473E9" w:rsidRDefault="00A26184" w:rsidP="00E8181D">
            <w:pPr>
              <w:spacing w:before="80" w:after="60" w:line="288" w:lineRule="auto"/>
              <w:ind w:firstLine="0"/>
              <w:jc w:val="right"/>
              <w:rPr>
                <w:rFonts w:cs="Tahoma"/>
                <w:color w:val="000000" w:themeColor="text1"/>
                <w:sz w:val="20"/>
                <w:szCs w:val="20"/>
              </w:rPr>
            </w:pPr>
            <w:r w:rsidRPr="001473E9">
              <w:rPr>
                <w:rFonts w:cs="Tahoma"/>
                <w:color w:val="000000" w:themeColor="text1"/>
                <w:sz w:val="20"/>
                <w:szCs w:val="20"/>
              </w:rPr>
              <w:t>8</w:t>
            </w:r>
          </w:p>
        </w:tc>
        <w:tc>
          <w:tcPr>
            <w:tcW w:w="2750" w:type="dxa"/>
            <w:tcBorders>
              <w:top w:val="nil"/>
              <w:left w:val="nil"/>
              <w:bottom w:val="single" w:sz="4" w:space="0" w:color="auto"/>
              <w:right w:val="single" w:sz="4" w:space="0" w:color="auto"/>
            </w:tcBorders>
            <w:shd w:val="clear" w:color="auto" w:fill="auto"/>
            <w:noWrap/>
            <w:vAlign w:val="center"/>
          </w:tcPr>
          <w:p w:rsidR="007B79C7" w:rsidRPr="001473E9" w:rsidRDefault="00A26184" w:rsidP="00E8181D">
            <w:pPr>
              <w:spacing w:before="80" w:after="60" w:line="288" w:lineRule="auto"/>
              <w:ind w:firstLine="0"/>
              <w:jc w:val="right"/>
              <w:rPr>
                <w:rFonts w:cs="Tahoma"/>
                <w:color w:val="000000" w:themeColor="text1"/>
                <w:sz w:val="20"/>
                <w:szCs w:val="20"/>
              </w:rPr>
            </w:pPr>
            <w:r w:rsidRPr="001473E9">
              <w:rPr>
                <w:rFonts w:cs="Tahoma"/>
                <w:color w:val="000000" w:themeColor="text1"/>
                <w:sz w:val="20"/>
                <w:szCs w:val="20"/>
              </w:rPr>
              <w:t>2 002</w:t>
            </w:r>
          </w:p>
        </w:tc>
      </w:tr>
      <w:tr w:rsidR="00E76B1D" w:rsidRPr="001473E9" w:rsidTr="005C356C">
        <w:trPr>
          <w:jc w:val="center"/>
        </w:trPr>
        <w:tc>
          <w:tcPr>
            <w:tcW w:w="35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76B1D" w:rsidRPr="001473E9" w:rsidRDefault="00E76B1D" w:rsidP="009E3254">
            <w:pPr>
              <w:spacing w:before="80" w:after="60" w:line="288" w:lineRule="auto"/>
              <w:ind w:firstLine="0"/>
              <w:jc w:val="left"/>
              <w:rPr>
                <w:rFonts w:cs="Tahoma"/>
                <w:color w:val="000000" w:themeColor="text1"/>
                <w:sz w:val="20"/>
                <w:szCs w:val="20"/>
              </w:rPr>
            </w:pPr>
            <w:r w:rsidRPr="001473E9">
              <w:rPr>
                <w:rFonts w:cs="Tahoma"/>
                <w:color w:val="000000" w:themeColor="text1"/>
                <w:sz w:val="20"/>
                <w:szCs w:val="20"/>
              </w:rPr>
              <w:t>Liceum sztuk plastycznych</w:t>
            </w:r>
          </w:p>
        </w:tc>
        <w:tc>
          <w:tcPr>
            <w:tcW w:w="2750" w:type="dxa"/>
            <w:tcBorders>
              <w:top w:val="nil"/>
              <w:left w:val="nil"/>
              <w:bottom w:val="single" w:sz="4" w:space="0" w:color="auto"/>
              <w:right w:val="single" w:sz="4" w:space="0" w:color="auto"/>
            </w:tcBorders>
            <w:shd w:val="clear" w:color="auto" w:fill="auto"/>
            <w:noWrap/>
            <w:vAlign w:val="center"/>
          </w:tcPr>
          <w:p w:rsidR="00E76B1D" w:rsidRPr="001473E9" w:rsidRDefault="00E76B1D" w:rsidP="00E8181D">
            <w:pPr>
              <w:spacing w:before="80" w:after="60" w:line="288" w:lineRule="auto"/>
              <w:ind w:firstLine="0"/>
              <w:jc w:val="right"/>
              <w:rPr>
                <w:rFonts w:cs="Tahoma"/>
                <w:color w:val="000000" w:themeColor="text1"/>
                <w:sz w:val="20"/>
                <w:szCs w:val="20"/>
              </w:rPr>
            </w:pPr>
            <w:r w:rsidRPr="001473E9">
              <w:rPr>
                <w:rFonts w:cs="Tahoma"/>
                <w:color w:val="000000" w:themeColor="text1"/>
                <w:sz w:val="20"/>
                <w:szCs w:val="20"/>
              </w:rPr>
              <w:t>1</w:t>
            </w:r>
          </w:p>
        </w:tc>
        <w:tc>
          <w:tcPr>
            <w:tcW w:w="2750" w:type="dxa"/>
            <w:tcBorders>
              <w:top w:val="nil"/>
              <w:left w:val="nil"/>
              <w:bottom w:val="single" w:sz="4" w:space="0" w:color="auto"/>
              <w:right w:val="single" w:sz="4" w:space="0" w:color="auto"/>
            </w:tcBorders>
            <w:shd w:val="clear" w:color="auto" w:fill="auto"/>
            <w:noWrap/>
            <w:vAlign w:val="center"/>
          </w:tcPr>
          <w:p w:rsidR="00E76B1D" w:rsidRPr="001473E9" w:rsidRDefault="00E76B1D" w:rsidP="00E8181D">
            <w:pPr>
              <w:spacing w:before="80" w:after="60" w:line="288" w:lineRule="auto"/>
              <w:ind w:firstLine="0"/>
              <w:jc w:val="right"/>
              <w:rPr>
                <w:rFonts w:cs="Tahoma"/>
                <w:color w:val="000000" w:themeColor="text1"/>
                <w:sz w:val="20"/>
                <w:szCs w:val="20"/>
              </w:rPr>
            </w:pPr>
            <w:r w:rsidRPr="001473E9">
              <w:rPr>
                <w:rFonts w:cs="Tahoma"/>
                <w:color w:val="000000" w:themeColor="text1"/>
                <w:sz w:val="20"/>
                <w:szCs w:val="20"/>
              </w:rPr>
              <w:t>112</w:t>
            </w:r>
          </w:p>
        </w:tc>
      </w:tr>
      <w:tr w:rsidR="00E76B1D" w:rsidRPr="001473E9" w:rsidTr="005C356C">
        <w:trPr>
          <w:jc w:val="center"/>
        </w:trPr>
        <w:tc>
          <w:tcPr>
            <w:tcW w:w="35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76B1D" w:rsidRPr="001473E9" w:rsidRDefault="00E76B1D" w:rsidP="009E3254">
            <w:pPr>
              <w:spacing w:before="80" w:after="60" w:line="288" w:lineRule="auto"/>
              <w:ind w:firstLine="0"/>
              <w:jc w:val="left"/>
              <w:rPr>
                <w:rFonts w:cs="Tahoma"/>
                <w:color w:val="000000" w:themeColor="text1"/>
                <w:sz w:val="20"/>
                <w:szCs w:val="20"/>
              </w:rPr>
            </w:pPr>
            <w:r w:rsidRPr="001473E9">
              <w:rPr>
                <w:rFonts w:cs="Tahoma"/>
                <w:color w:val="000000" w:themeColor="text1"/>
                <w:sz w:val="20"/>
                <w:szCs w:val="20"/>
              </w:rPr>
              <w:t xml:space="preserve">Szkoła muzyczna I </w:t>
            </w:r>
            <w:proofErr w:type="spellStart"/>
            <w:r w:rsidRPr="001473E9">
              <w:rPr>
                <w:rFonts w:cs="Tahoma"/>
                <w:color w:val="000000" w:themeColor="text1"/>
                <w:sz w:val="20"/>
                <w:szCs w:val="20"/>
              </w:rPr>
              <w:t>i</w:t>
            </w:r>
            <w:proofErr w:type="spellEnd"/>
            <w:r w:rsidRPr="001473E9">
              <w:rPr>
                <w:rFonts w:cs="Tahoma"/>
                <w:color w:val="000000" w:themeColor="text1"/>
                <w:sz w:val="20"/>
                <w:szCs w:val="20"/>
              </w:rPr>
              <w:t xml:space="preserve"> II stopnia</w:t>
            </w:r>
          </w:p>
        </w:tc>
        <w:tc>
          <w:tcPr>
            <w:tcW w:w="2750" w:type="dxa"/>
            <w:tcBorders>
              <w:top w:val="nil"/>
              <w:left w:val="nil"/>
              <w:bottom w:val="single" w:sz="4" w:space="0" w:color="auto"/>
              <w:right w:val="single" w:sz="4" w:space="0" w:color="auto"/>
            </w:tcBorders>
            <w:shd w:val="clear" w:color="auto" w:fill="auto"/>
            <w:noWrap/>
            <w:vAlign w:val="center"/>
          </w:tcPr>
          <w:p w:rsidR="00E76B1D" w:rsidRPr="001473E9" w:rsidRDefault="00E76B1D" w:rsidP="00E8181D">
            <w:pPr>
              <w:spacing w:before="80" w:after="60" w:line="288" w:lineRule="auto"/>
              <w:ind w:firstLine="0"/>
              <w:jc w:val="right"/>
              <w:rPr>
                <w:rFonts w:cs="Tahoma"/>
                <w:color w:val="000000" w:themeColor="text1"/>
                <w:sz w:val="20"/>
                <w:szCs w:val="20"/>
              </w:rPr>
            </w:pPr>
            <w:r w:rsidRPr="001473E9">
              <w:rPr>
                <w:rFonts w:cs="Tahoma"/>
                <w:color w:val="000000" w:themeColor="text1"/>
                <w:sz w:val="20"/>
                <w:szCs w:val="20"/>
              </w:rPr>
              <w:t>2</w:t>
            </w:r>
          </w:p>
        </w:tc>
        <w:tc>
          <w:tcPr>
            <w:tcW w:w="2750" w:type="dxa"/>
            <w:tcBorders>
              <w:top w:val="nil"/>
              <w:left w:val="nil"/>
              <w:bottom w:val="single" w:sz="4" w:space="0" w:color="auto"/>
              <w:right w:val="single" w:sz="4" w:space="0" w:color="auto"/>
            </w:tcBorders>
            <w:shd w:val="clear" w:color="auto" w:fill="auto"/>
            <w:noWrap/>
            <w:vAlign w:val="center"/>
          </w:tcPr>
          <w:p w:rsidR="00E76B1D" w:rsidRPr="001473E9" w:rsidRDefault="00E76B1D" w:rsidP="00E8181D">
            <w:pPr>
              <w:spacing w:before="80" w:after="60" w:line="288" w:lineRule="auto"/>
              <w:ind w:firstLine="0"/>
              <w:jc w:val="right"/>
              <w:rPr>
                <w:rFonts w:cs="Tahoma"/>
                <w:color w:val="000000" w:themeColor="text1"/>
                <w:sz w:val="20"/>
                <w:szCs w:val="20"/>
              </w:rPr>
            </w:pPr>
            <w:r w:rsidRPr="001473E9">
              <w:rPr>
                <w:rFonts w:cs="Tahoma"/>
                <w:color w:val="000000" w:themeColor="text1"/>
                <w:sz w:val="20"/>
                <w:szCs w:val="20"/>
              </w:rPr>
              <w:t>183</w:t>
            </w:r>
          </w:p>
        </w:tc>
      </w:tr>
    </w:tbl>
    <w:p w:rsidR="00D173BF" w:rsidRPr="001473E9" w:rsidRDefault="007B79C7" w:rsidP="004C47E6">
      <w:pPr>
        <w:spacing w:before="120" w:after="240"/>
        <w:ind w:firstLine="0"/>
        <w:rPr>
          <w:rFonts w:cs="Tahoma"/>
          <w:color w:val="000000" w:themeColor="text1"/>
          <w:sz w:val="20"/>
          <w:szCs w:val="20"/>
        </w:rPr>
      </w:pPr>
      <w:r w:rsidRPr="001473E9">
        <w:rPr>
          <w:rFonts w:cs="Tahoma"/>
          <w:color w:val="000000" w:themeColor="text1"/>
          <w:sz w:val="20"/>
          <w:szCs w:val="20"/>
        </w:rPr>
        <w:t xml:space="preserve">Źródło: </w:t>
      </w:r>
      <w:r w:rsidR="00D173BF" w:rsidRPr="001473E9">
        <w:rPr>
          <w:rFonts w:cs="Tahoma"/>
          <w:color w:val="000000" w:themeColor="text1"/>
          <w:sz w:val="20"/>
          <w:szCs w:val="20"/>
        </w:rPr>
        <w:t>„</w:t>
      </w:r>
      <w:r w:rsidR="00D173BF" w:rsidRPr="001473E9">
        <w:rPr>
          <w:rFonts w:cs="Tahoma"/>
          <w:i/>
          <w:color w:val="000000" w:themeColor="text1"/>
          <w:sz w:val="20"/>
          <w:szCs w:val="20"/>
        </w:rPr>
        <w:t xml:space="preserve">Raport o stanie miasta </w:t>
      </w:r>
      <w:r w:rsidR="00E76B1D" w:rsidRPr="001473E9">
        <w:rPr>
          <w:rFonts w:cs="Tahoma"/>
          <w:i/>
          <w:color w:val="000000" w:themeColor="text1"/>
          <w:sz w:val="20"/>
          <w:szCs w:val="20"/>
        </w:rPr>
        <w:t>Tomasz Mazowiecki</w:t>
      </w:r>
      <w:r w:rsidR="00D173BF" w:rsidRPr="001473E9">
        <w:rPr>
          <w:rFonts w:cs="Tahoma"/>
          <w:i/>
          <w:color w:val="000000" w:themeColor="text1"/>
          <w:sz w:val="20"/>
          <w:szCs w:val="20"/>
        </w:rPr>
        <w:t xml:space="preserve"> 201</w:t>
      </w:r>
      <w:r w:rsidR="00E76B1D" w:rsidRPr="001473E9">
        <w:rPr>
          <w:rFonts w:cs="Tahoma"/>
          <w:i/>
          <w:color w:val="000000" w:themeColor="text1"/>
          <w:sz w:val="20"/>
          <w:szCs w:val="20"/>
        </w:rPr>
        <w:t>9</w:t>
      </w:r>
      <w:r w:rsidR="00D173BF" w:rsidRPr="001473E9">
        <w:rPr>
          <w:rFonts w:cs="Tahoma"/>
          <w:color w:val="000000" w:themeColor="text1"/>
          <w:sz w:val="20"/>
          <w:szCs w:val="20"/>
        </w:rPr>
        <w:t xml:space="preserve">”, s. </w:t>
      </w:r>
      <w:r w:rsidR="00953E64" w:rsidRPr="001473E9">
        <w:rPr>
          <w:rFonts w:cs="Tahoma"/>
          <w:color w:val="000000" w:themeColor="text1"/>
          <w:sz w:val="20"/>
          <w:szCs w:val="20"/>
        </w:rPr>
        <w:t xml:space="preserve">70-72 oraz </w:t>
      </w:r>
      <w:hyperlink r:id="rId20" w:history="1">
        <w:r w:rsidR="00953E64" w:rsidRPr="001473E9">
          <w:rPr>
            <w:rFonts w:cs="Tahoma"/>
            <w:color w:val="000000" w:themeColor="text1"/>
            <w:sz w:val="20"/>
            <w:szCs w:val="20"/>
          </w:rPr>
          <w:t>https://rspo.men.gov.pl</w:t>
        </w:r>
      </w:hyperlink>
      <w:r w:rsidR="00953E64" w:rsidRPr="001473E9">
        <w:rPr>
          <w:rFonts w:cs="Tahoma"/>
          <w:color w:val="000000" w:themeColor="text1"/>
          <w:sz w:val="20"/>
          <w:szCs w:val="20"/>
        </w:rPr>
        <w:t>, dostęp: 1 lipca 2020 r.</w:t>
      </w:r>
    </w:p>
    <w:p w:rsidR="004C47E6" w:rsidRPr="001473E9" w:rsidRDefault="00387CD1" w:rsidP="004C47E6">
      <w:pPr>
        <w:rPr>
          <w:rFonts w:cs="Tahoma"/>
          <w:color w:val="000000" w:themeColor="text1"/>
        </w:rPr>
      </w:pPr>
      <w:bookmarkStart w:id="36" w:name="_Toc325096539"/>
      <w:r w:rsidRPr="001473E9">
        <w:rPr>
          <w:rFonts w:cs="Tahoma"/>
          <w:color w:val="000000" w:themeColor="text1"/>
        </w:rPr>
        <w:t xml:space="preserve">W </w:t>
      </w:r>
      <w:r w:rsidR="00953E64" w:rsidRPr="001473E9">
        <w:rPr>
          <w:rFonts w:cs="Tahoma"/>
          <w:color w:val="000000" w:themeColor="text1"/>
        </w:rPr>
        <w:t>Tomaszowie Mazowieckim</w:t>
      </w:r>
      <w:r w:rsidRPr="001473E9">
        <w:rPr>
          <w:rFonts w:cs="Tahoma"/>
          <w:color w:val="000000" w:themeColor="text1"/>
        </w:rPr>
        <w:t xml:space="preserve"> w roku szkolnym 201</w:t>
      </w:r>
      <w:r w:rsidR="00953E64" w:rsidRPr="001473E9">
        <w:rPr>
          <w:rFonts w:cs="Tahoma"/>
          <w:color w:val="000000" w:themeColor="text1"/>
        </w:rPr>
        <w:t>9</w:t>
      </w:r>
      <w:r w:rsidRPr="001473E9">
        <w:rPr>
          <w:rFonts w:cs="Tahoma"/>
          <w:color w:val="000000" w:themeColor="text1"/>
        </w:rPr>
        <w:t>/20</w:t>
      </w:r>
      <w:r w:rsidR="00953E64" w:rsidRPr="001473E9">
        <w:rPr>
          <w:rFonts w:cs="Tahoma"/>
          <w:color w:val="000000" w:themeColor="text1"/>
        </w:rPr>
        <w:t>20</w:t>
      </w:r>
      <w:r w:rsidRPr="001473E9">
        <w:rPr>
          <w:rFonts w:cs="Tahoma"/>
          <w:color w:val="000000" w:themeColor="text1"/>
        </w:rPr>
        <w:t xml:space="preserve"> funkcjonował</w:t>
      </w:r>
      <w:r w:rsidR="00953E64" w:rsidRPr="001473E9">
        <w:rPr>
          <w:rFonts w:cs="Tahoma"/>
          <w:color w:val="000000" w:themeColor="text1"/>
        </w:rPr>
        <w:t>o 19</w:t>
      </w:r>
      <w:r w:rsidRPr="001473E9">
        <w:rPr>
          <w:rFonts w:cs="Tahoma"/>
          <w:color w:val="000000" w:themeColor="text1"/>
        </w:rPr>
        <w:t xml:space="preserve"> szk</w:t>
      </w:r>
      <w:r w:rsidR="00953E64" w:rsidRPr="001473E9">
        <w:rPr>
          <w:rFonts w:cs="Tahoma"/>
          <w:color w:val="000000" w:themeColor="text1"/>
        </w:rPr>
        <w:t>ół</w:t>
      </w:r>
      <w:r w:rsidRPr="001473E9">
        <w:rPr>
          <w:rFonts w:cs="Tahoma"/>
          <w:color w:val="000000" w:themeColor="text1"/>
        </w:rPr>
        <w:t xml:space="preserve"> i placów</w:t>
      </w:r>
      <w:r w:rsidR="00953E64" w:rsidRPr="001473E9">
        <w:rPr>
          <w:rFonts w:cs="Tahoma"/>
          <w:color w:val="000000" w:themeColor="text1"/>
        </w:rPr>
        <w:t>ek niepublicznych</w:t>
      </w:r>
      <w:r w:rsidRPr="001473E9">
        <w:rPr>
          <w:rFonts w:cs="Tahoma"/>
          <w:color w:val="000000" w:themeColor="text1"/>
        </w:rPr>
        <w:t xml:space="preserve">, do których uczęszczało </w:t>
      </w:r>
      <w:r w:rsidR="00953E64" w:rsidRPr="001473E9">
        <w:rPr>
          <w:rFonts w:cs="Tahoma"/>
          <w:color w:val="000000" w:themeColor="text1"/>
        </w:rPr>
        <w:t>1 080</w:t>
      </w:r>
      <w:r w:rsidRPr="001473E9">
        <w:rPr>
          <w:rFonts w:cs="Tahoma"/>
          <w:color w:val="000000" w:themeColor="text1"/>
        </w:rPr>
        <w:t xml:space="preserve"> uczniów</w:t>
      </w:r>
      <w:r w:rsidR="00957F6E" w:rsidRPr="001473E9">
        <w:rPr>
          <w:rStyle w:val="Odwoanieprzypisudolnego"/>
          <w:rFonts w:cs="Tahoma"/>
          <w:color w:val="000000" w:themeColor="text1"/>
        </w:rPr>
        <w:footnoteReference w:id="11"/>
      </w:r>
      <w:r w:rsidRPr="001473E9">
        <w:rPr>
          <w:rFonts w:cs="Tahoma"/>
          <w:color w:val="000000" w:themeColor="text1"/>
        </w:rPr>
        <w:t>.</w:t>
      </w:r>
    </w:p>
    <w:p w:rsidR="00953E64" w:rsidRPr="001473E9" w:rsidRDefault="00953E64" w:rsidP="00953E64">
      <w:pPr>
        <w:rPr>
          <w:rFonts w:cs="Tahoma"/>
          <w:color w:val="000000" w:themeColor="text1"/>
        </w:rPr>
      </w:pPr>
      <w:r w:rsidRPr="001473E9">
        <w:rPr>
          <w:rFonts w:cs="Tahoma"/>
          <w:color w:val="000000" w:themeColor="text1"/>
        </w:rPr>
        <w:t>W Tomaszowie Mazowieckim w roku akademickim 2019/2020 funkcjonowały 2 uczelnie wyższe:</w:t>
      </w:r>
    </w:p>
    <w:p w:rsidR="00953E64" w:rsidRPr="001473E9" w:rsidRDefault="00953E64" w:rsidP="004B73B7">
      <w:pPr>
        <w:pStyle w:val="Akapitzlist"/>
        <w:numPr>
          <w:ilvl w:val="0"/>
          <w:numId w:val="12"/>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Uniwersytet Łódzki – Filia w Tomaszowie Mazowieckim, ul. Konstytucji 3 Maja 65/67;</w:t>
      </w:r>
    </w:p>
    <w:p w:rsidR="00953E64" w:rsidRPr="001473E9" w:rsidRDefault="00953E64" w:rsidP="004B73B7">
      <w:pPr>
        <w:pStyle w:val="Akapitzlist"/>
        <w:numPr>
          <w:ilvl w:val="0"/>
          <w:numId w:val="12"/>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Uniwersytet Technologiczno-Humanistyczny im. Kazimierza Pułaskiego w Radomiu, ul. Legionów 47.</w:t>
      </w:r>
    </w:p>
    <w:p w:rsidR="007B79C7" w:rsidRPr="001473E9" w:rsidRDefault="007B79C7" w:rsidP="00F01A90">
      <w:pPr>
        <w:pStyle w:val="Nagwek2"/>
        <w:tabs>
          <w:tab w:val="left" w:pos="539"/>
        </w:tabs>
        <w:ind w:left="567"/>
        <w:jc w:val="center"/>
        <w:rPr>
          <w:rFonts w:cs="Tahoma"/>
          <w:color w:val="000000" w:themeColor="text1"/>
        </w:rPr>
      </w:pPr>
      <w:bookmarkStart w:id="37" w:name="_Toc48862725"/>
      <w:bookmarkEnd w:id="36"/>
      <w:r w:rsidRPr="001473E9">
        <w:rPr>
          <w:rFonts w:cs="Tahoma"/>
          <w:color w:val="000000" w:themeColor="text1"/>
        </w:rPr>
        <w:t>Czynniki społeczne</w:t>
      </w:r>
      <w:bookmarkEnd w:id="37"/>
    </w:p>
    <w:p w:rsidR="007B79C7" w:rsidRPr="001473E9" w:rsidRDefault="007B79C7" w:rsidP="00B12BA9">
      <w:pPr>
        <w:rPr>
          <w:rFonts w:cs="Tahoma"/>
          <w:color w:val="000000" w:themeColor="text1"/>
        </w:rPr>
      </w:pPr>
      <w:r w:rsidRPr="001473E9">
        <w:rPr>
          <w:rFonts w:cs="Tahoma"/>
          <w:color w:val="000000" w:themeColor="text1"/>
        </w:rPr>
        <w:t>Główne czynniki społeczne determinujące kształt ofe</w:t>
      </w:r>
      <w:r w:rsidR="006B3352" w:rsidRPr="001473E9">
        <w:rPr>
          <w:rFonts w:cs="Tahoma"/>
          <w:color w:val="000000" w:themeColor="text1"/>
        </w:rPr>
        <w:t>rty przewozowej przedstawiono w </w:t>
      </w:r>
      <w:r w:rsidR="003A5624" w:rsidRPr="001473E9">
        <w:rPr>
          <w:rFonts w:cs="Tahoma"/>
          <w:color w:val="000000" w:themeColor="text1"/>
        </w:rPr>
        <w:t>tab</w:t>
      </w:r>
      <w:r w:rsidR="00F703E3" w:rsidRPr="001473E9">
        <w:rPr>
          <w:rFonts w:cs="Tahoma"/>
          <w:color w:val="000000" w:themeColor="text1"/>
        </w:rPr>
        <w:t>eli</w:t>
      </w:r>
      <w:r w:rsidR="00D456D3" w:rsidRPr="001473E9">
        <w:rPr>
          <w:rFonts w:cs="Tahoma"/>
          <w:color w:val="000000" w:themeColor="text1"/>
        </w:rPr>
        <w:t xml:space="preserve"> </w:t>
      </w:r>
      <w:r w:rsidR="00957F6E" w:rsidRPr="001473E9">
        <w:rPr>
          <w:rFonts w:cs="Tahoma"/>
          <w:color w:val="000000" w:themeColor="text1"/>
        </w:rPr>
        <w:t>5</w:t>
      </w:r>
      <w:r w:rsidRPr="001473E9">
        <w:rPr>
          <w:rFonts w:cs="Tahoma"/>
          <w:color w:val="000000" w:themeColor="text1"/>
        </w:rPr>
        <w:t>.</w:t>
      </w:r>
    </w:p>
    <w:p w:rsidR="00BA06A9" w:rsidRPr="001473E9" w:rsidRDefault="00093C95" w:rsidP="00DF32FF">
      <w:pPr>
        <w:pStyle w:val="Legenda"/>
        <w:spacing w:before="240" w:after="0"/>
        <w:ind w:firstLine="0"/>
        <w:jc w:val="left"/>
        <w:rPr>
          <w:rFonts w:cs="Tahoma"/>
          <w:color w:val="000000" w:themeColor="text1"/>
          <w:sz w:val="22"/>
          <w:szCs w:val="22"/>
        </w:rPr>
      </w:pPr>
      <w:bookmarkStart w:id="38" w:name="_Toc325096540"/>
      <w:bookmarkStart w:id="39" w:name="_Toc48862494"/>
      <w:r w:rsidRPr="001473E9">
        <w:rPr>
          <w:rFonts w:cs="Tahoma"/>
          <w:color w:val="000000" w:themeColor="text1"/>
          <w:sz w:val="22"/>
          <w:szCs w:val="22"/>
        </w:rPr>
        <w:t xml:space="preserve">Tab. </w:t>
      </w:r>
      <w:r w:rsidR="003531EB" w:rsidRPr="001473E9">
        <w:rPr>
          <w:rFonts w:cs="Tahoma"/>
          <w:color w:val="000000" w:themeColor="text1"/>
          <w:sz w:val="22"/>
          <w:szCs w:val="22"/>
        </w:rPr>
        <w:fldChar w:fldCharType="begin"/>
      </w:r>
      <w:r w:rsidRPr="001473E9">
        <w:rPr>
          <w:rFonts w:cs="Tahoma"/>
          <w:color w:val="000000" w:themeColor="text1"/>
          <w:sz w:val="22"/>
          <w:szCs w:val="22"/>
        </w:rPr>
        <w:instrText xml:space="preserve"> SEQ Tab. \* ARABIC </w:instrText>
      </w:r>
      <w:r w:rsidR="003531EB" w:rsidRPr="001473E9">
        <w:rPr>
          <w:rFonts w:cs="Tahoma"/>
          <w:color w:val="000000" w:themeColor="text1"/>
          <w:sz w:val="22"/>
          <w:szCs w:val="22"/>
        </w:rPr>
        <w:fldChar w:fldCharType="separate"/>
      </w:r>
      <w:r w:rsidR="00AE3B45">
        <w:rPr>
          <w:rFonts w:cs="Tahoma"/>
          <w:noProof/>
          <w:color w:val="000000" w:themeColor="text1"/>
          <w:sz w:val="22"/>
          <w:szCs w:val="22"/>
        </w:rPr>
        <w:t>5</w:t>
      </w:r>
      <w:r w:rsidR="003531EB" w:rsidRPr="001473E9">
        <w:rPr>
          <w:rFonts w:cs="Tahoma"/>
          <w:color w:val="000000" w:themeColor="text1"/>
          <w:sz w:val="22"/>
          <w:szCs w:val="22"/>
        </w:rPr>
        <w:fldChar w:fldCharType="end"/>
      </w:r>
      <w:r w:rsidRPr="001473E9">
        <w:rPr>
          <w:rFonts w:cs="Tahoma"/>
          <w:color w:val="000000" w:themeColor="text1"/>
          <w:sz w:val="22"/>
          <w:szCs w:val="22"/>
        </w:rPr>
        <w:t>.</w:t>
      </w:r>
      <w:r w:rsidRPr="001473E9">
        <w:rPr>
          <w:rFonts w:cs="Tahoma"/>
          <w:color w:val="000000" w:themeColor="text1"/>
        </w:rPr>
        <w:t xml:space="preserve"> </w:t>
      </w:r>
      <w:r w:rsidR="007B79C7" w:rsidRPr="001473E9">
        <w:rPr>
          <w:rFonts w:cs="Tahoma"/>
          <w:color w:val="000000" w:themeColor="text1"/>
          <w:sz w:val="22"/>
          <w:szCs w:val="22"/>
        </w:rPr>
        <w:t>Czynniki społeczne determinu</w:t>
      </w:r>
      <w:r w:rsidR="00DF32FF" w:rsidRPr="001473E9">
        <w:rPr>
          <w:rFonts w:cs="Tahoma"/>
          <w:color w:val="000000" w:themeColor="text1"/>
          <w:sz w:val="22"/>
          <w:szCs w:val="22"/>
        </w:rPr>
        <w:t>jące kształt oferty przewozowej</w:t>
      </w:r>
      <w:r w:rsidR="00DF32FF" w:rsidRPr="001473E9">
        <w:rPr>
          <w:rFonts w:cs="Tahoma"/>
          <w:color w:val="000000" w:themeColor="text1"/>
          <w:sz w:val="22"/>
          <w:szCs w:val="22"/>
        </w:rPr>
        <w:br/>
      </w:r>
      <w:r w:rsidR="007B79C7" w:rsidRPr="001473E9">
        <w:rPr>
          <w:rFonts w:cs="Tahoma"/>
          <w:color w:val="000000" w:themeColor="text1"/>
          <w:sz w:val="22"/>
          <w:szCs w:val="22"/>
        </w:rPr>
        <w:t xml:space="preserve">komunikacji miejskiej w </w:t>
      </w:r>
      <w:bookmarkEnd w:id="38"/>
      <w:r w:rsidR="008F7414" w:rsidRPr="001473E9">
        <w:rPr>
          <w:rFonts w:cs="Tahoma"/>
          <w:color w:val="000000" w:themeColor="text1"/>
          <w:sz w:val="22"/>
          <w:szCs w:val="22"/>
        </w:rPr>
        <w:t>Tomaszowie Mazowieckim</w:t>
      </w:r>
      <w:r w:rsidR="00B014E8" w:rsidRPr="001473E9">
        <w:rPr>
          <w:rFonts w:cs="Tahoma"/>
          <w:color w:val="000000" w:themeColor="text1"/>
          <w:sz w:val="22"/>
          <w:szCs w:val="22"/>
        </w:rPr>
        <w:t xml:space="preserve"> – stan na 31 grudnia 201</w:t>
      </w:r>
      <w:r w:rsidR="008F7414" w:rsidRPr="001473E9">
        <w:rPr>
          <w:rFonts w:cs="Tahoma"/>
          <w:color w:val="000000" w:themeColor="text1"/>
          <w:sz w:val="22"/>
          <w:szCs w:val="22"/>
        </w:rPr>
        <w:t>9</w:t>
      </w:r>
      <w:r w:rsidR="00C71F31" w:rsidRPr="001473E9">
        <w:rPr>
          <w:rFonts w:cs="Tahoma"/>
          <w:color w:val="000000" w:themeColor="text1"/>
          <w:sz w:val="22"/>
          <w:szCs w:val="22"/>
        </w:rPr>
        <w:t xml:space="preserve"> r.</w:t>
      </w:r>
      <w:bookmarkEnd w:id="39"/>
    </w:p>
    <w:tbl>
      <w:tblPr>
        <w:tblW w:w="90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tblPr>
      <w:tblGrid>
        <w:gridCol w:w="7532"/>
        <w:gridCol w:w="1540"/>
      </w:tblGrid>
      <w:tr w:rsidR="000E1605" w:rsidRPr="001473E9" w:rsidTr="00BA06A9">
        <w:trPr>
          <w:cantSplit/>
          <w:tblHeader/>
          <w:jc w:val="center"/>
        </w:trPr>
        <w:tc>
          <w:tcPr>
            <w:tcW w:w="7532" w:type="dxa"/>
            <w:shd w:val="clear" w:color="000000" w:fill="FFFF99"/>
            <w:noWrap/>
            <w:vAlign w:val="center"/>
            <w:hideMark/>
          </w:tcPr>
          <w:p w:rsidR="00BA06A9" w:rsidRPr="001473E9" w:rsidRDefault="00BA06A9" w:rsidP="007A2C73">
            <w:pPr>
              <w:spacing w:before="80" w:after="60" w:line="312" w:lineRule="auto"/>
              <w:ind w:firstLine="0"/>
              <w:jc w:val="center"/>
              <w:rPr>
                <w:rFonts w:cs="Tahoma"/>
                <w:b/>
                <w:bCs/>
                <w:color w:val="000000" w:themeColor="text1"/>
                <w:sz w:val="20"/>
                <w:szCs w:val="20"/>
              </w:rPr>
            </w:pPr>
            <w:r w:rsidRPr="001473E9">
              <w:rPr>
                <w:rFonts w:cs="Tahoma"/>
                <w:b/>
                <w:bCs/>
                <w:color w:val="000000" w:themeColor="text1"/>
                <w:sz w:val="20"/>
                <w:szCs w:val="20"/>
              </w:rPr>
              <w:t>Czynnik</w:t>
            </w:r>
          </w:p>
        </w:tc>
        <w:tc>
          <w:tcPr>
            <w:tcW w:w="1540" w:type="dxa"/>
            <w:shd w:val="clear" w:color="000000" w:fill="FFFF99"/>
            <w:noWrap/>
            <w:vAlign w:val="center"/>
            <w:hideMark/>
          </w:tcPr>
          <w:p w:rsidR="00BA06A9" w:rsidRPr="001473E9" w:rsidRDefault="00BA06A9" w:rsidP="007A2C73">
            <w:pPr>
              <w:spacing w:before="80" w:after="60" w:line="312" w:lineRule="auto"/>
              <w:ind w:firstLine="0"/>
              <w:jc w:val="center"/>
              <w:rPr>
                <w:rFonts w:cs="Tahoma"/>
                <w:b/>
                <w:bCs/>
                <w:color w:val="000000" w:themeColor="text1"/>
                <w:sz w:val="20"/>
                <w:szCs w:val="20"/>
              </w:rPr>
            </w:pPr>
            <w:r w:rsidRPr="001473E9">
              <w:rPr>
                <w:rFonts w:cs="Tahoma"/>
                <w:b/>
                <w:bCs/>
                <w:color w:val="000000" w:themeColor="text1"/>
                <w:sz w:val="20"/>
                <w:szCs w:val="20"/>
              </w:rPr>
              <w:t>Wielkość</w:t>
            </w:r>
          </w:p>
        </w:tc>
      </w:tr>
      <w:tr w:rsidR="000E1605" w:rsidRPr="001473E9" w:rsidTr="00BA06A9">
        <w:trPr>
          <w:cantSplit/>
          <w:jc w:val="center"/>
        </w:trPr>
        <w:tc>
          <w:tcPr>
            <w:tcW w:w="7532" w:type="dxa"/>
            <w:shd w:val="clear" w:color="auto" w:fill="auto"/>
            <w:vAlign w:val="center"/>
          </w:tcPr>
          <w:p w:rsidR="00BA06A9" w:rsidRPr="001473E9" w:rsidRDefault="00BA06A9" w:rsidP="007A2C73">
            <w:pPr>
              <w:spacing w:before="80" w:after="60" w:line="312" w:lineRule="auto"/>
              <w:ind w:firstLine="0"/>
              <w:jc w:val="left"/>
              <w:rPr>
                <w:rFonts w:cs="Tahoma"/>
                <w:color w:val="000000" w:themeColor="text1"/>
                <w:sz w:val="20"/>
                <w:szCs w:val="20"/>
              </w:rPr>
            </w:pPr>
            <w:r w:rsidRPr="001473E9">
              <w:rPr>
                <w:rFonts w:cs="Tahoma"/>
                <w:color w:val="000000" w:themeColor="text1"/>
                <w:sz w:val="20"/>
                <w:szCs w:val="20"/>
              </w:rPr>
              <w:t xml:space="preserve">Liczba bezrobotnych w </w:t>
            </w:r>
            <w:r w:rsidR="00916885" w:rsidRPr="001473E9">
              <w:rPr>
                <w:rFonts w:cs="Tahoma"/>
                <w:color w:val="000000" w:themeColor="text1"/>
                <w:sz w:val="20"/>
                <w:szCs w:val="20"/>
              </w:rPr>
              <w:t>Tomaszowie Mazowieckim</w:t>
            </w:r>
          </w:p>
        </w:tc>
        <w:tc>
          <w:tcPr>
            <w:tcW w:w="1540" w:type="dxa"/>
            <w:shd w:val="clear" w:color="auto" w:fill="auto"/>
            <w:noWrap/>
            <w:vAlign w:val="center"/>
          </w:tcPr>
          <w:p w:rsidR="00BA06A9" w:rsidRPr="001473E9" w:rsidRDefault="00916885" w:rsidP="007A2C73">
            <w:pPr>
              <w:spacing w:before="80" w:after="60" w:line="312" w:lineRule="auto"/>
              <w:ind w:firstLine="0"/>
              <w:jc w:val="right"/>
              <w:rPr>
                <w:rFonts w:cs="Tahoma"/>
                <w:bCs/>
                <w:color w:val="000000" w:themeColor="text1"/>
                <w:sz w:val="20"/>
                <w:szCs w:val="20"/>
              </w:rPr>
            </w:pPr>
            <w:r w:rsidRPr="001473E9">
              <w:rPr>
                <w:rFonts w:cs="Tahoma"/>
                <w:bCs/>
                <w:color w:val="000000" w:themeColor="text1"/>
                <w:sz w:val="20"/>
                <w:szCs w:val="20"/>
              </w:rPr>
              <w:t>1 978</w:t>
            </w:r>
          </w:p>
        </w:tc>
      </w:tr>
      <w:tr w:rsidR="000E1605" w:rsidRPr="001473E9" w:rsidTr="00BA06A9">
        <w:trPr>
          <w:cantSplit/>
          <w:jc w:val="center"/>
        </w:trPr>
        <w:tc>
          <w:tcPr>
            <w:tcW w:w="7532" w:type="dxa"/>
            <w:shd w:val="clear" w:color="auto" w:fill="auto"/>
            <w:vAlign w:val="center"/>
          </w:tcPr>
          <w:p w:rsidR="00BA06A9" w:rsidRPr="001473E9" w:rsidRDefault="00BA06A9" w:rsidP="007A2C73">
            <w:pPr>
              <w:spacing w:before="80" w:after="60" w:line="312" w:lineRule="auto"/>
              <w:ind w:firstLine="0"/>
              <w:jc w:val="left"/>
              <w:rPr>
                <w:rFonts w:cs="Tahoma"/>
                <w:color w:val="000000" w:themeColor="text1"/>
                <w:sz w:val="20"/>
                <w:szCs w:val="20"/>
              </w:rPr>
            </w:pPr>
            <w:r w:rsidRPr="001473E9">
              <w:rPr>
                <w:rFonts w:cs="Tahoma"/>
                <w:color w:val="000000" w:themeColor="text1"/>
                <w:sz w:val="20"/>
                <w:szCs w:val="20"/>
              </w:rPr>
              <w:t xml:space="preserve">Liczba bezrobotnych w </w:t>
            </w:r>
            <w:r w:rsidR="00916885" w:rsidRPr="001473E9">
              <w:rPr>
                <w:rFonts w:cs="Tahoma"/>
                <w:color w:val="000000" w:themeColor="text1"/>
                <w:sz w:val="20"/>
                <w:szCs w:val="20"/>
              </w:rPr>
              <w:t>Tomaszowie Mazowieckim</w:t>
            </w:r>
            <w:r w:rsidRPr="001473E9">
              <w:rPr>
                <w:rFonts w:cs="Tahoma"/>
                <w:color w:val="000000" w:themeColor="text1"/>
                <w:sz w:val="20"/>
                <w:szCs w:val="20"/>
              </w:rPr>
              <w:t xml:space="preserve"> z prawem do zasiłku</w:t>
            </w:r>
          </w:p>
        </w:tc>
        <w:tc>
          <w:tcPr>
            <w:tcW w:w="1540" w:type="dxa"/>
            <w:shd w:val="clear" w:color="auto" w:fill="auto"/>
            <w:noWrap/>
            <w:vAlign w:val="center"/>
          </w:tcPr>
          <w:p w:rsidR="00BA06A9" w:rsidRPr="001473E9" w:rsidRDefault="00916885" w:rsidP="007A2C73">
            <w:pPr>
              <w:spacing w:before="80" w:after="60" w:line="312" w:lineRule="auto"/>
              <w:ind w:firstLine="0"/>
              <w:jc w:val="right"/>
              <w:rPr>
                <w:rFonts w:cs="Tahoma"/>
                <w:bCs/>
                <w:color w:val="000000" w:themeColor="text1"/>
                <w:sz w:val="20"/>
                <w:szCs w:val="20"/>
              </w:rPr>
            </w:pPr>
            <w:r w:rsidRPr="001473E9">
              <w:rPr>
                <w:rFonts w:cs="Tahoma"/>
                <w:bCs/>
                <w:color w:val="000000" w:themeColor="text1"/>
                <w:sz w:val="20"/>
                <w:szCs w:val="20"/>
              </w:rPr>
              <w:t>298</w:t>
            </w:r>
          </w:p>
        </w:tc>
      </w:tr>
      <w:tr w:rsidR="000E1605" w:rsidRPr="001473E9" w:rsidTr="00BA06A9">
        <w:trPr>
          <w:cantSplit/>
          <w:jc w:val="center"/>
        </w:trPr>
        <w:tc>
          <w:tcPr>
            <w:tcW w:w="7532" w:type="dxa"/>
            <w:shd w:val="clear" w:color="auto" w:fill="auto"/>
            <w:vAlign w:val="center"/>
          </w:tcPr>
          <w:p w:rsidR="00BA06A9" w:rsidRPr="001473E9" w:rsidRDefault="00BA06A9" w:rsidP="007A2C73">
            <w:pPr>
              <w:spacing w:before="80" w:after="60" w:line="312" w:lineRule="auto"/>
              <w:ind w:firstLine="0"/>
              <w:jc w:val="left"/>
              <w:rPr>
                <w:rFonts w:cs="Tahoma"/>
                <w:color w:val="000000" w:themeColor="text1"/>
                <w:sz w:val="20"/>
                <w:szCs w:val="20"/>
              </w:rPr>
            </w:pPr>
            <w:r w:rsidRPr="001473E9">
              <w:rPr>
                <w:rFonts w:cs="Tahoma"/>
                <w:color w:val="000000" w:themeColor="text1"/>
                <w:sz w:val="20"/>
                <w:szCs w:val="20"/>
              </w:rPr>
              <w:t xml:space="preserve">Stopa bezrobocia w </w:t>
            </w:r>
            <w:r w:rsidR="00916885" w:rsidRPr="001473E9">
              <w:rPr>
                <w:rFonts w:cs="Tahoma"/>
                <w:color w:val="000000" w:themeColor="text1"/>
                <w:sz w:val="20"/>
                <w:szCs w:val="20"/>
              </w:rPr>
              <w:t>Tomaszowie Mazowieckim</w:t>
            </w:r>
          </w:p>
        </w:tc>
        <w:tc>
          <w:tcPr>
            <w:tcW w:w="1540" w:type="dxa"/>
            <w:shd w:val="clear" w:color="auto" w:fill="auto"/>
            <w:noWrap/>
            <w:vAlign w:val="center"/>
          </w:tcPr>
          <w:p w:rsidR="00BA06A9" w:rsidRPr="001473E9" w:rsidRDefault="00A9352E" w:rsidP="007A2C73">
            <w:pPr>
              <w:spacing w:before="80" w:after="60" w:line="312" w:lineRule="auto"/>
              <w:ind w:firstLine="0"/>
              <w:jc w:val="right"/>
              <w:rPr>
                <w:rFonts w:cs="Tahoma"/>
                <w:bCs/>
                <w:color w:val="000000" w:themeColor="text1"/>
                <w:sz w:val="20"/>
                <w:szCs w:val="20"/>
              </w:rPr>
            </w:pPr>
            <w:r w:rsidRPr="001473E9">
              <w:rPr>
                <w:rFonts w:cs="Tahoma"/>
                <w:bCs/>
                <w:color w:val="000000" w:themeColor="text1"/>
                <w:sz w:val="20"/>
                <w:szCs w:val="20"/>
              </w:rPr>
              <w:t>7</w:t>
            </w:r>
            <w:r w:rsidR="00BA06A9" w:rsidRPr="001473E9">
              <w:rPr>
                <w:rFonts w:cs="Tahoma"/>
                <w:bCs/>
                <w:color w:val="000000" w:themeColor="text1"/>
                <w:sz w:val="20"/>
                <w:szCs w:val="20"/>
              </w:rPr>
              <w:t>,7</w:t>
            </w:r>
            <w:r w:rsidR="0094782B" w:rsidRPr="001473E9">
              <w:rPr>
                <w:rFonts w:cs="Tahoma"/>
                <w:bCs/>
                <w:color w:val="000000" w:themeColor="text1"/>
                <w:sz w:val="20"/>
                <w:szCs w:val="20"/>
              </w:rPr>
              <w:t>%</w:t>
            </w:r>
          </w:p>
        </w:tc>
      </w:tr>
      <w:tr w:rsidR="000E1605" w:rsidRPr="001473E9" w:rsidTr="00BA06A9">
        <w:trPr>
          <w:cantSplit/>
          <w:jc w:val="center"/>
        </w:trPr>
        <w:tc>
          <w:tcPr>
            <w:tcW w:w="7532" w:type="dxa"/>
            <w:shd w:val="clear" w:color="auto" w:fill="auto"/>
            <w:vAlign w:val="center"/>
            <w:hideMark/>
          </w:tcPr>
          <w:p w:rsidR="00BA06A9" w:rsidRPr="001473E9" w:rsidRDefault="00BA06A9" w:rsidP="007A2C73">
            <w:pPr>
              <w:spacing w:before="80" w:after="60" w:line="312" w:lineRule="auto"/>
              <w:ind w:firstLine="0"/>
              <w:jc w:val="left"/>
              <w:rPr>
                <w:rFonts w:cs="Tahoma"/>
                <w:color w:val="000000" w:themeColor="text1"/>
                <w:sz w:val="20"/>
                <w:szCs w:val="20"/>
              </w:rPr>
            </w:pPr>
            <w:r w:rsidRPr="001473E9">
              <w:rPr>
                <w:rFonts w:cs="Tahoma"/>
                <w:color w:val="000000" w:themeColor="text1"/>
                <w:sz w:val="20"/>
                <w:szCs w:val="20"/>
              </w:rPr>
              <w:t xml:space="preserve">Stopa bezrobocia w powiecie </w:t>
            </w:r>
            <w:r w:rsidR="00916885" w:rsidRPr="001473E9">
              <w:rPr>
                <w:rFonts w:cs="Tahoma"/>
                <w:color w:val="000000" w:themeColor="text1"/>
                <w:sz w:val="20"/>
                <w:szCs w:val="20"/>
              </w:rPr>
              <w:t>tomaszowskim</w:t>
            </w:r>
          </w:p>
        </w:tc>
        <w:tc>
          <w:tcPr>
            <w:tcW w:w="1540" w:type="dxa"/>
            <w:shd w:val="clear" w:color="auto" w:fill="auto"/>
            <w:noWrap/>
            <w:vAlign w:val="center"/>
          </w:tcPr>
          <w:p w:rsidR="00BA06A9" w:rsidRPr="001473E9" w:rsidRDefault="00A9352E" w:rsidP="007A2C73">
            <w:pPr>
              <w:spacing w:before="80" w:after="60" w:line="312" w:lineRule="auto"/>
              <w:ind w:firstLine="0"/>
              <w:jc w:val="right"/>
              <w:rPr>
                <w:rFonts w:cs="Tahoma"/>
                <w:bCs/>
                <w:color w:val="000000" w:themeColor="text1"/>
                <w:sz w:val="20"/>
                <w:szCs w:val="20"/>
              </w:rPr>
            </w:pPr>
            <w:r w:rsidRPr="001473E9">
              <w:rPr>
                <w:rFonts w:cs="Tahoma"/>
                <w:bCs/>
                <w:color w:val="000000" w:themeColor="text1"/>
                <w:sz w:val="20"/>
                <w:szCs w:val="20"/>
              </w:rPr>
              <w:t>6,7%</w:t>
            </w:r>
          </w:p>
        </w:tc>
      </w:tr>
      <w:tr w:rsidR="000E1605" w:rsidRPr="001473E9" w:rsidTr="00BA06A9">
        <w:trPr>
          <w:cantSplit/>
          <w:jc w:val="center"/>
        </w:trPr>
        <w:tc>
          <w:tcPr>
            <w:tcW w:w="7532" w:type="dxa"/>
            <w:shd w:val="clear" w:color="auto" w:fill="auto"/>
            <w:vAlign w:val="center"/>
            <w:hideMark/>
          </w:tcPr>
          <w:p w:rsidR="00BA06A9" w:rsidRPr="001473E9" w:rsidRDefault="00BA06A9" w:rsidP="007A2C73">
            <w:pPr>
              <w:spacing w:before="80" w:after="60" w:line="312" w:lineRule="auto"/>
              <w:ind w:firstLine="0"/>
              <w:jc w:val="left"/>
              <w:rPr>
                <w:rFonts w:cs="Tahoma"/>
                <w:color w:val="000000" w:themeColor="text1"/>
                <w:sz w:val="20"/>
                <w:szCs w:val="20"/>
              </w:rPr>
            </w:pPr>
            <w:r w:rsidRPr="001473E9">
              <w:rPr>
                <w:rFonts w:cs="Tahoma"/>
                <w:color w:val="000000" w:themeColor="text1"/>
                <w:sz w:val="20"/>
                <w:szCs w:val="20"/>
              </w:rPr>
              <w:t>Stopa bezrobocia w województwie łódzkim</w:t>
            </w:r>
          </w:p>
        </w:tc>
        <w:tc>
          <w:tcPr>
            <w:tcW w:w="1540" w:type="dxa"/>
            <w:shd w:val="clear" w:color="auto" w:fill="auto"/>
            <w:noWrap/>
            <w:vAlign w:val="center"/>
          </w:tcPr>
          <w:p w:rsidR="00BA06A9" w:rsidRPr="001473E9" w:rsidRDefault="00A9352E" w:rsidP="007A2C73">
            <w:pPr>
              <w:spacing w:before="80" w:after="60" w:line="312" w:lineRule="auto"/>
              <w:ind w:firstLine="0"/>
              <w:jc w:val="right"/>
              <w:rPr>
                <w:rFonts w:cs="Tahoma"/>
                <w:bCs/>
                <w:color w:val="000000" w:themeColor="text1"/>
                <w:sz w:val="20"/>
                <w:szCs w:val="20"/>
              </w:rPr>
            </w:pPr>
            <w:r w:rsidRPr="001473E9">
              <w:rPr>
                <w:rFonts w:cs="Tahoma"/>
                <w:bCs/>
                <w:color w:val="000000" w:themeColor="text1"/>
                <w:sz w:val="20"/>
                <w:szCs w:val="20"/>
              </w:rPr>
              <w:t>5,4%</w:t>
            </w:r>
          </w:p>
        </w:tc>
      </w:tr>
      <w:tr w:rsidR="000E1605" w:rsidRPr="001473E9" w:rsidTr="00BA06A9">
        <w:trPr>
          <w:cantSplit/>
          <w:jc w:val="center"/>
        </w:trPr>
        <w:tc>
          <w:tcPr>
            <w:tcW w:w="7532" w:type="dxa"/>
            <w:shd w:val="clear" w:color="auto" w:fill="auto"/>
            <w:vAlign w:val="center"/>
            <w:hideMark/>
          </w:tcPr>
          <w:p w:rsidR="00BA06A9" w:rsidRPr="001473E9" w:rsidRDefault="00BA06A9" w:rsidP="007A2C73">
            <w:pPr>
              <w:spacing w:before="80" w:after="60" w:line="312" w:lineRule="auto"/>
              <w:ind w:firstLine="0"/>
              <w:jc w:val="left"/>
              <w:rPr>
                <w:rFonts w:cs="Tahoma"/>
                <w:color w:val="000000" w:themeColor="text1"/>
                <w:sz w:val="20"/>
                <w:szCs w:val="20"/>
              </w:rPr>
            </w:pPr>
            <w:r w:rsidRPr="001473E9">
              <w:rPr>
                <w:rFonts w:cs="Tahoma"/>
                <w:color w:val="000000" w:themeColor="text1"/>
                <w:sz w:val="20"/>
                <w:szCs w:val="20"/>
              </w:rPr>
              <w:t>Stopa bezrobocia w Polsce</w:t>
            </w:r>
          </w:p>
        </w:tc>
        <w:tc>
          <w:tcPr>
            <w:tcW w:w="1540" w:type="dxa"/>
            <w:shd w:val="clear" w:color="auto" w:fill="auto"/>
            <w:noWrap/>
            <w:vAlign w:val="center"/>
          </w:tcPr>
          <w:p w:rsidR="00BA06A9" w:rsidRPr="001473E9" w:rsidRDefault="00A9352E" w:rsidP="007A2C73">
            <w:pPr>
              <w:spacing w:before="80" w:after="60" w:line="312" w:lineRule="auto"/>
              <w:ind w:firstLine="0"/>
              <w:jc w:val="right"/>
              <w:rPr>
                <w:rFonts w:cs="Tahoma"/>
                <w:bCs/>
                <w:color w:val="000000" w:themeColor="text1"/>
                <w:sz w:val="20"/>
                <w:szCs w:val="20"/>
              </w:rPr>
            </w:pPr>
            <w:r w:rsidRPr="001473E9">
              <w:rPr>
                <w:rFonts w:cs="Tahoma"/>
                <w:bCs/>
                <w:color w:val="000000" w:themeColor="text1"/>
                <w:sz w:val="20"/>
                <w:szCs w:val="20"/>
              </w:rPr>
              <w:t>5,2%</w:t>
            </w:r>
          </w:p>
        </w:tc>
      </w:tr>
      <w:tr w:rsidR="000E1605" w:rsidRPr="001473E9" w:rsidTr="00BA06A9">
        <w:trPr>
          <w:cantSplit/>
          <w:jc w:val="center"/>
        </w:trPr>
        <w:tc>
          <w:tcPr>
            <w:tcW w:w="7532" w:type="dxa"/>
            <w:shd w:val="clear" w:color="auto" w:fill="auto"/>
            <w:vAlign w:val="center"/>
            <w:hideMark/>
          </w:tcPr>
          <w:p w:rsidR="00BA06A9" w:rsidRPr="001473E9" w:rsidRDefault="0094782B" w:rsidP="007A2C73">
            <w:pPr>
              <w:spacing w:before="80" w:after="60" w:line="312" w:lineRule="auto"/>
              <w:ind w:firstLine="0"/>
              <w:jc w:val="left"/>
              <w:rPr>
                <w:rFonts w:cs="Tahoma"/>
                <w:color w:val="000000" w:themeColor="text1"/>
                <w:sz w:val="20"/>
                <w:szCs w:val="20"/>
              </w:rPr>
            </w:pPr>
            <w:r w:rsidRPr="001473E9">
              <w:rPr>
                <w:rFonts w:cs="Tahoma"/>
                <w:color w:val="000000" w:themeColor="text1"/>
                <w:sz w:val="20"/>
                <w:szCs w:val="20"/>
              </w:rPr>
              <w:t xml:space="preserve">Liczba bezrobotnych w gminie </w:t>
            </w:r>
            <w:r w:rsidR="00916885" w:rsidRPr="001473E9">
              <w:rPr>
                <w:rFonts w:cs="Tahoma"/>
                <w:color w:val="000000" w:themeColor="text1"/>
                <w:sz w:val="20"/>
                <w:szCs w:val="20"/>
              </w:rPr>
              <w:t>Inowłódz</w:t>
            </w:r>
          </w:p>
        </w:tc>
        <w:tc>
          <w:tcPr>
            <w:tcW w:w="1540" w:type="dxa"/>
            <w:shd w:val="clear" w:color="auto" w:fill="auto"/>
            <w:noWrap/>
            <w:vAlign w:val="center"/>
          </w:tcPr>
          <w:p w:rsidR="00BA06A9" w:rsidRPr="001473E9" w:rsidRDefault="00A9352E" w:rsidP="007A2C73">
            <w:pPr>
              <w:spacing w:before="80" w:after="60" w:line="312" w:lineRule="auto"/>
              <w:ind w:firstLine="0"/>
              <w:jc w:val="right"/>
              <w:rPr>
                <w:rFonts w:cs="Tahoma"/>
                <w:bCs/>
                <w:color w:val="000000" w:themeColor="text1"/>
                <w:sz w:val="20"/>
                <w:szCs w:val="20"/>
              </w:rPr>
            </w:pPr>
            <w:r w:rsidRPr="001473E9">
              <w:rPr>
                <w:rFonts w:cs="Tahoma"/>
                <w:bCs/>
                <w:color w:val="000000" w:themeColor="text1"/>
                <w:sz w:val="20"/>
                <w:szCs w:val="20"/>
              </w:rPr>
              <w:t>133</w:t>
            </w:r>
          </w:p>
        </w:tc>
      </w:tr>
      <w:tr w:rsidR="00916885" w:rsidRPr="001473E9" w:rsidTr="00BA06A9">
        <w:trPr>
          <w:cantSplit/>
          <w:jc w:val="center"/>
        </w:trPr>
        <w:tc>
          <w:tcPr>
            <w:tcW w:w="7532" w:type="dxa"/>
            <w:shd w:val="clear" w:color="auto" w:fill="auto"/>
            <w:vAlign w:val="center"/>
          </w:tcPr>
          <w:p w:rsidR="00916885" w:rsidRPr="001473E9" w:rsidRDefault="00916885" w:rsidP="007A2C73">
            <w:pPr>
              <w:spacing w:before="80" w:after="60" w:line="312" w:lineRule="auto"/>
              <w:ind w:firstLine="0"/>
              <w:jc w:val="left"/>
              <w:rPr>
                <w:rFonts w:cs="Tahoma"/>
                <w:color w:val="000000" w:themeColor="text1"/>
                <w:sz w:val="20"/>
                <w:szCs w:val="20"/>
              </w:rPr>
            </w:pPr>
            <w:r w:rsidRPr="001473E9">
              <w:rPr>
                <w:rFonts w:cs="Tahoma"/>
                <w:color w:val="000000" w:themeColor="text1"/>
                <w:sz w:val="20"/>
                <w:szCs w:val="20"/>
              </w:rPr>
              <w:t xml:space="preserve">Liczba bezrobotnych w gminie </w:t>
            </w:r>
            <w:r w:rsidR="00A9352E" w:rsidRPr="001473E9">
              <w:rPr>
                <w:rFonts w:cs="Tahoma"/>
                <w:color w:val="000000" w:themeColor="text1"/>
                <w:sz w:val="20"/>
                <w:szCs w:val="20"/>
              </w:rPr>
              <w:t>Lubochnia</w:t>
            </w:r>
          </w:p>
        </w:tc>
        <w:tc>
          <w:tcPr>
            <w:tcW w:w="1540" w:type="dxa"/>
            <w:shd w:val="clear" w:color="auto" w:fill="auto"/>
            <w:noWrap/>
            <w:vAlign w:val="center"/>
          </w:tcPr>
          <w:p w:rsidR="00916885" w:rsidRPr="001473E9" w:rsidRDefault="00A9352E" w:rsidP="007A2C73">
            <w:pPr>
              <w:spacing w:before="80" w:after="60" w:line="312" w:lineRule="auto"/>
              <w:ind w:firstLine="0"/>
              <w:jc w:val="right"/>
              <w:rPr>
                <w:rFonts w:cs="Tahoma"/>
                <w:bCs/>
                <w:color w:val="000000" w:themeColor="text1"/>
                <w:sz w:val="20"/>
                <w:szCs w:val="20"/>
              </w:rPr>
            </w:pPr>
            <w:r w:rsidRPr="001473E9">
              <w:rPr>
                <w:rFonts w:cs="Tahoma"/>
                <w:bCs/>
                <w:color w:val="000000" w:themeColor="text1"/>
                <w:sz w:val="20"/>
                <w:szCs w:val="20"/>
              </w:rPr>
              <w:t>220</w:t>
            </w:r>
          </w:p>
        </w:tc>
      </w:tr>
      <w:tr w:rsidR="00A9352E" w:rsidRPr="001473E9" w:rsidTr="00BA06A9">
        <w:trPr>
          <w:cantSplit/>
          <w:jc w:val="center"/>
        </w:trPr>
        <w:tc>
          <w:tcPr>
            <w:tcW w:w="7532" w:type="dxa"/>
            <w:shd w:val="clear" w:color="auto" w:fill="auto"/>
            <w:vAlign w:val="center"/>
          </w:tcPr>
          <w:p w:rsidR="00A9352E" w:rsidRPr="001473E9" w:rsidRDefault="00A9352E" w:rsidP="007A2C73">
            <w:pPr>
              <w:spacing w:before="80" w:after="60" w:line="312" w:lineRule="auto"/>
              <w:ind w:firstLine="0"/>
              <w:jc w:val="left"/>
              <w:rPr>
                <w:rFonts w:cs="Tahoma"/>
                <w:color w:val="000000" w:themeColor="text1"/>
                <w:sz w:val="20"/>
                <w:szCs w:val="20"/>
              </w:rPr>
            </w:pPr>
            <w:r w:rsidRPr="001473E9">
              <w:rPr>
                <w:rFonts w:cs="Tahoma"/>
                <w:color w:val="000000" w:themeColor="text1"/>
                <w:sz w:val="20"/>
                <w:szCs w:val="20"/>
              </w:rPr>
              <w:t>Liczba bezrobotnych w gminie wiejskiej Tomaszów Mazowiecki</w:t>
            </w:r>
          </w:p>
        </w:tc>
        <w:tc>
          <w:tcPr>
            <w:tcW w:w="1540" w:type="dxa"/>
            <w:shd w:val="clear" w:color="auto" w:fill="auto"/>
            <w:noWrap/>
            <w:vAlign w:val="center"/>
          </w:tcPr>
          <w:p w:rsidR="00A9352E" w:rsidRPr="001473E9" w:rsidRDefault="00A9352E" w:rsidP="007A2C73">
            <w:pPr>
              <w:spacing w:before="80" w:after="60" w:line="312" w:lineRule="auto"/>
              <w:ind w:firstLine="0"/>
              <w:jc w:val="right"/>
              <w:rPr>
                <w:rFonts w:cs="Tahoma"/>
                <w:bCs/>
                <w:color w:val="000000" w:themeColor="text1"/>
                <w:sz w:val="20"/>
                <w:szCs w:val="20"/>
              </w:rPr>
            </w:pPr>
            <w:r w:rsidRPr="001473E9">
              <w:rPr>
                <w:rFonts w:cs="Tahoma"/>
                <w:bCs/>
                <w:color w:val="000000" w:themeColor="text1"/>
                <w:sz w:val="20"/>
                <w:szCs w:val="20"/>
              </w:rPr>
              <w:t>275</w:t>
            </w:r>
          </w:p>
        </w:tc>
      </w:tr>
      <w:tr w:rsidR="00A9352E" w:rsidRPr="001473E9" w:rsidTr="00BA06A9">
        <w:trPr>
          <w:cantSplit/>
          <w:jc w:val="center"/>
        </w:trPr>
        <w:tc>
          <w:tcPr>
            <w:tcW w:w="7532" w:type="dxa"/>
            <w:shd w:val="clear" w:color="auto" w:fill="auto"/>
            <w:vAlign w:val="center"/>
          </w:tcPr>
          <w:p w:rsidR="00A9352E" w:rsidRPr="001473E9" w:rsidRDefault="00A9352E" w:rsidP="007A2C73">
            <w:pPr>
              <w:spacing w:before="80" w:after="60" w:line="312" w:lineRule="auto"/>
              <w:ind w:firstLine="0"/>
              <w:jc w:val="left"/>
              <w:rPr>
                <w:rFonts w:cs="Tahoma"/>
                <w:color w:val="000000" w:themeColor="text1"/>
                <w:sz w:val="20"/>
                <w:szCs w:val="20"/>
              </w:rPr>
            </w:pPr>
            <w:r w:rsidRPr="001473E9">
              <w:rPr>
                <w:rFonts w:cs="Tahoma"/>
                <w:color w:val="000000" w:themeColor="text1"/>
                <w:sz w:val="20"/>
                <w:szCs w:val="20"/>
              </w:rPr>
              <w:t>Liczba bezrobotnych w gminie Ujazd</w:t>
            </w:r>
          </w:p>
        </w:tc>
        <w:tc>
          <w:tcPr>
            <w:tcW w:w="1540" w:type="dxa"/>
            <w:shd w:val="clear" w:color="auto" w:fill="auto"/>
            <w:noWrap/>
            <w:vAlign w:val="center"/>
          </w:tcPr>
          <w:p w:rsidR="00A9352E" w:rsidRPr="001473E9" w:rsidRDefault="00A9352E" w:rsidP="007A2C73">
            <w:pPr>
              <w:spacing w:before="80" w:after="60" w:line="312" w:lineRule="auto"/>
              <w:ind w:firstLine="0"/>
              <w:jc w:val="right"/>
              <w:rPr>
                <w:rFonts w:cs="Tahoma"/>
                <w:bCs/>
                <w:color w:val="000000" w:themeColor="text1"/>
                <w:sz w:val="20"/>
                <w:szCs w:val="20"/>
              </w:rPr>
            </w:pPr>
            <w:r w:rsidRPr="001473E9">
              <w:rPr>
                <w:rFonts w:cs="Tahoma"/>
                <w:bCs/>
                <w:color w:val="000000" w:themeColor="text1"/>
                <w:sz w:val="20"/>
                <w:szCs w:val="20"/>
              </w:rPr>
              <w:t>206</w:t>
            </w:r>
          </w:p>
        </w:tc>
      </w:tr>
      <w:tr w:rsidR="00A9352E" w:rsidRPr="001473E9" w:rsidTr="00BA06A9">
        <w:trPr>
          <w:cantSplit/>
          <w:jc w:val="center"/>
        </w:trPr>
        <w:tc>
          <w:tcPr>
            <w:tcW w:w="7532" w:type="dxa"/>
            <w:shd w:val="clear" w:color="auto" w:fill="auto"/>
            <w:vAlign w:val="center"/>
          </w:tcPr>
          <w:p w:rsidR="00A9352E" w:rsidRPr="001473E9" w:rsidRDefault="00A9352E" w:rsidP="007A2C73">
            <w:pPr>
              <w:spacing w:before="80" w:after="60" w:line="312" w:lineRule="auto"/>
              <w:ind w:firstLine="0"/>
              <w:jc w:val="left"/>
              <w:rPr>
                <w:rFonts w:cs="Tahoma"/>
                <w:color w:val="000000" w:themeColor="text1"/>
                <w:sz w:val="20"/>
                <w:szCs w:val="20"/>
              </w:rPr>
            </w:pPr>
            <w:r w:rsidRPr="001473E9">
              <w:rPr>
                <w:rFonts w:cs="Tahoma"/>
                <w:color w:val="000000" w:themeColor="text1"/>
                <w:sz w:val="20"/>
                <w:szCs w:val="20"/>
              </w:rPr>
              <w:lastRenderedPageBreak/>
              <w:t>Liczba bezrobotnych w mieście i gminie Wolbórz</w:t>
            </w:r>
          </w:p>
        </w:tc>
        <w:tc>
          <w:tcPr>
            <w:tcW w:w="1540" w:type="dxa"/>
            <w:shd w:val="clear" w:color="auto" w:fill="auto"/>
            <w:noWrap/>
            <w:vAlign w:val="center"/>
          </w:tcPr>
          <w:p w:rsidR="00A9352E" w:rsidRPr="001473E9" w:rsidRDefault="00A9352E" w:rsidP="007A2C73">
            <w:pPr>
              <w:spacing w:before="80" w:after="60" w:line="312" w:lineRule="auto"/>
              <w:ind w:firstLine="0"/>
              <w:jc w:val="right"/>
              <w:rPr>
                <w:rFonts w:cs="Tahoma"/>
                <w:bCs/>
                <w:color w:val="000000" w:themeColor="text1"/>
                <w:sz w:val="20"/>
                <w:szCs w:val="20"/>
              </w:rPr>
            </w:pPr>
            <w:r w:rsidRPr="001473E9">
              <w:rPr>
                <w:rFonts w:cs="Tahoma"/>
                <w:bCs/>
                <w:color w:val="000000" w:themeColor="text1"/>
                <w:sz w:val="20"/>
                <w:szCs w:val="20"/>
              </w:rPr>
              <w:t>123</w:t>
            </w:r>
          </w:p>
        </w:tc>
      </w:tr>
      <w:tr w:rsidR="000E1605" w:rsidRPr="001473E9" w:rsidTr="00BA06A9">
        <w:trPr>
          <w:cantSplit/>
          <w:jc w:val="center"/>
        </w:trPr>
        <w:tc>
          <w:tcPr>
            <w:tcW w:w="7532" w:type="dxa"/>
            <w:tcBorders>
              <w:top w:val="dotted" w:sz="6" w:space="0" w:color="auto"/>
              <w:bottom w:val="single" w:sz="6" w:space="0" w:color="auto"/>
            </w:tcBorders>
            <w:shd w:val="clear" w:color="auto" w:fill="auto"/>
            <w:vAlign w:val="center"/>
          </w:tcPr>
          <w:p w:rsidR="00BA06A9" w:rsidRPr="001473E9" w:rsidRDefault="00BA06A9" w:rsidP="007A2C73">
            <w:pPr>
              <w:spacing w:before="80" w:after="60" w:line="312" w:lineRule="auto"/>
              <w:ind w:firstLine="0"/>
              <w:jc w:val="left"/>
              <w:rPr>
                <w:rFonts w:cs="Tahoma"/>
                <w:color w:val="000000" w:themeColor="text1"/>
                <w:sz w:val="20"/>
                <w:szCs w:val="20"/>
              </w:rPr>
            </w:pPr>
            <w:r w:rsidRPr="001473E9">
              <w:rPr>
                <w:rFonts w:cs="Tahoma"/>
                <w:color w:val="000000" w:themeColor="text1"/>
                <w:sz w:val="20"/>
                <w:szCs w:val="20"/>
              </w:rPr>
              <w:t>Przeciętne miesięczne wynagrodzenie brutto w województwie</w:t>
            </w:r>
            <w:r w:rsidR="00391E74" w:rsidRPr="001473E9">
              <w:rPr>
                <w:rFonts w:cs="Tahoma"/>
                <w:color w:val="000000" w:themeColor="text1"/>
                <w:sz w:val="20"/>
                <w:szCs w:val="20"/>
              </w:rPr>
              <w:t xml:space="preserve"> łódzkim</w:t>
            </w:r>
          </w:p>
        </w:tc>
        <w:tc>
          <w:tcPr>
            <w:tcW w:w="1540" w:type="dxa"/>
            <w:tcBorders>
              <w:top w:val="dotted" w:sz="6" w:space="0" w:color="auto"/>
              <w:bottom w:val="single" w:sz="6" w:space="0" w:color="auto"/>
            </w:tcBorders>
            <w:shd w:val="clear" w:color="auto" w:fill="auto"/>
            <w:noWrap/>
            <w:vAlign w:val="center"/>
          </w:tcPr>
          <w:p w:rsidR="00BA06A9" w:rsidRPr="001473E9" w:rsidRDefault="00391E74" w:rsidP="007A2C73">
            <w:pPr>
              <w:spacing w:before="80" w:after="60" w:line="312" w:lineRule="auto"/>
              <w:ind w:firstLine="0"/>
              <w:jc w:val="right"/>
              <w:rPr>
                <w:rFonts w:cs="Tahoma"/>
                <w:bCs/>
                <w:color w:val="000000" w:themeColor="text1"/>
                <w:sz w:val="20"/>
                <w:szCs w:val="20"/>
              </w:rPr>
            </w:pPr>
            <w:r w:rsidRPr="001473E9">
              <w:rPr>
                <w:rFonts w:cs="Tahoma"/>
                <w:bCs/>
                <w:color w:val="000000" w:themeColor="text1"/>
                <w:sz w:val="20"/>
                <w:szCs w:val="20"/>
              </w:rPr>
              <w:t>4 </w:t>
            </w:r>
            <w:r w:rsidR="001D7B6E" w:rsidRPr="001473E9">
              <w:rPr>
                <w:rFonts w:cs="Tahoma"/>
                <w:bCs/>
                <w:color w:val="000000" w:themeColor="text1"/>
                <w:sz w:val="20"/>
                <w:szCs w:val="20"/>
              </w:rPr>
              <w:t>441</w:t>
            </w:r>
            <w:r w:rsidRPr="001473E9">
              <w:rPr>
                <w:rFonts w:cs="Tahoma"/>
                <w:bCs/>
                <w:color w:val="000000" w:themeColor="text1"/>
                <w:sz w:val="20"/>
                <w:szCs w:val="20"/>
              </w:rPr>
              <w:t xml:space="preserve"> zł</w:t>
            </w:r>
          </w:p>
        </w:tc>
      </w:tr>
      <w:tr w:rsidR="000E1605" w:rsidRPr="001473E9" w:rsidTr="00BA06A9">
        <w:trPr>
          <w:cantSplit/>
          <w:jc w:val="center"/>
        </w:trPr>
        <w:tc>
          <w:tcPr>
            <w:tcW w:w="7532" w:type="dxa"/>
            <w:tcBorders>
              <w:bottom w:val="single" w:sz="6" w:space="0" w:color="auto"/>
            </w:tcBorders>
            <w:shd w:val="clear" w:color="auto" w:fill="auto"/>
            <w:vAlign w:val="center"/>
            <w:hideMark/>
          </w:tcPr>
          <w:p w:rsidR="00BA06A9" w:rsidRPr="001473E9" w:rsidRDefault="00BA06A9" w:rsidP="007A2C73">
            <w:pPr>
              <w:spacing w:before="80" w:after="60" w:line="312" w:lineRule="auto"/>
              <w:ind w:firstLine="0"/>
              <w:jc w:val="left"/>
              <w:rPr>
                <w:rFonts w:cs="Tahoma"/>
                <w:color w:val="000000" w:themeColor="text1"/>
                <w:sz w:val="20"/>
                <w:szCs w:val="20"/>
              </w:rPr>
            </w:pPr>
            <w:r w:rsidRPr="001473E9">
              <w:rPr>
                <w:rFonts w:cs="Tahoma"/>
                <w:color w:val="000000" w:themeColor="text1"/>
                <w:sz w:val="20"/>
                <w:szCs w:val="20"/>
              </w:rPr>
              <w:t xml:space="preserve">Przeciętne miesięczne wynagrodzenie brutto w </w:t>
            </w:r>
            <w:r w:rsidR="001D7B6E" w:rsidRPr="001473E9">
              <w:rPr>
                <w:rFonts w:cs="Tahoma"/>
                <w:color w:val="000000" w:themeColor="text1"/>
                <w:sz w:val="20"/>
                <w:szCs w:val="20"/>
              </w:rPr>
              <w:t>Tomaszowie Mazowieckim</w:t>
            </w:r>
          </w:p>
        </w:tc>
        <w:tc>
          <w:tcPr>
            <w:tcW w:w="1540" w:type="dxa"/>
            <w:tcBorders>
              <w:bottom w:val="single" w:sz="6" w:space="0" w:color="auto"/>
            </w:tcBorders>
            <w:shd w:val="clear" w:color="auto" w:fill="auto"/>
            <w:noWrap/>
            <w:vAlign w:val="center"/>
          </w:tcPr>
          <w:p w:rsidR="00BA06A9" w:rsidRPr="001473E9" w:rsidRDefault="00391E74" w:rsidP="007A2C73">
            <w:pPr>
              <w:spacing w:before="80" w:after="60" w:line="312" w:lineRule="auto"/>
              <w:ind w:firstLine="0"/>
              <w:jc w:val="right"/>
              <w:rPr>
                <w:rFonts w:cs="Tahoma"/>
                <w:bCs/>
                <w:color w:val="000000" w:themeColor="text1"/>
                <w:sz w:val="20"/>
                <w:szCs w:val="20"/>
              </w:rPr>
            </w:pPr>
            <w:r w:rsidRPr="001473E9">
              <w:rPr>
                <w:rFonts w:cs="Tahoma"/>
                <w:bCs/>
                <w:color w:val="000000" w:themeColor="text1"/>
                <w:sz w:val="20"/>
                <w:szCs w:val="20"/>
              </w:rPr>
              <w:t>3 </w:t>
            </w:r>
            <w:r w:rsidR="001D7B6E" w:rsidRPr="001473E9">
              <w:rPr>
                <w:rFonts w:cs="Tahoma"/>
                <w:bCs/>
                <w:color w:val="000000" w:themeColor="text1"/>
                <w:sz w:val="20"/>
                <w:szCs w:val="20"/>
              </w:rPr>
              <w:t>808</w:t>
            </w:r>
            <w:r w:rsidRPr="001473E9">
              <w:rPr>
                <w:rFonts w:cs="Tahoma"/>
                <w:bCs/>
                <w:color w:val="000000" w:themeColor="text1"/>
                <w:sz w:val="20"/>
                <w:szCs w:val="20"/>
              </w:rPr>
              <w:t xml:space="preserve"> zł</w:t>
            </w:r>
          </w:p>
        </w:tc>
      </w:tr>
      <w:tr w:rsidR="000E1605" w:rsidRPr="001473E9" w:rsidTr="00BA06A9">
        <w:trPr>
          <w:cantSplit/>
          <w:jc w:val="center"/>
        </w:trPr>
        <w:tc>
          <w:tcPr>
            <w:tcW w:w="7532" w:type="dxa"/>
            <w:tcBorders>
              <w:bottom w:val="single" w:sz="6" w:space="0" w:color="auto"/>
            </w:tcBorders>
            <w:shd w:val="clear" w:color="auto" w:fill="auto"/>
            <w:vAlign w:val="center"/>
            <w:hideMark/>
          </w:tcPr>
          <w:p w:rsidR="00BA06A9" w:rsidRPr="001473E9" w:rsidRDefault="00BA06A9" w:rsidP="007A2C73">
            <w:pPr>
              <w:spacing w:before="80" w:after="60" w:line="312" w:lineRule="auto"/>
              <w:ind w:firstLine="0"/>
              <w:jc w:val="left"/>
              <w:rPr>
                <w:rFonts w:cs="Tahoma"/>
                <w:color w:val="000000" w:themeColor="text1"/>
                <w:sz w:val="20"/>
                <w:szCs w:val="20"/>
              </w:rPr>
            </w:pPr>
            <w:r w:rsidRPr="001473E9">
              <w:rPr>
                <w:rFonts w:cs="Tahoma"/>
                <w:color w:val="000000" w:themeColor="text1"/>
                <w:sz w:val="20"/>
                <w:szCs w:val="20"/>
              </w:rPr>
              <w:t xml:space="preserve">Przeciętne miesięczne wynagrodzenie brutto w powiecie </w:t>
            </w:r>
            <w:r w:rsidR="001D7B6E" w:rsidRPr="001473E9">
              <w:rPr>
                <w:rFonts w:cs="Tahoma"/>
                <w:color w:val="000000" w:themeColor="text1"/>
                <w:sz w:val="20"/>
                <w:szCs w:val="20"/>
              </w:rPr>
              <w:t>tomaszowskim</w:t>
            </w:r>
          </w:p>
        </w:tc>
        <w:tc>
          <w:tcPr>
            <w:tcW w:w="1540" w:type="dxa"/>
            <w:tcBorders>
              <w:bottom w:val="single" w:sz="6" w:space="0" w:color="auto"/>
            </w:tcBorders>
            <w:shd w:val="clear" w:color="auto" w:fill="auto"/>
            <w:noWrap/>
            <w:vAlign w:val="center"/>
          </w:tcPr>
          <w:p w:rsidR="00BA06A9" w:rsidRPr="001473E9" w:rsidRDefault="00391E74" w:rsidP="007A2C73">
            <w:pPr>
              <w:spacing w:before="80" w:after="60" w:line="312" w:lineRule="auto"/>
              <w:ind w:firstLine="0"/>
              <w:jc w:val="right"/>
              <w:rPr>
                <w:rFonts w:cs="Tahoma"/>
                <w:bCs/>
                <w:color w:val="000000" w:themeColor="text1"/>
                <w:sz w:val="20"/>
                <w:szCs w:val="20"/>
              </w:rPr>
            </w:pPr>
            <w:r w:rsidRPr="001473E9">
              <w:rPr>
                <w:rFonts w:cs="Tahoma"/>
                <w:bCs/>
                <w:color w:val="000000" w:themeColor="text1"/>
                <w:sz w:val="20"/>
                <w:szCs w:val="20"/>
              </w:rPr>
              <w:t>3 </w:t>
            </w:r>
            <w:r w:rsidR="001D7B6E" w:rsidRPr="001473E9">
              <w:rPr>
                <w:rFonts w:cs="Tahoma"/>
                <w:bCs/>
                <w:color w:val="000000" w:themeColor="text1"/>
                <w:sz w:val="20"/>
                <w:szCs w:val="20"/>
              </w:rPr>
              <w:t>807</w:t>
            </w:r>
            <w:r w:rsidRPr="001473E9">
              <w:rPr>
                <w:rFonts w:cs="Tahoma"/>
                <w:bCs/>
                <w:color w:val="000000" w:themeColor="text1"/>
                <w:sz w:val="20"/>
                <w:szCs w:val="20"/>
              </w:rPr>
              <w:t xml:space="preserve"> zł</w:t>
            </w:r>
          </w:p>
        </w:tc>
      </w:tr>
    </w:tbl>
    <w:p w:rsidR="007B79C7" w:rsidRPr="001473E9" w:rsidRDefault="007B79C7" w:rsidP="00391E74">
      <w:pPr>
        <w:spacing w:before="120" w:after="240"/>
        <w:ind w:firstLine="0"/>
        <w:rPr>
          <w:rFonts w:cs="Tahoma"/>
          <w:color w:val="000000" w:themeColor="text1"/>
          <w:sz w:val="20"/>
          <w:szCs w:val="20"/>
        </w:rPr>
      </w:pPr>
      <w:r w:rsidRPr="001473E9">
        <w:rPr>
          <w:rFonts w:cs="Tahoma"/>
          <w:color w:val="000000" w:themeColor="text1"/>
          <w:sz w:val="20"/>
          <w:szCs w:val="20"/>
        </w:rPr>
        <w:t xml:space="preserve">Źródło: </w:t>
      </w:r>
      <w:r w:rsidR="00391E74" w:rsidRPr="001473E9">
        <w:rPr>
          <w:rFonts w:cs="Tahoma"/>
          <w:color w:val="000000" w:themeColor="text1"/>
          <w:sz w:val="20"/>
          <w:szCs w:val="20"/>
        </w:rPr>
        <w:t>d</w:t>
      </w:r>
      <w:r w:rsidRPr="001473E9">
        <w:rPr>
          <w:rFonts w:cs="Tahoma"/>
          <w:color w:val="000000" w:themeColor="text1"/>
          <w:sz w:val="20"/>
          <w:szCs w:val="20"/>
        </w:rPr>
        <w:t xml:space="preserve">ane </w:t>
      </w:r>
      <w:r w:rsidR="00391E74" w:rsidRPr="001473E9">
        <w:rPr>
          <w:rFonts w:cs="Tahoma"/>
          <w:color w:val="000000" w:themeColor="text1"/>
          <w:sz w:val="20"/>
          <w:szCs w:val="20"/>
        </w:rPr>
        <w:t>GUS oraz „</w:t>
      </w:r>
      <w:r w:rsidR="00391E74" w:rsidRPr="001473E9">
        <w:rPr>
          <w:rFonts w:cs="Tahoma"/>
          <w:i/>
          <w:color w:val="000000" w:themeColor="text1"/>
          <w:sz w:val="20"/>
          <w:szCs w:val="20"/>
        </w:rPr>
        <w:t xml:space="preserve">Raport o stanie miasta </w:t>
      </w:r>
      <w:r w:rsidR="001D7B6E" w:rsidRPr="001473E9">
        <w:rPr>
          <w:rFonts w:cs="Tahoma"/>
          <w:i/>
          <w:color w:val="000000" w:themeColor="text1"/>
          <w:sz w:val="20"/>
          <w:szCs w:val="20"/>
        </w:rPr>
        <w:t>Tomaszów Mazowiecki</w:t>
      </w:r>
      <w:r w:rsidR="00391E74" w:rsidRPr="001473E9">
        <w:rPr>
          <w:rFonts w:cs="Tahoma"/>
          <w:i/>
          <w:color w:val="000000" w:themeColor="text1"/>
          <w:sz w:val="20"/>
          <w:szCs w:val="20"/>
        </w:rPr>
        <w:t xml:space="preserve"> 201</w:t>
      </w:r>
      <w:r w:rsidR="001D7B6E" w:rsidRPr="001473E9">
        <w:rPr>
          <w:rFonts w:cs="Tahoma"/>
          <w:i/>
          <w:color w:val="000000" w:themeColor="text1"/>
          <w:sz w:val="20"/>
          <w:szCs w:val="20"/>
        </w:rPr>
        <w:t>9</w:t>
      </w:r>
      <w:r w:rsidR="00391E74" w:rsidRPr="001473E9">
        <w:rPr>
          <w:rFonts w:cs="Tahoma"/>
          <w:color w:val="000000" w:themeColor="text1"/>
          <w:sz w:val="20"/>
          <w:szCs w:val="20"/>
        </w:rPr>
        <w:t>”, s. </w:t>
      </w:r>
      <w:r w:rsidR="001D7B6E" w:rsidRPr="001473E9">
        <w:rPr>
          <w:rFonts w:cs="Tahoma"/>
          <w:color w:val="000000" w:themeColor="text1"/>
          <w:sz w:val="20"/>
          <w:szCs w:val="20"/>
        </w:rPr>
        <w:t>20 oraz „Raport</w:t>
      </w:r>
      <w:r w:rsidR="00FD56CD">
        <w:rPr>
          <w:rFonts w:cs="Tahoma"/>
          <w:color w:val="000000" w:themeColor="text1"/>
          <w:sz w:val="20"/>
          <w:szCs w:val="20"/>
        </w:rPr>
        <w:t xml:space="preserve"> </w:t>
      </w:r>
      <w:r w:rsidR="001D7B6E" w:rsidRPr="001473E9">
        <w:rPr>
          <w:rFonts w:cs="Tahoma"/>
          <w:color w:val="000000" w:themeColor="text1"/>
          <w:sz w:val="20"/>
          <w:szCs w:val="20"/>
        </w:rPr>
        <w:t>o</w:t>
      </w:r>
      <w:r w:rsidR="004D7EF1">
        <w:rPr>
          <w:rFonts w:cs="Tahoma"/>
          <w:color w:val="000000" w:themeColor="text1"/>
          <w:sz w:val="20"/>
          <w:szCs w:val="20"/>
        </w:rPr>
        <w:t> </w:t>
      </w:r>
      <w:r w:rsidR="001D7B6E" w:rsidRPr="001473E9">
        <w:rPr>
          <w:rFonts w:cs="Tahoma"/>
          <w:color w:val="000000" w:themeColor="text1"/>
          <w:sz w:val="20"/>
          <w:szCs w:val="20"/>
        </w:rPr>
        <w:t>stanie gminy Wolbórz za 2019 rok”, s. 40</w:t>
      </w:r>
      <w:r w:rsidR="00391E74" w:rsidRPr="001473E9">
        <w:rPr>
          <w:rFonts w:cs="Tahoma"/>
          <w:color w:val="000000" w:themeColor="text1"/>
          <w:sz w:val="20"/>
          <w:szCs w:val="20"/>
        </w:rPr>
        <w:t>.</w:t>
      </w:r>
    </w:p>
    <w:p w:rsidR="007B79C7" w:rsidRPr="001473E9" w:rsidRDefault="008864D9" w:rsidP="00B12BA9">
      <w:pPr>
        <w:rPr>
          <w:rFonts w:cs="Tahoma"/>
          <w:color w:val="000000" w:themeColor="text1"/>
        </w:rPr>
      </w:pPr>
      <w:r w:rsidRPr="001473E9">
        <w:rPr>
          <w:rFonts w:cs="Tahoma"/>
          <w:color w:val="000000" w:themeColor="text1"/>
        </w:rPr>
        <w:t>Za pomocą usług komunikacji miejskiej w</w:t>
      </w:r>
      <w:r w:rsidR="007B79C7" w:rsidRPr="001473E9">
        <w:rPr>
          <w:rFonts w:cs="Tahoma"/>
          <w:color w:val="000000" w:themeColor="text1"/>
        </w:rPr>
        <w:t xml:space="preserve">ładze publiczne realizują określone zadania polityki społecznej. </w:t>
      </w:r>
      <w:r w:rsidRPr="001473E9">
        <w:rPr>
          <w:rFonts w:cs="Tahoma"/>
          <w:color w:val="000000" w:themeColor="text1"/>
        </w:rPr>
        <w:t xml:space="preserve">W </w:t>
      </w:r>
      <w:r w:rsidR="001D7B6E" w:rsidRPr="001473E9">
        <w:rPr>
          <w:rFonts w:cs="Tahoma"/>
          <w:color w:val="000000" w:themeColor="text1"/>
        </w:rPr>
        <w:t>Tomaszowie Mazowieckim</w:t>
      </w:r>
      <w:r w:rsidRPr="001473E9">
        <w:rPr>
          <w:rFonts w:cs="Tahoma"/>
          <w:color w:val="000000" w:themeColor="text1"/>
        </w:rPr>
        <w:t>, g</w:t>
      </w:r>
      <w:r w:rsidR="007B79C7" w:rsidRPr="001473E9">
        <w:rPr>
          <w:rFonts w:cs="Tahoma"/>
          <w:color w:val="000000" w:themeColor="text1"/>
        </w:rPr>
        <w:t>łównym celem polityki społecznej realiz</w:t>
      </w:r>
      <w:r w:rsidR="007B79C7" w:rsidRPr="001473E9">
        <w:rPr>
          <w:rFonts w:cs="Tahoma"/>
          <w:color w:val="000000" w:themeColor="text1"/>
        </w:rPr>
        <w:t>o</w:t>
      </w:r>
      <w:r w:rsidR="007B79C7" w:rsidRPr="001473E9">
        <w:rPr>
          <w:rFonts w:cs="Tahoma"/>
          <w:color w:val="000000" w:themeColor="text1"/>
        </w:rPr>
        <w:t>wanej za pośrednictwem komunikacji miejskiej</w:t>
      </w:r>
      <w:r w:rsidRPr="001473E9">
        <w:rPr>
          <w:rFonts w:cs="Tahoma"/>
          <w:color w:val="000000" w:themeColor="text1"/>
        </w:rPr>
        <w:t>,</w:t>
      </w:r>
      <w:r w:rsidR="007B79C7" w:rsidRPr="001473E9">
        <w:rPr>
          <w:rFonts w:cs="Tahoma"/>
          <w:color w:val="000000" w:themeColor="text1"/>
        </w:rPr>
        <w:t xml:space="preserve"> jest zapewnienie wszystkim mieszkańcom, niezależnie od statusu społecznego i materialnego</w:t>
      </w:r>
      <w:r w:rsidRPr="001473E9">
        <w:rPr>
          <w:rFonts w:cs="Tahoma"/>
          <w:color w:val="000000" w:themeColor="text1"/>
        </w:rPr>
        <w:t>,</w:t>
      </w:r>
      <w:r w:rsidR="007B79C7" w:rsidRPr="001473E9">
        <w:rPr>
          <w:rFonts w:cs="Tahoma"/>
          <w:color w:val="000000" w:themeColor="text1"/>
        </w:rPr>
        <w:t xml:space="preserve"> wymaganego przez nich poziomu mobi</w:t>
      </w:r>
      <w:r w:rsidR="007B79C7" w:rsidRPr="001473E9">
        <w:rPr>
          <w:rFonts w:cs="Tahoma"/>
          <w:color w:val="000000" w:themeColor="text1"/>
        </w:rPr>
        <w:t>l</w:t>
      </w:r>
      <w:r w:rsidR="007B79C7" w:rsidRPr="001473E9">
        <w:rPr>
          <w:rFonts w:cs="Tahoma"/>
          <w:color w:val="000000" w:themeColor="text1"/>
        </w:rPr>
        <w:t>ności.</w:t>
      </w:r>
    </w:p>
    <w:p w:rsidR="00AC5924" w:rsidRPr="001473E9" w:rsidRDefault="00AC5924" w:rsidP="00AC5924">
      <w:pPr>
        <w:rPr>
          <w:rFonts w:cs="Tahoma"/>
          <w:color w:val="000000" w:themeColor="text1"/>
        </w:rPr>
      </w:pPr>
      <w:r w:rsidRPr="001473E9">
        <w:rPr>
          <w:rFonts w:cs="Tahoma"/>
          <w:color w:val="000000" w:themeColor="text1"/>
        </w:rPr>
        <w:t>Podstawowym narzędziem realizacji określonej polityki społecznej za pośrednictwem transportu miejskiego, są uprawnienia do przejazdów ulgowych i bezpłatnych.</w:t>
      </w:r>
    </w:p>
    <w:p w:rsidR="00435ACD" w:rsidRPr="001473E9" w:rsidRDefault="00435ACD" w:rsidP="00435ACD">
      <w:pPr>
        <w:rPr>
          <w:rFonts w:cs="Tahoma"/>
        </w:rPr>
      </w:pPr>
      <w:r w:rsidRPr="001473E9">
        <w:rPr>
          <w:rFonts w:cs="Tahoma"/>
        </w:rPr>
        <w:t>Na mocy uchwały nr L</w:t>
      </w:r>
      <w:r w:rsidR="008A2300" w:rsidRPr="001473E9">
        <w:rPr>
          <w:rFonts w:cs="Tahoma"/>
        </w:rPr>
        <w:t>I</w:t>
      </w:r>
      <w:r w:rsidRPr="001473E9">
        <w:rPr>
          <w:rFonts w:cs="Tahoma"/>
        </w:rPr>
        <w:t>/455/2017 Rady Miejskiej Tomaszowa Mazowieckiego z dnia 28</w:t>
      </w:r>
      <w:r w:rsidR="00DE2D01" w:rsidRPr="001473E9">
        <w:rPr>
          <w:rFonts w:cs="Tahoma"/>
        </w:rPr>
        <w:t> </w:t>
      </w:r>
      <w:r w:rsidRPr="001473E9">
        <w:rPr>
          <w:rFonts w:cs="Tahoma"/>
        </w:rPr>
        <w:t>września 2017 r. w sprawie ustalenia cen i opłat za usługi przewozowe w publicznym transporcie zbiorowym w Tomaszowie Mazowieckim, zasadniczej zmianie uległy zasady opł</w:t>
      </w:r>
      <w:r w:rsidRPr="001473E9">
        <w:rPr>
          <w:rFonts w:cs="Tahoma"/>
        </w:rPr>
        <w:t>a</w:t>
      </w:r>
      <w:r w:rsidRPr="001473E9">
        <w:rPr>
          <w:rFonts w:cs="Tahoma"/>
        </w:rPr>
        <w:t>cania przejazdu za usługi komunikacji miejskiej. Zgodnie z §6 ust. 1. przywołanej uchwały, do korzystania z bezpłatnych przejazdów tomaszowską komunikacją miejską uprawnieni z</w:t>
      </w:r>
      <w:r w:rsidRPr="001473E9">
        <w:rPr>
          <w:rFonts w:cs="Tahoma"/>
        </w:rPr>
        <w:t>o</w:t>
      </w:r>
      <w:r w:rsidRPr="001473E9">
        <w:rPr>
          <w:rFonts w:cs="Tahoma"/>
        </w:rPr>
        <w:t xml:space="preserve">stali m.in. mieszkańcy Tomaszowa Mazowieckiego – na podstawie Tomaszowskiej Karty Mieszkańca oraz mieszkańcy Gminy Tomaszów Mazowiecki – na podstawie Tomaszowskiej Karty Komunikacyjnej. </w:t>
      </w:r>
      <w:r w:rsidR="004306AF" w:rsidRPr="001473E9">
        <w:rPr>
          <w:rFonts w:cs="Tahoma"/>
        </w:rPr>
        <w:t>Bezpłatne przejazdy obowiązują w granicach administracyjnych mi</w:t>
      </w:r>
      <w:r w:rsidR="004306AF" w:rsidRPr="001473E9">
        <w:rPr>
          <w:rFonts w:cs="Tahoma"/>
        </w:rPr>
        <w:t>a</w:t>
      </w:r>
      <w:r w:rsidR="004306AF" w:rsidRPr="001473E9">
        <w:rPr>
          <w:rFonts w:cs="Tahoma"/>
        </w:rPr>
        <w:t>sta Tomaszów Mazowiecki i w granicach administracyjnych gminy wiejskiej Tomaszów M</w:t>
      </w:r>
      <w:r w:rsidR="004306AF" w:rsidRPr="001473E9">
        <w:rPr>
          <w:rFonts w:cs="Tahoma"/>
        </w:rPr>
        <w:t>a</w:t>
      </w:r>
      <w:r w:rsidR="004306AF" w:rsidRPr="001473E9">
        <w:rPr>
          <w:rFonts w:cs="Tahoma"/>
        </w:rPr>
        <w:t>zowiecki. Poruszając się po terenach gmin: Inowłódz, Lubochnia, Ujazd i Wolbórz nadal obowiązują opłaty za przejazdy.</w:t>
      </w:r>
    </w:p>
    <w:p w:rsidR="00435ACD" w:rsidRPr="001473E9" w:rsidRDefault="00435ACD" w:rsidP="00435ACD">
      <w:pPr>
        <w:rPr>
          <w:rFonts w:cs="Tahoma"/>
        </w:rPr>
      </w:pPr>
      <w:r w:rsidRPr="001473E9">
        <w:rPr>
          <w:rFonts w:cs="Tahoma"/>
        </w:rPr>
        <w:t>Użytkownikiem Karty Tomaszowianina może być osoba, której miejscem zamieszkania jest Gmina Miasto Tomaszów Mazowiecki, rozlicza podatek dochodowy od osób fizycznych w Urzędzie Skarbowym w Tomaszowie Mazowieckim oraz deklaruje w zeznaniu podatkowym, że jej miejscem zamieszkania jest Gmina Miasto Tomaszów Mazowiecki. Z kolei Tomaszo</w:t>
      </w:r>
      <w:r w:rsidRPr="001473E9">
        <w:rPr>
          <w:rFonts w:cs="Tahoma"/>
        </w:rPr>
        <w:t>w</w:t>
      </w:r>
      <w:r w:rsidRPr="001473E9">
        <w:rPr>
          <w:rFonts w:cs="Tahoma"/>
        </w:rPr>
        <w:t>ska Karta Komunikacyjna przysługuje mieszkańcom otaczającej miasto gminy wiejskiej.</w:t>
      </w:r>
    </w:p>
    <w:p w:rsidR="00435ACD" w:rsidRPr="001473E9" w:rsidRDefault="00435ACD" w:rsidP="00435ACD">
      <w:pPr>
        <w:rPr>
          <w:rFonts w:cs="Tahoma"/>
        </w:rPr>
      </w:pPr>
      <w:r w:rsidRPr="001473E9">
        <w:rPr>
          <w:rFonts w:cs="Tahoma"/>
        </w:rPr>
        <w:t>Opisane uprawnienia przyznały de facto prawo do bezpłatnych przejazdów dla wszys</w:t>
      </w:r>
      <w:r w:rsidRPr="001473E9">
        <w:rPr>
          <w:rFonts w:cs="Tahoma"/>
        </w:rPr>
        <w:t>t</w:t>
      </w:r>
      <w:r w:rsidRPr="001473E9">
        <w:rPr>
          <w:rFonts w:cs="Tahoma"/>
        </w:rPr>
        <w:t>kich mieszkańców Tomaszowa Mazowieckiego i Gminy Tomaszów Mazowiecki. Nowe zasady taryfowe weszły w życie z dniem 1 stycznia 2018 r.</w:t>
      </w:r>
    </w:p>
    <w:p w:rsidR="00104A4A" w:rsidRPr="001473E9" w:rsidRDefault="00104A4A" w:rsidP="00435ACD">
      <w:pPr>
        <w:rPr>
          <w:rFonts w:cs="Tahoma"/>
          <w:color w:val="000000" w:themeColor="text1"/>
        </w:rPr>
      </w:pPr>
      <w:r w:rsidRPr="001473E9">
        <w:rPr>
          <w:rFonts w:cs="Tahoma"/>
        </w:rPr>
        <w:lastRenderedPageBreak/>
        <w:t>Uchwałą nr</w:t>
      </w:r>
      <w:r w:rsidR="008A2300" w:rsidRPr="001473E9">
        <w:rPr>
          <w:rFonts w:cs="Tahoma"/>
        </w:rPr>
        <w:t xml:space="preserve"> XIII/94/2019 Rady Miejskiej Tomaszowa Mazowieckiego z dnia 16 maja 2019 r. o zmianie uchwały nr LI/455/2017 Rady Miejskiej Tomaszowa Mazowieckiego z dnia 28 września 2017 r. w sprawie ustalenia cen i opłat za usługi przewozowe w publicznym transporcie zbiorowym w Tomaszowie Mazowieckim wprowadzono bezpłatne przejazdy dla pasażerów Łódzkiej Kolei Aglomeracyjnej posiadający</w:t>
      </w:r>
      <w:r w:rsidR="00037618">
        <w:rPr>
          <w:rFonts w:cs="Tahoma"/>
        </w:rPr>
        <w:t>ch</w:t>
      </w:r>
      <w:r w:rsidR="008A2300" w:rsidRPr="001473E9">
        <w:rPr>
          <w:rFonts w:cs="Tahoma"/>
        </w:rPr>
        <w:t xml:space="preserve"> ważny danego dnia bilet Łódzkiej Kolei Aglomeracyjnej na przejazd w relacji Łódź Fabryczna – Tomaszów Mazowiecki.</w:t>
      </w:r>
    </w:p>
    <w:p w:rsidR="004306AF" w:rsidRPr="001473E9" w:rsidRDefault="00AC5924" w:rsidP="00FF020A">
      <w:pPr>
        <w:rPr>
          <w:rFonts w:cs="Tahoma"/>
        </w:rPr>
      </w:pPr>
      <w:r w:rsidRPr="001473E9">
        <w:rPr>
          <w:rFonts w:cs="Tahoma"/>
        </w:rPr>
        <w:t xml:space="preserve">Na obszarze funkcjonowania </w:t>
      </w:r>
      <w:r w:rsidR="004306AF" w:rsidRPr="001473E9">
        <w:rPr>
          <w:rFonts w:cs="Tahoma"/>
        </w:rPr>
        <w:t>tomaszowskiej</w:t>
      </w:r>
      <w:r w:rsidRPr="001473E9">
        <w:rPr>
          <w:rFonts w:cs="Tahoma"/>
        </w:rPr>
        <w:t xml:space="preserve"> komunikacji miejskiej obowiąz</w:t>
      </w:r>
      <w:r w:rsidR="00DE2D01" w:rsidRPr="001473E9">
        <w:rPr>
          <w:rFonts w:cs="Tahoma"/>
        </w:rPr>
        <w:t>ywała</w:t>
      </w:r>
      <w:r w:rsidRPr="001473E9">
        <w:rPr>
          <w:rFonts w:cs="Tahoma"/>
        </w:rPr>
        <w:t xml:space="preserve"> taryfa strefowa, w której </w:t>
      </w:r>
      <w:r w:rsidR="00FF020A" w:rsidRPr="001473E9">
        <w:rPr>
          <w:rFonts w:cs="Tahoma"/>
        </w:rPr>
        <w:t>wyznaczono</w:t>
      </w:r>
      <w:r w:rsidR="004306AF" w:rsidRPr="001473E9">
        <w:rPr>
          <w:rFonts w:cs="Tahoma"/>
        </w:rPr>
        <w:t xml:space="preserve"> następujące strefy:</w:t>
      </w:r>
    </w:p>
    <w:p w:rsidR="00FF020A" w:rsidRPr="001473E9" w:rsidRDefault="00FF020A" w:rsidP="005C356C">
      <w:pPr>
        <w:pStyle w:val="Akapitzlist"/>
        <w:numPr>
          <w:ilvl w:val="0"/>
          <w:numId w:val="70"/>
        </w:numPr>
        <w:spacing w:after="0" w:line="360" w:lineRule="auto"/>
        <w:jc w:val="both"/>
        <w:rPr>
          <w:rFonts w:ascii="Tahoma" w:hAnsi="Tahoma" w:cs="Tahoma"/>
          <w:color w:val="000000" w:themeColor="text1"/>
        </w:rPr>
      </w:pPr>
      <w:r w:rsidRPr="001473E9">
        <w:rPr>
          <w:rFonts w:ascii="Tahoma" w:hAnsi="Tahoma" w:cs="Tahoma"/>
          <w:color w:val="000000" w:themeColor="text1"/>
        </w:rPr>
        <w:t>miejską</w:t>
      </w:r>
      <w:r w:rsidR="004306AF" w:rsidRPr="001473E9">
        <w:rPr>
          <w:rFonts w:ascii="Tahoma" w:hAnsi="Tahoma" w:cs="Tahoma"/>
          <w:color w:val="000000" w:themeColor="text1"/>
        </w:rPr>
        <w:t xml:space="preserve"> M – obejmując</w:t>
      </w:r>
      <w:r w:rsidRPr="001473E9">
        <w:rPr>
          <w:rFonts w:ascii="Tahoma" w:hAnsi="Tahoma" w:cs="Tahoma"/>
          <w:color w:val="000000" w:themeColor="text1"/>
        </w:rPr>
        <w:t>ą</w:t>
      </w:r>
      <w:r w:rsidR="004306AF" w:rsidRPr="001473E9">
        <w:rPr>
          <w:rFonts w:ascii="Tahoma" w:hAnsi="Tahoma" w:cs="Tahoma"/>
          <w:color w:val="000000" w:themeColor="text1"/>
        </w:rPr>
        <w:t xml:space="preserve"> swoim zasięgiem obszar miasta Tomaszowa Mazowieckiego w</w:t>
      </w:r>
      <w:r w:rsidR="005C356C">
        <w:rPr>
          <w:rFonts w:ascii="Tahoma" w:hAnsi="Tahoma" w:cs="Tahoma"/>
          <w:color w:val="000000" w:themeColor="text1"/>
        </w:rPr>
        <w:t> </w:t>
      </w:r>
      <w:r w:rsidR="004306AF" w:rsidRPr="001473E9">
        <w:rPr>
          <w:rFonts w:ascii="Tahoma" w:hAnsi="Tahoma" w:cs="Tahoma"/>
          <w:color w:val="000000" w:themeColor="text1"/>
        </w:rPr>
        <w:t>jego granicach administracyjnych;</w:t>
      </w:r>
    </w:p>
    <w:p w:rsidR="00FF020A" w:rsidRPr="001473E9" w:rsidRDefault="004306AF" w:rsidP="005C356C">
      <w:pPr>
        <w:pStyle w:val="Akapitzlist"/>
        <w:numPr>
          <w:ilvl w:val="0"/>
          <w:numId w:val="70"/>
        </w:numPr>
        <w:spacing w:after="0" w:line="360" w:lineRule="auto"/>
        <w:jc w:val="both"/>
        <w:rPr>
          <w:rFonts w:ascii="Tahoma" w:hAnsi="Tahoma" w:cs="Tahoma"/>
          <w:color w:val="000000" w:themeColor="text1"/>
        </w:rPr>
      </w:pPr>
      <w:r w:rsidRPr="001473E9">
        <w:rPr>
          <w:rFonts w:ascii="Tahoma" w:hAnsi="Tahoma" w:cs="Tahoma"/>
          <w:color w:val="000000" w:themeColor="text1"/>
        </w:rPr>
        <w:t>podmiejsk</w:t>
      </w:r>
      <w:r w:rsidR="00FF020A" w:rsidRPr="001473E9">
        <w:rPr>
          <w:rFonts w:ascii="Tahoma" w:hAnsi="Tahoma" w:cs="Tahoma"/>
          <w:color w:val="000000" w:themeColor="text1"/>
        </w:rPr>
        <w:t>ą</w:t>
      </w:r>
      <w:r w:rsidRPr="001473E9">
        <w:rPr>
          <w:rFonts w:ascii="Tahoma" w:hAnsi="Tahoma" w:cs="Tahoma"/>
          <w:color w:val="000000" w:themeColor="text1"/>
        </w:rPr>
        <w:t xml:space="preserve"> I – obejmując</w:t>
      </w:r>
      <w:r w:rsidR="00FF020A" w:rsidRPr="001473E9">
        <w:rPr>
          <w:rFonts w:ascii="Tahoma" w:hAnsi="Tahoma" w:cs="Tahoma"/>
          <w:color w:val="000000" w:themeColor="text1"/>
        </w:rPr>
        <w:t>ą</w:t>
      </w:r>
      <w:r w:rsidRPr="001473E9">
        <w:rPr>
          <w:rFonts w:ascii="Tahoma" w:hAnsi="Tahoma" w:cs="Tahoma"/>
          <w:color w:val="000000" w:themeColor="text1"/>
        </w:rPr>
        <w:t xml:space="preserve"> swoim zasięgiem miejscowości: Biała Góra, Borki, Cekanów, Ciebłowice, Ciebłowice Małe, Dąbrowa (miejscowość w Gminie Lubochnia), Dąbrowa (miejscowość w Gminie Tomaszów Mazowiecki), Jeleń, Kolonia Zawada, Komorów, Kwiatkówka, Luboszewy, Łagiewniki, Łazisko, Niebrów, Osiedle Nowy Glinnik, Sługocice, Smardzewice, Spała, Swolszewice Małe, Tobiasze, Wąwał, Wiaderno, Zaborów (Pierwszy i</w:t>
      </w:r>
      <w:r w:rsidR="00FF020A" w:rsidRPr="001473E9">
        <w:rPr>
          <w:rFonts w:ascii="Tahoma" w:hAnsi="Tahoma" w:cs="Tahoma"/>
          <w:color w:val="000000" w:themeColor="text1"/>
        </w:rPr>
        <w:t> </w:t>
      </w:r>
      <w:r w:rsidRPr="001473E9">
        <w:rPr>
          <w:rFonts w:ascii="Tahoma" w:hAnsi="Tahoma" w:cs="Tahoma"/>
          <w:color w:val="000000" w:themeColor="text1"/>
        </w:rPr>
        <w:t>Drugi), Zawada;</w:t>
      </w:r>
    </w:p>
    <w:p w:rsidR="004306AF" w:rsidRPr="001473E9" w:rsidRDefault="004306AF" w:rsidP="005C356C">
      <w:pPr>
        <w:pStyle w:val="Akapitzlist"/>
        <w:numPr>
          <w:ilvl w:val="0"/>
          <w:numId w:val="70"/>
        </w:numPr>
        <w:spacing w:after="0" w:line="360" w:lineRule="auto"/>
        <w:jc w:val="both"/>
        <w:rPr>
          <w:rFonts w:ascii="Tahoma" w:hAnsi="Tahoma" w:cs="Tahoma"/>
          <w:color w:val="000000" w:themeColor="text1"/>
        </w:rPr>
      </w:pPr>
      <w:r w:rsidRPr="001473E9">
        <w:rPr>
          <w:rFonts w:ascii="Tahoma" w:hAnsi="Tahoma" w:cs="Tahoma"/>
          <w:color w:val="000000" w:themeColor="text1"/>
        </w:rPr>
        <w:t>podmiejsk</w:t>
      </w:r>
      <w:r w:rsidR="00FF020A" w:rsidRPr="001473E9">
        <w:rPr>
          <w:rFonts w:ascii="Tahoma" w:hAnsi="Tahoma" w:cs="Tahoma"/>
          <w:color w:val="000000" w:themeColor="text1"/>
        </w:rPr>
        <w:t>ą</w:t>
      </w:r>
      <w:r w:rsidRPr="001473E9">
        <w:rPr>
          <w:rFonts w:ascii="Tahoma" w:hAnsi="Tahoma" w:cs="Tahoma"/>
          <w:color w:val="000000" w:themeColor="text1"/>
        </w:rPr>
        <w:t xml:space="preserve"> II – obejmując</w:t>
      </w:r>
      <w:r w:rsidR="00FF020A" w:rsidRPr="001473E9">
        <w:rPr>
          <w:rFonts w:ascii="Tahoma" w:hAnsi="Tahoma" w:cs="Tahoma"/>
          <w:color w:val="000000" w:themeColor="text1"/>
        </w:rPr>
        <w:t>ą</w:t>
      </w:r>
      <w:r w:rsidRPr="001473E9">
        <w:rPr>
          <w:rFonts w:ascii="Tahoma" w:hAnsi="Tahoma" w:cs="Tahoma"/>
          <w:color w:val="000000" w:themeColor="text1"/>
        </w:rPr>
        <w:t xml:space="preserve"> swoim zasięgiem miejscowości: Bielina, Brzustów, Chorzęcin, Dębniak, Dębsko, Glinnik, Godaszewice, Golesze Duże, Inowłódz, Jadwigów, Karolinów, Kolonia Dębniak, Kolonia Świńsko, Kolonia Żywocin, Komorniki, Leonów, Lubochnia, M</w:t>
      </w:r>
      <w:r w:rsidRPr="001473E9">
        <w:rPr>
          <w:rFonts w:ascii="Tahoma" w:hAnsi="Tahoma" w:cs="Tahoma"/>
          <w:color w:val="000000" w:themeColor="text1"/>
        </w:rPr>
        <w:t>a</w:t>
      </w:r>
      <w:r w:rsidRPr="001473E9">
        <w:rPr>
          <w:rFonts w:ascii="Tahoma" w:hAnsi="Tahoma" w:cs="Tahoma"/>
          <w:color w:val="000000" w:themeColor="text1"/>
        </w:rPr>
        <w:t xml:space="preserve">rianka, Młoszów, Niewiadów, Nowy Glinnik, Ojrzanów, Przesiadłów, </w:t>
      </w:r>
      <w:proofErr w:type="spellStart"/>
      <w:r w:rsidRPr="001473E9">
        <w:rPr>
          <w:rFonts w:ascii="Tahoma" w:hAnsi="Tahoma" w:cs="Tahoma"/>
          <w:color w:val="000000" w:themeColor="text1"/>
        </w:rPr>
        <w:t>Sangrodz</w:t>
      </w:r>
      <w:proofErr w:type="spellEnd"/>
      <w:r w:rsidRPr="001473E9">
        <w:rPr>
          <w:rFonts w:ascii="Tahoma" w:hAnsi="Tahoma" w:cs="Tahoma"/>
          <w:color w:val="000000" w:themeColor="text1"/>
        </w:rPr>
        <w:t>, Skrzynki, Swolszewice Duże, Świńsko, Tresta, Twarda, Ujazd, Wólka Krzykowska, Wygoda.</w:t>
      </w:r>
    </w:p>
    <w:p w:rsidR="00402985" w:rsidRPr="001473E9" w:rsidRDefault="00402985" w:rsidP="00402985">
      <w:pPr>
        <w:rPr>
          <w:rFonts w:cs="Tahoma"/>
          <w:color w:val="000000" w:themeColor="text1"/>
          <w:szCs w:val="22"/>
        </w:rPr>
      </w:pPr>
      <w:r w:rsidRPr="001473E9">
        <w:rPr>
          <w:rFonts w:cs="Tahoma"/>
          <w:color w:val="000000" w:themeColor="text1"/>
          <w:szCs w:val="22"/>
        </w:rPr>
        <w:t>Bilety jednoprzejazdowe i krótkoterminowe występ</w:t>
      </w:r>
      <w:r w:rsidR="00037618">
        <w:rPr>
          <w:rFonts w:cs="Tahoma"/>
          <w:color w:val="000000" w:themeColor="text1"/>
          <w:szCs w:val="22"/>
        </w:rPr>
        <w:t>owały</w:t>
      </w:r>
      <w:r w:rsidRPr="001473E9">
        <w:rPr>
          <w:rFonts w:cs="Tahoma"/>
          <w:color w:val="000000" w:themeColor="text1"/>
          <w:szCs w:val="22"/>
        </w:rPr>
        <w:t xml:space="preserve"> w formie biletów jednoraz</w:t>
      </w:r>
      <w:r w:rsidRPr="001473E9">
        <w:rPr>
          <w:rFonts w:cs="Tahoma"/>
          <w:color w:val="000000" w:themeColor="text1"/>
          <w:szCs w:val="22"/>
        </w:rPr>
        <w:t>o</w:t>
      </w:r>
      <w:r w:rsidRPr="001473E9">
        <w:rPr>
          <w:rFonts w:cs="Tahoma"/>
          <w:color w:val="000000" w:themeColor="text1"/>
          <w:szCs w:val="22"/>
        </w:rPr>
        <w:t>wych i 15-dniowych.</w:t>
      </w:r>
    </w:p>
    <w:p w:rsidR="00402985" w:rsidRPr="001473E9" w:rsidRDefault="00402985" w:rsidP="00402985">
      <w:pPr>
        <w:rPr>
          <w:rFonts w:cs="Tahoma"/>
          <w:color w:val="000000" w:themeColor="text1"/>
        </w:rPr>
      </w:pPr>
      <w:r w:rsidRPr="001473E9">
        <w:rPr>
          <w:rFonts w:cs="Tahoma"/>
          <w:color w:val="000000" w:themeColor="text1"/>
        </w:rPr>
        <w:t>Bilety okresowe wystę</w:t>
      </w:r>
      <w:r w:rsidR="00DE2D01" w:rsidRPr="001473E9">
        <w:rPr>
          <w:rFonts w:cs="Tahoma"/>
          <w:color w:val="000000" w:themeColor="text1"/>
        </w:rPr>
        <w:t>powały</w:t>
      </w:r>
      <w:r w:rsidRPr="001473E9">
        <w:rPr>
          <w:rFonts w:cs="Tahoma"/>
          <w:color w:val="000000" w:themeColor="text1"/>
        </w:rPr>
        <w:t xml:space="preserve"> jako imienne – 30</w:t>
      </w:r>
      <w:r w:rsidR="004912CD">
        <w:rPr>
          <w:rFonts w:cs="Tahoma"/>
          <w:color w:val="000000" w:themeColor="text1"/>
        </w:rPr>
        <w:t>-</w:t>
      </w:r>
      <w:r w:rsidRPr="001473E9">
        <w:rPr>
          <w:rFonts w:cs="Tahoma"/>
          <w:color w:val="000000" w:themeColor="text1"/>
        </w:rPr>
        <w:t xml:space="preserve"> i 90-dniowe oraz na okaziciela 30-dniow</w:t>
      </w:r>
      <w:r w:rsidR="00B07C0F">
        <w:rPr>
          <w:rFonts w:cs="Tahoma"/>
          <w:color w:val="000000" w:themeColor="text1"/>
        </w:rPr>
        <w:t>e</w:t>
      </w:r>
      <w:r w:rsidRPr="001473E9">
        <w:rPr>
          <w:rFonts w:cs="Tahoma"/>
          <w:color w:val="000000" w:themeColor="text1"/>
        </w:rPr>
        <w:t xml:space="preserve"> ważn</w:t>
      </w:r>
      <w:r w:rsidR="00B07C0F">
        <w:rPr>
          <w:rFonts w:cs="Tahoma"/>
          <w:color w:val="000000" w:themeColor="text1"/>
        </w:rPr>
        <w:t>e</w:t>
      </w:r>
      <w:r w:rsidRPr="001473E9">
        <w:rPr>
          <w:rFonts w:cs="Tahoma"/>
          <w:color w:val="000000" w:themeColor="text1"/>
        </w:rPr>
        <w:t xml:space="preserve"> w granicach strefy M. Specjalną cenę posiada</w:t>
      </w:r>
      <w:r w:rsidR="00DE2D01" w:rsidRPr="001473E9">
        <w:rPr>
          <w:rFonts w:cs="Tahoma"/>
          <w:color w:val="000000" w:themeColor="text1"/>
        </w:rPr>
        <w:t>ły</w:t>
      </w:r>
      <w:r w:rsidRPr="001473E9">
        <w:rPr>
          <w:rFonts w:cs="Tahoma"/>
          <w:color w:val="000000" w:themeColor="text1"/>
        </w:rPr>
        <w:t xml:space="preserve"> bilety 30-dniowe trasowane</w:t>
      </w:r>
      <w:r w:rsidR="00FD56CD">
        <w:rPr>
          <w:rFonts w:cs="Tahoma"/>
          <w:color w:val="000000" w:themeColor="text1"/>
        </w:rPr>
        <w:t xml:space="preserve"> </w:t>
      </w:r>
      <w:r w:rsidRPr="001473E9">
        <w:rPr>
          <w:rFonts w:cs="Tahoma"/>
          <w:color w:val="000000" w:themeColor="text1"/>
        </w:rPr>
        <w:t>dla uczniów szkół podstawowych.</w:t>
      </w:r>
    </w:p>
    <w:p w:rsidR="00402985" w:rsidRPr="001473E9" w:rsidRDefault="00402985" w:rsidP="00402985">
      <w:pPr>
        <w:rPr>
          <w:rFonts w:cs="Tahoma"/>
          <w:color w:val="000000" w:themeColor="text1"/>
          <w:szCs w:val="22"/>
        </w:rPr>
      </w:pPr>
      <w:r w:rsidRPr="001473E9">
        <w:rPr>
          <w:rFonts w:cs="Tahoma"/>
          <w:color w:val="000000" w:themeColor="text1"/>
          <w:szCs w:val="22"/>
        </w:rPr>
        <w:t>Cen</w:t>
      </w:r>
      <w:r w:rsidR="00B07C0F">
        <w:rPr>
          <w:rFonts w:cs="Tahoma"/>
          <w:color w:val="000000" w:themeColor="text1"/>
          <w:szCs w:val="22"/>
        </w:rPr>
        <w:t>ę</w:t>
      </w:r>
      <w:r w:rsidRPr="001473E9">
        <w:rPr>
          <w:rFonts w:cs="Tahoma"/>
          <w:color w:val="000000" w:themeColor="text1"/>
          <w:szCs w:val="22"/>
        </w:rPr>
        <w:t xml:space="preserve"> biletu okresowego 30-dniowego ważnego w strefie M skalkulowan</w:t>
      </w:r>
      <w:r w:rsidR="00DE2D01" w:rsidRPr="001473E9">
        <w:rPr>
          <w:rFonts w:cs="Tahoma"/>
          <w:color w:val="000000" w:themeColor="text1"/>
          <w:szCs w:val="22"/>
        </w:rPr>
        <w:t>o na</w:t>
      </w:r>
      <w:r w:rsidRPr="001473E9">
        <w:rPr>
          <w:rFonts w:cs="Tahoma"/>
          <w:color w:val="000000" w:themeColor="text1"/>
          <w:szCs w:val="22"/>
        </w:rPr>
        <w:t xml:space="preserve"> poziomie równym 30-krotności ceny biletu jednorazowego.</w:t>
      </w:r>
    </w:p>
    <w:p w:rsidR="00402985" w:rsidRPr="001473E9" w:rsidRDefault="00402985" w:rsidP="00781789">
      <w:pPr>
        <w:rPr>
          <w:rFonts w:cs="Tahoma"/>
          <w:color w:val="000000" w:themeColor="text1"/>
          <w:szCs w:val="22"/>
        </w:rPr>
      </w:pPr>
      <w:r w:rsidRPr="001473E9">
        <w:rPr>
          <w:rFonts w:cs="Tahoma"/>
          <w:color w:val="000000" w:themeColor="text1"/>
          <w:szCs w:val="22"/>
        </w:rPr>
        <w:t xml:space="preserve">Bilety jednorazowe w formie papierowej dostępne </w:t>
      </w:r>
      <w:r w:rsidR="00DE2D01" w:rsidRPr="001473E9">
        <w:rPr>
          <w:rFonts w:cs="Tahoma"/>
          <w:color w:val="000000" w:themeColor="text1"/>
          <w:szCs w:val="22"/>
        </w:rPr>
        <w:t>były</w:t>
      </w:r>
      <w:r w:rsidRPr="001473E9">
        <w:rPr>
          <w:rFonts w:cs="Tahoma"/>
          <w:color w:val="000000" w:themeColor="text1"/>
          <w:szCs w:val="22"/>
        </w:rPr>
        <w:t xml:space="preserve"> u kierowcy, w kasie biletowej w</w:t>
      </w:r>
      <w:r w:rsidR="003F0E4F" w:rsidRPr="001473E9">
        <w:rPr>
          <w:rFonts w:cs="Tahoma"/>
          <w:color w:val="000000" w:themeColor="text1"/>
          <w:szCs w:val="22"/>
        </w:rPr>
        <w:t> </w:t>
      </w:r>
      <w:r w:rsidRPr="001473E9">
        <w:rPr>
          <w:rFonts w:cs="Tahoma"/>
          <w:color w:val="000000" w:themeColor="text1"/>
          <w:szCs w:val="22"/>
        </w:rPr>
        <w:t xml:space="preserve">siedzibie MZK </w:t>
      </w:r>
      <w:r w:rsidR="003F0E4F" w:rsidRPr="001473E9">
        <w:rPr>
          <w:rFonts w:cs="Tahoma"/>
          <w:color w:val="000000" w:themeColor="text1"/>
          <w:szCs w:val="22"/>
        </w:rPr>
        <w:t xml:space="preserve">oraz w </w:t>
      </w:r>
      <w:r w:rsidR="00C46F6D" w:rsidRPr="001473E9">
        <w:rPr>
          <w:rFonts w:cs="Tahoma"/>
          <w:color w:val="000000" w:themeColor="text1"/>
          <w:szCs w:val="22"/>
        </w:rPr>
        <w:t xml:space="preserve">13 </w:t>
      </w:r>
      <w:r w:rsidR="003F0E4F" w:rsidRPr="001473E9">
        <w:rPr>
          <w:rFonts w:cs="Tahoma"/>
          <w:color w:val="000000" w:themeColor="text1"/>
          <w:szCs w:val="22"/>
        </w:rPr>
        <w:t>punktach usługowo-handlowych na terenie Tomaszowa Maz</w:t>
      </w:r>
      <w:r w:rsidR="003F0E4F" w:rsidRPr="001473E9">
        <w:rPr>
          <w:rFonts w:cs="Tahoma"/>
          <w:color w:val="000000" w:themeColor="text1"/>
          <w:szCs w:val="22"/>
        </w:rPr>
        <w:t>o</w:t>
      </w:r>
      <w:r w:rsidR="003F0E4F" w:rsidRPr="001473E9">
        <w:rPr>
          <w:rFonts w:cs="Tahoma"/>
          <w:color w:val="000000" w:themeColor="text1"/>
          <w:szCs w:val="22"/>
        </w:rPr>
        <w:t>wieckiego.</w:t>
      </w:r>
    </w:p>
    <w:p w:rsidR="003F0E4F" w:rsidRPr="001473E9" w:rsidRDefault="003F0E4F" w:rsidP="00781789">
      <w:pPr>
        <w:rPr>
          <w:rFonts w:cs="Tahoma"/>
          <w:color w:val="000000" w:themeColor="text1"/>
          <w:szCs w:val="22"/>
        </w:rPr>
      </w:pPr>
      <w:r w:rsidRPr="001473E9">
        <w:rPr>
          <w:rFonts w:cs="Tahoma"/>
          <w:color w:val="000000" w:themeColor="text1"/>
          <w:szCs w:val="22"/>
        </w:rPr>
        <w:t xml:space="preserve">Bilety krótkoterminowe i okresowe w formie papierowej dostępne </w:t>
      </w:r>
      <w:r w:rsidR="00DE2D01" w:rsidRPr="001473E9">
        <w:rPr>
          <w:rFonts w:cs="Tahoma"/>
          <w:color w:val="000000" w:themeColor="text1"/>
          <w:szCs w:val="22"/>
        </w:rPr>
        <w:t>były</w:t>
      </w:r>
      <w:r w:rsidRPr="001473E9">
        <w:rPr>
          <w:rFonts w:cs="Tahoma"/>
          <w:color w:val="000000" w:themeColor="text1"/>
          <w:szCs w:val="22"/>
        </w:rPr>
        <w:t xml:space="preserve"> wyłącznie w k</w:t>
      </w:r>
      <w:r w:rsidRPr="001473E9">
        <w:rPr>
          <w:rFonts w:cs="Tahoma"/>
          <w:color w:val="000000" w:themeColor="text1"/>
          <w:szCs w:val="22"/>
        </w:rPr>
        <w:t>a</w:t>
      </w:r>
      <w:r w:rsidRPr="001473E9">
        <w:rPr>
          <w:rFonts w:cs="Tahoma"/>
          <w:color w:val="000000" w:themeColor="text1"/>
          <w:szCs w:val="22"/>
        </w:rPr>
        <w:t>sie biletowej w siedzibie MZK.</w:t>
      </w:r>
    </w:p>
    <w:p w:rsidR="003F0E4F" w:rsidRPr="001473E9" w:rsidRDefault="003F0E4F" w:rsidP="00781789">
      <w:pPr>
        <w:rPr>
          <w:rFonts w:cs="Tahoma"/>
          <w:color w:val="000000" w:themeColor="text1"/>
          <w:szCs w:val="22"/>
        </w:rPr>
      </w:pPr>
      <w:r w:rsidRPr="001473E9">
        <w:rPr>
          <w:rFonts w:cs="Tahoma"/>
          <w:color w:val="000000" w:themeColor="text1"/>
          <w:szCs w:val="22"/>
        </w:rPr>
        <w:lastRenderedPageBreak/>
        <w:t>Dodatkowo pasażerowie tomaszowskiej komunikacji miejskiej mog</w:t>
      </w:r>
      <w:r w:rsidR="00DE2D01" w:rsidRPr="001473E9">
        <w:rPr>
          <w:rFonts w:cs="Tahoma"/>
          <w:color w:val="000000" w:themeColor="text1"/>
          <w:szCs w:val="22"/>
        </w:rPr>
        <w:t>li</w:t>
      </w:r>
      <w:r w:rsidRPr="001473E9">
        <w:rPr>
          <w:rFonts w:cs="Tahoma"/>
          <w:color w:val="000000" w:themeColor="text1"/>
          <w:szCs w:val="22"/>
        </w:rPr>
        <w:t xml:space="preserve"> nabywać bilety jednorazowe, krótkoterminowe oraz okresowe za pomocą urządzeń mobilnych korzystając z aplikacji </w:t>
      </w:r>
      <w:proofErr w:type="spellStart"/>
      <w:r w:rsidRPr="001473E9">
        <w:rPr>
          <w:rFonts w:cs="Tahoma"/>
          <w:color w:val="000000" w:themeColor="text1"/>
          <w:szCs w:val="22"/>
        </w:rPr>
        <w:t>moBILET</w:t>
      </w:r>
      <w:proofErr w:type="spellEnd"/>
      <w:r w:rsidRPr="001473E9">
        <w:rPr>
          <w:rFonts w:cs="Tahoma"/>
          <w:color w:val="000000" w:themeColor="text1"/>
          <w:szCs w:val="22"/>
        </w:rPr>
        <w:t xml:space="preserve"> oraz zbiletem.pl.</w:t>
      </w:r>
    </w:p>
    <w:p w:rsidR="00607CF0" w:rsidRPr="001473E9" w:rsidRDefault="00104A4A" w:rsidP="004657C8">
      <w:pPr>
        <w:rPr>
          <w:rFonts w:cs="Tahoma"/>
          <w:color w:val="000000" w:themeColor="text1"/>
        </w:rPr>
      </w:pPr>
      <w:r w:rsidRPr="001473E9">
        <w:rPr>
          <w:rFonts w:cs="Tahoma"/>
          <w:color w:val="000000" w:themeColor="text1"/>
        </w:rPr>
        <w:t>D</w:t>
      </w:r>
      <w:r w:rsidR="00607CF0" w:rsidRPr="001473E9">
        <w:rPr>
          <w:rFonts w:cs="Tahoma"/>
          <w:color w:val="000000" w:themeColor="text1"/>
        </w:rPr>
        <w:t xml:space="preserve">o przejazdów </w:t>
      </w:r>
      <w:r w:rsidR="00800ADB" w:rsidRPr="001473E9">
        <w:rPr>
          <w:rFonts w:cs="Tahoma"/>
          <w:color w:val="000000" w:themeColor="text1"/>
        </w:rPr>
        <w:t xml:space="preserve">bezpłatnych na liniach MZK </w:t>
      </w:r>
      <w:r w:rsidR="00607CF0" w:rsidRPr="001473E9">
        <w:rPr>
          <w:rFonts w:cs="Tahoma"/>
          <w:color w:val="000000" w:themeColor="text1"/>
        </w:rPr>
        <w:t>uprawnieni byli:</w:t>
      </w:r>
    </w:p>
    <w:p w:rsidR="001831E1" w:rsidRPr="001473E9" w:rsidRDefault="001831E1" w:rsidP="00F16C57">
      <w:pPr>
        <w:pStyle w:val="NormalnyWeb"/>
        <w:numPr>
          <w:ilvl w:val="0"/>
          <w:numId w:val="29"/>
        </w:numPr>
        <w:spacing w:before="0" w:beforeAutospacing="0" w:after="0" w:afterAutospacing="0" w:line="360" w:lineRule="auto"/>
        <w:ind w:left="357" w:hanging="357"/>
        <w:jc w:val="both"/>
        <w:rPr>
          <w:rFonts w:ascii="Tahoma" w:hAnsi="Tahoma" w:cs="Tahoma"/>
          <w:color w:val="000000" w:themeColor="text1"/>
          <w:sz w:val="22"/>
          <w:szCs w:val="22"/>
        </w:rPr>
      </w:pPr>
      <w:r w:rsidRPr="001473E9">
        <w:rPr>
          <w:rFonts w:ascii="Tahoma" w:hAnsi="Tahoma" w:cs="Tahoma"/>
          <w:color w:val="000000" w:themeColor="text1"/>
          <w:sz w:val="22"/>
          <w:szCs w:val="22"/>
        </w:rPr>
        <w:t>posłowie i senatorowie RP – na podstawie ważnej legitymacji poselskiej lub senatorskiej;</w:t>
      </w:r>
    </w:p>
    <w:p w:rsidR="001831E1" w:rsidRPr="001473E9" w:rsidRDefault="001831E1" w:rsidP="00F16C57">
      <w:pPr>
        <w:pStyle w:val="NormalnyWeb"/>
        <w:numPr>
          <w:ilvl w:val="0"/>
          <w:numId w:val="29"/>
        </w:numPr>
        <w:spacing w:before="0" w:beforeAutospacing="0" w:after="0" w:afterAutospacing="0" w:line="360" w:lineRule="auto"/>
        <w:ind w:left="357" w:hanging="357"/>
        <w:jc w:val="both"/>
        <w:rPr>
          <w:rFonts w:ascii="Tahoma" w:hAnsi="Tahoma" w:cs="Tahoma"/>
          <w:color w:val="000000" w:themeColor="text1"/>
          <w:sz w:val="22"/>
          <w:szCs w:val="22"/>
        </w:rPr>
      </w:pPr>
      <w:r w:rsidRPr="001473E9">
        <w:rPr>
          <w:rFonts w:ascii="Tahoma" w:hAnsi="Tahoma" w:cs="Tahoma"/>
          <w:color w:val="000000" w:themeColor="text1"/>
          <w:sz w:val="22"/>
          <w:szCs w:val="22"/>
        </w:rPr>
        <w:t>inwalidzi wojenni i wojskowi oraz ich opiekunowie – na podstawie ważnej książeczki i</w:t>
      </w:r>
      <w:r w:rsidRPr="001473E9">
        <w:rPr>
          <w:rFonts w:ascii="Tahoma" w:hAnsi="Tahoma" w:cs="Tahoma"/>
          <w:color w:val="000000" w:themeColor="text1"/>
          <w:sz w:val="22"/>
          <w:szCs w:val="22"/>
        </w:rPr>
        <w:t>n</w:t>
      </w:r>
      <w:r w:rsidRPr="001473E9">
        <w:rPr>
          <w:rFonts w:ascii="Tahoma" w:hAnsi="Tahoma" w:cs="Tahoma"/>
          <w:color w:val="000000" w:themeColor="text1"/>
          <w:sz w:val="22"/>
          <w:szCs w:val="22"/>
        </w:rPr>
        <w:t>walidy wojennego/wojskowego (z wpisem ZUS);</w:t>
      </w:r>
    </w:p>
    <w:p w:rsidR="001831E1" w:rsidRPr="001473E9" w:rsidRDefault="001831E1" w:rsidP="00F16C57">
      <w:pPr>
        <w:pStyle w:val="NormalnyWeb"/>
        <w:numPr>
          <w:ilvl w:val="0"/>
          <w:numId w:val="29"/>
        </w:numPr>
        <w:spacing w:before="0" w:beforeAutospacing="0" w:after="0" w:afterAutospacing="0" w:line="360" w:lineRule="auto"/>
        <w:ind w:left="357" w:hanging="357"/>
        <w:jc w:val="both"/>
        <w:rPr>
          <w:rFonts w:ascii="Tahoma" w:hAnsi="Tahoma" w:cs="Tahoma"/>
          <w:color w:val="000000" w:themeColor="text1"/>
          <w:sz w:val="22"/>
          <w:szCs w:val="22"/>
        </w:rPr>
      </w:pPr>
      <w:r w:rsidRPr="001473E9">
        <w:rPr>
          <w:rFonts w:ascii="Tahoma" w:hAnsi="Tahoma" w:cs="Tahoma"/>
          <w:color w:val="000000" w:themeColor="text1"/>
          <w:sz w:val="22"/>
          <w:szCs w:val="22"/>
        </w:rPr>
        <w:t>cywilne niewidome ofiary działań wojennych oraz ich opiekunowie – na podstawie ważnej legitymacji cywilnej niewidomej ofiary działań wojennych;</w:t>
      </w:r>
    </w:p>
    <w:p w:rsidR="001831E1" w:rsidRPr="001473E9" w:rsidRDefault="001831E1" w:rsidP="00F16C57">
      <w:pPr>
        <w:pStyle w:val="NormalnyWeb"/>
        <w:numPr>
          <w:ilvl w:val="0"/>
          <w:numId w:val="29"/>
        </w:numPr>
        <w:spacing w:before="0" w:beforeAutospacing="0" w:after="0" w:afterAutospacing="0" w:line="360" w:lineRule="auto"/>
        <w:ind w:left="357" w:hanging="357"/>
        <w:jc w:val="both"/>
        <w:rPr>
          <w:rFonts w:ascii="Tahoma" w:hAnsi="Tahoma" w:cs="Tahoma"/>
          <w:color w:val="000000" w:themeColor="text1"/>
          <w:sz w:val="22"/>
          <w:szCs w:val="22"/>
        </w:rPr>
      </w:pPr>
      <w:r w:rsidRPr="001473E9">
        <w:rPr>
          <w:rFonts w:ascii="Tahoma" w:hAnsi="Tahoma" w:cs="Tahoma"/>
          <w:color w:val="000000" w:themeColor="text1"/>
          <w:sz w:val="22"/>
          <w:szCs w:val="22"/>
        </w:rPr>
        <w:t>opiekunowie towarzyszący inwalidom wojennym i wojskowym o orzeczonej całkowitej niezdolności do pracy oraz niezdolności do samodzielnej egzystencji lub zaliczonym do I grupy inwalidztwa – na podstawie wskazania przez inwalidę;</w:t>
      </w:r>
    </w:p>
    <w:p w:rsidR="001831E1" w:rsidRPr="001473E9" w:rsidRDefault="001831E1" w:rsidP="00F16C57">
      <w:pPr>
        <w:pStyle w:val="NormalnyWeb"/>
        <w:numPr>
          <w:ilvl w:val="0"/>
          <w:numId w:val="29"/>
        </w:numPr>
        <w:spacing w:before="0" w:beforeAutospacing="0" w:after="0" w:afterAutospacing="0" w:line="360" w:lineRule="auto"/>
        <w:ind w:left="357" w:hanging="357"/>
        <w:jc w:val="both"/>
        <w:rPr>
          <w:rFonts w:ascii="Tahoma" w:hAnsi="Tahoma" w:cs="Tahoma"/>
          <w:color w:val="000000" w:themeColor="text1"/>
          <w:sz w:val="22"/>
          <w:szCs w:val="22"/>
        </w:rPr>
      </w:pPr>
      <w:r w:rsidRPr="001473E9">
        <w:rPr>
          <w:rFonts w:ascii="Tahoma" w:hAnsi="Tahoma" w:cs="Tahoma"/>
          <w:color w:val="000000" w:themeColor="text1"/>
          <w:sz w:val="22"/>
          <w:szCs w:val="22"/>
        </w:rPr>
        <w:t>osoby posiadające orzeczenie o znacznym stopniu niepełnosprawności wydane przez P</w:t>
      </w:r>
      <w:r w:rsidRPr="001473E9">
        <w:rPr>
          <w:rFonts w:ascii="Tahoma" w:hAnsi="Tahoma" w:cs="Tahoma"/>
          <w:color w:val="000000" w:themeColor="text1"/>
          <w:sz w:val="22"/>
          <w:szCs w:val="22"/>
        </w:rPr>
        <w:t>o</w:t>
      </w:r>
      <w:r w:rsidRPr="001473E9">
        <w:rPr>
          <w:rFonts w:ascii="Tahoma" w:hAnsi="Tahoma" w:cs="Tahoma"/>
          <w:color w:val="000000" w:themeColor="text1"/>
          <w:sz w:val="22"/>
          <w:szCs w:val="22"/>
        </w:rPr>
        <w:t>wiatowy Zespół do Spraw Orzekania o Niepełnosprawności lub wypis lekarza orzecznika ZUS o całkowitej niezdolności do pracy i samodzielnej egzystencji (oraz ich opiekunowie podróżujący z podopiecznym);- na podstawie legitymacji lub orzeczenia Powiatowego Z</w:t>
      </w:r>
      <w:r w:rsidRPr="001473E9">
        <w:rPr>
          <w:rFonts w:ascii="Tahoma" w:hAnsi="Tahoma" w:cs="Tahoma"/>
          <w:color w:val="000000" w:themeColor="text1"/>
          <w:sz w:val="22"/>
          <w:szCs w:val="22"/>
        </w:rPr>
        <w:t>e</w:t>
      </w:r>
      <w:r w:rsidRPr="001473E9">
        <w:rPr>
          <w:rFonts w:ascii="Tahoma" w:hAnsi="Tahoma" w:cs="Tahoma"/>
          <w:color w:val="000000" w:themeColor="text1"/>
          <w:sz w:val="22"/>
          <w:szCs w:val="22"/>
        </w:rPr>
        <w:t>społu do Spraw Orzekania o Niepełnosprawności lub wypisu lekarza orzecznika ZUS</w:t>
      </w:r>
      <w:r w:rsidR="00B07C0F">
        <w:rPr>
          <w:rFonts w:ascii="Tahoma" w:hAnsi="Tahoma" w:cs="Tahoma"/>
          <w:color w:val="000000" w:themeColor="text1"/>
          <w:sz w:val="22"/>
          <w:szCs w:val="22"/>
        </w:rPr>
        <w:t>;</w:t>
      </w:r>
    </w:p>
    <w:p w:rsidR="001831E1" w:rsidRPr="001473E9" w:rsidRDefault="001831E1" w:rsidP="00F16C57">
      <w:pPr>
        <w:pStyle w:val="NormalnyWeb"/>
        <w:numPr>
          <w:ilvl w:val="0"/>
          <w:numId w:val="29"/>
        </w:numPr>
        <w:spacing w:before="0" w:beforeAutospacing="0" w:after="0" w:afterAutospacing="0" w:line="360" w:lineRule="auto"/>
        <w:ind w:left="357" w:hanging="357"/>
        <w:jc w:val="both"/>
        <w:rPr>
          <w:rFonts w:ascii="Tahoma" w:hAnsi="Tahoma" w:cs="Tahoma"/>
          <w:color w:val="000000" w:themeColor="text1"/>
          <w:sz w:val="22"/>
          <w:szCs w:val="22"/>
        </w:rPr>
      </w:pPr>
      <w:r w:rsidRPr="001473E9">
        <w:rPr>
          <w:rFonts w:ascii="Tahoma" w:hAnsi="Tahoma" w:cs="Tahoma"/>
          <w:color w:val="000000" w:themeColor="text1"/>
          <w:sz w:val="22"/>
          <w:szCs w:val="22"/>
        </w:rPr>
        <w:t>niewidomi i ociemniali oraz ich przewodnicy – na podstawie legitymacji wydanej przez Polski Związek Niewidomych;</w:t>
      </w:r>
    </w:p>
    <w:p w:rsidR="001831E1" w:rsidRPr="001473E9" w:rsidRDefault="001831E1" w:rsidP="00F16C57">
      <w:pPr>
        <w:pStyle w:val="NormalnyWeb"/>
        <w:numPr>
          <w:ilvl w:val="0"/>
          <w:numId w:val="29"/>
        </w:numPr>
        <w:spacing w:before="0" w:beforeAutospacing="0" w:after="0" w:afterAutospacing="0" w:line="360" w:lineRule="auto"/>
        <w:ind w:left="357" w:hanging="357"/>
        <w:jc w:val="both"/>
        <w:rPr>
          <w:rFonts w:ascii="Tahoma" w:hAnsi="Tahoma" w:cs="Tahoma"/>
          <w:color w:val="000000" w:themeColor="text1"/>
          <w:sz w:val="22"/>
          <w:szCs w:val="22"/>
        </w:rPr>
      </w:pPr>
      <w:r w:rsidRPr="001473E9">
        <w:rPr>
          <w:rFonts w:ascii="Tahoma" w:hAnsi="Tahoma" w:cs="Tahoma"/>
          <w:color w:val="000000" w:themeColor="text1"/>
          <w:sz w:val="22"/>
          <w:szCs w:val="22"/>
        </w:rPr>
        <w:t>dzieci o specjalnych potrzebach edukacyjnych (posiadające orzeczenie o potrzebie kszta</w:t>
      </w:r>
      <w:r w:rsidRPr="001473E9">
        <w:rPr>
          <w:rFonts w:ascii="Tahoma" w:hAnsi="Tahoma" w:cs="Tahoma"/>
          <w:color w:val="000000" w:themeColor="text1"/>
          <w:sz w:val="22"/>
          <w:szCs w:val="22"/>
        </w:rPr>
        <w:t>ł</w:t>
      </w:r>
      <w:r w:rsidRPr="001473E9">
        <w:rPr>
          <w:rFonts w:ascii="Tahoma" w:hAnsi="Tahoma" w:cs="Tahoma"/>
          <w:color w:val="000000" w:themeColor="text1"/>
          <w:sz w:val="22"/>
          <w:szCs w:val="22"/>
        </w:rPr>
        <w:t xml:space="preserve">cenia specjalnego), uczęszczające do przedszkoli i szkół ogólnodostępnych, a także do przedszkoli, szkół i placówek specjalnych lub klas integracyjnych oraz dzieci i młodzież z niepełnosprawnością ruchową, do czasu ukończenia szkoły </w:t>
      </w:r>
      <w:proofErr w:type="spellStart"/>
      <w:r w:rsidRPr="001473E9">
        <w:rPr>
          <w:rFonts w:ascii="Tahoma" w:hAnsi="Tahoma" w:cs="Tahoma"/>
          <w:color w:val="000000" w:themeColor="text1"/>
          <w:sz w:val="22"/>
          <w:szCs w:val="22"/>
        </w:rPr>
        <w:t>ponadgimnazjalnej</w:t>
      </w:r>
      <w:proofErr w:type="spellEnd"/>
      <w:r w:rsidRPr="001473E9">
        <w:rPr>
          <w:rFonts w:ascii="Tahoma" w:hAnsi="Tahoma" w:cs="Tahoma"/>
          <w:color w:val="000000" w:themeColor="text1"/>
          <w:sz w:val="22"/>
          <w:szCs w:val="22"/>
        </w:rPr>
        <w:t xml:space="preserve"> (oraz wskazani opiekunowie podróżujący z podopiecznymi w dni powszednie od poniedziałku do piątku) – na podstawie legitymacji przedszkolnej dla dzieci niepełnosprawnych lub l</w:t>
      </w:r>
      <w:r w:rsidRPr="001473E9">
        <w:rPr>
          <w:rFonts w:ascii="Tahoma" w:hAnsi="Tahoma" w:cs="Tahoma"/>
          <w:color w:val="000000" w:themeColor="text1"/>
          <w:sz w:val="22"/>
          <w:szCs w:val="22"/>
        </w:rPr>
        <w:t>e</w:t>
      </w:r>
      <w:r w:rsidRPr="001473E9">
        <w:rPr>
          <w:rFonts w:ascii="Tahoma" w:hAnsi="Tahoma" w:cs="Tahoma"/>
          <w:color w:val="000000" w:themeColor="text1"/>
          <w:sz w:val="22"/>
          <w:szCs w:val="22"/>
        </w:rPr>
        <w:t>gitymacji szkolnej dla uczniów niepełnosprawnych o wzorach zatwierdzonych przez min</w:t>
      </w:r>
      <w:r w:rsidRPr="001473E9">
        <w:rPr>
          <w:rFonts w:ascii="Tahoma" w:hAnsi="Tahoma" w:cs="Tahoma"/>
          <w:color w:val="000000" w:themeColor="text1"/>
          <w:sz w:val="22"/>
          <w:szCs w:val="22"/>
        </w:rPr>
        <w:t>i</w:t>
      </w:r>
      <w:r w:rsidRPr="001473E9">
        <w:rPr>
          <w:rFonts w:ascii="Tahoma" w:hAnsi="Tahoma" w:cs="Tahoma"/>
          <w:color w:val="000000" w:themeColor="text1"/>
          <w:sz w:val="22"/>
          <w:szCs w:val="22"/>
        </w:rPr>
        <w:t>stra właściwego do spraw oświaty;</w:t>
      </w:r>
    </w:p>
    <w:p w:rsidR="001831E1" w:rsidRPr="001473E9" w:rsidRDefault="001831E1" w:rsidP="00F16C57">
      <w:pPr>
        <w:pStyle w:val="NormalnyWeb"/>
        <w:numPr>
          <w:ilvl w:val="0"/>
          <w:numId w:val="29"/>
        </w:numPr>
        <w:spacing w:before="0" w:beforeAutospacing="0" w:after="0" w:afterAutospacing="0" w:line="360" w:lineRule="auto"/>
        <w:ind w:left="357" w:hanging="357"/>
        <w:jc w:val="both"/>
        <w:rPr>
          <w:rFonts w:ascii="Tahoma" w:hAnsi="Tahoma" w:cs="Tahoma"/>
          <w:color w:val="000000" w:themeColor="text1"/>
          <w:sz w:val="22"/>
          <w:szCs w:val="22"/>
        </w:rPr>
      </w:pPr>
      <w:r w:rsidRPr="001473E9">
        <w:rPr>
          <w:rFonts w:ascii="Tahoma" w:hAnsi="Tahoma" w:cs="Tahoma"/>
          <w:color w:val="000000" w:themeColor="text1"/>
          <w:sz w:val="22"/>
          <w:szCs w:val="22"/>
        </w:rPr>
        <w:t>osoby zamieszkania na terenie Miasta Tomaszów Mazowiecki, które ukończyły 70 lat – na podstawie dowodu lub innego dokumentu stwierdzającego ich tożsamość, wiek i miejsce zamieszkania;</w:t>
      </w:r>
    </w:p>
    <w:p w:rsidR="001831E1" w:rsidRPr="001473E9" w:rsidRDefault="001831E1" w:rsidP="00F16C57">
      <w:pPr>
        <w:pStyle w:val="NormalnyWeb"/>
        <w:numPr>
          <w:ilvl w:val="0"/>
          <w:numId w:val="29"/>
        </w:numPr>
        <w:spacing w:before="0" w:beforeAutospacing="0" w:after="0" w:afterAutospacing="0" w:line="360" w:lineRule="auto"/>
        <w:ind w:left="357" w:hanging="357"/>
        <w:jc w:val="both"/>
        <w:rPr>
          <w:rFonts w:ascii="Tahoma" w:hAnsi="Tahoma" w:cs="Tahoma"/>
          <w:color w:val="000000" w:themeColor="text1"/>
          <w:sz w:val="22"/>
          <w:szCs w:val="22"/>
        </w:rPr>
      </w:pPr>
      <w:r w:rsidRPr="001473E9">
        <w:rPr>
          <w:rFonts w:ascii="Tahoma" w:hAnsi="Tahoma" w:cs="Tahoma"/>
          <w:color w:val="000000" w:themeColor="text1"/>
          <w:sz w:val="22"/>
          <w:szCs w:val="22"/>
        </w:rPr>
        <w:t>dzieci przed ukończeniem 7 lat;</w:t>
      </w:r>
    </w:p>
    <w:p w:rsidR="001831E1" w:rsidRPr="001473E9" w:rsidRDefault="001831E1" w:rsidP="00F16C57">
      <w:pPr>
        <w:pStyle w:val="NormalnyWeb"/>
        <w:numPr>
          <w:ilvl w:val="0"/>
          <w:numId w:val="29"/>
        </w:numPr>
        <w:spacing w:before="0" w:beforeAutospacing="0" w:after="0" w:afterAutospacing="0" w:line="360" w:lineRule="auto"/>
        <w:ind w:left="357" w:hanging="357"/>
        <w:jc w:val="both"/>
        <w:rPr>
          <w:rFonts w:ascii="Tahoma" w:hAnsi="Tahoma" w:cs="Tahoma"/>
          <w:color w:val="000000" w:themeColor="text1"/>
          <w:sz w:val="22"/>
          <w:szCs w:val="22"/>
        </w:rPr>
      </w:pPr>
      <w:r w:rsidRPr="001473E9">
        <w:rPr>
          <w:rFonts w:ascii="Tahoma" w:hAnsi="Tahoma" w:cs="Tahoma"/>
          <w:color w:val="000000" w:themeColor="text1"/>
          <w:sz w:val="22"/>
          <w:szCs w:val="22"/>
        </w:rPr>
        <w:t>dzieci i młodzież przebywające w domach dziecka i ośrodkach wychowawczych – na po</w:t>
      </w:r>
      <w:r w:rsidRPr="001473E9">
        <w:rPr>
          <w:rFonts w:ascii="Tahoma" w:hAnsi="Tahoma" w:cs="Tahoma"/>
          <w:color w:val="000000" w:themeColor="text1"/>
          <w:sz w:val="22"/>
          <w:szCs w:val="22"/>
        </w:rPr>
        <w:t>d</w:t>
      </w:r>
      <w:r w:rsidRPr="001473E9">
        <w:rPr>
          <w:rFonts w:ascii="Tahoma" w:hAnsi="Tahoma" w:cs="Tahoma"/>
          <w:color w:val="000000" w:themeColor="text1"/>
          <w:sz w:val="22"/>
          <w:szCs w:val="22"/>
        </w:rPr>
        <w:t>stawie zaświadczenia wystawionego przez kierownika domu dziecka lub ośrodka wych</w:t>
      </w:r>
      <w:r w:rsidRPr="001473E9">
        <w:rPr>
          <w:rFonts w:ascii="Tahoma" w:hAnsi="Tahoma" w:cs="Tahoma"/>
          <w:color w:val="000000" w:themeColor="text1"/>
          <w:sz w:val="22"/>
          <w:szCs w:val="22"/>
        </w:rPr>
        <w:t>o</w:t>
      </w:r>
      <w:r w:rsidRPr="001473E9">
        <w:rPr>
          <w:rFonts w:ascii="Tahoma" w:hAnsi="Tahoma" w:cs="Tahoma"/>
          <w:color w:val="000000" w:themeColor="text1"/>
          <w:sz w:val="22"/>
          <w:szCs w:val="22"/>
        </w:rPr>
        <w:t>wawczego;</w:t>
      </w:r>
    </w:p>
    <w:p w:rsidR="001831E1" w:rsidRPr="001473E9" w:rsidRDefault="001831E1" w:rsidP="00F16C57">
      <w:pPr>
        <w:pStyle w:val="NormalnyWeb"/>
        <w:numPr>
          <w:ilvl w:val="0"/>
          <w:numId w:val="29"/>
        </w:numPr>
        <w:spacing w:before="0" w:beforeAutospacing="0" w:after="0" w:afterAutospacing="0" w:line="360" w:lineRule="auto"/>
        <w:ind w:left="357" w:hanging="357"/>
        <w:jc w:val="both"/>
        <w:rPr>
          <w:rFonts w:ascii="Tahoma" w:hAnsi="Tahoma" w:cs="Tahoma"/>
          <w:color w:val="000000" w:themeColor="text1"/>
          <w:sz w:val="22"/>
          <w:szCs w:val="22"/>
        </w:rPr>
      </w:pPr>
      <w:r w:rsidRPr="001473E9">
        <w:rPr>
          <w:rFonts w:ascii="Tahoma" w:hAnsi="Tahoma" w:cs="Tahoma"/>
          <w:color w:val="000000" w:themeColor="text1"/>
          <w:sz w:val="22"/>
          <w:szCs w:val="22"/>
        </w:rPr>
        <w:lastRenderedPageBreak/>
        <w:t xml:space="preserve">pracownicy, emeryci i renciści MZK w Tomaszowie Mazowieckim </w:t>
      </w:r>
      <w:r w:rsidR="004912CD">
        <w:rPr>
          <w:rFonts w:ascii="Tahoma" w:hAnsi="Tahoma" w:cs="Tahoma"/>
          <w:color w:val="000000" w:themeColor="text1"/>
          <w:sz w:val="22"/>
          <w:szCs w:val="22"/>
        </w:rPr>
        <w:t>s</w:t>
      </w:r>
      <w:r w:rsidRPr="001473E9">
        <w:rPr>
          <w:rFonts w:ascii="Tahoma" w:hAnsi="Tahoma" w:cs="Tahoma"/>
          <w:color w:val="000000" w:themeColor="text1"/>
          <w:sz w:val="22"/>
          <w:szCs w:val="22"/>
        </w:rPr>
        <w:t>p. z o.o. – na podst</w:t>
      </w:r>
      <w:r w:rsidRPr="001473E9">
        <w:rPr>
          <w:rFonts w:ascii="Tahoma" w:hAnsi="Tahoma" w:cs="Tahoma"/>
          <w:color w:val="000000" w:themeColor="text1"/>
          <w:sz w:val="22"/>
          <w:szCs w:val="22"/>
        </w:rPr>
        <w:t>a</w:t>
      </w:r>
      <w:r w:rsidRPr="001473E9">
        <w:rPr>
          <w:rFonts w:ascii="Tahoma" w:hAnsi="Tahoma" w:cs="Tahoma"/>
          <w:color w:val="000000" w:themeColor="text1"/>
          <w:sz w:val="22"/>
          <w:szCs w:val="22"/>
        </w:rPr>
        <w:t xml:space="preserve">wie legitymacji wydanej przez MZK w Tomaszowie Mazowieckim </w:t>
      </w:r>
      <w:r w:rsidR="004912CD">
        <w:rPr>
          <w:rFonts w:ascii="Tahoma" w:hAnsi="Tahoma" w:cs="Tahoma"/>
          <w:color w:val="000000" w:themeColor="text1"/>
          <w:sz w:val="22"/>
          <w:szCs w:val="22"/>
        </w:rPr>
        <w:t>s</w:t>
      </w:r>
      <w:r w:rsidRPr="001473E9">
        <w:rPr>
          <w:rFonts w:ascii="Tahoma" w:hAnsi="Tahoma" w:cs="Tahoma"/>
          <w:color w:val="000000" w:themeColor="text1"/>
          <w:sz w:val="22"/>
          <w:szCs w:val="22"/>
        </w:rPr>
        <w:t>p. z o.o.;</w:t>
      </w:r>
    </w:p>
    <w:p w:rsidR="001831E1" w:rsidRPr="001473E9" w:rsidRDefault="001831E1" w:rsidP="00F16C57">
      <w:pPr>
        <w:pStyle w:val="NormalnyWeb"/>
        <w:numPr>
          <w:ilvl w:val="0"/>
          <w:numId w:val="29"/>
        </w:numPr>
        <w:spacing w:before="0" w:beforeAutospacing="0" w:after="0" w:afterAutospacing="0" w:line="360" w:lineRule="auto"/>
        <w:ind w:left="357" w:hanging="357"/>
        <w:jc w:val="both"/>
        <w:rPr>
          <w:rFonts w:ascii="Tahoma" w:hAnsi="Tahoma" w:cs="Tahoma"/>
          <w:color w:val="000000" w:themeColor="text1"/>
          <w:sz w:val="22"/>
          <w:szCs w:val="22"/>
        </w:rPr>
      </w:pPr>
      <w:r w:rsidRPr="001473E9">
        <w:rPr>
          <w:rFonts w:ascii="Tahoma" w:hAnsi="Tahoma" w:cs="Tahoma"/>
          <w:color w:val="000000" w:themeColor="text1"/>
          <w:sz w:val="22"/>
          <w:szCs w:val="22"/>
        </w:rPr>
        <w:t>podróżujący w umundurowaniu: funkcjonariusze Straży Miejskiej w Tomaszowie Maz</w:t>
      </w:r>
      <w:r w:rsidRPr="001473E9">
        <w:rPr>
          <w:rFonts w:ascii="Tahoma" w:hAnsi="Tahoma" w:cs="Tahoma"/>
          <w:color w:val="000000" w:themeColor="text1"/>
          <w:sz w:val="22"/>
          <w:szCs w:val="22"/>
        </w:rPr>
        <w:t>o</w:t>
      </w:r>
      <w:r w:rsidRPr="001473E9">
        <w:rPr>
          <w:rFonts w:ascii="Tahoma" w:hAnsi="Tahoma" w:cs="Tahoma"/>
          <w:color w:val="000000" w:themeColor="text1"/>
          <w:sz w:val="22"/>
          <w:szCs w:val="22"/>
        </w:rPr>
        <w:t>wieckim, żołnierze wojskowych organów porządkowych, funkcjonariusze Policji – na po</w:t>
      </w:r>
      <w:r w:rsidRPr="001473E9">
        <w:rPr>
          <w:rFonts w:ascii="Tahoma" w:hAnsi="Tahoma" w:cs="Tahoma"/>
          <w:color w:val="000000" w:themeColor="text1"/>
          <w:sz w:val="22"/>
          <w:szCs w:val="22"/>
        </w:rPr>
        <w:t>d</w:t>
      </w:r>
      <w:r w:rsidRPr="001473E9">
        <w:rPr>
          <w:rFonts w:ascii="Tahoma" w:hAnsi="Tahoma" w:cs="Tahoma"/>
          <w:color w:val="000000" w:themeColor="text1"/>
          <w:sz w:val="22"/>
          <w:szCs w:val="22"/>
        </w:rPr>
        <w:t>stawie legitymacji służbowej;</w:t>
      </w:r>
    </w:p>
    <w:p w:rsidR="001831E1" w:rsidRPr="001473E9" w:rsidRDefault="001831E1" w:rsidP="00F16C57">
      <w:pPr>
        <w:pStyle w:val="NormalnyWeb"/>
        <w:numPr>
          <w:ilvl w:val="0"/>
          <w:numId w:val="29"/>
        </w:numPr>
        <w:spacing w:before="0" w:beforeAutospacing="0" w:after="0" w:afterAutospacing="0" w:line="360" w:lineRule="auto"/>
        <w:ind w:left="357" w:hanging="357"/>
        <w:jc w:val="both"/>
        <w:rPr>
          <w:rFonts w:ascii="Tahoma" w:hAnsi="Tahoma" w:cs="Tahoma"/>
          <w:color w:val="000000" w:themeColor="text1"/>
          <w:sz w:val="22"/>
          <w:szCs w:val="22"/>
        </w:rPr>
      </w:pPr>
      <w:r w:rsidRPr="001473E9">
        <w:rPr>
          <w:rFonts w:ascii="Tahoma" w:hAnsi="Tahoma" w:cs="Tahoma"/>
          <w:color w:val="000000" w:themeColor="text1"/>
          <w:sz w:val="22"/>
          <w:szCs w:val="22"/>
        </w:rPr>
        <w:t>przedstawiciele organizatora publicznego transportu zbiorowego w Tomaszowie Maz</w:t>
      </w:r>
      <w:r w:rsidRPr="001473E9">
        <w:rPr>
          <w:rFonts w:ascii="Tahoma" w:hAnsi="Tahoma" w:cs="Tahoma"/>
          <w:color w:val="000000" w:themeColor="text1"/>
          <w:sz w:val="22"/>
          <w:szCs w:val="22"/>
        </w:rPr>
        <w:t>o</w:t>
      </w:r>
      <w:r w:rsidRPr="001473E9">
        <w:rPr>
          <w:rFonts w:ascii="Tahoma" w:hAnsi="Tahoma" w:cs="Tahoma"/>
          <w:color w:val="000000" w:themeColor="text1"/>
          <w:sz w:val="22"/>
          <w:szCs w:val="22"/>
        </w:rPr>
        <w:t>wieckim podczas wykonywania obowiązków służbowych – na podstawie imiennych up</w:t>
      </w:r>
      <w:r w:rsidRPr="001473E9">
        <w:rPr>
          <w:rFonts w:ascii="Tahoma" w:hAnsi="Tahoma" w:cs="Tahoma"/>
          <w:color w:val="000000" w:themeColor="text1"/>
          <w:sz w:val="22"/>
          <w:szCs w:val="22"/>
        </w:rPr>
        <w:t>o</w:t>
      </w:r>
      <w:r w:rsidRPr="001473E9">
        <w:rPr>
          <w:rFonts w:ascii="Tahoma" w:hAnsi="Tahoma" w:cs="Tahoma"/>
          <w:color w:val="000000" w:themeColor="text1"/>
          <w:sz w:val="22"/>
          <w:szCs w:val="22"/>
        </w:rPr>
        <w:t>ważnień wydanych przez organizatora publicznego transportu zbiorowego;</w:t>
      </w:r>
    </w:p>
    <w:p w:rsidR="001831E1" w:rsidRPr="001473E9" w:rsidRDefault="001831E1" w:rsidP="00F16C57">
      <w:pPr>
        <w:pStyle w:val="NormalnyWeb"/>
        <w:numPr>
          <w:ilvl w:val="0"/>
          <w:numId w:val="29"/>
        </w:numPr>
        <w:spacing w:before="0" w:beforeAutospacing="0" w:after="0" w:afterAutospacing="0" w:line="360" w:lineRule="auto"/>
        <w:ind w:left="357" w:hanging="357"/>
        <w:jc w:val="both"/>
        <w:rPr>
          <w:rFonts w:ascii="Tahoma" w:hAnsi="Tahoma" w:cs="Tahoma"/>
          <w:color w:val="000000" w:themeColor="text1"/>
          <w:sz w:val="22"/>
          <w:szCs w:val="22"/>
        </w:rPr>
      </w:pPr>
      <w:r w:rsidRPr="001473E9">
        <w:rPr>
          <w:rFonts w:ascii="Tahoma" w:hAnsi="Tahoma" w:cs="Tahoma"/>
          <w:color w:val="000000" w:themeColor="text1"/>
          <w:sz w:val="22"/>
          <w:szCs w:val="22"/>
        </w:rPr>
        <w:t>mieszkańcy Tomaszowa Mazowieckiego, którym nadano odznakę „Honorowego Dawcy Krwi – Zasłużony dla Zdrowia Narodu” lub będący krwiodawcami, którzy oddali nie mniej niż 22 litry krwi na podstawie legitymacji „Honorowego Dawcy Krwi – Zasłużony dla Zdrowia Narodu” wydanej przez ministra właściwego do spraw zdrowia bądź zaświadcz</w:t>
      </w:r>
      <w:r w:rsidRPr="001473E9">
        <w:rPr>
          <w:rFonts w:ascii="Tahoma" w:hAnsi="Tahoma" w:cs="Tahoma"/>
          <w:color w:val="000000" w:themeColor="text1"/>
          <w:sz w:val="22"/>
          <w:szCs w:val="22"/>
        </w:rPr>
        <w:t>e</w:t>
      </w:r>
      <w:r w:rsidRPr="001473E9">
        <w:rPr>
          <w:rFonts w:ascii="Tahoma" w:hAnsi="Tahoma" w:cs="Tahoma"/>
          <w:color w:val="000000" w:themeColor="text1"/>
          <w:sz w:val="22"/>
          <w:szCs w:val="22"/>
        </w:rPr>
        <w:t>nia o oddaniu nie mniej niż 22 litrów krwi, wydanym przez Regionalne Centrum Krwi</w:t>
      </w:r>
      <w:r w:rsidRPr="001473E9">
        <w:rPr>
          <w:rFonts w:ascii="Tahoma" w:hAnsi="Tahoma" w:cs="Tahoma"/>
          <w:color w:val="000000" w:themeColor="text1"/>
          <w:sz w:val="22"/>
          <w:szCs w:val="22"/>
        </w:rPr>
        <w:t>o</w:t>
      </w:r>
      <w:r w:rsidRPr="001473E9">
        <w:rPr>
          <w:rFonts w:ascii="Tahoma" w:hAnsi="Tahoma" w:cs="Tahoma"/>
          <w:color w:val="000000" w:themeColor="text1"/>
          <w:sz w:val="22"/>
          <w:szCs w:val="22"/>
        </w:rPr>
        <w:t>dawstwa i Krwiolecznictwa w Łodzi, Punkt Pobrań nr 5112 w Tomaszowie Mazowieckim;</w:t>
      </w:r>
    </w:p>
    <w:p w:rsidR="001831E1" w:rsidRPr="001473E9" w:rsidRDefault="001831E1" w:rsidP="00F16C57">
      <w:pPr>
        <w:pStyle w:val="NormalnyWeb"/>
        <w:numPr>
          <w:ilvl w:val="0"/>
          <w:numId w:val="29"/>
        </w:numPr>
        <w:spacing w:before="0" w:beforeAutospacing="0" w:after="0" w:afterAutospacing="0" w:line="360" w:lineRule="auto"/>
        <w:ind w:left="357" w:hanging="357"/>
        <w:jc w:val="both"/>
        <w:rPr>
          <w:rFonts w:ascii="Tahoma" w:hAnsi="Tahoma" w:cs="Tahoma"/>
          <w:color w:val="000000" w:themeColor="text1"/>
          <w:sz w:val="22"/>
          <w:szCs w:val="22"/>
        </w:rPr>
      </w:pPr>
      <w:r w:rsidRPr="001473E9">
        <w:rPr>
          <w:rFonts w:ascii="Tahoma" w:hAnsi="Tahoma" w:cs="Tahoma"/>
          <w:color w:val="000000" w:themeColor="text1"/>
          <w:sz w:val="22"/>
          <w:szCs w:val="22"/>
        </w:rPr>
        <w:t>Honorowi Obywatele Tomaszowa Mazowieckiego – na podstawie uchwały Rady Miejskiej Tomaszowa Mazowieckiego;</w:t>
      </w:r>
    </w:p>
    <w:p w:rsidR="001831E1" w:rsidRPr="001473E9" w:rsidRDefault="001831E1" w:rsidP="00F16C57">
      <w:pPr>
        <w:pStyle w:val="NormalnyWeb"/>
        <w:numPr>
          <w:ilvl w:val="0"/>
          <w:numId w:val="29"/>
        </w:numPr>
        <w:spacing w:before="0" w:beforeAutospacing="0" w:after="0" w:afterAutospacing="0" w:line="360" w:lineRule="auto"/>
        <w:ind w:left="357" w:hanging="357"/>
        <w:jc w:val="both"/>
        <w:rPr>
          <w:rFonts w:ascii="Tahoma" w:hAnsi="Tahoma" w:cs="Tahoma"/>
          <w:color w:val="000000" w:themeColor="text1"/>
          <w:sz w:val="22"/>
          <w:szCs w:val="22"/>
        </w:rPr>
      </w:pPr>
      <w:r w:rsidRPr="001473E9">
        <w:rPr>
          <w:rFonts w:ascii="Tahoma" w:hAnsi="Tahoma" w:cs="Tahoma"/>
          <w:color w:val="000000" w:themeColor="text1"/>
          <w:sz w:val="22"/>
          <w:szCs w:val="22"/>
        </w:rPr>
        <w:t>właściciele samochodów osobowych oraz osoby im towarzyszące – łącznie w liczbie zgodnej z wpisem określającym liczbę miejsc siedzących w samochodzie, w dniu 22 wrz</w:t>
      </w:r>
      <w:r w:rsidRPr="001473E9">
        <w:rPr>
          <w:rFonts w:ascii="Tahoma" w:hAnsi="Tahoma" w:cs="Tahoma"/>
          <w:color w:val="000000" w:themeColor="text1"/>
          <w:sz w:val="22"/>
          <w:szCs w:val="22"/>
        </w:rPr>
        <w:t>e</w:t>
      </w:r>
      <w:r w:rsidRPr="001473E9">
        <w:rPr>
          <w:rFonts w:ascii="Tahoma" w:hAnsi="Tahoma" w:cs="Tahoma"/>
          <w:color w:val="000000" w:themeColor="text1"/>
          <w:sz w:val="22"/>
          <w:szCs w:val="22"/>
        </w:rPr>
        <w:t>śnia podczas corocznych obchodów Europejskiego Dnia Bez Samochodu – na podstawie dowodu rejestracyjnego samochodu osobowego wystawionego na jednego z pasażerów;</w:t>
      </w:r>
    </w:p>
    <w:p w:rsidR="001831E1" w:rsidRPr="001473E9" w:rsidRDefault="001831E1" w:rsidP="00F16C57">
      <w:pPr>
        <w:pStyle w:val="NormalnyWeb"/>
        <w:numPr>
          <w:ilvl w:val="0"/>
          <w:numId w:val="29"/>
        </w:numPr>
        <w:spacing w:before="0" w:beforeAutospacing="0" w:after="0" w:afterAutospacing="0" w:line="360" w:lineRule="auto"/>
        <w:ind w:left="357" w:hanging="357"/>
        <w:jc w:val="both"/>
        <w:rPr>
          <w:rFonts w:ascii="Tahoma" w:hAnsi="Tahoma" w:cs="Tahoma"/>
          <w:color w:val="000000" w:themeColor="text1"/>
          <w:sz w:val="22"/>
          <w:szCs w:val="22"/>
        </w:rPr>
      </w:pPr>
      <w:r w:rsidRPr="001473E9">
        <w:rPr>
          <w:rFonts w:ascii="Tahoma" w:hAnsi="Tahoma" w:cs="Tahoma"/>
          <w:color w:val="000000" w:themeColor="text1"/>
          <w:sz w:val="22"/>
          <w:szCs w:val="22"/>
        </w:rPr>
        <w:t>osoby, które ukończyły 75 rok życia – na podstawie dowodu osobistego lub innego d</w:t>
      </w:r>
      <w:r w:rsidRPr="001473E9">
        <w:rPr>
          <w:rFonts w:ascii="Tahoma" w:hAnsi="Tahoma" w:cs="Tahoma"/>
          <w:color w:val="000000" w:themeColor="text1"/>
          <w:sz w:val="22"/>
          <w:szCs w:val="22"/>
        </w:rPr>
        <w:t>o</w:t>
      </w:r>
      <w:r w:rsidRPr="001473E9">
        <w:rPr>
          <w:rFonts w:ascii="Tahoma" w:hAnsi="Tahoma" w:cs="Tahoma"/>
          <w:color w:val="000000" w:themeColor="text1"/>
          <w:sz w:val="22"/>
          <w:szCs w:val="22"/>
        </w:rPr>
        <w:t>kumentu umożliwiającego stwierdzenie tożsamości i wieku osoby uprawnionej;</w:t>
      </w:r>
    </w:p>
    <w:p w:rsidR="001831E1" w:rsidRPr="001473E9" w:rsidRDefault="001831E1" w:rsidP="00F16C57">
      <w:pPr>
        <w:pStyle w:val="NormalnyWeb"/>
        <w:numPr>
          <w:ilvl w:val="0"/>
          <w:numId w:val="29"/>
        </w:numPr>
        <w:spacing w:before="0" w:beforeAutospacing="0" w:after="0" w:afterAutospacing="0" w:line="360" w:lineRule="auto"/>
        <w:ind w:left="357" w:hanging="357"/>
        <w:jc w:val="both"/>
        <w:rPr>
          <w:rFonts w:ascii="Tahoma" w:hAnsi="Tahoma" w:cs="Tahoma"/>
          <w:color w:val="000000" w:themeColor="text1"/>
          <w:sz w:val="22"/>
          <w:szCs w:val="22"/>
        </w:rPr>
      </w:pPr>
      <w:r w:rsidRPr="001473E9">
        <w:rPr>
          <w:rFonts w:ascii="Tahoma" w:hAnsi="Tahoma" w:cs="Tahoma"/>
          <w:color w:val="000000" w:themeColor="text1"/>
          <w:sz w:val="22"/>
          <w:szCs w:val="22"/>
        </w:rPr>
        <w:t>mieszkańcy Tomaszowa Mazowieckiego w granicach administracyjnych Gminy Miasto Tomaszów Mazowiecki na podstawie „Tomaszowskiej Karty Mieszkańca”, o której mowa w Uchwale Nr XXIX/283/2016 Rady Miejskiej Tomaszowa Mazowieckiego z dnia 31 maja 2016 r. w sprawie przyjęcia Programu „Tomaszowska Karta Mieszkańca”;</w:t>
      </w:r>
    </w:p>
    <w:p w:rsidR="001831E1" w:rsidRPr="001473E9" w:rsidRDefault="001831E1" w:rsidP="00F16C57">
      <w:pPr>
        <w:pStyle w:val="NormalnyWeb"/>
        <w:numPr>
          <w:ilvl w:val="0"/>
          <w:numId w:val="29"/>
        </w:numPr>
        <w:spacing w:before="0" w:beforeAutospacing="0" w:after="0" w:afterAutospacing="0" w:line="360" w:lineRule="auto"/>
        <w:ind w:left="357" w:hanging="357"/>
        <w:jc w:val="both"/>
        <w:rPr>
          <w:rFonts w:ascii="Tahoma" w:hAnsi="Tahoma" w:cs="Tahoma"/>
          <w:color w:val="000000" w:themeColor="text1"/>
          <w:sz w:val="22"/>
          <w:szCs w:val="22"/>
        </w:rPr>
      </w:pPr>
      <w:r w:rsidRPr="001473E9">
        <w:rPr>
          <w:rFonts w:ascii="Tahoma" w:hAnsi="Tahoma" w:cs="Tahoma"/>
          <w:color w:val="000000" w:themeColor="text1"/>
          <w:sz w:val="22"/>
          <w:szCs w:val="22"/>
        </w:rPr>
        <w:t>mieszkańcy Tomaszowa Mazowieckiego zgodnie z Porozumieniem Międzygminnym z</w:t>
      </w:r>
      <w:r w:rsidRPr="001473E9">
        <w:rPr>
          <w:rFonts w:ascii="Tahoma" w:hAnsi="Tahoma" w:cs="Tahoma"/>
          <w:color w:val="000000" w:themeColor="text1"/>
          <w:sz w:val="22"/>
          <w:szCs w:val="22"/>
        </w:rPr>
        <w:t>a</w:t>
      </w:r>
      <w:r w:rsidRPr="001473E9">
        <w:rPr>
          <w:rFonts w:ascii="Tahoma" w:hAnsi="Tahoma" w:cs="Tahoma"/>
          <w:color w:val="000000" w:themeColor="text1"/>
          <w:sz w:val="22"/>
          <w:szCs w:val="22"/>
        </w:rPr>
        <w:t>wartym pomiędzy Gminą Miasto Tomaszów Mazowiecki a Gminą Tomaszów Mazowiecki w granicach administracyjnych Gminy Tomaszów Mazowiecki na podstawie „Tomaszo</w:t>
      </w:r>
      <w:r w:rsidRPr="001473E9">
        <w:rPr>
          <w:rFonts w:ascii="Tahoma" w:hAnsi="Tahoma" w:cs="Tahoma"/>
          <w:color w:val="000000" w:themeColor="text1"/>
          <w:sz w:val="22"/>
          <w:szCs w:val="22"/>
        </w:rPr>
        <w:t>w</w:t>
      </w:r>
      <w:r w:rsidRPr="001473E9">
        <w:rPr>
          <w:rFonts w:ascii="Tahoma" w:hAnsi="Tahoma" w:cs="Tahoma"/>
          <w:color w:val="000000" w:themeColor="text1"/>
          <w:sz w:val="22"/>
          <w:szCs w:val="22"/>
        </w:rPr>
        <w:t>skiej Karty Mieszkańca”;</w:t>
      </w:r>
    </w:p>
    <w:p w:rsidR="001831E1" w:rsidRPr="001473E9" w:rsidRDefault="001831E1" w:rsidP="00F16C57">
      <w:pPr>
        <w:pStyle w:val="NormalnyWeb"/>
        <w:numPr>
          <w:ilvl w:val="0"/>
          <w:numId w:val="29"/>
        </w:numPr>
        <w:spacing w:before="0" w:beforeAutospacing="0" w:after="0" w:afterAutospacing="0" w:line="360" w:lineRule="auto"/>
        <w:ind w:left="357" w:hanging="357"/>
        <w:jc w:val="both"/>
        <w:rPr>
          <w:rFonts w:ascii="Tahoma" w:hAnsi="Tahoma" w:cs="Tahoma"/>
          <w:color w:val="000000" w:themeColor="text1"/>
          <w:sz w:val="22"/>
          <w:szCs w:val="22"/>
        </w:rPr>
      </w:pPr>
      <w:r w:rsidRPr="001473E9">
        <w:rPr>
          <w:rFonts w:ascii="Tahoma" w:hAnsi="Tahoma" w:cs="Tahoma"/>
          <w:color w:val="000000" w:themeColor="text1"/>
          <w:sz w:val="22"/>
          <w:szCs w:val="22"/>
        </w:rPr>
        <w:t>mieszkańcy Gminy Tomaszów Mazowiecki zgodnie z Porozumieniem Międzygminnym z</w:t>
      </w:r>
      <w:r w:rsidRPr="001473E9">
        <w:rPr>
          <w:rFonts w:ascii="Tahoma" w:hAnsi="Tahoma" w:cs="Tahoma"/>
          <w:color w:val="000000" w:themeColor="text1"/>
          <w:sz w:val="22"/>
          <w:szCs w:val="22"/>
        </w:rPr>
        <w:t>a</w:t>
      </w:r>
      <w:r w:rsidRPr="001473E9">
        <w:rPr>
          <w:rFonts w:ascii="Tahoma" w:hAnsi="Tahoma" w:cs="Tahoma"/>
          <w:color w:val="000000" w:themeColor="text1"/>
          <w:sz w:val="22"/>
          <w:szCs w:val="22"/>
        </w:rPr>
        <w:t>wartym pomiędzy Gminą Miasto Tomaszów Mazowiecki a Gminą Tomaszów Mazowiecki w granicach administracyjnych Gminy Miasto Tomaszów Mazowiecki i w granicach adm</w:t>
      </w:r>
      <w:r w:rsidRPr="001473E9">
        <w:rPr>
          <w:rFonts w:ascii="Tahoma" w:hAnsi="Tahoma" w:cs="Tahoma"/>
          <w:color w:val="000000" w:themeColor="text1"/>
          <w:sz w:val="22"/>
          <w:szCs w:val="22"/>
        </w:rPr>
        <w:t>i</w:t>
      </w:r>
      <w:r w:rsidRPr="001473E9">
        <w:rPr>
          <w:rFonts w:ascii="Tahoma" w:hAnsi="Tahoma" w:cs="Tahoma"/>
          <w:color w:val="000000" w:themeColor="text1"/>
          <w:sz w:val="22"/>
          <w:szCs w:val="22"/>
        </w:rPr>
        <w:t>nistracyjnych Gminy Tomaszów Mazowiecki na podstawie „Tomaszowskiej Karty Komun</w:t>
      </w:r>
      <w:r w:rsidRPr="001473E9">
        <w:rPr>
          <w:rFonts w:ascii="Tahoma" w:hAnsi="Tahoma" w:cs="Tahoma"/>
          <w:color w:val="000000" w:themeColor="text1"/>
          <w:sz w:val="22"/>
          <w:szCs w:val="22"/>
        </w:rPr>
        <w:t>i</w:t>
      </w:r>
      <w:r w:rsidRPr="001473E9">
        <w:rPr>
          <w:rFonts w:ascii="Tahoma" w:hAnsi="Tahoma" w:cs="Tahoma"/>
          <w:color w:val="000000" w:themeColor="text1"/>
          <w:sz w:val="22"/>
          <w:szCs w:val="22"/>
        </w:rPr>
        <w:t>kacyjnej”;</w:t>
      </w:r>
    </w:p>
    <w:p w:rsidR="00607CF0" w:rsidRPr="001473E9" w:rsidRDefault="001831E1" w:rsidP="00F16C57">
      <w:pPr>
        <w:pStyle w:val="NormalnyWeb"/>
        <w:numPr>
          <w:ilvl w:val="0"/>
          <w:numId w:val="29"/>
        </w:numPr>
        <w:spacing w:before="0" w:beforeAutospacing="0" w:after="0" w:afterAutospacing="0" w:line="360" w:lineRule="auto"/>
        <w:ind w:left="357" w:hanging="357"/>
        <w:jc w:val="both"/>
        <w:rPr>
          <w:rFonts w:ascii="Tahoma" w:hAnsi="Tahoma" w:cs="Tahoma"/>
          <w:color w:val="000000" w:themeColor="text1"/>
          <w:sz w:val="22"/>
          <w:szCs w:val="22"/>
        </w:rPr>
      </w:pPr>
      <w:r w:rsidRPr="001473E9">
        <w:rPr>
          <w:rFonts w:ascii="Tahoma" w:hAnsi="Tahoma" w:cs="Tahoma"/>
          <w:color w:val="000000" w:themeColor="text1"/>
          <w:sz w:val="22"/>
          <w:szCs w:val="22"/>
        </w:rPr>
        <w:lastRenderedPageBreak/>
        <w:t xml:space="preserve">pasażerowie Łódzkiej Kolei Aglomeracyjnej posiadający ważny danego dnia bilet Łódzkiej Kolei Aglomeracyjnej na przejazd w relacji Łódź Fabryczna – Tomaszów Mazowiecki zgodnie z porozumieniem zawartym pomiędzy: Łódzką Koleją Aglomeracyjną </w:t>
      </w:r>
      <w:r w:rsidR="004912CD">
        <w:rPr>
          <w:rFonts w:ascii="Tahoma" w:hAnsi="Tahoma" w:cs="Tahoma"/>
          <w:color w:val="000000" w:themeColor="text1"/>
          <w:sz w:val="22"/>
          <w:szCs w:val="22"/>
        </w:rPr>
        <w:t>s</w:t>
      </w:r>
      <w:r w:rsidRPr="001473E9">
        <w:rPr>
          <w:rFonts w:ascii="Tahoma" w:hAnsi="Tahoma" w:cs="Tahoma"/>
          <w:color w:val="000000" w:themeColor="text1"/>
          <w:sz w:val="22"/>
          <w:szCs w:val="22"/>
        </w:rPr>
        <w:t xml:space="preserve">p. z o.o., Gminą Miasto Tomaszów Mazowiecki, Tomaszowskim Centrum Sportu </w:t>
      </w:r>
      <w:r w:rsidR="004912CD">
        <w:rPr>
          <w:rFonts w:ascii="Tahoma" w:hAnsi="Tahoma" w:cs="Tahoma"/>
          <w:color w:val="000000" w:themeColor="text1"/>
          <w:sz w:val="22"/>
          <w:szCs w:val="22"/>
        </w:rPr>
        <w:t>s</w:t>
      </w:r>
      <w:r w:rsidRPr="001473E9">
        <w:rPr>
          <w:rFonts w:ascii="Tahoma" w:hAnsi="Tahoma" w:cs="Tahoma"/>
          <w:color w:val="000000" w:themeColor="text1"/>
          <w:sz w:val="22"/>
          <w:szCs w:val="22"/>
        </w:rPr>
        <w:t>p. z o.o. i Mie</w:t>
      </w:r>
      <w:r w:rsidRPr="001473E9">
        <w:rPr>
          <w:rFonts w:ascii="Tahoma" w:hAnsi="Tahoma" w:cs="Tahoma"/>
          <w:color w:val="000000" w:themeColor="text1"/>
          <w:sz w:val="22"/>
          <w:szCs w:val="22"/>
        </w:rPr>
        <w:t>j</w:t>
      </w:r>
      <w:r w:rsidRPr="001473E9">
        <w:rPr>
          <w:rFonts w:ascii="Tahoma" w:hAnsi="Tahoma" w:cs="Tahoma"/>
          <w:color w:val="000000" w:themeColor="text1"/>
          <w:sz w:val="22"/>
          <w:szCs w:val="22"/>
        </w:rPr>
        <w:t>skim Centrum Kultury w Tomaszowie Mazowieckim.</w:t>
      </w:r>
    </w:p>
    <w:p w:rsidR="00607CF0" w:rsidRPr="001473E9" w:rsidRDefault="00607CF0" w:rsidP="004657C8">
      <w:pPr>
        <w:rPr>
          <w:rFonts w:cs="Tahoma"/>
          <w:color w:val="000000" w:themeColor="text1"/>
        </w:rPr>
      </w:pPr>
      <w:r w:rsidRPr="001473E9">
        <w:rPr>
          <w:rFonts w:cs="Tahoma"/>
          <w:color w:val="000000" w:themeColor="text1"/>
        </w:rPr>
        <w:t xml:space="preserve">Do przejazdów ulgowych (50%) na liniach </w:t>
      </w:r>
      <w:r w:rsidR="00800ADB" w:rsidRPr="001473E9">
        <w:rPr>
          <w:rFonts w:cs="Tahoma"/>
          <w:color w:val="000000" w:themeColor="text1"/>
        </w:rPr>
        <w:t xml:space="preserve">MZK </w:t>
      </w:r>
      <w:r w:rsidRPr="001473E9">
        <w:rPr>
          <w:rFonts w:cs="Tahoma"/>
          <w:color w:val="000000" w:themeColor="text1"/>
        </w:rPr>
        <w:t>uprawnieni byli:</w:t>
      </w:r>
    </w:p>
    <w:p w:rsidR="00C46F6D" w:rsidRPr="001473E9" w:rsidRDefault="00C46F6D" w:rsidP="00F16C57">
      <w:pPr>
        <w:pStyle w:val="NormalnyWeb"/>
        <w:numPr>
          <w:ilvl w:val="0"/>
          <w:numId w:val="30"/>
        </w:numPr>
        <w:tabs>
          <w:tab w:val="clear" w:pos="720"/>
        </w:tabs>
        <w:spacing w:before="0" w:beforeAutospacing="0" w:after="0" w:afterAutospacing="0" w:line="360" w:lineRule="auto"/>
        <w:ind w:left="357" w:hanging="357"/>
        <w:jc w:val="both"/>
        <w:rPr>
          <w:rFonts w:ascii="Tahoma" w:hAnsi="Tahoma" w:cs="Tahoma"/>
          <w:color w:val="000000" w:themeColor="text1"/>
          <w:sz w:val="22"/>
          <w:szCs w:val="22"/>
        </w:rPr>
      </w:pPr>
      <w:r w:rsidRPr="001473E9">
        <w:rPr>
          <w:rFonts w:ascii="Tahoma" w:hAnsi="Tahoma" w:cs="Tahoma"/>
          <w:color w:val="000000" w:themeColor="text1"/>
          <w:sz w:val="22"/>
          <w:szCs w:val="22"/>
        </w:rPr>
        <w:t>studenci szkół wyższych – na podstawie ważnej legitymacji studenckiej;</w:t>
      </w:r>
    </w:p>
    <w:p w:rsidR="00C46F6D" w:rsidRPr="001473E9" w:rsidRDefault="00C46F6D" w:rsidP="00F16C57">
      <w:pPr>
        <w:pStyle w:val="NormalnyWeb"/>
        <w:numPr>
          <w:ilvl w:val="0"/>
          <w:numId w:val="30"/>
        </w:numPr>
        <w:tabs>
          <w:tab w:val="clear" w:pos="720"/>
        </w:tabs>
        <w:spacing w:before="0" w:beforeAutospacing="0" w:after="0" w:afterAutospacing="0" w:line="360" w:lineRule="auto"/>
        <w:ind w:left="357" w:hanging="357"/>
        <w:jc w:val="both"/>
        <w:rPr>
          <w:rFonts w:ascii="Tahoma" w:hAnsi="Tahoma" w:cs="Tahoma"/>
          <w:color w:val="000000" w:themeColor="text1"/>
          <w:sz w:val="22"/>
          <w:szCs w:val="22"/>
        </w:rPr>
      </w:pPr>
      <w:r w:rsidRPr="001473E9">
        <w:rPr>
          <w:rFonts w:ascii="Tahoma" w:hAnsi="Tahoma" w:cs="Tahoma"/>
          <w:color w:val="000000" w:themeColor="text1"/>
          <w:sz w:val="22"/>
          <w:szCs w:val="22"/>
        </w:rPr>
        <w:t>kombatanci i inne osoby uprawnione, określone w ustawie o kombatantach oraz niekt</w:t>
      </w:r>
      <w:r w:rsidRPr="001473E9">
        <w:rPr>
          <w:rFonts w:ascii="Tahoma" w:hAnsi="Tahoma" w:cs="Tahoma"/>
          <w:color w:val="000000" w:themeColor="text1"/>
          <w:sz w:val="22"/>
          <w:szCs w:val="22"/>
        </w:rPr>
        <w:t>ó</w:t>
      </w:r>
      <w:r w:rsidRPr="001473E9">
        <w:rPr>
          <w:rFonts w:ascii="Tahoma" w:hAnsi="Tahoma" w:cs="Tahoma"/>
          <w:color w:val="000000" w:themeColor="text1"/>
          <w:sz w:val="22"/>
          <w:szCs w:val="22"/>
        </w:rPr>
        <w:t>rych osobach będących ofiarami represji wojennych i okresu powojennego – na podst</w:t>
      </w:r>
      <w:r w:rsidRPr="001473E9">
        <w:rPr>
          <w:rFonts w:ascii="Tahoma" w:hAnsi="Tahoma" w:cs="Tahoma"/>
          <w:color w:val="000000" w:themeColor="text1"/>
          <w:sz w:val="22"/>
          <w:szCs w:val="22"/>
        </w:rPr>
        <w:t>a</w:t>
      </w:r>
      <w:r w:rsidRPr="001473E9">
        <w:rPr>
          <w:rFonts w:ascii="Tahoma" w:hAnsi="Tahoma" w:cs="Tahoma"/>
          <w:color w:val="000000" w:themeColor="text1"/>
          <w:sz w:val="22"/>
          <w:szCs w:val="22"/>
        </w:rPr>
        <w:t>wie zaświadczenia wydanego przez Urząd ds. Kombatantów i Osób Represjonowanych.</w:t>
      </w:r>
    </w:p>
    <w:p w:rsidR="00C46F6D" w:rsidRPr="001473E9" w:rsidRDefault="00C46F6D" w:rsidP="00F16C57">
      <w:pPr>
        <w:pStyle w:val="NormalnyWeb"/>
        <w:numPr>
          <w:ilvl w:val="0"/>
          <w:numId w:val="30"/>
        </w:numPr>
        <w:tabs>
          <w:tab w:val="clear" w:pos="720"/>
        </w:tabs>
        <w:spacing w:before="0" w:beforeAutospacing="0" w:after="0" w:afterAutospacing="0" w:line="360" w:lineRule="auto"/>
        <w:ind w:left="357" w:hanging="357"/>
        <w:jc w:val="both"/>
        <w:rPr>
          <w:rFonts w:ascii="Tahoma" w:hAnsi="Tahoma" w:cs="Tahoma"/>
          <w:color w:val="000000" w:themeColor="text1"/>
          <w:sz w:val="22"/>
          <w:szCs w:val="22"/>
        </w:rPr>
      </w:pPr>
      <w:r w:rsidRPr="001473E9">
        <w:rPr>
          <w:rFonts w:ascii="Tahoma" w:hAnsi="Tahoma" w:cs="Tahoma"/>
          <w:color w:val="000000" w:themeColor="text1"/>
          <w:sz w:val="22"/>
          <w:szCs w:val="22"/>
        </w:rPr>
        <w:t xml:space="preserve">dzieci i młodzież w okresie od rozpoczęcia nauki w szkole podstawowej do ukończenia gimnazjum, szkoły ponadpodstawowej lub </w:t>
      </w:r>
      <w:proofErr w:type="spellStart"/>
      <w:r w:rsidRPr="001473E9">
        <w:rPr>
          <w:rFonts w:ascii="Tahoma" w:hAnsi="Tahoma" w:cs="Tahoma"/>
          <w:color w:val="000000" w:themeColor="text1"/>
          <w:sz w:val="22"/>
          <w:szCs w:val="22"/>
        </w:rPr>
        <w:t>ponadgimnazjalnej</w:t>
      </w:r>
      <w:proofErr w:type="spellEnd"/>
      <w:r w:rsidRPr="001473E9">
        <w:rPr>
          <w:rFonts w:ascii="Tahoma" w:hAnsi="Tahoma" w:cs="Tahoma"/>
          <w:color w:val="000000" w:themeColor="text1"/>
          <w:sz w:val="22"/>
          <w:szCs w:val="22"/>
        </w:rPr>
        <w:t>, nie dłużej jednak niż do ukończenia 26 roku życia – na podstawie ważnej legitymacji szkolnej;</w:t>
      </w:r>
    </w:p>
    <w:p w:rsidR="00C46F6D" w:rsidRPr="001473E9" w:rsidRDefault="00C46F6D" w:rsidP="00F16C57">
      <w:pPr>
        <w:pStyle w:val="NormalnyWeb"/>
        <w:numPr>
          <w:ilvl w:val="0"/>
          <w:numId w:val="30"/>
        </w:numPr>
        <w:tabs>
          <w:tab w:val="clear" w:pos="720"/>
        </w:tabs>
        <w:spacing w:before="0" w:beforeAutospacing="0" w:after="0" w:afterAutospacing="0" w:line="360" w:lineRule="auto"/>
        <w:ind w:left="357" w:hanging="357"/>
        <w:jc w:val="both"/>
        <w:rPr>
          <w:rFonts w:ascii="Tahoma" w:hAnsi="Tahoma" w:cs="Tahoma"/>
          <w:color w:val="000000" w:themeColor="text1"/>
          <w:sz w:val="22"/>
          <w:szCs w:val="22"/>
        </w:rPr>
      </w:pPr>
      <w:r w:rsidRPr="001473E9">
        <w:rPr>
          <w:rFonts w:ascii="Tahoma" w:hAnsi="Tahoma" w:cs="Tahoma"/>
          <w:color w:val="000000" w:themeColor="text1"/>
          <w:sz w:val="22"/>
          <w:szCs w:val="22"/>
        </w:rPr>
        <w:t>emeryci i renciści – na podstawie legitymacji emeryta – rencisty wydanej przez właściwy organ emerytalno-rentowy i dokumentu stwierdzającego tożsamość;</w:t>
      </w:r>
    </w:p>
    <w:p w:rsidR="00C46F6D" w:rsidRPr="001473E9" w:rsidRDefault="00C46F6D" w:rsidP="00F16C57">
      <w:pPr>
        <w:pStyle w:val="NormalnyWeb"/>
        <w:numPr>
          <w:ilvl w:val="0"/>
          <w:numId w:val="30"/>
        </w:numPr>
        <w:tabs>
          <w:tab w:val="clear" w:pos="720"/>
        </w:tabs>
        <w:spacing w:before="0" w:beforeAutospacing="0" w:after="0" w:afterAutospacing="0" w:line="360" w:lineRule="auto"/>
        <w:ind w:left="357" w:hanging="357"/>
        <w:jc w:val="both"/>
        <w:rPr>
          <w:rFonts w:ascii="Tahoma" w:hAnsi="Tahoma" w:cs="Tahoma"/>
          <w:color w:val="000000" w:themeColor="text1"/>
          <w:sz w:val="22"/>
          <w:szCs w:val="22"/>
        </w:rPr>
      </w:pPr>
      <w:r w:rsidRPr="001473E9">
        <w:rPr>
          <w:rFonts w:ascii="Tahoma" w:hAnsi="Tahoma" w:cs="Tahoma"/>
          <w:color w:val="000000" w:themeColor="text1"/>
          <w:sz w:val="22"/>
          <w:szCs w:val="22"/>
        </w:rPr>
        <w:t>osoby niepełnosprawne posiadające umiarkowany stopień niepełnosprawności i pobier</w:t>
      </w:r>
      <w:r w:rsidRPr="001473E9">
        <w:rPr>
          <w:rFonts w:ascii="Tahoma" w:hAnsi="Tahoma" w:cs="Tahoma"/>
          <w:color w:val="000000" w:themeColor="text1"/>
          <w:sz w:val="22"/>
          <w:szCs w:val="22"/>
        </w:rPr>
        <w:t>a</w:t>
      </w:r>
      <w:r w:rsidRPr="001473E9">
        <w:rPr>
          <w:rFonts w:ascii="Tahoma" w:hAnsi="Tahoma" w:cs="Tahoma"/>
          <w:color w:val="000000" w:themeColor="text1"/>
          <w:sz w:val="22"/>
          <w:szCs w:val="22"/>
        </w:rPr>
        <w:t>jące rentę socjalną bądź zasiłek stały – na podstawie decyzji administracyjnej o przyzn</w:t>
      </w:r>
      <w:r w:rsidRPr="001473E9">
        <w:rPr>
          <w:rFonts w:ascii="Tahoma" w:hAnsi="Tahoma" w:cs="Tahoma"/>
          <w:color w:val="000000" w:themeColor="text1"/>
          <w:sz w:val="22"/>
          <w:szCs w:val="22"/>
        </w:rPr>
        <w:t>a</w:t>
      </w:r>
      <w:r w:rsidRPr="001473E9">
        <w:rPr>
          <w:rFonts w:ascii="Tahoma" w:hAnsi="Tahoma" w:cs="Tahoma"/>
          <w:color w:val="000000" w:themeColor="text1"/>
          <w:sz w:val="22"/>
          <w:szCs w:val="22"/>
        </w:rPr>
        <w:t>niu wymienionych świadczeń i dokumentu stwierdzającego tożsamość;</w:t>
      </w:r>
    </w:p>
    <w:p w:rsidR="00C46F6D" w:rsidRPr="001473E9" w:rsidRDefault="00C46F6D" w:rsidP="00F16C57">
      <w:pPr>
        <w:pStyle w:val="NormalnyWeb"/>
        <w:numPr>
          <w:ilvl w:val="0"/>
          <w:numId w:val="30"/>
        </w:numPr>
        <w:tabs>
          <w:tab w:val="clear" w:pos="720"/>
        </w:tabs>
        <w:spacing w:before="0" w:beforeAutospacing="0" w:after="0" w:afterAutospacing="0" w:line="360" w:lineRule="auto"/>
        <w:ind w:left="357" w:hanging="357"/>
        <w:jc w:val="both"/>
        <w:rPr>
          <w:rFonts w:ascii="Tahoma" w:hAnsi="Tahoma" w:cs="Tahoma"/>
          <w:color w:val="000000" w:themeColor="text1"/>
          <w:sz w:val="22"/>
          <w:szCs w:val="22"/>
        </w:rPr>
      </w:pPr>
      <w:r w:rsidRPr="001473E9">
        <w:rPr>
          <w:rFonts w:ascii="Tahoma" w:hAnsi="Tahoma" w:cs="Tahoma"/>
          <w:color w:val="000000" w:themeColor="text1"/>
          <w:sz w:val="22"/>
          <w:szCs w:val="22"/>
        </w:rPr>
        <w:t>posiadacze Tomaszowskiej Karty Dużej Rodziny 3+ i dokumentu stwierdzającego tożs</w:t>
      </w:r>
      <w:r w:rsidRPr="001473E9">
        <w:rPr>
          <w:rFonts w:ascii="Tahoma" w:hAnsi="Tahoma" w:cs="Tahoma"/>
          <w:color w:val="000000" w:themeColor="text1"/>
          <w:sz w:val="22"/>
          <w:szCs w:val="22"/>
        </w:rPr>
        <w:t>a</w:t>
      </w:r>
      <w:r w:rsidRPr="001473E9">
        <w:rPr>
          <w:rFonts w:ascii="Tahoma" w:hAnsi="Tahoma" w:cs="Tahoma"/>
          <w:color w:val="000000" w:themeColor="text1"/>
          <w:sz w:val="22"/>
          <w:szCs w:val="22"/>
        </w:rPr>
        <w:t>mość.</w:t>
      </w:r>
    </w:p>
    <w:p w:rsidR="00C056A5" w:rsidRPr="001473E9" w:rsidRDefault="0079444F" w:rsidP="00800ADB">
      <w:pPr>
        <w:rPr>
          <w:rFonts w:cs="Tahoma"/>
          <w:color w:val="000000" w:themeColor="text1"/>
          <w:szCs w:val="22"/>
        </w:rPr>
      </w:pPr>
      <w:r w:rsidRPr="001473E9">
        <w:rPr>
          <w:rFonts w:cs="Tahoma"/>
          <w:color w:val="000000" w:themeColor="text1"/>
        </w:rPr>
        <w:t>Cenę biletu jedno</w:t>
      </w:r>
      <w:r w:rsidR="00925859" w:rsidRPr="001473E9">
        <w:rPr>
          <w:rFonts w:cs="Tahoma"/>
          <w:color w:val="000000" w:themeColor="text1"/>
        </w:rPr>
        <w:t>razowego</w:t>
      </w:r>
      <w:r w:rsidRPr="001473E9">
        <w:rPr>
          <w:rFonts w:cs="Tahoma"/>
          <w:color w:val="000000" w:themeColor="text1"/>
        </w:rPr>
        <w:t xml:space="preserve"> normalnego, upoważniającego do przejazdu </w:t>
      </w:r>
      <w:r w:rsidR="00925859" w:rsidRPr="001473E9">
        <w:rPr>
          <w:rFonts w:cs="Tahoma"/>
          <w:color w:val="000000" w:themeColor="text1"/>
        </w:rPr>
        <w:t>w granicach strefy M</w:t>
      </w:r>
      <w:r w:rsidRPr="001473E9">
        <w:rPr>
          <w:rFonts w:cs="Tahoma"/>
          <w:color w:val="000000" w:themeColor="text1"/>
        </w:rPr>
        <w:t xml:space="preserve"> określono na poziomie </w:t>
      </w:r>
      <w:r w:rsidR="00925859" w:rsidRPr="001473E9">
        <w:rPr>
          <w:rFonts w:cs="Tahoma"/>
          <w:color w:val="000000" w:themeColor="text1"/>
        </w:rPr>
        <w:t>3</w:t>
      </w:r>
      <w:r w:rsidRPr="001473E9">
        <w:rPr>
          <w:rFonts w:cs="Tahoma"/>
          <w:color w:val="000000" w:themeColor="text1"/>
        </w:rPr>
        <w:t xml:space="preserve"> zł (zarówno </w:t>
      </w:r>
      <w:r w:rsidR="00607CF0" w:rsidRPr="001473E9">
        <w:rPr>
          <w:rFonts w:cs="Tahoma"/>
          <w:color w:val="000000" w:themeColor="text1"/>
        </w:rPr>
        <w:t>przy zakupie biletu w </w:t>
      </w:r>
      <w:r w:rsidRPr="001473E9">
        <w:rPr>
          <w:rFonts w:cs="Tahoma"/>
          <w:color w:val="000000" w:themeColor="text1"/>
        </w:rPr>
        <w:t>przedsprzedaży</w:t>
      </w:r>
      <w:r w:rsidR="00607CF0" w:rsidRPr="001473E9">
        <w:rPr>
          <w:rFonts w:cs="Tahoma"/>
          <w:color w:val="000000" w:themeColor="text1"/>
        </w:rPr>
        <w:t xml:space="preserve">, </w:t>
      </w:r>
      <w:r w:rsidRPr="001473E9">
        <w:rPr>
          <w:rFonts w:cs="Tahoma"/>
          <w:color w:val="000000" w:themeColor="text1"/>
        </w:rPr>
        <w:t>u ki</w:t>
      </w:r>
      <w:r w:rsidRPr="001473E9">
        <w:rPr>
          <w:rFonts w:cs="Tahoma"/>
          <w:color w:val="000000" w:themeColor="text1"/>
        </w:rPr>
        <w:t>e</w:t>
      </w:r>
      <w:r w:rsidRPr="001473E9">
        <w:rPr>
          <w:rFonts w:cs="Tahoma"/>
          <w:color w:val="000000" w:themeColor="text1"/>
        </w:rPr>
        <w:t>rowcy</w:t>
      </w:r>
      <w:r w:rsidR="00607CF0" w:rsidRPr="001473E9">
        <w:rPr>
          <w:rFonts w:cs="Tahoma"/>
          <w:color w:val="000000" w:themeColor="text1"/>
        </w:rPr>
        <w:t>, jak i w systemach biletu telefonicznego</w:t>
      </w:r>
      <w:r w:rsidR="00800ADB" w:rsidRPr="001473E9">
        <w:rPr>
          <w:rFonts w:cs="Tahoma"/>
          <w:color w:val="000000" w:themeColor="text1"/>
        </w:rPr>
        <w:t>).</w:t>
      </w:r>
    </w:p>
    <w:p w:rsidR="0079444F" w:rsidRPr="001473E9" w:rsidRDefault="0079444F" w:rsidP="0079444F">
      <w:pPr>
        <w:rPr>
          <w:rFonts w:cs="Tahoma"/>
          <w:color w:val="000000" w:themeColor="text1"/>
        </w:rPr>
      </w:pPr>
      <w:r w:rsidRPr="001473E9">
        <w:rPr>
          <w:rFonts w:cs="Tahoma"/>
          <w:color w:val="000000" w:themeColor="text1"/>
        </w:rPr>
        <w:t>Za przewóz bagażu lub zwierząt nie pobierano opłaty.</w:t>
      </w:r>
    </w:p>
    <w:p w:rsidR="0079444F" w:rsidRPr="001473E9" w:rsidRDefault="0079444F" w:rsidP="0079444F">
      <w:pPr>
        <w:rPr>
          <w:rFonts w:cs="Tahoma"/>
          <w:color w:val="000000" w:themeColor="text1"/>
        </w:rPr>
      </w:pPr>
      <w:r w:rsidRPr="001473E9">
        <w:rPr>
          <w:rFonts w:cs="Tahoma"/>
          <w:color w:val="000000" w:themeColor="text1"/>
        </w:rPr>
        <w:t xml:space="preserve">Ceny normalnych biletów </w:t>
      </w:r>
      <w:r w:rsidR="00F079C6" w:rsidRPr="001473E9">
        <w:rPr>
          <w:rFonts w:cs="Tahoma"/>
          <w:color w:val="000000" w:themeColor="text1"/>
        </w:rPr>
        <w:t>krótkoterminowych i okresowych</w:t>
      </w:r>
      <w:r w:rsidRPr="001473E9">
        <w:rPr>
          <w:rFonts w:cs="Tahoma"/>
          <w:color w:val="000000" w:themeColor="text1"/>
        </w:rPr>
        <w:t xml:space="preserve"> imiennych zróżnicowano w</w:t>
      </w:r>
      <w:r w:rsidR="00F079C6" w:rsidRPr="001473E9">
        <w:rPr>
          <w:rFonts w:cs="Tahoma"/>
          <w:color w:val="000000" w:themeColor="text1"/>
        </w:rPr>
        <w:t> </w:t>
      </w:r>
      <w:r w:rsidRPr="001473E9">
        <w:rPr>
          <w:rFonts w:cs="Tahoma"/>
          <w:color w:val="000000" w:themeColor="text1"/>
        </w:rPr>
        <w:t>zależności od zakresu przestrzennego ich ważności, ustalając je na poziomie:</w:t>
      </w:r>
    </w:p>
    <w:p w:rsidR="0079444F" w:rsidRPr="001473E9" w:rsidRDefault="0079444F" w:rsidP="00F16C57">
      <w:pPr>
        <w:numPr>
          <w:ilvl w:val="0"/>
          <w:numId w:val="28"/>
        </w:numPr>
        <w:rPr>
          <w:rFonts w:cs="Tahoma"/>
          <w:color w:val="000000" w:themeColor="text1"/>
        </w:rPr>
      </w:pPr>
      <w:r w:rsidRPr="001473E9">
        <w:rPr>
          <w:rFonts w:cs="Tahoma"/>
          <w:color w:val="000000" w:themeColor="text1"/>
        </w:rPr>
        <w:t xml:space="preserve">60 zł – </w:t>
      </w:r>
      <w:r w:rsidR="005C356C">
        <w:rPr>
          <w:rFonts w:cs="Tahoma"/>
          <w:color w:val="000000" w:themeColor="text1"/>
        </w:rPr>
        <w:t xml:space="preserve">dla biletu </w:t>
      </w:r>
      <w:r w:rsidRPr="001473E9">
        <w:rPr>
          <w:rFonts w:cs="Tahoma"/>
          <w:color w:val="000000" w:themeColor="text1"/>
        </w:rPr>
        <w:t xml:space="preserve">ważnego przez </w:t>
      </w:r>
      <w:r w:rsidR="00925859" w:rsidRPr="001473E9">
        <w:rPr>
          <w:rFonts w:cs="Tahoma"/>
          <w:color w:val="000000" w:themeColor="text1"/>
        </w:rPr>
        <w:t>15</w:t>
      </w:r>
      <w:r w:rsidRPr="001473E9">
        <w:rPr>
          <w:rFonts w:cs="Tahoma"/>
          <w:color w:val="000000" w:themeColor="text1"/>
        </w:rPr>
        <w:t xml:space="preserve"> kolejnych dni wyłącznie na</w:t>
      </w:r>
      <w:r w:rsidR="004C47E6" w:rsidRPr="001473E9">
        <w:rPr>
          <w:rFonts w:cs="Tahoma"/>
          <w:color w:val="000000" w:themeColor="text1"/>
        </w:rPr>
        <w:t> </w:t>
      </w:r>
      <w:r w:rsidRPr="001473E9">
        <w:rPr>
          <w:rFonts w:cs="Tahoma"/>
          <w:color w:val="000000" w:themeColor="text1"/>
        </w:rPr>
        <w:t xml:space="preserve">terenie </w:t>
      </w:r>
      <w:r w:rsidR="00925859" w:rsidRPr="001473E9">
        <w:rPr>
          <w:rFonts w:cs="Tahoma"/>
          <w:color w:val="000000" w:themeColor="text1"/>
        </w:rPr>
        <w:t>Tomasz</w:t>
      </w:r>
      <w:r w:rsidR="00F079C6" w:rsidRPr="001473E9">
        <w:rPr>
          <w:rFonts w:cs="Tahoma"/>
          <w:color w:val="000000" w:themeColor="text1"/>
        </w:rPr>
        <w:t>owa</w:t>
      </w:r>
      <w:r w:rsidR="00925859" w:rsidRPr="001473E9">
        <w:rPr>
          <w:rFonts w:cs="Tahoma"/>
          <w:color w:val="000000" w:themeColor="text1"/>
        </w:rPr>
        <w:t xml:space="preserve"> M</w:t>
      </w:r>
      <w:r w:rsidR="00925859" w:rsidRPr="001473E9">
        <w:rPr>
          <w:rFonts w:cs="Tahoma"/>
          <w:color w:val="000000" w:themeColor="text1"/>
        </w:rPr>
        <w:t>a</w:t>
      </w:r>
      <w:r w:rsidR="00925859" w:rsidRPr="001473E9">
        <w:rPr>
          <w:rFonts w:cs="Tahoma"/>
          <w:color w:val="000000" w:themeColor="text1"/>
        </w:rPr>
        <w:t>zowiecki</w:t>
      </w:r>
      <w:r w:rsidR="00F079C6" w:rsidRPr="001473E9">
        <w:rPr>
          <w:rFonts w:cs="Tahoma"/>
          <w:color w:val="000000" w:themeColor="text1"/>
        </w:rPr>
        <w:t>ego</w:t>
      </w:r>
      <w:r w:rsidRPr="001473E9">
        <w:rPr>
          <w:rFonts w:cs="Tahoma"/>
          <w:color w:val="000000" w:themeColor="text1"/>
        </w:rPr>
        <w:t>;</w:t>
      </w:r>
    </w:p>
    <w:p w:rsidR="00F079C6" w:rsidRPr="001473E9" w:rsidRDefault="00925859" w:rsidP="00F16C57">
      <w:pPr>
        <w:numPr>
          <w:ilvl w:val="0"/>
          <w:numId w:val="28"/>
        </w:numPr>
        <w:rPr>
          <w:rFonts w:cs="Tahoma"/>
          <w:color w:val="000000" w:themeColor="text1"/>
        </w:rPr>
      </w:pPr>
      <w:r w:rsidRPr="001473E9">
        <w:rPr>
          <w:rFonts w:cs="Tahoma"/>
          <w:color w:val="000000" w:themeColor="text1"/>
        </w:rPr>
        <w:t>80</w:t>
      </w:r>
      <w:r w:rsidR="0079444F" w:rsidRPr="001473E9">
        <w:rPr>
          <w:rFonts w:cs="Tahoma"/>
          <w:color w:val="000000" w:themeColor="text1"/>
        </w:rPr>
        <w:t xml:space="preserve"> zł – </w:t>
      </w:r>
      <w:r w:rsidR="005C356C">
        <w:rPr>
          <w:rFonts w:cs="Tahoma"/>
          <w:color w:val="000000" w:themeColor="text1"/>
        </w:rPr>
        <w:t xml:space="preserve">dla biletu </w:t>
      </w:r>
      <w:r w:rsidRPr="001473E9">
        <w:rPr>
          <w:rFonts w:cs="Tahoma"/>
          <w:color w:val="000000" w:themeColor="text1"/>
        </w:rPr>
        <w:t xml:space="preserve">ważnego przez 15 kolejnych dni dla pierwszej </w:t>
      </w:r>
      <w:r w:rsidR="00F079C6" w:rsidRPr="001473E9">
        <w:rPr>
          <w:rFonts w:cs="Tahoma"/>
          <w:color w:val="000000" w:themeColor="text1"/>
        </w:rPr>
        <w:t>strefy opłat;</w:t>
      </w:r>
    </w:p>
    <w:p w:rsidR="00F079C6" w:rsidRPr="001473E9" w:rsidRDefault="00F079C6" w:rsidP="00F16C57">
      <w:pPr>
        <w:numPr>
          <w:ilvl w:val="0"/>
          <w:numId w:val="28"/>
        </w:numPr>
        <w:rPr>
          <w:rFonts w:cs="Tahoma"/>
          <w:color w:val="000000" w:themeColor="text1"/>
        </w:rPr>
      </w:pPr>
      <w:r w:rsidRPr="001473E9">
        <w:rPr>
          <w:rFonts w:cs="Tahoma"/>
          <w:color w:val="000000" w:themeColor="text1"/>
        </w:rPr>
        <w:t xml:space="preserve">90 zł – </w:t>
      </w:r>
      <w:r w:rsidR="005C356C">
        <w:rPr>
          <w:rFonts w:cs="Tahoma"/>
          <w:color w:val="000000" w:themeColor="text1"/>
        </w:rPr>
        <w:t xml:space="preserve">dla biletu </w:t>
      </w:r>
      <w:r w:rsidRPr="001473E9">
        <w:rPr>
          <w:rFonts w:cs="Tahoma"/>
          <w:color w:val="000000" w:themeColor="text1"/>
        </w:rPr>
        <w:t>ważnego przez 30 kolejnych dni wyłącznie na terenie Tomaszowa M</w:t>
      </w:r>
      <w:r w:rsidRPr="001473E9">
        <w:rPr>
          <w:rFonts w:cs="Tahoma"/>
          <w:color w:val="000000" w:themeColor="text1"/>
        </w:rPr>
        <w:t>a</w:t>
      </w:r>
      <w:r w:rsidRPr="001473E9">
        <w:rPr>
          <w:rFonts w:cs="Tahoma"/>
          <w:color w:val="000000" w:themeColor="text1"/>
        </w:rPr>
        <w:t>zowieckiego;</w:t>
      </w:r>
    </w:p>
    <w:p w:rsidR="00F079C6" w:rsidRPr="001473E9" w:rsidRDefault="00F079C6" w:rsidP="00F16C57">
      <w:pPr>
        <w:numPr>
          <w:ilvl w:val="0"/>
          <w:numId w:val="28"/>
        </w:numPr>
        <w:rPr>
          <w:rFonts w:cs="Tahoma"/>
          <w:color w:val="000000" w:themeColor="text1"/>
        </w:rPr>
      </w:pPr>
      <w:r w:rsidRPr="001473E9">
        <w:rPr>
          <w:rFonts w:cs="Tahoma"/>
          <w:color w:val="000000" w:themeColor="text1"/>
        </w:rPr>
        <w:t xml:space="preserve">120 zł – </w:t>
      </w:r>
      <w:r w:rsidR="005C356C">
        <w:rPr>
          <w:rFonts w:cs="Tahoma"/>
          <w:color w:val="000000" w:themeColor="text1"/>
        </w:rPr>
        <w:t xml:space="preserve">dla biletu ważnego </w:t>
      </w:r>
      <w:r w:rsidRPr="001473E9">
        <w:rPr>
          <w:rFonts w:cs="Tahoma"/>
          <w:color w:val="000000" w:themeColor="text1"/>
        </w:rPr>
        <w:t>przez 30 kolejnych dni dla pierwszej strefy opłat;</w:t>
      </w:r>
    </w:p>
    <w:p w:rsidR="00F079C6" w:rsidRPr="001473E9" w:rsidRDefault="00F079C6" w:rsidP="00F16C57">
      <w:pPr>
        <w:numPr>
          <w:ilvl w:val="0"/>
          <w:numId w:val="28"/>
        </w:numPr>
        <w:rPr>
          <w:rFonts w:cs="Tahoma"/>
          <w:color w:val="000000" w:themeColor="text1"/>
        </w:rPr>
      </w:pPr>
      <w:r w:rsidRPr="001473E9">
        <w:rPr>
          <w:rFonts w:cs="Tahoma"/>
          <w:color w:val="000000" w:themeColor="text1"/>
        </w:rPr>
        <w:t xml:space="preserve">140 zł – </w:t>
      </w:r>
      <w:r w:rsidR="005C356C">
        <w:rPr>
          <w:rFonts w:cs="Tahoma"/>
          <w:color w:val="000000" w:themeColor="text1"/>
        </w:rPr>
        <w:t xml:space="preserve">dla biletu </w:t>
      </w:r>
      <w:r w:rsidRPr="001473E9">
        <w:rPr>
          <w:rFonts w:cs="Tahoma"/>
          <w:color w:val="000000" w:themeColor="text1"/>
        </w:rPr>
        <w:t>ważnego przez 30 kolejnych dni dla drugiej strefy opłat;</w:t>
      </w:r>
    </w:p>
    <w:p w:rsidR="0079444F" w:rsidRPr="001473E9" w:rsidRDefault="00F079C6" w:rsidP="00F16C57">
      <w:pPr>
        <w:numPr>
          <w:ilvl w:val="0"/>
          <w:numId w:val="28"/>
        </w:numPr>
        <w:rPr>
          <w:rFonts w:cs="Tahoma"/>
          <w:color w:val="000000" w:themeColor="text1"/>
        </w:rPr>
      </w:pPr>
      <w:r w:rsidRPr="001473E9">
        <w:rPr>
          <w:rFonts w:cs="Tahoma"/>
          <w:color w:val="000000" w:themeColor="text1"/>
        </w:rPr>
        <w:t xml:space="preserve">220 zł – </w:t>
      </w:r>
      <w:r w:rsidR="005C356C">
        <w:rPr>
          <w:rFonts w:cs="Tahoma"/>
          <w:color w:val="000000" w:themeColor="text1"/>
        </w:rPr>
        <w:t xml:space="preserve">dla biletu </w:t>
      </w:r>
      <w:r w:rsidRPr="001473E9">
        <w:rPr>
          <w:rFonts w:cs="Tahoma"/>
          <w:color w:val="000000" w:themeColor="text1"/>
        </w:rPr>
        <w:t>ważnego przez 90 kolejnych dni wyłącznie na terenie Tomaszowa M</w:t>
      </w:r>
      <w:r w:rsidRPr="001473E9">
        <w:rPr>
          <w:rFonts w:cs="Tahoma"/>
          <w:color w:val="000000" w:themeColor="text1"/>
        </w:rPr>
        <w:t>a</w:t>
      </w:r>
      <w:r w:rsidRPr="001473E9">
        <w:rPr>
          <w:rFonts w:cs="Tahoma"/>
          <w:color w:val="000000" w:themeColor="text1"/>
        </w:rPr>
        <w:t>zowieckiego.</w:t>
      </w:r>
    </w:p>
    <w:p w:rsidR="0079444F" w:rsidRPr="001473E9" w:rsidRDefault="0079444F" w:rsidP="0079444F">
      <w:pPr>
        <w:rPr>
          <w:rFonts w:cs="Tahoma"/>
          <w:color w:val="000000" w:themeColor="text1"/>
        </w:rPr>
      </w:pPr>
      <w:r w:rsidRPr="001473E9">
        <w:rPr>
          <w:rFonts w:cs="Tahoma"/>
          <w:color w:val="000000" w:themeColor="text1"/>
        </w:rPr>
        <w:lastRenderedPageBreak/>
        <w:t>Ofertę biletów okresowych uzupełniono 30-dniowym bile</w:t>
      </w:r>
      <w:r w:rsidR="00F079C6" w:rsidRPr="001473E9">
        <w:rPr>
          <w:rFonts w:cs="Tahoma"/>
          <w:color w:val="000000" w:themeColor="text1"/>
        </w:rPr>
        <w:t>tem</w:t>
      </w:r>
      <w:r w:rsidRPr="001473E9">
        <w:rPr>
          <w:rFonts w:cs="Tahoma"/>
          <w:color w:val="000000" w:themeColor="text1"/>
        </w:rPr>
        <w:t xml:space="preserve"> na okaziciela, </w:t>
      </w:r>
      <w:r w:rsidR="00F079C6" w:rsidRPr="001473E9">
        <w:rPr>
          <w:rFonts w:cs="Tahoma"/>
          <w:color w:val="000000" w:themeColor="text1"/>
        </w:rPr>
        <w:t>ważnym wyłącznie na terenie Tomasz</w:t>
      </w:r>
      <w:r w:rsidR="00C02469" w:rsidRPr="001473E9">
        <w:rPr>
          <w:rFonts w:cs="Tahoma"/>
          <w:color w:val="000000" w:themeColor="text1"/>
        </w:rPr>
        <w:t>owa</w:t>
      </w:r>
      <w:r w:rsidR="00F079C6" w:rsidRPr="001473E9">
        <w:rPr>
          <w:rFonts w:cs="Tahoma"/>
          <w:color w:val="000000" w:themeColor="text1"/>
        </w:rPr>
        <w:t xml:space="preserve"> Mazowiecki</w:t>
      </w:r>
      <w:r w:rsidR="00C02469" w:rsidRPr="001473E9">
        <w:rPr>
          <w:rFonts w:cs="Tahoma"/>
          <w:color w:val="000000" w:themeColor="text1"/>
        </w:rPr>
        <w:t>ego</w:t>
      </w:r>
      <w:r w:rsidR="00F079C6" w:rsidRPr="001473E9">
        <w:rPr>
          <w:rFonts w:cs="Tahoma"/>
          <w:color w:val="000000" w:themeColor="text1"/>
        </w:rPr>
        <w:t xml:space="preserve"> </w:t>
      </w:r>
      <w:r w:rsidRPr="001473E9">
        <w:rPr>
          <w:rFonts w:cs="Tahoma"/>
          <w:color w:val="000000" w:themeColor="text1"/>
        </w:rPr>
        <w:t xml:space="preserve">– w cenie </w:t>
      </w:r>
      <w:r w:rsidR="00F079C6" w:rsidRPr="001473E9">
        <w:rPr>
          <w:rFonts w:cs="Tahoma"/>
          <w:color w:val="000000" w:themeColor="text1"/>
        </w:rPr>
        <w:t>100</w:t>
      </w:r>
      <w:r w:rsidRPr="001473E9">
        <w:rPr>
          <w:rFonts w:cs="Tahoma"/>
          <w:color w:val="000000" w:themeColor="text1"/>
        </w:rPr>
        <w:t xml:space="preserve"> zł</w:t>
      </w:r>
      <w:r w:rsidR="00F079C6" w:rsidRPr="001473E9">
        <w:rPr>
          <w:rFonts w:cs="Tahoma"/>
          <w:color w:val="000000" w:themeColor="text1"/>
        </w:rPr>
        <w:t xml:space="preserve"> oraz 30-dniowym biletem imiennym szkolnym trasowanym – w cenie 35 zł</w:t>
      </w:r>
      <w:r w:rsidRPr="001473E9">
        <w:rPr>
          <w:rFonts w:cs="Tahoma"/>
          <w:color w:val="000000" w:themeColor="text1"/>
        </w:rPr>
        <w:t>.</w:t>
      </w:r>
    </w:p>
    <w:p w:rsidR="0079444F" w:rsidRPr="001473E9" w:rsidRDefault="0079444F" w:rsidP="0079444F">
      <w:pPr>
        <w:rPr>
          <w:rFonts w:cs="Tahoma"/>
          <w:color w:val="000000" w:themeColor="text1"/>
        </w:rPr>
      </w:pPr>
      <w:r w:rsidRPr="001473E9">
        <w:rPr>
          <w:rFonts w:cs="Tahoma"/>
          <w:color w:val="000000" w:themeColor="text1"/>
        </w:rPr>
        <w:t xml:space="preserve">Ceny biletów </w:t>
      </w:r>
      <w:r w:rsidR="00F079C6" w:rsidRPr="001473E9">
        <w:rPr>
          <w:rFonts w:cs="Tahoma"/>
          <w:color w:val="000000" w:themeColor="text1"/>
        </w:rPr>
        <w:t xml:space="preserve">krótkoterminowych i </w:t>
      </w:r>
      <w:r w:rsidRPr="001473E9">
        <w:rPr>
          <w:rFonts w:cs="Tahoma"/>
          <w:color w:val="000000" w:themeColor="text1"/>
        </w:rPr>
        <w:t>okresowych ulgowych, przedstawiały się następuj</w:t>
      </w:r>
      <w:r w:rsidRPr="001473E9">
        <w:rPr>
          <w:rFonts w:cs="Tahoma"/>
          <w:color w:val="000000" w:themeColor="text1"/>
        </w:rPr>
        <w:t>ą</w:t>
      </w:r>
      <w:r w:rsidRPr="001473E9">
        <w:rPr>
          <w:rFonts w:cs="Tahoma"/>
          <w:color w:val="000000" w:themeColor="text1"/>
        </w:rPr>
        <w:t>co:</w:t>
      </w:r>
    </w:p>
    <w:p w:rsidR="0079444F" w:rsidRPr="001473E9" w:rsidRDefault="0079444F" w:rsidP="00F16C57">
      <w:pPr>
        <w:numPr>
          <w:ilvl w:val="0"/>
          <w:numId w:val="28"/>
        </w:numPr>
        <w:rPr>
          <w:rFonts w:cs="Tahoma"/>
          <w:color w:val="000000" w:themeColor="text1"/>
        </w:rPr>
      </w:pPr>
      <w:r w:rsidRPr="001473E9">
        <w:rPr>
          <w:rFonts w:cs="Tahoma"/>
          <w:color w:val="000000" w:themeColor="text1"/>
        </w:rPr>
        <w:t xml:space="preserve">30 zł – w przypadku biletu imiennego </w:t>
      </w:r>
      <w:r w:rsidR="00F079C6" w:rsidRPr="001473E9">
        <w:rPr>
          <w:rFonts w:cs="Tahoma"/>
          <w:color w:val="000000" w:themeColor="text1"/>
        </w:rPr>
        <w:t>ważnego przez 15 kolejnych dni wyłącznie na terenie Tomaszowa Mazowieckiego</w:t>
      </w:r>
      <w:r w:rsidRPr="001473E9">
        <w:rPr>
          <w:rFonts w:cs="Tahoma"/>
          <w:color w:val="000000" w:themeColor="text1"/>
        </w:rPr>
        <w:t>;</w:t>
      </w:r>
    </w:p>
    <w:p w:rsidR="00F079C6" w:rsidRPr="001473E9" w:rsidRDefault="00F079C6" w:rsidP="00F16C57">
      <w:pPr>
        <w:numPr>
          <w:ilvl w:val="0"/>
          <w:numId w:val="28"/>
        </w:numPr>
        <w:rPr>
          <w:rFonts w:cs="Tahoma"/>
          <w:color w:val="000000" w:themeColor="text1"/>
        </w:rPr>
      </w:pPr>
      <w:r w:rsidRPr="001473E9">
        <w:rPr>
          <w:rFonts w:cs="Tahoma"/>
          <w:color w:val="000000" w:themeColor="text1"/>
        </w:rPr>
        <w:t>40 zł – w przypadku biletu imiennego ważnego przez 15 kolejnych dni dla pierwszej str</w:t>
      </w:r>
      <w:r w:rsidRPr="001473E9">
        <w:rPr>
          <w:rFonts w:cs="Tahoma"/>
          <w:color w:val="000000" w:themeColor="text1"/>
        </w:rPr>
        <w:t>e</w:t>
      </w:r>
      <w:r w:rsidRPr="001473E9">
        <w:rPr>
          <w:rFonts w:cs="Tahoma"/>
          <w:color w:val="000000" w:themeColor="text1"/>
        </w:rPr>
        <w:t>fy opłat;</w:t>
      </w:r>
    </w:p>
    <w:p w:rsidR="00F079C6" w:rsidRPr="001473E9" w:rsidRDefault="00F079C6" w:rsidP="00F16C57">
      <w:pPr>
        <w:numPr>
          <w:ilvl w:val="0"/>
          <w:numId w:val="28"/>
        </w:numPr>
        <w:rPr>
          <w:rFonts w:cs="Tahoma"/>
          <w:color w:val="000000" w:themeColor="text1"/>
        </w:rPr>
      </w:pPr>
      <w:r w:rsidRPr="001473E9">
        <w:rPr>
          <w:rFonts w:cs="Tahoma"/>
          <w:color w:val="000000" w:themeColor="text1"/>
        </w:rPr>
        <w:t>45 zł – w przypadku biletu imiennego ważnego przez 30 kolejnych dni wyłącznie na terenie Tomaszowa Mazowieckiego;</w:t>
      </w:r>
    </w:p>
    <w:p w:rsidR="00F079C6" w:rsidRPr="001473E9" w:rsidRDefault="00F079C6" w:rsidP="00F16C57">
      <w:pPr>
        <w:numPr>
          <w:ilvl w:val="0"/>
          <w:numId w:val="28"/>
        </w:numPr>
        <w:rPr>
          <w:rFonts w:cs="Tahoma"/>
          <w:color w:val="000000" w:themeColor="text1"/>
        </w:rPr>
      </w:pPr>
      <w:r w:rsidRPr="001473E9">
        <w:rPr>
          <w:rFonts w:cs="Tahoma"/>
          <w:color w:val="000000" w:themeColor="text1"/>
        </w:rPr>
        <w:t>60 zł – w przypadku biletu imiennego ważnego przez 30 kolejnych dni dla pierwszej str</w:t>
      </w:r>
      <w:r w:rsidRPr="001473E9">
        <w:rPr>
          <w:rFonts w:cs="Tahoma"/>
          <w:color w:val="000000" w:themeColor="text1"/>
        </w:rPr>
        <w:t>e</w:t>
      </w:r>
      <w:r w:rsidRPr="001473E9">
        <w:rPr>
          <w:rFonts w:cs="Tahoma"/>
          <w:color w:val="000000" w:themeColor="text1"/>
        </w:rPr>
        <w:t>fy opłat;</w:t>
      </w:r>
    </w:p>
    <w:p w:rsidR="00F079C6" w:rsidRPr="001473E9" w:rsidRDefault="00F079C6" w:rsidP="00F16C57">
      <w:pPr>
        <w:numPr>
          <w:ilvl w:val="0"/>
          <w:numId w:val="28"/>
        </w:numPr>
        <w:rPr>
          <w:rFonts w:cs="Tahoma"/>
          <w:color w:val="000000" w:themeColor="text1"/>
        </w:rPr>
      </w:pPr>
      <w:r w:rsidRPr="001473E9">
        <w:rPr>
          <w:rFonts w:cs="Tahoma"/>
          <w:color w:val="000000" w:themeColor="text1"/>
        </w:rPr>
        <w:t>70 zł – w przypadku biletu imiennego ważnego przez 30 kolejnych dni dla drugiej strefy opłat;</w:t>
      </w:r>
    </w:p>
    <w:p w:rsidR="00F079C6" w:rsidRPr="001473E9" w:rsidRDefault="00F079C6" w:rsidP="00F16C57">
      <w:pPr>
        <w:numPr>
          <w:ilvl w:val="0"/>
          <w:numId w:val="28"/>
        </w:numPr>
        <w:rPr>
          <w:rFonts w:cs="Tahoma"/>
          <w:color w:val="000000" w:themeColor="text1"/>
        </w:rPr>
      </w:pPr>
      <w:r w:rsidRPr="001473E9">
        <w:rPr>
          <w:rFonts w:cs="Tahoma"/>
          <w:color w:val="000000" w:themeColor="text1"/>
        </w:rPr>
        <w:t>110 zł – w przypadku biletu imiennego ważnego przez 90 kolejnych dni wyłącznie na terenie Tomaszowa Mazowieckiego;</w:t>
      </w:r>
    </w:p>
    <w:p w:rsidR="0079444F" w:rsidRPr="001473E9" w:rsidRDefault="00C02469" w:rsidP="00F16C57">
      <w:pPr>
        <w:numPr>
          <w:ilvl w:val="0"/>
          <w:numId w:val="28"/>
        </w:numPr>
        <w:rPr>
          <w:rFonts w:cs="Tahoma"/>
          <w:b/>
          <w:color w:val="000000" w:themeColor="text1"/>
        </w:rPr>
      </w:pPr>
      <w:r w:rsidRPr="001473E9">
        <w:rPr>
          <w:rFonts w:cs="Tahoma"/>
          <w:color w:val="000000" w:themeColor="text1"/>
        </w:rPr>
        <w:t>50</w:t>
      </w:r>
      <w:r w:rsidR="0079444F" w:rsidRPr="001473E9">
        <w:rPr>
          <w:rFonts w:cs="Tahoma"/>
          <w:color w:val="000000" w:themeColor="text1"/>
        </w:rPr>
        <w:t xml:space="preserve"> zł – w przypadku biletu na okaziciela ważnego przez 30 kolejnych dni</w:t>
      </w:r>
      <w:r w:rsidRPr="001473E9">
        <w:rPr>
          <w:rFonts w:cs="Tahoma"/>
          <w:color w:val="000000" w:themeColor="text1"/>
        </w:rPr>
        <w:t xml:space="preserve"> wyłącznie na terenie Tomaszowa Mazowieckiego</w:t>
      </w:r>
      <w:r w:rsidR="0079444F" w:rsidRPr="001473E9">
        <w:rPr>
          <w:rFonts w:cs="Tahoma"/>
          <w:color w:val="000000" w:themeColor="text1"/>
        </w:rPr>
        <w:t>.</w:t>
      </w:r>
    </w:p>
    <w:p w:rsidR="00C056A5" w:rsidRPr="001473E9" w:rsidRDefault="00C056A5" w:rsidP="00AC5924">
      <w:pPr>
        <w:rPr>
          <w:rFonts w:cs="Tahoma"/>
          <w:color w:val="000000" w:themeColor="text1"/>
        </w:rPr>
      </w:pPr>
      <w:r w:rsidRPr="001473E9">
        <w:rPr>
          <w:rFonts w:cs="Tahoma"/>
          <w:color w:val="000000" w:themeColor="text1"/>
        </w:rPr>
        <w:t xml:space="preserve">Zakres uprawnień </w:t>
      </w:r>
      <w:r w:rsidR="00401BFF" w:rsidRPr="001473E9">
        <w:rPr>
          <w:rFonts w:cs="Tahoma"/>
          <w:color w:val="000000" w:themeColor="text1"/>
        </w:rPr>
        <w:t>dla biletów okresowych jest analogiczny jak dla biletów jednoraz</w:t>
      </w:r>
      <w:r w:rsidR="00401BFF" w:rsidRPr="001473E9">
        <w:rPr>
          <w:rFonts w:cs="Tahoma"/>
          <w:color w:val="000000" w:themeColor="text1"/>
        </w:rPr>
        <w:t>o</w:t>
      </w:r>
      <w:r w:rsidR="00401BFF" w:rsidRPr="001473E9">
        <w:rPr>
          <w:rFonts w:cs="Tahoma"/>
          <w:color w:val="000000" w:themeColor="text1"/>
        </w:rPr>
        <w:t>wych.</w:t>
      </w:r>
    </w:p>
    <w:p w:rsidR="00DB4EDA" w:rsidRPr="001473E9" w:rsidRDefault="00AC5924" w:rsidP="00DB4EDA">
      <w:pPr>
        <w:rPr>
          <w:rFonts w:cs="Tahoma"/>
          <w:color w:val="FF0000"/>
        </w:rPr>
      </w:pPr>
      <w:r w:rsidRPr="001473E9">
        <w:rPr>
          <w:rFonts w:cs="Tahoma"/>
          <w:color w:val="000000" w:themeColor="text1"/>
        </w:rPr>
        <w:t>Uprawnienia do przejazdów ulgowych i bezpłatnych są podstawowym narzędziem real</w:t>
      </w:r>
      <w:r w:rsidRPr="001473E9">
        <w:rPr>
          <w:rFonts w:cs="Tahoma"/>
          <w:color w:val="000000" w:themeColor="text1"/>
        </w:rPr>
        <w:t>i</w:t>
      </w:r>
      <w:r w:rsidRPr="001473E9">
        <w:rPr>
          <w:rFonts w:cs="Tahoma"/>
          <w:color w:val="000000" w:themeColor="text1"/>
        </w:rPr>
        <w:t>zacji polityki społecznej za pośrednictwem transportu publicznego. Szeroki zakres uprawnień do przejazdów ulgowych i bezpłatnych z jednej strony wpływa korzystnie na zakres realizacji polityki społecznej i transportowej (możliwość kreowania popytu w segmentach pasażerów uprawnionych do przejazdów ulgowych i bezpłatnych), z drugiej jednak strony niekorzystnie kształtuje relacje ekonomiczno-finansowe, uzależniając funkcjonowanie komunikacji miejskiej w coraz większym stopniu od dopłat budżetowych.</w:t>
      </w:r>
      <w:r w:rsidR="00DB4EDA" w:rsidRPr="001473E9">
        <w:rPr>
          <w:rFonts w:cs="Tahoma"/>
          <w:color w:val="000000" w:themeColor="text1"/>
        </w:rPr>
        <w:t xml:space="preserve"> W 2019 r. przychody ze sprzedaży biletów pokryły zaledwie 4,3% kosztów funkcjonowania tomaszowskiej komunikacji miejskiej. Na rysunku </w:t>
      </w:r>
      <w:r w:rsidR="004472C6">
        <w:rPr>
          <w:rFonts w:cs="Tahoma"/>
          <w:color w:val="000000" w:themeColor="text1"/>
        </w:rPr>
        <w:t>5</w:t>
      </w:r>
      <w:r w:rsidR="00DB4EDA" w:rsidRPr="001473E9">
        <w:rPr>
          <w:rFonts w:cs="Tahoma"/>
          <w:color w:val="000000" w:themeColor="text1"/>
        </w:rPr>
        <w:t xml:space="preserve"> zaprezentowano strukturę biletów tomaszowskiej komunikacji miejskiej sprzed</w:t>
      </w:r>
      <w:r w:rsidR="00DB4EDA" w:rsidRPr="001473E9">
        <w:rPr>
          <w:rFonts w:cs="Tahoma"/>
          <w:color w:val="000000" w:themeColor="text1"/>
        </w:rPr>
        <w:t>a</w:t>
      </w:r>
      <w:r w:rsidR="00DB4EDA" w:rsidRPr="001473E9">
        <w:rPr>
          <w:rFonts w:cs="Tahoma"/>
          <w:color w:val="000000" w:themeColor="text1"/>
        </w:rPr>
        <w:t>nych w 2019 r.</w:t>
      </w:r>
    </w:p>
    <w:p w:rsidR="00AC5924" w:rsidRPr="001473E9" w:rsidRDefault="00C02469" w:rsidP="00AC5924">
      <w:pPr>
        <w:rPr>
          <w:rFonts w:cs="Tahoma"/>
          <w:color w:val="000000" w:themeColor="text1"/>
        </w:rPr>
      </w:pPr>
      <w:r w:rsidRPr="001473E9">
        <w:rPr>
          <w:rFonts w:cs="Tahoma"/>
          <w:color w:val="000000" w:themeColor="text1"/>
        </w:rPr>
        <w:t>Z racji wprowadzenia od 1 stycznia 2018 r. darmowych przejazdów komunikacją mie</w:t>
      </w:r>
      <w:r w:rsidRPr="001473E9">
        <w:rPr>
          <w:rFonts w:cs="Tahoma"/>
          <w:color w:val="000000" w:themeColor="text1"/>
        </w:rPr>
        <w:t>j</w:t>
      </w:r>
      <w:r w:rsidRPr="001473E9">
        <w:rPr>
          <w:rFonts w:cs="Tahoma"/>
          <w:color w:val="000000" w:themeColor="text1"/>
        </w:rPr>
        <w:t>ską dla mieszkańców Tomaszowa Mazowieckiego i gminy wiejskiej Tomaszów Mazowiecki s</w:t>
      </w:r>
      <w:r w:rsidR="00AC5924" w:rsidRPr="001473E9">
        <w:rPr>
          <w:rFonts w:cs="Tahoma"/>
          <w:color w:val="000000" w:themeColor="text1"/>
        </w:rPr>
        <w:t xml:space="preserve">ystem sprzedaży biletów jest </w:t>
      </w:r>
      <w:r w:rsidRPr="001473E9">
        <w:rPr>
          <w:rFonts w:cs="Tahoma"/>
          <w:color w:val="000000" w:themeColor="text1"/>
        </w:rPr>
        <w:t>mało</w:t>
      </w:r>
      <w:r w:rsidR="00AC5924" w:rsidRPr="001473E9">
        <w:rPr>
          <w:rFonts w:cs="Tahoma"/>
          <w:color w:val="000000" w:themeColor="text1"/>
        </w:rPr>
        <w:t xml:space="preserve"> rozbudowany, ale o </w:t>
      </w:r>
      <w:r w:rsidRPr="001473E9">
        <w:rPr>
          <w:rFonts w:cs="Tahoma"/>
          <w:color w:val="000000" w:themeColor="text1"/>
        </w:rPr>
        <w:t>wystarczającej</w:t>
      </w:r>
      <w:r w:rsidR="00AC5924" w:rsidRPr="001473E9">
        <w:rPr>
          <w:rFonts w:cs="Tahoma"/>
          <w:color w:val="000000" w:themeColor="text1"/>
        </w:rPr>
        <w:t xml:space="preserve"> liczbie kanałów dy</w:t>
      </w:r>
      <w:r w:rsidR="00AC5924" w:rsidRPr="001473E9">
        <w:rPr>
          <w:rFonts w:cs="Tahoma"/>
          <w:color w:val="000000" w:themeColor="text1"/>
        </w:rPr>
        <w:t>s</w:t>
      </w:r>
      <w:r w:rsidR="00AC5924" w:rsidRPr="001473E9">
        <w:rPr>
          <w:rFonts w:cs="Tahoma"/>
          <w:color w:val="000000" w:themeColor="text1"/>
        </w:rPr>
        <w:t xml:space="preserve">trybucji. </w:t>
      </w:r>
    </w:p>
    <w:p w:rsidR="009E3254" w:rsidRPr="001473E9" w:rsidRDefault="009E3254" w:rsidP="00AC5924">
      <w:pPr>
        <w:rPr>
          <w:rFonts w:cs="Tahoma"/>
          <w:color w:val="FF0000"/>
        </w:rPr>
      </w:pPr>
    </w:p>
    <w:p w:rsidR="00536904" w:rsidRPr="001473E9" w:rsidRDefault="00071A92" w:rsidP="00536904">
      <w:pPr>
        <w:ind w:firstLine="0"/>
        <w:rPr>
          <w:rFonts w:cs="Tahoma"/>
          <w:color w:val="FF0000"/>
          <w:szCs w:val="22"/>
        </w:rPr>
      </w:pPr>
      <w:r w:rsidRPr="001473E9">
        <w:rPr>
          <w:rFonts w:cs="Tahoma"/>
          <w:noProof/>
        </w:rPr>
        <w:drawing>
          <wp:inline distT="0" distB="0" distL="0" distR="0">
            <wp:extent cx="5759450" cy="3162300"/>
            <wp:effectExtent l="0" t="0" r="0" b="0"/>
            <wp:docPr id="33" name="Wykres 33">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CF750522-BAA5-4865-9296-2DC63CF29CD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536904" w:rsidRPr="001473E9" w:rsidRDefault="00536904" w:rsidP="00536904">
      <w:pPr>
        <w:pStyle w:val="Legenda"/>
        <w:spacing w:before="240"/>
        <w:ind w:firstLine="0"/>
        <w:jc w:val="center"/>
        <w:rPr>
          <w:rFonts w:cs="Tahoma"/>
          <w:color w:val="000000" w:themeColor="text1"/>
          <w:sz w:val="22"/>
          <w:szCs w:val="22"/>
        </w:rPr>
      </w:pPr>
      <w:bookmarkStart w:id="40" w:name="_Toc480879776"/>
      <w:bookmarkStart w:id="41" w:name="_Toc48862607"/>
      <w:r w:rsidRPr="001473E9">
        <w:rPr>
          <w:rFonts w:cs="Tahoma"/>
          <w:color w:val="000000" w:themeColor="text1"/>
          <w:sz w:val="22"/>
          <w:szCs w:val="22"/>
        </w:rPr>
        <w:t xml:space="preserve">Rys. </w:t>
      </w:r>
      <w:r w:rsidR="003531EB" w:rsidRPr="001473E9">
        <w:rPr>
          <w:rFonts w:cs="Tahoma"/>
          <w:color w:val="000000" w:themeColor="text1"/>
          <w:sz w:val="22"/>
          <w:szCs w:val="22"/>
        </w:rPr>
        <w:fldChar w:fldCharType="begin"/>
      </w:r>
      <w:r w:rsidRPr="001473E9">
        <w:rPr>
          <w:rFonts w:cs="Tahoma"/>
          <w:color w:val="000000" w:themeColor="text1"/>
          <w:sz w:val="22"/>
          <w:szCs w:val="22"/>
        </w:rPr>
        <w:instrText xml:space="preserve"> SEQ Rys. \* ARABIC </w:instrText>
      </w:r>
      <w:r w:rsidR="003531EB" w:rsidRPr="001473E9">
        <w:rPr>
          <w:rFonts w:cs="Tahoma"/>
          <w:color w:val="000000" w:themeColor="text1"/>
          <w:sz w:val="22"/>
          <w:szCs w:val="22"/>
        </w:rPr>
        <w:fldChar w:fldCharType="separate"/>
      </w:r>
      <w:r w:rsidR="00AE3B45">
        <w:rPr>
          <w:rFonts w:cs="Tahoma"/>
          <w:noProof/>
          <w:color w:val="000000" w:themeColor="text1"/>
          <w:sz w:val="22"/>
          <w:szCs w:val="22"/>
        </w:rPr>
        <w:t>5</w:t>
      </w:r>
      <w:r w:rsidR="003531EB" w:rsidRPr="001473E9">
        <w:rPr>
          <w:rFonts w:cs="Tahoma"/>
          <w:color w:val="000000" w:themeColor="text1"/>
          <w:sz w:val="22"/>
          <w:szCs w:val="22"/>
        </w:rPr>
        <w:fldChar w:fldCharType="end"/>
      </w:r>
      <w:r w:rsidRPr="001473E9">
        <w:rPr>
          <w:rFonts w:cs="Tahoma"/>
          <w:color w:val="000000" w:themeColor="text1"/>
          <w:sz w:val="22"/>
          <w:szCs w:val="22"/>
        </w:rPr>
        <w:t>. Struktura</w:t>
      </w:r>
      <w:r w:rsidR="007A4D60" w:rsidRPr="001473E9">
        <w:rPr>
          <w:rFonts w:cs="Tahoma"/>
          <w:color w:val="000000" w:themeColor="text1"/>
          <w:sz w:val="22"/>
          <w:szCs w:val="22"/>
        </w:rPr>
        <w:t xml:space="preserve"> </w:t>
      </w:r>
      <w:r w:rsidR="003328A8">
        <w:rPr>
          <w:rFonts w:cs="Tahoma"/>
          <w:color w:val="000000" w:themeColor="text1"/>
          <w:sz w:val="22"/>
          <w:szCs w:val="22"/>
        </w:rPr>
        <w:t xml:space="preserve">sprzedaży </w:t>
      </w:r>
      <w:r w:rsidR="007A4D60" w:rsidRPr="001473E9">
        <w:rPr>
          <w:rFonts w:cs="Tahoma"/>
          <w:color w:val="000000" w:themeColor="text1"/>
          <w:sz w:val="22"/>
          <w:szCs w:val="22"/>
        </w:rPr>
        <w:t xml:space="preserve">biletów </w:t>
      </w:r>
      <w:r w:rsidR="00071A92" w:rsidRPr="001473E9">
        <w:rPr>
          <w:rFonts w:cs="Tahoma"/>
          <w:color w:val="000000" w:themeColor="text1"/>
          <w:sz w:val="22"/>
          <w:szCs w:val="22"/>
        </w:rPr>
        <w:t xml:space="preserve">tomaszowskiej </w:t>
      </w:r>
      <w:r w:rsidR="007A4D60" w:rsidRPr="001473E9">
        <w:rPr>
          <w:rFonts w:cs="Tahoma"/>
          <w:color w:val="000000" w:themeColor="text1"/>
          <w:sz w:val="22"/>
          <w:szCs w:val="22"/>
        </w:rPr>
        <w:t>komunikacji</w:t>
      </w:r>
      <w:r w:rsidR="003328A8">
        <w:rPr>
          <w:rFonts w:cs="Tahoma"/>
          <w:color w:val="000000" w:themeColor="text1"/>
          <w:sz w:val="22"/>
          <w:szCs w:val="22"/>
        </w:rPr>
        <w:br/>
      </w:r>
      <w:r w:rsidR="007A4D60" w:rsidRPr="001473E9">
        <w:rPr>
          <w:rFonts w:cs="Tahoma"/>
          <w:color w:val="000000" w:themeColor="text1"/>
          <w:sz w:val="22"/>
          <w:szCs w:val="22"/>
        </w:rPr>
        <w:t>miejskiej</w:t>
      </w:r>
      <w:r w:rsidR="003328A8">
        <w:rPr>
          <w:rFonts w:cs="Tahoma"/>
          <w:color w:val="000000" w:themeColor="text1"/>
          <w:sz w:val="22"/>
          <w:szCs w:val="22"/>
        </w:rPr>
        <w:t xml:space="preserve"> </w:t>
      </w:r>
      <w:r w:rsidR="007A4D60" w:rsidRPr="001473E9">
        <w:rPr>
          <w:rFonts w:cs="Tahoma"/>
          <w:color w:val="000000" w:themeColor="text1"/>
          <w:sz w:val="22"/>
          <w:szCs w:val="22"/>
        </w:rPr>
        <w:t>w 201</w:t>
      </w:r>
      <w:r w:rsidR="00071A92" w:rsidRPr="001473E9">
        <w:rPr>
          <w:rFonts w:cs="Tahoma"/>
          <w:color w:val="000000" w:themeColor="text1"/>
          <w:sz w:val="22"/>
          <w:szCs w:val="22"/>
        </w:rPr>
        <w:t>9</w:t>
      </w:r>
      <w:r w:rsidR="007A4D60" w:rsidRPr="001473E9">
        <w:rPr>
          <w:rFonts w:cs="Tahoma"/>
          <w:color w:val="000000" w:themeColor="text1"/>
          <w:sz w:val="22"/>
          <w:szCs w:val="22"/>
        </w:rPr>
        <w:t xml:space="preserve"> r</w:t>
      </w:r>
      <w:r w:rsidRPr="001473E9">
        <w:rPr>
          <w:rFonts w:cs="Tahoma"/>
          <w:color w:val="000000" w:themeColor="text1"/>
          <w:sz w:val="22"/>
          <w:szCs w:val="22"/>
        </w:rPr>
        <w:t>.</w:t>
      </w:r>
      <w:bookmarkEnd w:id="40"/>
      <w:bookmarkEnd w:id="41"/>
    </w:p>
    <w:p w:rsidR="00536904" w:rsidRPr="001473E9" w:rsidRDefault="00536904" w:rsidP="00536904">
      <w:pPr>
        <w:pStyle w:val="Legenda"/>
        <w:spacing w:after="240"/>
        <w:ind w:firstLine="0"/>
        <w:jc w:val="center"/>
        <w:rPr>
          <w:rFonts w:cs="Tahoma"/>
          <w:b w:val="0"/>
          <w:color w:val="000000" w:themeColor="text1"/>
        </w:rPr>
      </w:pPr>
      <w:r w:rsidRPr="001473E9">
        <w:rPr>
          <w:rFonts w:cs="Tahoma"/>
          <w:b w:val="0"/>
          <w:color w:val="000000" w:themeColor="text1"/>
        </w:rPr>
        <w:t xml:space="preserve">Źródło: opracowanie własne na podstawie danych </w:t>
      </w:r>
      <w:r w:rsidR="007A4D60" w:rsidRPr="001473E9">
        <w:rPr>
          <w:rFonts w:cs="Tahoma"/>
          <w:b w:val="0"/>
          <w:color w:val="000000" w:themeColor="text1"/>
        </w:rPr>
        <w:t>MZK</w:t>
      </w:r>
      <w:r w:rsidRPr="001473E9">
        <w:rPr>
          <w:rFonts w:cs="Tahoma"/>
          <w:b w:val="0"/>
          <w:color w:val="000000" w:themeColor="text1"/>
        </w:rPr>
        <w:t>.</w:t>
      </w:r>
    </w:p>
    <w:p w:rsidR="007B79C7" w:rsidRPr="001473E9" w:rsidRDefault="007B79C7" w:rsidP="00F01A90">
      <w:pPr>
        <w:pStyle w:val="Nagwek2"/>
        <w:tabs>
          <w:tab w:val="num" w:pos="539"/>
        </w:tabs>
        <w:ind w:left="567"/>
        <w:jc w:val="center"/>
        <w:rPr>
          <w:rFonts w:cs="Tahoma"/>
          <w:color w:val="000000" w:themeColor="text1"/>
        </w:rPr>
      </w:pPr>
      <w:bookmarkStart w:id="42" w:name="_Toc48862726"/>
      <w:r w:rsidRPr="001473E9">
        <w:rPr>
          <w:rFonts w:cs="Tahoma"/>
          <w:color w:val="000000" w:themeColor="text1"/>
        </w:rPr>
        <w:t>Czynniki gospodarcze</w:t>
      </w:r>
      <w:bookmarkEnd w:id="42"/>
    </w:p>
    <w:p w:rsidR="00C90F47" w:rsidRPr="001473E9" w:rsidRDefault="007B79C7" w:rsidP="00B12BA9">
      <w:pPr>
        <w:rPr>
          <w:rFonts w:cs="Tahoma"/>
          <w:color w:val="000000" w:themeColor="text1"/>
        </w:rPr>
      </w:pPr>
      <w:r w:rsidRPr="001473E9">
        <w:rPr>
          <w:rFonts w:cs="Tahoma"/>
          <w:color w:val="000000" w:themeColor="text1"/>
        </w:rPr>
        <w:t>W</w:t>
      </w:r>
      <w:r w:rsidR="000171F0">
        <w:rPr>
          <w:rFonts w:cs="Tahoma"/>
          <w:color w:val="000000" w:themeColor="text1"/>
        </w:rPr>
        <w:t>g stanu na 1 lipca 2020 r. w</w:t>
      </w:r>
      <w:r w:rsidRPr="001473E9">
        <w:rPr>
          <w:rFonts w:cs="Tahoma"/>
          <w:color w:val="000000" w:themeColor="text1"/>
        </w:rPr>
        <w:t xml:space="preserve"> gospodarce </w:t>
      </w:r>
      <w:r w:rsidR="008966FE" w:rsidRPr="001473E9">
        <w:rPr>
          <w:rFonts w:cs="Tahoma"/>
          <w:color w:val="000000" w:themeColor="text1"/>
        </w:rPr>
        <w:t>Tomaszowa Mazowieckiego</w:t>
      </w:r>
      <w:r w:rsidRPr="001473E9">
        <w:rPr>
          <w:rFonts w:cs="Tahoma"/>
          <w:color w:val="000000" w:themeColor="text1"/>
        </w:rPr>
        <w:t xml:space="preserve"> domin</w:t>
      </w:r>
      <w:r w:rsidR="000171F0">
        <w:rPr>
          <w:rFonts w:cs="Tahoma"/>
          <w:color w:val="000000" w:themeColor="text1"/>
        </w:rPr>
        <w:t>owały</w:t>
      </w:r>
      <w:r w:rsidRPr="001473E9">
        <w:rPr>
          <w:rFonts w:cs="Tahoma"/>
          <w:color w:val="000000" w:themeColor="text1"/>
        </w:rPr>
        <w:t xml:space="preserve"> </w:t>
      </w:r>
      <w:r w:rsidR="00D368A2" w:rsidRPr="001473E9">
        <w:rPr>
          <w:rFonts w:cs="Tahoma"/>
          <w:color w:val="000000" w:themeColor="text1"/>
        </w:rPr>
        <w:t>m</w:t>
      </w:r>
      <w:r w:rsidR="00D368A2" w:rsidRPr="001473E9">
        <w:rPr>
          <w:rFonts w:cs="Tahoma"/>
          <w:color w:val="000000" w:themeColor="text1"/>
        </w:rPr>
        <w:t>i</w:t>
      </w:r>
      <w:r w:rsidR="00D368A2" w:rsidRPr="001473E9">
        <w:rPr>
          <w:rFonts w:cs="Tahoma"/>
          <w:color w:val="000000" w:themeColor="text1"/>
        </w:rPr>
        <w:t>kro-</w:t>
      </w:r>
      <w:r w:rsidRPr="001473E9">
        <w:rPr>
          <w:rFonts w:cs="Tahoma"/>
          <w:color w:val="000000" w:themeColor="text1"/>
        </w:rPr>
        <w:t>przedsiębiorstwa</w:t>
      </w:r>
      <w:r w:rsidR="00D368A2" w:rsidRPr="001473E9">
        <w:rPr>
          <w:rFonts w:cs="Tahoma"/>
          <w:color w:val="000000" w:themeColor="text1"/>
        </w:rPr>
        <w:t xml:space="preserve"> zatrudniające do 9 osób</w:t>
      </w:r>
      <w:r w:rsidRPr="001473E9">
        <w:rPr>
          <w:rFonts w:cs="Tahoma"/>
          <w:color w:val="000000" w:themeColor="text1"/>
        </w:rPr>
        <w:t xml:space="preserve">. </w:t>
      </w:r>
      <w:r w:rsidR="005B43DA" w:rsidRPr="001473E9">
        <w:rPr>
          <w:rFonts w:cs="Tahoma"/>
          <w:color w:val="000000" w:themeColor="text1"/>
        </w:rPr>
        <w:t xml:space="preserve">Strukturę wielkości podmiotów gospodarczych zarejestrowanych w </w:t>
      </w:r>
      <w:r w:rsidR="00242985">
        <w:rPr>
          <w:rFonts w:cs="Tahoma"/>
          <w:color w:val="000000" w:themeColor="text1"/>
        </w:rPr>
        <w:t>Tomaszowie Mazowieckim</w:t>
      </w:r>
      <w:r w:rsidR="005B43DA" w:rsidRPr="001473E9">
        <w:rPr>
          <w:rFonts w:cs="Tahoma"/>
          <w:color w:val="000000" w:themeColor="text1"/>
        </w:rPr>
        <w:t xml:space="preserve">, zaprezentowano w </w:t>
      </w:r>
      <w:r w:rsidRPr="001473E9">
        <w:rPr>
          <w:rFonts w:cs="Tahoma"/>
          <w:color w:val="000000" w:themeColor="text1"/>
        </w:rPr>
        <w:t>tab</w:t>
      </w:r>
      <w:r w:rsidR="005B43DA" w:rsidRPr="001473E9">
        <w:rPr>
          <w:rFonts w:cs="Tahoma"/>
          <w:color w:val="000000" w:themeColor="text1"/>
        </w:rPr>
        <w:t>eli</w:t>
      </w:r>
      <w:r w:rsidR="00CF1C77" w:rsidRPr="001473E9">
        <w:rPr>
          <w:rFonts w:cs="Tahoma"/>
          <w:color w:val="000000" w:themeColor="text1"/>
        </w:rPr>
        <w:t xml:space="preserve"> </w:t>
      </w:r>
      <w:r w:rsidR="00D368A2" w:rsidRPr="001473E9">
        <w:rPr>
          <w:rFonts w:cs="Tahoma"/>
          <w:color w:val="000000" w:themeColor="text1"/>
        </w:rPr>
        <w:t>6</w:t>
      </w:r>
      <w:r w:rsidRPr="001473E9">
        <w:rPr>
          <w:rFonts w:cs="Tahoma"/>
          <w:color w:val="000000" w:themeColor="text1"/>
        </w:rPr>
        <w:t>.</w:t>
      </w:r>
    </w:p>
    <w:p w:rsidR="007B79C7" w:rsidRPr="001473E9" w:rsidRDefault="008D4F06" w:rsidP="009E3254">
      <w:pPr>
        <w:pStyle w:val="Legenda"/>
        <w:spacing w:before="240" w:after="0"/>
        <w:ind w:firstLine="0"/>
        <w:jc w:val="left"/>
        <w:rPr>
          <w:rFonts w:cs="Tahoma"/>
          <w:color w:val="000000" w:themeColor="text1"/>
          <w:sz w:val="22"/>
          <w:szCs w:val="22"/>
        </w:rPr>
      </w:pPr>
      <w:bookmarkStart w:id="43" w:name="_Toc325096541"/>
      <w:bookmarkStart w:id="44" w:name="_Toc48862495"/>
      <w:r w:rsidRPr="001473E9">
        <w:rPr>
          <w:rFonts w:cs="Tahoma"/>
          <w:color w:val="000000" w:themeColor="text1"/>
          <w:sz w:val="22"/>
          <w:szCs w:val="22"/>
        </w:rPr>
        <w:t xml:space="preserve">Tab. </w:t>
      </w:r>
      <w:r w:rsidR="003531EB" w:rsidRPr="001473E9">
        <w:rPr>
          <w:rFonts w:cs="Tahoma"/>
          <w:color w:val="000000" w:themeColor="text1"/>
          <w:sz w:val="22"/>
          <w:szCs w:val="22"/>
        </w:rPr>
        <w:fldChar w:fldCharType="begin"/>
      </w:r>
      <w:r w:rsidRPr="001473E9">
        <w:rPr>
          <w:rFonts w:cs="Tahoma"/>
          <w:color w:val="000000" w:themeColor="text1"/>
          <w:sz w:val="22"/>
          <w:szCs w:val="22"/>
        </w:rPr>
        <w:instrText xml:space="preserve"> SEQ Tab. \* ARABIC </w:instrText>
      </w:r>
      <w:r w:rsidR="003531EB" w:rsidRPr="001473E9">
        <w:rPr>
          <w:rFonts w:cs="Tahoma"/>
          <w:color w:val="000000" w:themeColor="text1"/>
          <w:sz w:val="22"/>
          <w:szCs w:val="22"/>
        </w:rPr>
        <w:fldChar w:fldCharType="separate"/>
      </w:r>
      <w:r w:rsidR="00AE3B45">
        <w:rPr>
          <w:rFonts w:cs="Tahoma"/>
          <w:noProof/>
          <w:color w:val="000000" w:themeColor="text1"/>
          <w:sz w:val="22"/>
          <w:szCs w:val="22"/>
        </w:rPr>
        <w:t>6</w:t>
      </w:r>
      <w:r w:rsidR="003531EB" w:rsidRPr="001473E9">
        <w:rPr>
          <w:rFonts w:cs="Tahoma"/>
          <w:color w:val="000000" w:themeColor="text1"/>
          <w:sz w:val="22"/>
          <w:szCs w:val="22"/>
        </w:rPr>
        <w:fldChar w:fldCharType="end"/>
      </w:r>
      <w:r w:rsidRPr="001473E9">
        <w:rPr>
          <w:rFonts w:cs="Tahoma"/>
          <w:color w:val="000000" w:themeColor="text1"/>
          <w:sz w:val="22"/>
          <w:szCs w:val="22"/>
        </w:rPr>
        <w:t xml:space="preserve">. </w:t>
      </w:r>
      <w:r w:rsidR="005B43DA" w:rsidRPr="001473E9">
        <w:rPr>
          <w:rFonts w:cs="Tahoma"/>
          <w:color w:val="000000" w:themeColor="text1"/>
          <w:sz w:val="22"/>
          <w:szCs w:val="22"/>
        </w:rPr>
        <w:t xml:space="preserve">Struktura wielkości podmiotów </w:t>
      </w:r>
      <w:r w:rsidR="007B79C7" w:rsidRPr="001473E9">
        <w:rPr>
          <w:rFonts w:cs="Tahoma"/>
          <w:color w:val="000000" w:themeColor="text1"/>
          <w:sz w:val="22"/>
          <w:szCs w:val="22"/>
        </w:rPr>
        <w:t>gospodarcz</w:t>
      </w:r>
      <w:r w:rsidR="005B43DA" w:rsidRPr="001473E9">
        <w:rPr>
          <w:rFonts w:cs="Tahoma"/>
          <w:color w:val="000000" w:themeColor="text1"/>
          <w:sz w:val="22"/>
          <w:szCs w:val="22"/>
        </w:rPr>
        <w:t xml:space="preserve">ych </w:t>
      </w:r>
      <w:r w:rsidR="007B79C7" w:rsidRPr="001473E9">
        <w:rPr>
          <w:rFonts w:cs="Tahoma"/>
          <w:color w:val="000000" w:themeColor="text1"/>
          <w:sz w:val="22"/>
          <w:szCs w:val="22"/>
        </w:rPr>
        <w:t>zarejestrow</w:t>
      </w:r>
      <w:r w:rsidR="005D33DC" w:rsidRPr="001473E9">
        <w:rPr>
          <w:rFonts w:cs="Tahoma"/>
          <w:color w:val="000000" w:themeColor="text1"/>
          <w:sz w:val="22"/>
          <w:szCs w:val="22"/>
        </w:rPr>
        <w:t>an</w:t>
      </w:r>
      <w:r w:rsidR="005B43DA" w:rsidRPr="001473E9">
        <w:rPr>
          <w:rFonts w:cs="Tahoma"/>
          <w:color w:val="000000" w:themeColor="text1"/>
          <w:sz w:val="22"/>
          <w:szCs w:val="22"/>
        </w:rPr>
        <w:t>ych</w:t>
      </w:r>
      <w:r w:rsidR="005B43DA" w:rsidRPr="001473E9">
        <w:rPr>
          <w:rFonts w:cs="Tahoma"/>
          <w:color w:val="000000" w:themeColor="text1"/>
          <w:sz w:val="22"/>
          <w:szCs w:val="22"/>
        </w:rPr>
        <w:br/>
      </w:r>
      <w:r w:rsidR="005D33DC" w:rsidRPr="001473E9">
        <w:rPr>
          <w:rFonts w:cs="Tahoma"/>
          <w:color w:val="000000" w:themeColor="text1"/>
          <w:sz w:val="22"/>
          <w:szCs w:val="22"/>
        </w:rPr>
        <w:t xml:space="preserve">w </w:t>
      </w:r>
      <w:r w:rsidR="00D368A2" w:rsidRPr="001473E9">
        <w:rPr>
          <w:rFonts w:cs="Tahoma"/>
          <w:color w:val="000000" w:themeColor="text1"/>
          <w:sz w:val="22"/>
          <w:szCs w:val="22"/>
        </w:rPr>
        <w:t>Tomaszowie Mazowieckim</w:t>
      </w:r>
      <w:r w:rsidR="005B43DA" w:rsidRPr="001473E9">
        <w:rPr>
          <w:rFonts w:cs="Tahoma"/>
          <w:color w:val="000000" w:themeColor="text1"/>
          <w:sz w:val="22"/>
          <w:szCs w:val="22"/>
        </w:rPr>
        <w:t xml:space="preserve"> – </w:t>
      </w:r>
      <w:r w:rsidR="005D33DC" w:rsidRPr="001473E9">
        <w:rPr>
          <w:rFonts w:cs="Tahoma"/>
          <w:color w:val="000000" w:themeColor="text1"/>
          <w:sz w:val="22"/>
          <w:szCs w:val="22"/>
        </w:rPr>
        <w:t xml:space="preserve">wg stanu na dzień 31 grudnia </w:t>
      </w:r>
      <w:r w:rsidR="007B79C7" w:rsidRPr="001473E9">
        <w:rPr>
          <w:rFonts w:cs="Tahoma"/>
          <w:color w:val="000000" w:themeColor="text1"/>
          <w:sz w:val="22"/>
          <w:szCs w:val="22"/>
        </w:rPr>
        <w:t>201</w:t>
      </w:r>
      <w:r w:rsidR="00D368A2" w:rsidRPr="001473E9">
        <w:rPr>
          <w:rFonts w:cs="Tahoma"/>
          <w:color w:val="000000" w:themeColor="text1"/>
          <w:sz w:val="22"/>
          <w:szCs w:val="22"/>
        </w:rPr>
        <w:t>9</w:t>
      </w:r>
      <w:r w:rsidR="007B79C7" w:rsidRPr="001473E9">
        <w:rPr>
          <w:rFonts w:cs="Tahoma"/>
          <w:color w:val="000000" w:themeColor="text1"/>
          <w:sz w:val="22"/>
          <w:szCs w:val="22"/>
        </w:rPr>
        <w:t xml:space="preserve"> r.</w:t>
      </w:r>
      <w:bookmarkEnd w:id="43"/>
      <w:bookmarkEnd w:id="44"/>
    </w:p>
    <w:tbl>
      <w:tblPr>
        <w:tblW w:w="9072" w:type="dxa"/>
        <w:jc w:val="center"/>
        <w:tblCellMar>
          <w:left w:w="70" w:type="dxa"/>
          <w:right w:w="70" w:type="dxa"/>
        </w:tblCellMar>
        <w:tblLook w:val="04A0"/>
      </w:tblPr>
      <w:tblGrid>
        <w:gridCol w:w="4537"/>
        <w:gridCol w:w="4535"/>
      </w:tblGrid>
      <w:tr w:rsidR="000E1605" w:rsidRPr="001473E9" w:rsidTr="005C356C">
        <w:trPr>
          <w:tblHeader/>
          <w:jc w:val="center"/>
        </w:trPr>
        <w:tc>
          <w:tcPr>
            <w:tcW w:w="4480" w:type="dxa"/>
            <w:tcBorders>
              <w:top w:val="single" w:sz="4" w:space="0" w:color="auto"/>
              <w:left w:val="single" w:sz="4" w:space="0" w:color="auto"/>
              <w:bottom w:val="single" w:sz="4" w:space="0" w:color="auto"/>
              <w:right w:val="single" w:sz="4" w:space="0" w:color="auto"/>
            </w:tcBorders>
            <w:shd w:val="clear" w:color="auto" w:fill="FFFF99"/>
            <w:vAlign w:val="center"/>
          </w:tcPr>
          <w:p w:rsidR="007B79C7" w:rsidRPr="001473E9" w:rsidRDefault="005B43DA" w:rsidP="004472C6">
            <w:pPr>
              <w:spacing w:before="80" w:after="60" w:line="288" w:lineRule="auto"/>
              <w:ind w:firstLine="0"/>
              <w:jc w:val="center"/>
              <w:rPr>
                <w:rFonts w:cs="Tahoma"/>
                <w:b/>
                <w:color w:val="000000" w:themeColor="text1"/>
                <w:sz w:val="20"/>
                <w:szCs w:val="20"/>
              </w:rPr>
            </w:pPr>
            <w:r w:rsidRPr="001473E9">
              <w:rPr>
                <w:rFonts w:cs="Tahoma"/>
                <w:b/>
                <w:color w:val="000000" w:themeColor="text1"/>
                <w:sz w:val="20"/>
                <w:szCs w:val="20"/>
              </w:rPr>
              <w:t>L</w:t>
            </w:r>
            <w:r w:rsidR="007B79C7" w:rsidRPr="001473E9">
              <w:rPr>
                <w:rFonts w:cs="Tahoma"/>
                <w:b/>
                <w:color w:val="000000" w:themeColor="text1"/>
                <w:sz w:val="20"/>
                <w:szCs w:val="20"/>
              </w:rPr>
              <w:t>iczba zatrudnionych</w:t>
            </w:r>
          </w:p>
        </w:tc>
        <w:tc>
          <w:tcPr>
            <w:tcW w:w="4479" w:type="dxa"/>
            <w:tcBorders>
              <w:top w:val="single" w:sz="4" w:space="0" w:color="auto"/>
              <w:left w:val="nil"/>
              <w:bottom w:val="single" w:sz="4" w:space="0" w:color="auto"/>
              <w:right w:val="single" w:sz="4" w:space="0" w:color="auto"/>
            </w:tcBorders>
            <w:shd w:val="clear" w:color="auto" w:fill="FFFF99"/>
            <w:noWrap/>
            <w:vAlign w:val="center"/>
          </w:tcPr>
          <w:p w:rsidR="007B79C7" w:rsidRPr="001473E9" w:rsidRDefault="007B79C7" w:rsidP="004472C6">
            <w:pPr>
              <w:spacing w:before="80" w:after="60" w:line="288" w:lineRule="auto"/>
              <w:ind w:firstLine="0"/>
              <w:jc w:val="center"/>
              <w:rPr>
                <w:rFonts w:cs="Tahoma"/>
                <w:b/>
                <w:color w:val="000000" w:themeColor="text1"/>
                <w:sz w:val="20"/>
                <w:szCs w:val="20"/>
              </w:rPr>
            </w:pPr>
            <w:r w:rsidRPr="001473E9">
              <w:rPr>
                <w:rFonts w:cs="Tahoma"/>
                <w:b/>
                <w:color w:val="000000" w:themeColor="text1"/>
                <w:sz w:val="20"/>
                <w:szCs w:val="20"/>
              </w:rPr>
              <w:t>Liczba podmiotów</w:t>
            </w:r>
          </w:p>
        </w:tc>
      </w:tr>
      <w:tr w:rsidR="000E1605" w:rsidRPr="001473E9" w:rsidTr="005C356C">
        <w:trPr>
          <w:jc w:val="center"/>
        </w:trPr>
        <w:tc>
          <w:tcPr>
            <w:tcW w:w="4480" w:type="dxa"/>
            <w:tcBorders>
              <w:top w:val="single" w:sz="4" w:space="0" w:color="auto"/>
              <w:left w:val="single" w:sz="4" w:space="0" w:color="auto"/>
              <w:bottom w:val="single" w:sz="4" w:space="0" w:color="auto"/>
              <w:right w:val="single" w:sz="4" w:space="0" w:color="auto"/>
            </w:tcBorders>
            <w:shd w:val="clear" w:color="auto" w:fill="auto"/>
            <w:vAlign w:val="center"/>
          </w:tcPr>
          <w:p w:rsidR="007B79C7" w:rsidRPr="001473E9" w:rsidRDefault="007B79C7" w:rsidP="004472C6">
            <w:pPr>
              <w:spacing w:before="80" w:after="60" w:line="288" w:lineRule="auto"/>
              <w:ind w:firstLine="0"/>
              <w:jc w:val="center"/>
              <w:rPr>
                <w:rFonts w:cs="Tahoma"/>
                <w:color w:val="000000" w:themeColor="text1"/>
                <w:sz w:val="20"/>
                <w:szCs w:val="20"/>
              </w:rPr>
            </w:pPr>
            <w:r w:rsidRPr="001473E9">
              <w:rPr>
                <w:rFonts w:cs="Tahoma"/>
                <w:color w:val="000000" w:themeColor="text1"/>
                <w:sz w:val="20"/>
                <w:szCs w:val="20"/>
              </w:rPr>
              <w:t>0-9</w:t>
            </w:r>
          </w:p>
        </w:tc>
        <w:tc>
          <w:tcPr>
            <w:tcW w:w="4479" w:type="dxa"/>
            <w:tcBorders>
              <w:top w:val="single" w:sz="4" w:space="0" w:color="auto"/>
              <w:left w:val="nil"/>
              <w:bottom w:val="single" w:sz="4" w:space="0" w:color="auto"/>
              <w:right w:val="single" w:sz="4" w:space="0" w:color="auto"/>
            </w:tcBorders>
            <w:shd w:val="clear" w:color="auto" w:fill="auto"/>
            <w:noWrap/>
            <w:vAlign w:val="center"/>
          </w:tcPr>
          <w:p w:rsidR="007B79C7" w:rsidRPr="001473E9" w:rsidRDefault="00D368A2" w:rsidP="004472C6">
            <w:pPr>
              <w:spacing w:before="80" w:after="60" w:line="288" w:lineRule="auto"/>
              <w:ind w:firstLine="0"/>
              <w:jc w:val="right"/>
              <w:rPr>
                <w:rFonts w:cs="Tahoma"/>
                <w:color w:val="000000" w:themeColor="text1"/>
                <w:sz w:val="20"/>
                <w:szCs w:val="20"/>
              </w:rPr>
            </w:pPr>
            <w:r w:rsidRPr="001473E9">
              <w:rPr>
                <w:rFonts w:cs="Tahoma"/>
                <w:color w:val="000000" w:themeColor="text1"/>
                <w:sz w:val="20"/>
                <w:szCs w:val="20"/>
              </w:rPr>
              <w:t>5 189</w:t>
            </w:r>
          </w:p>
        </w:tc>
      </w:tr>
      <w:tr w:rsidR="000E1605" w:rsidRPr="001473E9" w:rsidTr="005C356C">
        <w:trPr>
          <w:jc w:val="center"/>
        </w:trPr>
        <w:tc>
          <w:tcPr>
            <w:tcW w:w="4480" w:type="dxa"/>
            <w:tcBorders>
              <w:top w:val="single" w:sz="4" w:space="0" w:color="auto"/>
              <w:left w:val="single" w:sz="4" w:space="0" w:color="auto"/>
              <w:bottom w:val="single" w:sz="4" w:space="0" w:color="auto"/>
              <w:right w:val="single" w:sz="4" w:space="0" w:color="auto"/>
            </w:tcBorders>
            <w:shd w:val="clear" w:color="auto" w:fill="auto"/>
            <w:vAlign w:val="center"/>
          </w:tcPr>
          <w:p w:rsidR="007B79C7" w:rsidRPr="001473E9" w:rsidRDefault="007B79C7" w:rsidP="004472C6">
            <w:pPr>
              <w:spacing w:before="80" w:after="60" w:line="288" w:lineRule="auto"/>
              <w:ind w:firstLine="0"/>
              <w:jc w:val="center"/>
              <w:rPr>
                <w:rFonts w:cs="Tahoma"/>
                <w:color w:val="000000" w:themeColor="text1"/>
                <w:sz w:val="20"/>
                <w:szCs w:val="20"/>
              </w:rPr>
            </w:pPr>
            <w:r w:rsidRPr="001473E9">
              <w:rPr>
                <w:rFonts w:cs="Tahoma"/>
                <w:color w:val="000000" w:themeColor="text1"/>
                <w:sz w:val="20"/>
                <w:szCs w:val="20"/>
              </w:rPr>
              <w:t>10-49</w:t>
            </w:r>
          </w:p>
        </w:tc>
        <w:tc>
          <w:tcPr>
            <w:tcW w:w="4479" w:type="dxa"/>
            <w:tcBorders>
              <w:top w:val="single" w:sz="4" w:space="0" w:color="auto"/>
              <w:left w:val="nil"/>
              <w:bottom w:val="single" w:sz="4" w:space="0" w:color="auto"/>
              <w:right w:val="single" w:sz="4" w:space="0" w:color="auto"/>
            </w:tcBorders>
            <w:shd w:val="clear" w:color="auto" w:fill="auto"/>
            <w:noWrap/>
            <w:vAlign w:val="center"/>
          </w:tcPr>
          <w:p w:rsidR="007B79C7" w:rsidRPr="001473E9" w:rsidRDefault="00D368A2" w:rsidP="004472C6">
            <w:pPr>
              <w:spacing w:before="80" w:after="60" w:line="288" w:lineRule="auto"/>
              <w:ind w:firstLine="0"/>
              <w:jc w:val="right"/>
              <w:rPr>
                <w:rFonts w:cs="Tahoma"/>
                <w:color w:val="000000" w:themeColor="text1"/>
                <w:sz w:val="20"/>
                <w:szCs w:val="20"/>
              </w:rPr>
            </w:pPr>
            <w:r w:rsidRPr="001473E9">
              <w:rPr>
                <w:rFonts w:cs="Tahoma"/>
                <w:color w:val="000000" w:themeColor="text1"/>
                <w:sz w:val="20"/>
                <w:szCs w:val="20"/>
              </w:rPr>
              <w:t>208</w:t>
            </w:r>
          </w:p>
        </w:tc>
      </w:tr>
      <w:tr w:rsidR="000E1605" w:rsidRPr="001473E9" w:rsidTr="005C356C">
        <w:trPr>
          <w:jc w:val="center"/>
        </w:trPr>
        <w:tc>
          <w:tcPr>
            <w:tcW w:w="4480" w:type="dxa"/>
            <w:tcBorders>
              <w:top w:val="single" w:sz="4" w:space="0" w:color="auto"/>
              <w:left w:val="single" w:sz="4" w:space="0" w:color="auto"/>
              <w:bottom w:val="single" w:sz="4" w:space="0" w:color="auto"/>
              <w:right w:val="single" w:sz="4" w:space="0" w:color="auto"/>
            </w:tcBorders>
            <w:shd w:val="clear" w:color="auto" w:fill="auto"/>
            <w:vAlign w:val="center"/>
          </w:tcPr>
          <w:p w:rsidR="007B79C7" w:rsidRPr="001473E9" w:rsidRDefault="007B79C7" w:rsidP="004472C6">
            <w:pPr>
              <w:spacing w:before="80" w:after="60" w:line="288" w:lineRule="auto"/>
              <w:ind w:firstLine="0"/>
              <w:jc w:val="center"/>
              <w:rPr>
                <w:rFonts w:cs="Tahoma"/>
                <w:color w:val="000000" w:themeColor="text1"/>
                <w:sz w:val="20"/>
                <w:szCs w:val="20"/>
              </w:rPr>
            </w:pPr>
            <w:r w:rsidRPr="001473E9">
              <w:rPr>
                <w:rFonts w:cs="Tahoma"/>
                <w:color w:val="000000" w:themeColor="text1"/>
                <w:sz w:val="20"/>
                <w:szCs w:val="20"/>
              </w:rPr>
              <w:t>50-249</w:t>
            </w:r>
          </w:p>
        </w:tc>
        <w:tc>
          <w:tcPr>
            <w:tcW w:w="4479" w:type="dxa"/>
            <w:tcBorders>
              <w:top w:val="single" w:sz="4" w:space="0" w:color="auto"/>
              <w:left w:val="nil"/>
              <w:bottom w:val="single" w:sz="4" w:space="0" w:color="auto"/>
              <w:right w:val="single" w:sz="4" w:space="0" w:color="auto"/>
            </w:tcBorders>
            <w:shd w:val="clear" w:color="auto" w:fill="auto"/>
            <w:noWrap/>
            <w:vAlign w:val="center"/>
          </w:tcPr>
          <w:p w:rsidR="007B79C7" w:rsidRPr="001473E9" w:rsidRDefault="00D368A2" w:rsidP="004472C6">
            <w:pPr>
              <w:spacing w:before="80" w:after="60" w:line="288" w:lineRule="auto"/>
              <w:ind w:firstLine="0"/>
              <w:jc w:val="right"/>
              <w:rPr>
                <w:rFonts w:cs="Tahoma"/>
                <w:color w:val="000000" w:themeColor="text1"/>
                <w:sz w:val="20"/>
                <w:szCs w:val="20"/>
              </w:rPr>
            </w:pPr>
            <w:r w:rsidRPr="001473E9">
              <w:rPr>
                <w:rFonts w:cs="Tahoma"/>
                <w:color w:val="000000" w:themeColor="text1"/>
                <w:sz w:val="20"/>
                <w:szCs w:val="20"/>
              </w:rPr>
              <w:t>62</w:t>
            </w:r>
          </w:p>
        </w:tc>
      </w:tr>
      <w:tr w:rsidR="000E1605" w:rsidRPr="001473E9" w:rsidTr="005C356C">
        <w:trPr>
          <w:jc w:val="center"/>
        </w:trPr>
        <w:tc>
          <w:tcPr>
            <w:tcW w:w="4480" w:type="dxa"/>
            <w:tcBorders>
              <w:top w:val="single" w:sz="4" w:space="0" w:color="auto"/>
              <w:left w:val="single" w:sz="4" w:space="0" w:color="auto"/>
              <w:bottom w:val="single" w:sz="4" w:space="0" w:color="auto"/>
              <w:right w:val="single" w:sz="4" w:space="0" w:color="auto"/>
            </w:tcBorders>
            <w:shd w:val="clear" w:color="auto" w:fill="auto"/>
            <w:vAlign w:val="center"/>
          </w:tcPr>
          <w:p w:rsidR="007B79C7" w:rsidRPr="001473E9" w:rsidRDefault="007B79C7" w:rsidP="004472C6">
            <w:pPr>
              <w:spacing w:before="80" w:after="60" w:line="288" w:lineRule="auto"/>
              <w:ind w:firstLine="0"/>
              <w:jc w:val="center"/>
              <w:rPr>
                <w:rFonts w:cs="Tahoma"/>
                <w:color w:val="000000" w:themeColor="text1"/>
                <w:sz w:val="20"/>
                <w:szCs w:val="20"/>
              </w:rPr>
            </w:pPr>
            <w:r w:rsidRPr="001473E9">
              <w:rPr>
                <w:rFonts w:cs="Tahoma"/>
                <w:color w:val="000000" w:themeColor="text1"/>
                <w:sz w:val="20"/>
                <w:szCs w:val="20"/>
              </w:rPr>
              <w:t>250-999</w:t>
            </w:r>
          </w:p>
        </w:tc>
        <w:tc>
          <w:tcPr>
            <w:tcW w:w="4479" w:type="dxa"/>
            <w:tcBorders>
              <w:top w:val="single" w:sz="4" w:space="0" w:color="auto"/>
              <w:left w:val="nil"/>
              <w:bottom w:val="single" w:sz="4" w:space="0" w:color="auto"/>
              <w:right w:val="single" w:sz="4" w:space="0" w:color="auto"/>
            </w:tcBorders>
            <w:shd w:val="clear" w:color="auto" w:fill="auto"/>
            <w:noWrap/>
            <w:vAlign w:val="center"/>
          </w:tcPr>
          <w:p w:rsidR="007B79C7" w:rsidRPr="001473E9" w:rsidRDefault="00D368A2" w:rsidP="004472C6">
            <w:pPr>
              <w:spacing w:before="80" w:after="60" w:line="288" w:lineRule="auto"/>
              <w:ind w:firstLine="0"/>
              <w:jc w:val="right"/>
              <w:rPr>
                <w:rFonts w:cs="Tahoma"/>
                <w:color w:val="000000" w:themeColor="text1"/>
                <w:sz w:val="20"/>
                <w:szCs w:val="20"/>
              </w:rPr>
            </w:pPr>
            <w:r w:rsidRPr="001473E9">
              <w:rPr>
                <w:rFonts w:cs="Tahoma"/>
                <w:color w:val="000000" w:themeColor="text1"/>
                <w:sz w:val="20"/>
                <w:szCs w:val="20"/>
              </w:rPr>
              <w:t>3</w:t>
            </w:r>
          </w:p>
        </w:tc>
      </w:tr>
      <w:tr w:rsidR="000E1605" w:rsidRPr="001473E9" w:rsidTr="005C356C">
        <w:trPr>
          <w:jc w:val="center"/>
        </w:trPr>
        <w:tc>
          <w:tcPr>
            <w:tcW w:w="4480" w:type="dxa"/>
            <w:tcBorders>
              <w:top w:val="single" w:sz="4" w:space="0" w:color="auto"/>
              <w:left w:val="single" w:sz="4" w:space="0" w:color="auto"/>
              <w:bottom w:val="single" w:sz="4" w:space="0" w:color="auto"/>
              <w:right w:val="single" w:sz="4" w:space="0" w:color="auto"/>
            </w:tcBorders>
            <w:shd w:val="clear" w:color="auto" w:fill="auto"/>
            <w:vAlign w:val="center"/>
          </w:tcPr>
          <w:p w:rsidR="007B79C7" w:rsidRPr="001473E9" w:rsidRDefault="007B79C7" w:rsidP="004472C6">
            <w:pPr>
              <w:spacing w:before="80" w:after="60" w:line="288" w:lineRule="auto"/>
              <w:ind w:firstLine="0"/>
              <w:jc w:val="center"/>
              <w:rPr>
                <w:rFonts w:cs="Tahoma"/>
                <w:color w:val="000000" w:themeColor="text1"/>
                <w:sz w:val="20"/>
                <w:szCs w:val="20"/>
              </w:rPr>
            </w:pPr>
            <w:r w:rsidRPr="001473E9">
              <w:rPr>
                <w:rFonts w:cs="Tahoma"/>
                <w:color w:val="000000" w:themeColor="text1"/>
                <w:sz w:val="20"/>
                <w:szCs w:val="20"/>
              </w:rPr>
              <w:t>1000 i więcej</w:t>
            </w:r>
          </w:p>
        </w:tc>
        <w:tc>
          <w:tcPr>
            <w:tcW w:w="4479" w:type="dxa"/>
            <w:tcBorders>
              <w:top w:val="single" w:sz="4" w:space="0" w:color="auto"/>
              <w:left w:val="nil"/>
              <w:bottom w:val="single" w:sz="4" w:space="0" w:color="auto"/>
              <w:right w:val="single" w:sz="4" w:space="0" w:color="auto"/>
            </w:tcBorders>
            <w:shd w:val="clear" w:color="auto" w:fill="auto"/>
            <w:noWrap/>
            <w:vAlign w:val="center"/>
          </w:tcPr>
          <w:p w:rsidR="007B79C7" w:rsidRPr="001473E9" w:rsidRDefault="00D368A2" w:rsidP="004472C6">
            <w:pPr>
              <w:spacing w:before="80" w:after="60" w:line="288" w:lineRule="auto"/>
              <w:ind w:firstLine="0"/>
              <w:jc w:val="right"/>
              <w:rPr>
                <w:rFonts w:cs="Tahoma"/>
                <w:color w:val="000000" w:themeColor="text1"/>
                <w:sz w:val="20"/>
                <w:szCs w:val="20"/>
              </w:rPr>
            </w:pPr>
            <w:r w:rsidRPr="001473E9">
              <w:rPr>
                <w:rFonts w:cs="Tahoma"/>
                <w:color w:val="000000" w:themeColor="text1"/>
                <w:sz w:val="20"/>
                <w:szCs w:val="20"/>
              </w:rPr>
              <w:t>0</w:t>
            </w:r>
          </w:p>
        </w:tc>
      </w:tr>
      <w:tr w:rsidR="000E1605" w:rsidRPr="001473E9" w:rsidTr="005C356C">
        <w:trPr>
          <w:jc w:val="center"/>
        </w:trPr>
        <w:tc>
          <w:tcPr>
            <w:tcW w:w="4480" w:type="dxa"/>
            <w:tcBorders>
              <w:top w:val="single" w:sz="4" w:space="0" w:color="auto"/>
              <w:left w:val="single" w:sz="4" w:space="0" w:color="auto"/>
              <w:bottom w:val="single" w:sz="4" w:space="0" w:color="auto"/>
              <w:right w:val="single" w:sz="4" w:space="0" w:color="auto"/>
            </w:tcBorders>
            <w:shd w:val="clear" w:color="auto" w:fill="99CCFF"/>
            <w:vAlign w:val="center"/>
          </w:tcPr>
          <w:p w:rsidR="005B43DA" w:rsidRPr="001473E9" w:rsidRDefault="005B43DA" w:rsidP="004472C6">
            <w:pPr>
              <w:spacing w:before="80" w:after="60" w:line="288" w:lineRule="auto"/>
              <w:ind w:firstLine="0"/>
              <w:jc w:val="center"/>
              <w:rPr>
                <w:rFonts w:cs="Tahoma"/>
                <w:b/>
                <w:color w:val="000000" w:themeColor="text1"/>
                <w:sz w:val="20"/>
                <w:szCs w:val="20"/>
              </w:rPr>
            </w:pPr>
            <w:r w:rsidRPr="001473E9">
              <w:rPr>
                <w:rFonts w:cs="Tahoma"/>
                <w:b/>
                <w:color w:val="000000" w:themeColor="text1"/>
                <w:sz w:val="20"/>
                <w:szCs w:val="20"/>
              </w:rPr>
              <w:t>Razem</w:t>
            </w:r>
          </w:p>
        </w:tc>
        <w:tc>
          <w:tcPr>
            <w:tcW w:w="4479" w:type="dxa"/>
            <w:tcBorders>
              <w:top w:val="single" w:sz="4" w:space="0" w:color="auto"/>
              <w:left w:val="nil"/>
              <w:bottom w:val="single" w:sz="4" w:space="0" w:color="auto"/>
              <w:right w:val="single" w:sz="4" w:space="0" w:color="auto"/>
            </w:tcBorders>
            <w:shd w:val="clear" w:color="auto" w:fill="99CCFF"/>
            <w:noWrap/>
            <w:vAlign w:val="center"/>
          </w:tcPr>
          <w:p w:rsidR="005B43DA" w:rsidRPr="001473E9" w:rsidRDefault="00D368A2" w:rsidP="004472C6">
            <w:pPr>
              <w:spacing w:before="80" w:after="60" w:line="288" w:lineRule="auto"/>
              <w:ind w:firstLine="0"/>
              <w:jc w:val="right"/>
              <w:rPr>
                <w:rFonts w:cs="Tahoma"/>
                <w:b/>
                <w:color w:val="000000" w:themeColor="text1"/>
                <w:sz w:val="20"/>
                <w:szCs w:val="20"/>
              </w:rPr>
            </w:pPr>
            <w:r w:rsidRPr="001473E9">
              <w:rPr>
                <w:rFonts w:cs="Tahoma"/>
                <w:b/>
                <w:color w:val="000000" w:themeColor="text1"/>
                <w:sz w:val="20"/>
                <w:szCs w:val="20"/>
              </w:rPr>
              <w:t>5 462</w:t>
            </w:r>
          </w:p>
        </w:tc>
      </w:tr>
    </w:tbl>
    <w:p w:rsidR="007B79C7" w:rsidRPr="001473E9" w:rsidRDefault="00CF1C77" w:rsidP="00CF1C77">
      <w:pPr>
        <w:spacing w:before="120" w:after="240"/>
        <w:ind w:firstLine="0"/>
        <w:jc w:val="left"/>
        <w:rPr>
          <w:rFonts w:cs="Tahoma"/>
          <w:color w:val="000000" w:themeColor="text1"/>
          <w:sz w:val="20"/>
          <w:szCs w:val="20"/>
        </w:rPr>
      </w:pPr>
      <w:r w:rsidRPr="001473E9">
        <w:rPr>
          <w:rFonts w:cs="Tahoma"/>
          <w:color w:val="000000" w:themeColor="text1"/>
          <w:sz w:val="20"/>
          <w:szCs w:val="20"/>
        </w:rPr>
        <w:t xml:space="preserve">Źródło: dane GUS, dostęp: </w:t>
      </w:r>
      <w:r w:rsidR="00D368A2" w:rsidRPr="001473E9">
        <w:rPr>
          <w:rFonts w:cs="Tahoma"/>
          <w:color w:val="000000" w:themeColor="text1"/>
          <w:sz w:val="20"/>
          <w:szCs w:val="20"/>
        </w:rPr>
        <w:t>1 lipca 2020</w:t>
      </w:r>
      <w:r w:rsidRPr="001473E9">
        <w:rPr>
          <w:rFonts w:cs="Tahoma"/>
          <w:color w:val="000000" w:themeColor="text1"/>
          <w:sz w:val="20"/>
          <w:szCs w:val="20"/>
        </w:rPr>
        <w:t xml:space="preserve"> r.</w:t>
      </w:r>
    </w:p>
    <w:p w:rsidR="005B43DA" w:rsidRPr="001473E9" w:rsidRDefault="005B43DA" w:rsidP="00982218">
      <w:pPr>
        <w:rPr>
          <w:rFonts w:cs="Tahoma"/>
          <w:color w:val="000000" w:themeColor="text1"/>
        </w:rPr>
      </w:pPr>
      <w:r w:rsidRPr="001473E9">
        <w:rPr>
          <w:rFonts w:cs="Tahoma"/>
          <w:color w:val="000000" w:themeColor="text1"/>
        </w:rPr>
        <w:lastRenderedPageBreak/>
        <w:t>Firmy zatrudniające do 9 osób stanowiły – w</w:t>
      </w:r>
      <w:r w:rsidR="00CF1C77" w:rsidRPr="001473E9">
        <w:rPr>
          <w:rFonts w:cs="Tahoma"/>
          <w:color w:val="000000" w:themeColor="text1"/>
        </w:rPr>
        <w:t>g stanu na dzień 31 grudnia 20</w:t>
      </w:r>
      <w:r w:rsidR="00D368A2" w:rsidRPr="001473E9">
        <w:rPr>
          <w:rFonts w:cs="Tahoma"/>
          <w:color w:val="000000" w:themeColor="text1"/>
        </w:rPr>
        <w:t>20</w:t>
      </w:r>
      <w:r w:rsidRPr="001473E9">
        <w:rPr>
          <w:rFonts w:cs="Tahoma"/>
          <w:color w:val="000000" w:themeColor="text1"/>
        </w:rPr>
        <w:t xml:space="preserve"> r. –</w:t>
      </w:r>
      <w:r w:rsidR="00D368A2" w:rsidRPr="001473E9">
        <w:rPr>
          <w:rFonts w:cs="Tahoma"/>
          <w:color w:val="000000" w:themeColor="text1"/>
        </w:rPr>
        <w:t xml:space="preserve"> </w:t>
      </w:r>
      <w:r w:rsidRPr="001473E9">
        <w:rPr>
          <w:rFonts w:cs="Tahoma"/>
          <w:color w:val="000000" w:themeColor="text1"/>
        </w:rPr>
        <w:t>9</w:t>
      </w:r>
      <w:r w:rsidR="00D368A2" w:rsidRPr="001473E9">
        <w:rPr>
          <w:rFonts w:cs="Tahoma"/>
          <w:color w:val="000000" w:themeColor="text1"/>
        </w:rPr>
        <w:t>5</w:t>
      </w:r>
      <w:r w:rsidRPr="001473E9">
        <w:rPr>
          <w:rFonts w:cs="Tahoma"/>
          <w:color w:val="000000" w:themeColor="text1"/>
        </w:rPr>
        <w:t xml:space="preserve">% ogółu zarejestrowanych podmiotów gospodarczych. Łącznie, w </w:t>
      </w:r>
      <w:r w:rsidR="00D368A2" w:rsidRPr="001473E9">
        <w:rPr>
          <w:rFonts w:cs="Tahoma"/>
          <w:color w:val="000000" w:themeColor="text1"/>
        </w:rPr>
        <w:t>Tomaszowie Mazowie</w:t>
      </w:r>
      <w:r w:rsidR="00D368A2" w:rsidRPr="001473E9">
        <w:rPr>
          <w:rFonts w:cs="Tahoma"/>
          <w:color w:val="000000" w:themeColor="text1"/>
        </w:rPr>
        <w:t>c</w:t>
      </w:r>
      <w:r w:rsidR="00D368A2" w:rsidRPr="001473E9">
        <w:rPr>
          <w:rFonts w:cs="Tahoma"/>
          <w:color w:val="000000" w:themeColor="text1"/>
        </w:rPr>
        <w:t>kim</w:t>
      </w:r>
      <w:r w:rsidR="00CF1C77" w:rsidRPr="001473E9">
        <w:rPr>
          <w:rFonts w:cs="Tahoma"/>
          <w:color w:val="000000" w:themeColor="text1"/>
        </w:rPr>
        <w:t xml:space="preserve"> na dzień 31 grudnia 20</w:t>
      </w:r>
      <w:r w:rsidR="00D368A2" w:rsidRPr="001473E9">
        <w:rPr>
          <w:rFonts w:cs="Tahoma"/>
          <w:color w:val="000000" w:themeColor="text1"/>
        </w:rPr>
        <w:t>20</w:t>
      </w:r>
      <w:r w:rsidR="00CF1C77" w:rsidRPr="001473E9">
        <w:rPr>
          <w:rFonts w:cs="Tahoma"/>
          <w:color w:val="000000" w:themeColor="text1"/>
        </w:rPr>
        <w:t xml:space="preserve"> r. zarejestrowan</w:t>
      </w:r>
      <w:r w:rsidR="004912CD">
        <w:rPr>
          <w:rFonts w:cs="Tahoma"/>
          <w:color w:val="000000" w:themeColor="text1"/>
        </w:rPr>
        <w:t>e</w:t>
      </w:r>
      <w:r w:rsidR="00CF1C77" w:rsidRPr="001473E9">
        <w:rPr>
          <w:rFonts w:cs="Tahoma"/>
          <w:color w:val="000000" w:themeColor="text1"/>
        </w:rPr>
        <w:t xml:space="preserve"> był</w:t>
      </w:r>
      <w:r w:rsidR="004912CD">
        <w:rPr>
          <w:rFonts w:cs="Tahoma"/>
          <w:color w:val="000000" w:themeColor="text1"/>
        </w:rPr>
        <w:t>y</w:t>
      </w:r>
      <w:r w:rsidR="00CF1C77" w:rsidRPr="001473E9">
        <w:rPr>
          <w:rFonts w:cs="Tahoma"/>
          <w:color w:val="000000" w:themeColor="text1"/>
        </w:rPr>
        <w:t xml:space="preserve"> </w:t>
      </w:r>
      <w:r w:rsidR="00D368A2" w:rsidRPr="001473E9">
        <w:rPr>
          <w:rFonts w:cs="Tahoma"/>
          <w:color w:val="000000" w:themeColor="text1"/>
        </w:rPr>
        <w:t>5 462</w:t>
      </w:r>
      <w:r w:rsidRPr="001473E9">
        <w:rPr>
          <w:rFonts w:cs="Tahoma"/>
          <w:color w:val="000000" w:themeColor="text1"/>
        </w:rPr>
        <w:t xml:space="preserve"> podmiot</w:t>
      </w:r>
      <w:r w:rsidR="004912CD">
        <w:rPr>
          <w:rFonts w:cs="Tahoma"/>
          <w:color w:val="000000" w:themeColor="text1"/>
        </w:rPr>
        <w:t>y</w:t>
      </w:r>
      <w:r w:rsidRPr="001473E9">
        <w:rPr>
          <w:rFonts w:cs="Tahoma"/>
          <w:color w:val="000000" w:themeColor="text1"/>
        </w:rPr>
        <w:t xml:space="preserve"> gospodarcz</w:t>
      </w:r>
      <w:r w:rsidR="004912CD">
        <w:rPr>
          <w:rFonts w:cs="Tahoma"/>
          <w:color w:val="000000" w:themeColor="text1"/>
        </w:rPr>
        <w:t>e</w:t>
      </w:r>
      <w:r w:rsidRPr="001473E9">
        <w:rPr>
          <w:rFonts w:cs="Tahoma"/>
          <w:color w:val="000000" w:themeColor="text1"/>
        </w:rPr>
        <w:t>. Na obszarze miasta by</w:t>
      </w:r>
      <w:r w:rsidR="00CF1C77" w:rsidRPr="001473E9">
        <w:rPr>
          <w:rFonts w:cs="Tahoma"/>
          <w:color w:val="000000" w:themeColor="text1"/>
        </w:rPr>
        <w:t>ł</w:t>
      </w:r>
      <w:r w:rsidR="00D368A2" w:rsidRPr="001473E9">
        <w:rPr>
          <w:rFonts w:cs="Tahoma"/>
          <w:color w:val="000000" w:themeColor="text1"/>
        </w:rPr>
        <w:t>y</w:t>
      </w:r>
      <w:r w:rsidR="00CF1C77" w:rsidRPr="001473E9">
        <w:rPr>
          <w:rFonts w:cs="Tahoma"/>
          <w:color w:val="000000" w:themeColor="text1"/>
        </w:rPr>
        <w:t xml:space="preserve"> zlokalizowan</w:t>
      </w:r>
      <w:r w:rsidR="00D368A2" w:rsidRPr="001473E9">
        <w:rPr>
          <w:rFonts w:cs="Tahoma"/>
          <w:color w:val="000000" w:themeColor="text1"/>
        </w:rPr>
        <w:t>e 3</w:t>
      </w:r>
      <w:r w:rsidRPr="001473E9">
        <w:rPr>
          <w:rFonts w:cs="Tahoma"/>
          <w:color w:val="000000" w:themeColor="text1"/>
        </w:rPr>
        <w:t> duż</w:t>
      </w:r>
      <w:r w:rsidR="00D368A2" w:rsidRPr="001473E9">
        <w:rPr>
          <w:rFonts w:cs="Tahoma"/>
          <w:color w:val="000000" w:themeColor="text1"/>
        </w:rPr>
        <w:t>e</w:t>
      </w:r>
      <w:r w:rsidRPr="001473E9">
        <w:rPr>
          <w:rFonts w:cs="Tahoma"/>
          <w:color w:val="000000" w:themeColor="text1"/>
        </w:rPr>
        <w:t xml:space="preserve"> firm zatrudniających powyżej 250 osób.</w:t>
      </w:r>
      <w:r w:rsidR="00C5088D" w:rsidRPr="001473E9">
        <w:rPr>
          <w:rFonts w:cs="Tahoma"/>
          <w:color w:val="000000" w:themeColor="text1"/>
        </w:rPr>
        <w:t xml:space="preserve"> </w:t>
      </w:r>
      <w:r w:rsidR="008545E2" w:rsidRPr="001473E9">
        <w:rPr>
          <w:rFonts w:cs="Tahoma"/>
          <w:color w:val="000000" w:themeColor="text1"/>
        </w:rPr>
        <w:t>W tab</w:t>
      </w:r>
      <w:r w:rsidRPr="001473E9">
        <w:rPr>
          <w:rFonts w:cs="Tahoma"/>
          <w:color w:val="000000" w:themeColor="text1"/>
        </w:rPr>
        <w:t>eli</w:t>
      </w:r>
      <w:r w:rsidR="00CF1C77" w:rsidRPr="001473E9">
        <w:rPr>
          <w:rFonts w:cs="Tahoma"/>
          <w:color w:val="000000" w:themeColor="text1"/>
        </w:rPr>
        <w:t xml:space="preserve"> </w:t>
      </w:r>
      <w:r w:rsidR="00D368A2" w:rsidRPr="001473E9">
        <w:rPr>
          <w:rFonts w:cs="Tahoma"/>
          <w:color w:val="000000" w:themeColor="text1"/>
        </w:rPr>
        <w:t>7</w:t>
      </w:r>
      <w:r w:rsidR="008545E2" w:rsidRPr="001473E9">
        <w:rPr>
          <w:rFonts w:cs="Tahoma"/>
          <w:color w:val="000000" w:themeColor="text1"/>
        </w:rPr>
        <w:t xml:space="preserve"> przedstawiono podmioty gospodarcze wg rodzaju działalności.</w:t>
      </w:r>
    </w:p>
    <w:p w:rsidR="007B79C7" w:rsidRPr="001473E9" w:rsidRDefault="008D4F06" w:rsidP="009E3254">
      <w:pPr>
        <w:pStyle w:val="Legenda"/>
        <w:spacing w:before="240" w:after="0"/>
        <w:ind w:firstLine="0"/>
        <w:jc w:val="left"/>
        <w:rPr>
          <w:rFonts w:cs="Tahoma"/>
          <w:color w:val="000000" w:themeColor="text1"/>
          <w:sz w:val="22"/>
          <w:szCs w:val="22"/>
        </w:rPr>
      </w:pPr>
      <w:bookmarkStart w:id="45" w:name="_Toc325096542"/>
      <w:bookmarkStart w:id="46" w:name="_Toc48862496"/>
      <w:r w:rsidRPr="001473E9">
        <w:rPr>
          <w:rFonts w:cs="Tahoma"/>
          <w:color w:val="000000" w:themeColor="text1"/>
          <w:sz w:val="22"/>
          <w:szCs w:val="22"/>
        </w:rPr>
        <w:t xml:space="preserve">Tab. </w:t>
      </w:r>
      <w:r w:rsidR="003531EB" w:rsidRPr="001473E9">
        <w:rPr>
          <w:rFonts w:cs="Tahoma"/>
          <w:color w:val="000000" w:themeColor="text1"/>
          <w:sz w:val="22"/>
          <w:szCs w:val="22"/>
        </w:rPr>
        <w:fldChar w:fldCharType="begin"/>
      </w:r>
      <w:r w:rsidRPr="001473E9">
        <w:rPr>
          <w:rFonts w:cs="Tahoma"/>
          <w:color w:val="000000" w:themeColor="text1"/>
          <w:sz w:val="22"/>
          <w:szCs w:val="22"/>
        </w:rPr>
        <w:instrText xml:space="preserve"> SEQ Tab. \* ARABIC </w:instrText>
      </w:r>
      <w:r w:rsidR="003531EB" w:rsidRPr="001473E9">
        <w:rPr>
          <w:rFonts w:cs="Tahoma"/>
          <w:color w:val="000000" w:themeColor="text1"/>
          <w:sz w:val="22"/>
          <w:szCs w:val="22"/>
        </w:rPr>
        <w:fldChar w:fldCharType="separate"/>
      </w:r>
      <w:r w:rsidR="00AE3B45">
        <w:rPr>
          <w:rFonts w:cs="Tahoma"/>
          <w:noProof/>
          <w:color w:val="000000" w:themeColor="text1"/>
          <w:sz w:val="22"/>
          <w:szCs w:val="22"/>
        </w:rPr>
        <w:t>7</w:t>
      </w:r>
      <w:r w:rsidR="003531EB" w:rsidRPr="001473E9">
        <w:rPr>
          <w:rFonts w:cs="Tahoma"/>
          <w:color w:val="000000" w:themeColor="text1"/>
          <w:sz w:val="22"/>
          <w:szCs w:val="22"/>
        </w:rPr>
        <w:fldChar w:fldCharType="end"/>
      </w:r>
      <w:r w:rsidRPr="001473E9">
        <w:rPr>
          <w:rFonts w:cs="Tahoma"/>
          <w:color w:val="000000" w:themeColor="text1"/>
          <w:sz w:val="22"/>
          <w:szCs w:val="22"/>
        </w:rPr>
        <w:t>.</w:t>
      </w:r>
      <w:r w:rsidRPr="001473E9">
        <w:rPr>
          <w:rFonts w:cs="Tahoma"/>
          <w:color w:val="000000" w:themeColor="text1"/>
        </w:rPr>
        <w:t xml:space="preserve"> </w:t>
      </w:r>
      <w:r w:rsidR="007B79C7" w:rsidRPr="001473E9">
        <w:rPr>
          <w:rFonts w:cs="Tahoma"/>
          <w:color w:val="000000" w:themeColor="text1"/>
          <w:sz w:val="22"/>
          <w:szCs w:val="22"/>
        </w:rPr>
        <w:t>Struktura podmiotów gospodar</w:t>
      </w:r>
      <w:r w:rsidR="00DF32FF" w:rsidRPr="001473E9">
        <w:rPr>
          <w:rFonts w:cs="Tahoma"/>
          <w:color w:val="000000" w:themeColor="text1"/>
          <w:sz w:val="22"/>
          <w:szCs w:val="22"/>
        </w:rPr>
        <w:t xml:space="preserve">czych w </w:t>
      </w:r>
      <w:r w:rsidR="00D368A2" w:rsidRPr="001473E9">
        <w:rPr>
          <w:rFonts w:cs="Tahoma"/>
          <w:color w:val="000000" w:themeColor="text1"/>
          <w:sz w:val="22"/>
          <w:szCs w:val="22"/>
        </w:rPr>
        <w:t>Tomaszowie Mazowieckim</w:t>
      </w:r>
      <w:r w:rsidR="00DF32FF" w:rsidRPr="001473E9">
        <w:rPr>
          <w:rFonts w:cs="Tahoma"/>
          <w:color w:val="000000" w:themeColor="text1"/>
          <w:sz w:val="22"/>
          <w:szCs w:val="22"/>
        </w:rPr>
        <w:br/>
      </w:r>
      <w:r w:rsidR="007B79C7" w:rsidRPr="001473E9">
        <w:rPr>
          <w:rFonts w:cs="Tahoma"/>
          <w:color w:val="000000" w:themeColor="text1"/>
          <w:sz w:val="22"/>
          <w:szCs w:val="22"/>
        </w:rPr>
        <w:t>wg sekcji PKD</w:t>
      </w:r>
      <w:bookmarkEnd w:id="45"/>
      <w:r w:rsidR="00BA18A9" w:rsidRPr="001473E9">
        <w:rPr>
          <w:rFonts w:cs="Tahoma"/>
          <w:color w:val="000000" w:themeColor="text1"/>
          <w:sz w:val="22"/>
          <w:szCs w:val="22"/>
        </w:rPr>
        <w:t xml:space="preserve"> – stan </w:t>
      </w:r>
      <w:r w:rsidR="00E7707D" w:rsidRPr="001473E9">
        <w:rPr>
          <w:rFonts w:cs="Tahoma"/>
          <w:color w:val="000000" w:themeColor="text1"/>
          <w:sz w:val="22"/>
          <w:szCs w:val="22"/>
        </w:rPr>
        <w:t>na 31</w:t>
      </w:r>
      <w:r w:rsidR="00CF1C77" w:rsidRPr="001473E9">
        <w:rPr>
          <w:rFonts w:cs="Tahoma"/>
          <w:color w:val="000000" w:themeColor="text1"/>
          <w:sz w:val="22"/>
          <w:szCs w:val="22"/>
        </w:rPr>
        <w:t xml:space="preserve"> grudnia 20</w:t>
      </w:r>
      <w:r w:rsidR="00D368A2" w:rsidRPr="001473E9">
        <w:rPr>
          <w:rFonts w:cs="Tahoma"/>
          <w:color w:val="000000" w:themeColor="text1"/>
          <w:sz w:val="22"/>
          <w:szCs w:val="22"/>
        </w:rPr>
        <w:t>20</w:t>
      </w:r>
      <w:r w:rsidR="00E7707D" w:rsidRPr="001473E9">
        <w:rPr>
          <w:rFonts w:cs="Tahoma"/>
          <w:color w:val="000000" w:themeColor="text1"/>
          <w:sz w:val="22"/>
          <w:szCs w:val="22"/>
        </w:rPr>
        <w:t xml:space="preserve"> r.</w:t>
      </w:r>
      <w:bookmarkEnd w:id="46"/>
    </w:p>
    <w:tbl>
      <w:tblPr>
        <w:tblW w:w="9072" w:type="dxa"/>
        <w:jc w:val="center"/>
        <w:tblCellMar>
          <w:left w:w="70" w:type="dxa"/>
          <w:right w:w="70" w:type="dxa"/>
        </w:tblCellMar>
        <w:tblLook w:val="04A0"/>
      </w:tblPr>
      <w:tblGrid>
        <w:gridCol w:w="4564"/>
        <w:gridCol w:w="4508"/>
      </w:tblGrid>
      <w:tr w:rsidR="000E1605" w:rsidRPr="001473E9" w:rsidTr="005C356C">
        <w:trPr>
          <w:jc w:val="center"/>
        </w:trPr>
        <w:tc>
          <w:tcPr>
            <w:tcW w:w="4535" w:type="dxa"/>
            <w:tcBorders>
              <w:top w:val="single" w:sz="4" w:space="0" w:color="auto"/>
              <w:left w:val="single" w:sz="4" w:space="0" w:color="auto"/>
              <w:bottom w:val="single" w:sz="4" w:space="0" w:color="auto"/>
              <w:right w:val="single" w:sz="4" w:space="0" w:color="auto"/>
            </w:tcBorders>
            <w:shd w:val="clear" w:color="auto" w:fill="FFFF99"/>
            <w:vAlign w:val="center"/>
          </w:tcPr>
          <w:p w:rsidR="007B79C7" w:rsidRPr="001473E9" w:rsidRDefault="00C5088D" w:rsidP="007A2C73">
            <w:pPr>
              <w:spacing w:before="80" w:after="60" w:line="312" w:lineRule="auto"/>
              <w:ind w:firstLine="0"/>
              <w:jc w:val="center"/>
              <w:rPr>
                <w:rFonts w:cs="Tahoma"/>
                <w:b/>
                <w:color w:val="000000" w:themeColor="text1"/>
                <w:sz w:val="20"/>
                <w:szCs w:val="20"/>
              </w:rPr>
            </w:pPr>
            <w:r w:rsidRPr="001473E9">
              <w:rPr>
                <w:rFonts w:cs="Tahoma"/>
                <w:b/>
                <w:color w:val="000000" w:themeColor="text1"/>
                <w:sz w:val="20"/>
                <w:szCs w:val="20"/>
              </w:rPr>
              <w:t>R</w:t>
            </w:r>
            <w:r w:rsidR="007B79C7" w:rsidRPr="001473E9">
              <w:rPr>
                <w:rFonts w:cs="Tahoma"/>
                <w:b/>
                <w:color w:val="000000" w:themeColor="text1"/>
                <w:sz w:val="20"/>
                <w:szCs w:val="20"/>
              </w:rPr>
              <w:t xml:space="preserve">odzaj działalności </w:t>
            </w:r>
            <w:r w:rsidRPr="001473E9">
              <w:rPr>
                <w:rFonts w:cs="Tahoma"/>
                <w:b/>
                <w:color w:val="000000" w:themeColor="text1"/>
                <w:sz w:val="20"/>
                <w:szCs w:val="20"/>
              </w:rPr>
              <w:t>–</w:t>
            </w:r>
            <w:r w:rsidR="007B79C7" w:rsidRPr="001473E9">
              <w:rPr>
                <w:rFonts w:cs="Tahoma"/>
                <w:b/>
                <w:color w:val="000000" w:themeColor="text1"/>
                <w:sz w:val="20"/>
                <w:szCs w:val="20"/>
              </w:rPr>
              <w:t xml:space="preserve"> sekcj</w:t>
            </w:r>
            <w:r w:rsidRPr="001473E9">
              <w:rPr>
                <w:rFonts w:cs="Tahoma"/>
                <w:b/>
                <w:color w:val="000000" w:themeColor="text1"/>
                <w:sz w:val="20"/>
                <w:szCs w:val="20"/>
              </w:rPr>
              <w:t>a</w:t>
            </w:r>
            <w:r w:rsidR="007B79C7" w:rsidRPr="001473E9">
              <w:rPr>
                <w:rFonts w:cs="Tahoma"/>
                <w:b/>
                <w:color w:val="000000" w:themeColor="text1"/>
                <w:sz w:val="20"/>
                <w:szCs w:val="20"/>
              </w:rPr>
              <w:t xml:space="preserve"> PKD</w:t>
            </w:r>
          </w:p>
        </w:tc>
        <w:tc>
          <w:tcPr>
            <w:tcW w:w="4479" w:type="dxa"/>
            <w:tcBorders>
              <w:top w:val="single" w:sz="4" w:space="0" w:color="auto"/>
              <w:left w:val="nil"/>
              <w:bottom w:val="single" w:sz="4" w:space="0" w:color="auto"/>
              <w:right w:val="single" w:sz="4" w:space="0" w:color="auto"/>
            </w:tcBorders>
            <w:shd w:val="clear" w:color="auto" w:fill="FFFF99"/>
            <w:noWrap/>
            <w:vAlign w:val="center"/>
          </w:tcPr>
          <w:p w:rsidR="007B79C7" w:rsidRPr="001473E9" w:rsidRDefault="007B79C7" w:rsidP="007A2C73">
            <w:pPr>
              <w:spacing w:before="80" w:after="60" w:line="312" w:lineRule="auto"/>
              <w:ind w:firstLine="0"/>
              <w:jc w:val="center"/>
              <w:rPr>
                <w:rFonts w:cs="Tahoma"/>
                <w:b/>
                <w:color w:val="000000" w:themeColor="text1"/>
                <w:sz w:val="20"/>
                <w:szCs w:val="20"/>
              </w:rPr>
            </w:pPr>
            <w:r w:rsidRPr="001473E9">
              <w:rPr>
                <w:rFonts w:cs="Tahoma"/>
                <w:b/>
                <w:color w:val="000000" w:themeColor="text1"/>
                <w:sz w:val="20"/>
                <w:szCs w:val="20"/>
              </w:rPr>
              <w:t>Liczba podmiotów</w:t>
            </w:r>
          </w:p>
        </w:tc>
      </w:tr>
      <w:tr w:rsidR="00D368A2" w:rsidRPr="001473E9" w:rsidTr="005C356C">
        <w:trPr>
          <w:jc w:val="center"/>
        </w:trPr>
        <w:tc>
          <w:tcPr>
            <w:tcW w:w="4535" w:type="dxa"/>
            <w:tcBorders>
              <w:top w:val="nil"/>
              <w:left w:val="single" w:sz="4" w:space="0" w:color="auto"/>
              <w:bottom w:val="single" w:sz="4" w:space="0" w:color="auto"/>
              <w:right w:val="single" w:sz="4" w:space="0" w:color="auto"/>
            </w:tcBorders>
            <w:shd w:val="clear" w:color="auto" w:fill="auto"/>
            <w:noWrap/>
            <w:vAlign w:val="center"/>
          </w:tcPr>
          <w:p w:rsidR="00D368A2" w:rsidRPr="001473E9" w:rsidRDefault="00D368A2" w:rsidP="00D368A2">
            <w:pPr>
              <w:spacing w:before="80" w:after="60" w:line="312" w:lineRule="auto"/>
              <w:ind w:firstLine="0"/>
              <w:jc w:val="left"/>
              <w:rPr>
                <w:rFonts w:cs="Tahoma"/>
                <w:color w:val="000000" w:themeColor="text1"/>
                <w:sz w:val="20"/>
                <w:szCs w:val="20"/>
              </w:rPr>
            </w:pPr>
            <w:r w:rsidRPr="001473E9">
              <w:rPr>
                <w:rFonts w:cs="Tahoma"/>
                <w:color w:val="000000" w:themeColor="text1"/>
                <w:sz w:val="20"/>
                <w:szCs w:val="20"/>
              </w:rPr>
              <w:t>Rolnictwo, leśnictwo, łowiectwo i rybactwo</w:t>
            </w:r>
          </w:p>
        </w:tc>
        <w:tc>
          <w:tcPr>
            <w:tcW w:w="4479" w:type="dxa"/>
            <w:tcBorders>
              <w:top w:val="nil"/>
              <w:left w:val="nil"/>
              <w:bottom w:val="single" w:sz="4" w:space="0" w:color="auto"/>
              <w:right w:val="single" w:sz="4" w:space="0" w:color="auto"/>
            </w:tcBorders>
            <w:shd w:val="clear" w:color="auto" w:fill="auto"/>
            <w:noWrap/>
            <w:vAlign w:val="center"/>
          </w:tcPr>
          <w:p w:rsidR="00D368A2" w:rsidRPr="001473E9" w:rsidRDefault="00D368A2" w:rsidP="00D368A2">
            <w:pPr>
              <w:spacing w:before="80" w:after="60" w:line="312" w:lineRule="auto"/>
              <w:ind w:firstLine="0"/>
              <w:jc w:val="right"/>
              <w:rPr>
                <w:rFonts w:cs="Tahoma"/>
                <w:color w:val="000000" w:themeColor="text1"/>
                <w:sz w:val="20"/>
                <w:szCs w:val="20"/>
              </w:rPr>
            </w:pPr>
            <w:r w:rsidRPr="001473E9">
              <w:rPr>
                <w:rFonts w:cs="Tahoma"/>
                <w:color w:val="000000" w:themeColor="text1"/>
                <w:sz w:val="20"/>
                <w:szCs w:val="20"/>
              </w:rPr>
              <w:t>71</w:t>
            </w:r>
          </w:p>
        </w:tc>
      </w:tr>
      <w:tr w:rsidR="00D368A2" w:rsidRPr="001473E9" w:rsidTr="005C356C">
        <w:trPr>
          <w:jc w:val="center"/>
        </w:trPr>
        <w:tc>
          <w:tcPr>
            <w:tcW w:w="4535" w:type="dxa"/>
            <w:tcBorders>
              <w:top w:val="nil"/>
              <w:left w:val="single" w:sz="4" w:space="0" w:color="auto"/>
              <w:bottom w:val="single" w:sz="4" w:space="0" w:color="auto"/>
              <w:right w:val="single" w:sz="4" w:space="0" w:color="auto"/>
            </w:tcBorders>
            <w:shd w:val="clear" w:color="auto" w:fill="auto"/>
            <w:noWrap/>
            <w:vAlign w:val="center"/>
          </w:tcPr>
          <w:p w:rsidR="00D368A2" w:rsidRPr="001473E9" w:rsidRDefault="00D368A2" w:rsidP="00D368A2">
            <w:pPr>
              <w:spacing w:before="80" w:after="60" w:line="312" w:lineRule="auto"/>
              <w:ind w:firstLine="0"/>
              <w:jc w:val="left"/>
              <w:rPr>
                <w:rFonts w:cs="Tahoma"/>
                <w:color w:val="000000" w:themeColor="text1"/>
                <w:sz w:val="20"/>
                <w:szCs w:val="20"/>
              </w:rPr>
            </w:pPr>
            <w:r w:rsidRPr="001473E9">
              <w:rPr>
                <w:rFonts w:cs="Tahoma"/>
                <w:color w:val="000000" w:themeColor="text1"/>
                <w:sz w:val="20"/>
                <w:szCs w:val="20"/>
              </w:rPr>
              <w:t>Przemysł i budownictwo</w:t>
            </w:r>
          </w:p>
        </w:tc>
        <w:tc>
          <w:tcPr>
            <w:tcW w:w="4479" w:type="dxa"/>
            <w:tcBorders>
              <w:top w:val="nil"/>
              <w:left w:val="nil"/>
              <w:bottom w:val="single" w:sz="4" w:space="0" w:color="auto"/>
              <w:right w:val="single" w:sz="4" w:space="0" w:color="auto"/>
            </w:tcBorders>
            <w:shd w:val="clear" w:color="auto" w:fill="auto"/>
            <w:noWrap/>
            <w:vAlign w:val="center"/>
          </w:tcPr>
          <w:p w:rsidR="00D368A2" w:rsidRPr="001473E9" w:rsidRDefault="00D368A2" w:rsidP="00D368A2">
            <w:pPr>
              <w:spacing w:before="80" w:after="60" w:line="312" w:lineRule="auto"/>
              <w:ind w:firstLine="0"/>
              <w:jc w:val="right"/>
              <w:rPr>
                <w:rFonts w:cs="Tahoma"/>
                <w:color w:val="000000" w:themeColor="text1"/>
                <w:sz w:val="20"/>
                <w:szCs w:val="20"/>
              </w:rPr>
            </w:pPr>
            <w:r w:rsidRPr="001473E9">
              <w:rPr>
                <w:rFonts w:cs="Tahoma"/>
                <w:color w:val="000000" w:themeColor="text1"/>
                <w:sz w:val="20"/>
                <w:szCs w:val="20"/>
              </w:rPr>
              <w:t>1</w:t>
            </w:r>
            <w:r w:rsidR="005C356C">
              <w:rPr>
                <w:rFonts w:cs="Tahoma"/>
                <w:color w:val="000000" w:themeColor="text1"/>
                <w:sz w:val="20"/>
                <w:szCs w:val="20"/>
              </w:rPr>
              <w:t xml:space="preserve"> </w:t>
            </w:r>
            <w:r w:rsidRPr="001473E9">
              <w:rPr>
                <w:rFonts w:cs="Tahoma"/>
                <w:color w:val="000000" w:themeColor="text1"/>
                <w:sz w:val="20"/>
                <w:szCs w:val="20"/>
              </w:rPr>
              <w:t>195</w:t>
            </w:r>
          </w:p>
        </w:tc>
      </w:tr>
      <w:tr w:rsidR="00D368A2" w:rsidRPr="001473E9" w:rsidTr="005C356C">
        <w:trPr>
          <w:jc w:val="center"/>
        </w:trPr>
        <w:tc>
          <w:tcPr>
            <w:tcW w:w="4535" w:type="dxa"/>
            <w:tcBorders>
              <w:top w:val="nil"/>
              <w:left w:val="single" w:sz="4" w:space="0" w:color="auto"/>
              <w:bottom w:val="single" w:sz="4" w:space="0" w:color="auto"/>
              <w:right w:val="single" w:sz="4" w:space="0" w:color="auto"/>
            </w:tcBorders>
            <w:shd w:val="clear" w:color="auto" w:fill="auto"/>
            <w:noWrap/>
            <w:vAlign w:val="center"/>
          </w:tcPr>
          <w:p w:rsidR="00D368A2" w:rsidRPr="001473E9" w:rsidRDefault="00D368A2" w:rsidP="00D368A2">
            <w:pPr>
              <w:spacing w:before="80" w:after="60" w:line="312" w:lineRule="auto"/>
              <w:ind w:firstLine="0"/>
              <w:jc w:val="left"/>
              <w:rPr>
                <w:rFonts w:cs="Tahoma"/>
                <w:color w:val="000000" w:themeColor="text1"/>
                <w:sz w:val="20"/>
                <w:szCs w:val="20"/>
              </w:rPr>
            </w:pPr>
            <w:r w:rsidRPr="001473E9">
              <w:rPr>
                <w:rFonts w:cs="Tahoma"/>
                <w:color w:val="000000" w:themeColor="text1"/>
                <w:sz w:val="20"/>
                <w:szCs w:val="20"/>
              </w:rPr>
              <w:t>Usługi</w:t>
            </w:r>
          </w:p>
        </w:tc>
        <w:tc>
          <w:tcPr>
            <w:tcW w:w="4479" w:type="dxa"/>
            <w:tcBorders>
              <w:top w:val="nil"/>
              <w:left w:val="nil"/>
              <w:bottom w:val="single" w:sz="4" w:space="0" w:color="auto"/>
              <w:right w:val="single" w:sz="4" w:space="0" w:color="auto"/>
            </w:tcBorders>
            <w:shd w:val="clear" w:color="auto" w:fill="auto"/>
            <w:noWrap/>
            <w:vAlign w:val="center"/>
          </w:tcPr>
          <w:p w:rsidR="00D368A2" w:rsidRPr="001473E9" w:rsidRDefault="00D368A2" w:rsidP="00D368A2">
            <w:pPr>
              <w:spacing w:before="80" w:after="60" w:line="312" w:lineRule="auto"/>
              <w:ind w:firstLine="0"/>
              <w:jc w:val="right"/>
              <w:rPr>
                <w:rFonts w:cs="Tahoma"/>
                <w:color w:val="000000" w:themeColor="text1"/>
                <w:sz w:val="20"/>
                <w:szCs w:val="20"/>
              </w:rPr>
            </w:pPr>
            <w:r w:rsidRPr="001473E9">
              <w:rPr>
                <w:rFonts w:cs="Tahoma"/>
                <w:color w:val="000000" w:themeColor="text1"/>
                <w:sz w:val="20"/>
                <w:szCs w:val="20"/>
              </w:rPr>
              <w:t>4</w:t>
            </w:r>
            <w:r w:rsidR="005C356C">
              <w:rPr>
                <w:rFonts w:cs="Tahoma"/>
                <w:color w:val="000000" w:themeColor="text1"/>
                <w:sz w:val="20"/>
                <w:szCs w:val="20"/>
              </w:rPr>
              <w:t xml:space="preserve"> </w:t>
            </w:r>
            <w:r w:rsidRPr="001473E9">
              <w:rPr>
                <w:rFonts w:cs="Tahoma"/>
                <w:color w:val="000000" w:themeColor="text1"/>
                <w:sz w:val="20"/>
                <w:szCs w:val="20"/>
              </w:rPr>
              <w:t>196</w:t>
            </w:r>
          </w:p>
        </w:tc>
      </w:tr>
      <w:tr w:rsidR="00D368A2" w:rsidRPr="001473E9" w:rsidTr="005C356C">
        <w:trPr>
          <w:jc w:val="center"/>
        </w:trPr>
        <w:tc>
          <w:tcPr>
            <w:tcW w:w="4535" w:type="dxa"/>
            <w:tcBorders>
              <w:top w:val="single" w:sz="4" w:space="0" w:color="auto"/>
              <w:left w:val="single" w:sz="4" w:space="0" w:color="auto"/>
              <w:bottom w:val="single" w:sz="4" w:space="0" w:color="auto"/>
              <w:right w:val="single" w:sz="4" w:space="0" w:color="auto"/>
            </w:tcBorders>
            <w:shd w:val="clear" w:color="auto" w:fill="99CCFF"/>
            <w:noWrap/>
            <w:vAlign w:val="center"/>
          </w:tcPr>
          <w:p w:rsidR="00D368A2" w:rsidRPr="001473E9" w:rsidRDefault="00D368A2" w:rsidP="00D368A2">
            <w:pPr>
              <w:spacing w:before="80" w:after="60" w:line="312" w:lineRule="auto"/>
              <w:ind w:firstLine="0"/>
              <w:jc w:val="left"/>
              <w:rPr>
                <w:rFonts w:cs="Tahoma"/>
                <w:b/>
                <w:color w:val="000000" w:themeColor="text1"/>
                <w:sz w:val="20"/>
                <w:szCs w:val="20"/>
              </w:rPr>
            </w:pPr>
            <w:r w:rsidRPr="001473E9">
              <w:rPr>
                <w:rFonts w:cs="Tahoma"/>
                <w:b/>
                <w:color w:val="000000" w:themeColor="text1"/>
                <w:sz w:val="20"/>
                <w:szCs w:val="20"/>
              </w:rPr>
              <w:t>Razem</w:t>
            </w:r>
          </w:p>
        </w:tc>
        <w:tc>
          <w:tcPr>
            <w:tcW w:w="4479" w:type="dxa"/>
            <w:tcBorders>
              <w:top w:val="single" w:sz="4" w:space="0" w:color="auto"/>
              <w:left w:val="nil"/>
              <w:bottom w:val="single" w:sz="4" w:space="0" w:color="auto"/>
              <w:right w:val="single" w:sz="4" w:space="0" w:color="auto"/>
            </w:tcBorders>
            <w:shd w:val="clear" w:color="auto" w:fill="99CCFF"/>
            <w:noWrap/>
            <w:vAlign w:val="center"/>
          </w:tcPr>
          <w:p w:rsidR="00D368A2" w:rsidRPr="001473E9" w:rsidRDefault="00D368A2" w:rsidP="00D368A2">
            <w:pPr>
              <w:spacing w:before="80" w:after="60" w:line="312" w:lineRule="auto"/>
              <w:ind w:firstLine="0"/>
              <w:jc w:val="right"/>
              <w:rPr>
                <w:rFonts w:cs="Tahoma"/>
                <w:b/>
                <w:color w:val="000000" w:themeColor="text1"/>
                <w:sz w:val="20"/>
                <w:szCs w:val="20"/>
              </w:rPr>
            </w:pPr>
            <w:r w:rsidRPr="001473E9">
              <w:rPr>
                <w:rFonts w:cs="Tahoma"/>
                <w:b/>
                <w:bCs/>
                <w:color w:val="000000" w:themeColor="text1"/>
                <w:sz w:val="20"/>
                <w:szCs w:val="20"/>
              </w:rPr>
              <w:t>5</w:t>
            </w:r>
            <w:r w:rsidR="005C356C">
              <w:rPr>
                <w:rFonts w:cs="Tahoma"/>
                <w:b/>
                <w:bCs/>
                <w:color w:val="000000" w:themeColor="text1"/>
                <w:sz w:val="20"/>
                <w:szCs w:val="20"/>
              </w:rPr>
              <w:t xml:space="preserve"> </w:t>
            </w:r>
            <w:r w:rsidRPr="001473E9">
              <w:rPr>
                <w:rFonts w:cs="Tahoma"/>
                <w:b/>
                <w:bCs/>
                <w:color w:val="000000" w:themeColor="text1"/>
                <w:sz w:val="20"/>
                <w:szCs w:val="20"/>
              </w:rPr>
              <w:t>462</w:t>
            </w:r>
          </w:p>
        </w:tc>
      </w:tr>
    </w:tbl>
    <w:p w:rsidR="00D368A2" w:rsidRPr="001473E9" w:rsidRDefault="00D368A2" w:rsidP="00D368A2">
      <w:pPr>
        <w:spacing w:before="120" w:after="240"/>
        <w:ind w:firstLine="0"/>
        <w:jc w:val="left"/>
        <w:rPr>
          <w:rFonts w:cs="Tahoma"/>
          <w:color w:val="000000" w:themeColor="text1"/>
          <w:sz w:val="20"/>
          <w:szCs w:val="20"/>
        </w:rPr>
      </w:pPr>
      <w:r w:rsidRPr="001473E9">
        <w:rPr>
          <w:rFonts w:cs="Tahoma"/>
          <w:color w:val="000000" w:themeColor="text1"/>
          <w:sz w:val="20"/>
          <w:szCs w:val="20"/>
        </w:rPr>
        <w:t>Źródło: dane GUS, dostęp: 1 lipca 2020 r.</w:t>
      </w:r>
    </w:p>
    <w:p w:rsidR="00C5088D" w:rsidRPr="001473E9" w:rsidRDefault="005B43DA" w:rsidP="005B43DA">
      <w:pPr>
        <w:rPr>
          <w:rFonts w:cs="Tahoma"/>
          <w:color w:val="000000" w:themeColor="text1"/>
        </w:rPr>
      </w:pPr>
      <w:r w:rsidRPr="001473E9">
        <w:rPr>
          <w:rFonts w:cs="Tahoma"/>
          <w:color w:val="000000" w:themeColor="text1"/>
        </w:rPr>
        <w:t xml:space="preserve">Dominującym rodzajem działalności gospodarczej w mieście </w:t>
      </w:r>
      <w:r w:rsidR="000171F0">
        <w:rPr>
          <w:rFonts w:cs="Tahoma"/>
          <w:color w:val="000000" w:themeColor="text1"/>
        </w:rPr>
        <w:t>były</w:t>
      </w:r>
      <w:r w:rsidRPr="001473E9">
        <w:rPr>
          <w:rFonts w:cs="Tahoma"/>
          <w:color w:val="000000" w:themeColor="text1"/>
        </w:rPr>
        <w:t xml:space="preserve"> usługi</w:t>
      </w:r>
      <w:r w:rsidR="00C5088D" w:rsidRPr="001473E9">
        <w:rPr>
          <w:rFonts w:cs="Tahoma"/>
          <w:color w:val="000000" w:themeColor="text1"/>
        </w:rPr>
        <w:t>, które świa</w:t>
      </w:r>
      <w:r w:rsidR="00C5088D" w:rsidRPr="001473E9">
        <w:rPr>
          <w:rFonts w:cs="Tahoma"/>
          <w:color w:val="000000" w:themeColor="text1"/>
        </w:rPr>
        <w:t>d</w:t>
      </w:r>
      <w:r w:rsidR="00C5088D" w:rsidRPr="001473E9">
        <w:rPr>
          <w:rFonts w:cs="Tahoma"/>
          <w:color w:val="000000" w:themeColor="text1"/>
        </w:rPr>
        <w:t>czy</w:t>
      </w:r>
      <w:r w:rsidR="000171F0">
        <w:rPr>
          <w:rFonts w:cs="Tahoma"/>
          <w:color w:val="000000" w:themeColor="text1"/>
        </w:rPr>
        <w:t>ło</w:t>
      </w:r>
      <w:r w:rsidR="00C5088D" w:rsidRPr="001473E9">
        <w:rPr>
          <w:rFonts w:cs="Tahoma"/>
          <w:color w:val="000000" w:themeColor="text1"/>
        </w:rPr>
        <w:t xml:space="preserve"> 7</w:t>
      </w:r>
      <w:r w:rsidR="00E33505" w:rsidRPr="001473E9">
        <w:rPr>
          <w:rFonts w:cs="Tahoma"/>
          <w:color w:val="000000" w:themeColor="text1"/>
        </w:rPr>
        <w:t>6,8</w:t>
      </w:r>
      <w:r w:rsidRPr="001473E9">
        <w:rPr>
          <w:rFonts w:cs="Tahoma"/>
          <w:color w:val="000000" w:themeColor="text1"/>
        </w:rPr>
        <w:t xml:space="preserve">% firm. </w:t>
      </w:r>
      <w:r w:rsidR="00C5088D" w:rsidRPr="001473E9">
        <w:rPr>
          <w:rFonts w:cs="Tahoma"/>
          <w:color w:val="000000" w:themeColor="text1"/>
        </w:rPr>
        <w:t>Działalność przemysł</w:t>
      </w:r>
      <w:r w:rsidR="00CF1C77" w:rsidRPr="001473E9">
        <w:rPr>
          <w:rFonts w:cs="Tahoma"/>
          <w:color w:val="000000" w:themeColor="text1"/>
        </w:rPr>
        <w:t>ową oraz budownictwo prowadzi</w:t>
      </w:r>
      <w:r w:rsidR="000171F0">
        <w:rPr>
          <w:rFonts w:cs="Tahoma"/>
          <w:color w:val="000000" w:themeColor="text1"/>
        </w:rPr>
        <w:t>ło</w:t>
      </w:r>
      <w:r w:rsidR="00CF1C77" w:rsidRPr="001473E9">
        <w:rPr>
          <w:rFonts w:cs="Tahoma"/>
          <w:color w:val="000000" w:themeColor="text1"/>
        </w:rPr>
        <w:t xml:space="preserve"> </w:t>
      </w:r>
      <w:r w:rsidR="00E33505" w:rsidRPr="001473E9">
        <w:rPr>
          <w:rFonts w:cs="Tahoma"/>
          <w:color w:val="000000" w:themeColor="text1"/>
        </w:rPr>
        <w:t>21,9</w:t>
      </w:r>
      <w:r w:rsidR="00C5088D" w:rsidRPr="001473E9">
        <w:rPr>
          <w:rFonts w:cs="Tahoma"/>
          <w:color w:val="000000" w:themeColor="text1"/>
        </w:rPr>
        <w:t>% p</w:t>
      </w:r>
      <w:r w:rsidRPr="001473E9">
        <w:rPr>
          <w:rFonts w:cs="Tahoma"/>
          <w:color w:val="000000" w:themeColor="text1"/>
        </w:rPr>
        <w:t>rzedsi</w:t>
      </w:r>
      <w:r w:rsidRPr="001473E9">
        <w:rPr>
          <w:rFonts w:cs="Tahoma"/>
          <w:color w:val="000000" w:themeColor="text1"/>
        </w:rPr>
        <w:t>ę</w:t>
      </w:r>
      <w:r w:rsidRPr="001473E9">
        <w:rPr>
          <w:rFonts w:cs="Tahoma"/>
          <w:color w:val="000000" w:themeColor="text1"/>
        </w:rPr>
        <w:t>biorstw</w:t>
      </w:r>
      <w:r w:rsidR="00C5088D" w:rsidRPr="001473E9">
        <w:rPr>
          <w:rFonts w:cs="Tahoma"/>
          <w:color w:val="000000" w:themeColor="text1"/>
        </w:rPr>
        <w:t>,</w:t>
      </w:r>
      <w:r w:rsidR="00CF1C77" w:rsidRPr="001473E9">
        <w:rPr>
          <w:rFonts w:cs="Tahoma"/>
          <w:color w:val="000000" w:themeColor="text1"/>
        </w:rPr>
        <w:t xml:space="preserve"> a 1,</w:t>
      </w:r>
      <w:r w:rsidR="00E33505" w:rsidRPr="001473E9">
        <w:rPr>
          <w:rFonts w:cs="Tahoma"/>
          <w:color w:val="000000" w:themeColor="text1"/>
        </w:rPr>
        <w:t>3</w:t>
      </w:r>
      <w:r w:rsidRPr="001473E9">
        <w:rPr>
          <w:rFonts w:cs="Tahoma"/>
          <w:color w:val="000000" w:themeColor="text1"/>
        </w:rPr>
        <w:t xml:space="preserve">% </w:t>
      </w:r>
      <w:r w:rsidR="00C5088D" w:rsidRPr="001473E9">
        <w:rPr>
          <w:rFonts w:cs="Tahoma"/>
          <w:color w:val="000000" w:themeColor="text1"/>
        </w:rPr>
        <w:t xml:space="preserve">firm </w:t>
      </w:r>
      <w:r w:rsidRPr="001473E9">
        <w:rPr>
          <w:rFonts w:cs="Tahoma"/>
          <w:color w:val="000000" w:themeColor="text1"/>
        </w:rPr>
        <w:t>funkcjon</w:t>
      </w:r>
      <w:r w:rsidR="000171F0">
        <w:rPr>
          <w:rFonts w:cs="Tahoma"/>
          <w:color w:val="000000" w:themeColor="text1"/>
        </w:rPr>
        <w:t>owało</w:t>
      </w:r>
      <w:r w:rsidRPr="001473E9">
        <w:rPr>
          <w:rFonts w:cs="Tahoma"/>
          <w:color w:val="000000" w:themeColor="text1"/>
        </w:rPr>
        <w:t xml:space="preserve"> w sektorach rolnictwa, leśnictwa, łowiectwa i rybactwa.</w:t>
      </w:r>
    </w:p>
    <w:p w:rsidR="005B43DA" w:rsidRPr="001473E9" w:rsidRDefault="00C5088D" w:rsidP="005B43DA">
      <w:pPr>
        <w:rPr>
          <w:rFonts w:cs="Tahoma"/>
          <w:color w:val="000000" w:themeColor="text1"/>
        </w:rPr>
      </w:pPr>
      <w:r w:rsidRPr="001473E9">
        <w:rPr>
          <w:rFonts w:cs="Tahoma"/>
          <w:color w:val="000000" w:themeColor="text1"/>
        </w:rPr>
        <w:t xml:space="preserve">Wśród wszystkich podmiotów gospodarczych aż </w:t>
      </w:r>
      <w:r w:rsidR="005B43DA" w:rsidRPr="001473E9">
        <w:rPr>
          <w:rFonts w:cs="Tahoma"/>
          <w:color w:val="000000" w:themeColor="text1"/>
        </w:rPr>
        <w:t>97% podmiotów gospodarczych st</w:t>
      </w:r>
      <w:r w:rsidR="005B43DA" w:rsidRPr="001473E9">
        <w:rPr>
          <w:rFonts w:cs="Tahoma"/>
          <w:color w:val="000000" w:themeColor="text1"/>
        </w:rPr>
        <w:t>a</w:t>
      </w:r>
      <w:r w:rsidR="005B43DA" w:rsidRPr="001473E9">
        <w:rPr>
          <w:rFonts w:cs="Tahoma"/>
          <w:color w:val="000000" w:themeColor="text1"/>
        </w:rPr>
        <w:t>nowi</w:t>
      </w:r>
      <w:r w:rsidR="000171F0">
        <w:rPr>
          <w:rFonts w:cs="Tahoma"/>
          <w:color w:val="000000" w:themeColor="text1"/>
        </w:rPr>
        <w:t>ły</w:t>
      </w:r>
      <w:r w:rsidR="005B43DA" w:rsidRPr="001473E9">
        <w:rPr>
          <w:rFonts w:cs="Tahoma"/>
          <w:color w:val="000000" w:themeColor="text1"/>
        </w:rPr>
        <w:t xml:space="preserve"> przedsiębiorstwa prywatne, co zaprezentowano w tab</w:t>
      </w:r>
      <w:r w:rsidRPr="001473E9">
        <w:rPr>
          <w:rFonts w:cs="Tahoma"/>
          <w:color w:val="000000" w:themeColor="text1"/>
        </w:rPr>
        <w:t>eli</w:t>
      </w:r>
      <w:r w:rsidR="00CF1C77" w:rsidRPr="001473E9">
        <w:rPr>
          <w:rFonts w:cs="Tahoma"/>
          <w:color w:val="000000" w:themeColor="text1"/>
        </w:rPr>
        <w:t xml:space="preserve"> </w:t>
      </w:r>
      <w:r w:rsidR="00E33505" w:rsidRPr="001473E9">
        <w:rPr>
          <w:rFonts w:cs="Tahoma"/>
          <w:color w:val="000000" w:themeColor="text1"/>
        </w:rPr>
        <w:t>8</w:t>
      </w:r>
      <w:r w:rsidR="005B43DA" w:rsidRPr="001473E9">
        <w:rPr>
          <w:rFonts w:cs="Tahoma"/>
          <w:color w:val="000000" w:themeColor="text1"/>
        </w:rPr>
        <w:t>.</w:t>
      </w:r>
    </w:p>
    <w:p w:rsidR="007B79C7" w:rsidRPr="001473E9" w:rsidRDefault="008D4F06" w:rsidP="009E3254">
      <w:pPr>
        <w:pStyle w:val="Legenda"/>
        <w:spacing w:before="240" w:after="0"/>
        <w:ind w:firstLine="0"/>
        <w:jc w:val="left"/>
        <w:rPr>
          <w:rFonts w:cs="Tahoma"/>
          <w:color w:val="000000" w:themeColor="text1"/>
          <w:sz w:val="22"/>
          <w:szCs w:val="22"/>
        </w:rPr>
      </w:pPr>
      <w:bookmarkStart w:id="47" w:name="_Toc325096543"/>
      <w:bookmarkStart w:id="48" w:name="_Toc48862497"/>
      <w:r w:rsidRPr="001473E9">
        <w:rPr>
          <w:rFonts w:cs="Tahoma"/>
          <w:color w:val="000000" w:themeColor="text1"/>
          <w:sz w:val="22"/>
          <w:szCs w:val="22"/>
        </w:rPr>
        <w:t xml:space="preserve">Tab. </w:t>
      </w:r>
      <w:r w:rsidR="003531EB" w:rsidRPr="001473E9">
        <w:rPr>
          <w:rFonts w:cs="Tahoma"/>
          <w:color w:val="000000" w:themeColor="text1"/>
          <w:sz w:val="22"/>
          <w:szCs w:val="22"/>
        </w:rPr>
        <w:fldChar w:fldCharType="begin"/>
      </w:r>
      <w:r w:rsidRPr="001473E9">
        <w:rPr>
          <w:rFonts w:cs="Tahoma"/>
          <w:color w:val="000000" w:themeColor="text1"/>
          <w:sz w:val="22"/>
          <w:szCs w:val="22"/>
        </w:rPr>
        <w:instrText xml:space="preserve"> SEQ Tab. \* ARABIC </w:instrText>
      </w:r>
      <w:r w:rsidR="003531EB" w:rsidRPr="001473E9">
        <w:rPr>
          <w:rFonts w:cs="Tahoma"/>
          <w:color w:val="000000" w:themeColor="text1"/>
          <w:sz w:val="22"/>
          <w:szCs w:val="22"/>
        </w:rPr>
        <w:fldChar w:fldCharType="separate"/>
      </w:r>
      <w:r w:rsidR="00AE3B45">
        <w:rPr>
          <w:rFonts w:cs="Tahoma"/>
          <w:noProof/>
          <w:color w:val="000000" w:themeColor="text1"/>
          <w:sz w:val="22"/>
          <w:szCs w:val="22"/>
        </w:rPr>
        <w:t>8</w:t>
      </w:r>
      <w:r w:rsidR="003531EB" w:rsidRPr="001473E9">
        <w:rPr>
          <w:rFonts w:cs="Tahoma"/>
          <w:color w:val="000000" w:themeColor="text1"/>
          <w:sz w:val="22"/>
          <w:szCs w:val="22"/>
        </w:rPr>
        <w:fldChar w:fldCharType="end"/>
      </w:r>
      <w:r w:rsidRPr="001473E9">
        <w:rPr>
          <w:rFonts w:cs="Tahoma"/>
          <w:color w:val="000000" w:themeColor="text1"/>
          <w:sz w:val="22"/>
          <w:szCs w:val="22"/>
        </w:rPr>
        <w:t>.</w:t>
      </w:r>
      <w:r w:rsidRPr="001473E9">
        <w:rPr>
          <w:rFonts w:cs="Tahoma"/>
          <w:color w:val="000000" w:themeColor="text1"/>
        </w:rPr>
        <w:t xml:space="preserve"> </w:t>
      </w:r>
      <w:r w:rsidR="007B79C7" w:rsidRPr="001473E9">
        <w:rPr>
          <w:rFonts w:cs="Tahoma"/>
          <w:color w:val="000000" w:themeColor="text1"/>
          <w:sz w:val="22"/>
          <w:szCs w:val="22"/>
        </w:rPr>
        <w:t>Struktura własn</w:t>
      </w:r>
      <w:r w:rsidR="00DF32FF" w:rsidRPr="001473E9">
        <w:rPr>
          <w:rFonts w:cs="Tahoma"/>
          <w:color w:val="000000" w:themeColor="text1"/>
          <w:sz w:val="22"/>
          <w:szCs w:val="22"/>
        </w:rPr>
        <w:t>ościowa podmiotów gospodarczych</w:t>
      </w:r>
      <w:r w:rsidR="00DF32FF" w:rsidRPr="001473E9">
        <w:rPr>
          <w:rFonts w:cs="Tahoma"/>
          <w:color w:val="000000" w:themeColor="text1"/>
          <w:sz w:val="22"/>
          <w:szCs w:val="22"/>
        </w:rPr>
        <w:br/>
      </w:r>
      <w:r w:rsidR="007B79C7" w:rsidRPr="001473E9">
        <w:rPr>
          <w:rFonts w:cs="Tahoma"/>
          <w:color w:val="000000" w:themeColor="text1"/>
          <w:sz w:val="22"/>
          <w:szCs w:val="22"/>
        </w:rPr>
        <w:t xml:space="preserve">w </w:t>
      </w:r>
      <w:bookmarkEnd w:id="47"/>
      <w:r w:rsidR="00E33505" w:rsidRPr="001473E9">
        <w:rPr>
          <w:rFonts w:cs="Tahoma"/>
          <w:color w:val="000000" w:themeColor="text1"/>
          <w:sz w:val="22"/>
          <w:szCs w:val="22"/>
        </w:rPr>
        <w:t>Tomaszowie Mazowieckim</w:t>
      </w:r>
      <w:r w:rsidR="00E7707D" w:rsidRPr="001473E9">
        <w:rPr>
          <w:rFonts w:cs="Tahoma"/>
          <w:color w:val="000000" w:themeColor="text1"/>
          <w:sz w:val="22"/>
          <w:szCs w:val="22"/>
        </w:rPr>
        <w:t xml:space="preserve"> </w:t>
      </w:r>
      <w:r w:rsidR="00C5088D" w:rsidRPr="001473E9">
        <w:rPr>
          <w:rFonts w:cs="Tahoma"/>
          <w:color w:val="000000" w:themeColor="text1"/>
          <w:sz w:val="22"/>
          <w:szCs w:val="22"/>
        </w:rPr>
        <w:t xml:space="preserve">– </w:t>
      </w:r>
      <w:r w:rsidR="00E7707D" w:rsidRPr="001473E9">
        <w:rPr>
          <w:rFonts w:cs="Tahoma"/>
          <w:color w:val="000000" w:themeColor="text1"/>
          <w:sz w:val="22"/>
          <w:szCs w:val="22"/>
        </w:rPr>
        <w:t>stan na 31 grudnia 20</w:t>
      </w:r>
      <w:r w:rsidR="00E33505" w:rsidRPr="001473E9">
        <w:rPr>
          <w:rFonts w:cs="Tahoma"/>
          <w:color w:val="000000" w:themeColor="text1"/>
          <w:sz w:val="22"/>
          <w:szCs w:val="22"/>
        </w:rPr>
        <w:t>20</w:t>
      </w:r>
      <w:r w:rsidR="00E7707D" w:rsidRPr="001473E9">
        <w:rPr>
          <w:rFonts w:cs="Tahoma"/>
          <w:color w:val="000000" w:themeColor="text1"/>
          <w:sz w:val="22"/>
          <w:szCs w:val="22"/>
        </w:rPr>
        <w:t xml:space="preserve"> r.</w:t>
      </w:r>
      <w:bookmarkEnd w:id="48"/>
    </w:p>
    <w:tbl>
      <w:tblPr>
        <w:tblW w:w="9072" w:type="dxa"/>
        <w:jc w:val="center"/>
        <w:tblCellMar>
          <w:left w:w="70" w:type="dxa"/>
          <w:right w:w="70" w:type="dxa"/>
        </w:tblCellMar>
        <w:tblLook w:val="04A0"/>
      </w:tblPr>
      <w:tblGrid>
        <w:gridCol w:w="4564"/>
        <w:gridCol w:w="4508"/>
      </w:tblGrid>
      <w:tr w:rsidR="000E1605" w:rsidRPr="001473E9" w:rsidTr="005C356C">
        <w:trPr>
          <w:jc w:val="center"/>
        </w:trPr>
        <w:tc>
          <w:tcPr>
            <w:tcW w:w="4535" w:type="dxa"/>
            <w:tcBorders>
              <w:top w:val="single" w:sz="4" w:space="0" w:color="auto"/>
              <w:left w:val="single" w:sz="4" w:space="0" w:color="auto"/>
              <w:bottom w:val="single" w:sz="4" w:space="0" w:color="auto"/>
              <w:right w:val="single" w:sz="4" w:space="0" w:color="auto"/>
            </w:tcBorders>
            <w:shd w:val="clear" w:color="auto" w:fill="FFFF99"/>
            <w:vAlign w:val="center"/>
          </w:tcPr>
          <w:p w:rsidR="007B79C7" w:rsidRPr="001473E9" w:rsidRDefault="00C5088D" w:rsidP="007A2C73">
            <w:pPr>
              <w:spacing w:before="80" w:after="60" w:line="312" w:lineRule="auto"/>
              <w:ind w:firstLine="0"/>
              <w:jc w:val="center"/>
              <w:rPr>
                <w:rFonts w:cs="Tahoma"/>
                <w:b/>
                <w:color w:val="000000" w:themeColor="text1"/>
                <w:sz w:val="20"/>
                <w:szCs w:val="20"/>
              </w:rPr>
            </w:pPr>
            <w:r w:rsidRPr="001473E9">
              <w:rPr>
                <w:rFonts w:cs="Tahoma"/>
                <w:b/>
                <w:color w:val="000000" w:themeColor="text1"/>
                <w:sz w:val="20"/>
                <w:szCs w:val="20"/>
              </w:rPr>
              <w:t>S</w:t>
            </w:r>
            <w:r w:rsidR="00916E35" w:rsidRPr="001473E9">
              <w:rPr>
                <w:rFonts w:cs="Tahoma"/>
                <w:b/>
                <w:color w:val="000000" w:themeColor="text1"/>
                <w:sz w:val="20"/>
                <w:szCs w:val="20"/>
              </w:rPr>
              <w:t>tatus </w:t>
            </w:r>
            <w:r w:rsidR="007B79C7" w:rsidRPr="001473E9">
              <w:rPr>
                <w:rFonts w:cs="Tahoma"/>
                <w:b/>
                <w:color w:val="000000" w:themeColor="text1"/>
                <w:sz w:val="20"/>
                <w:szCs w:val="20"/>
              </w:rPr>
              <w:t>własności</w:t>
            </w:r>
          </w:p>
        </w:tc>
        <w:tc>
          <w:tcPr>
            <w:tcW w:w="4479" w:type="dxa"/>
            <w:tcBorders>
              <w:top w:val="single" w:sz="4" w:space="0" w:color="auto"/>
              <w:left w:val="nil"/>
              <w:bottom w:val="single" w:sz="4" w:space="0" w:color="auto"/>
              <w:right w:val="single" w:sz="4" w:space="0" w:color="auto"/>
            </w:tcBorders>
            <w:shd w:val="clear" w:color="auto" w:fill="FFFF99"/>
            <w:noWrap/>
            <w:vAlign w:val="center"/>
          </w:tcPr>
          <w:p w:rsidR="007B79C7" w:rsidRPr="001473E9" w:rsidRDefault="007B79C7" w:rsidP="007A2C73">
            <w:pPr>
              <w:spacing w:before="80" w:after="60" w:line="312" w:lineRule="auto"/>
              <w:ind w:firstLine="0"/>
              <w:jc w:val="center"/>
              <w:rPr>
                <w:rFonts w:cs="Tahoma"/>
                <w:b/>
                <w:color w:val="000000" w:themeColor="text1"/>
                <w:sz w:val="20"/>
                <w:szCs w:val="20"/>
              </w:rPr>
            </w:pPr>
            <w:r w:rsidRPr="001473E9">
              <w:rPr>
                <w:rFonts w:cs="Tahoma"/>
                <w:b/>
                <w:color w:val="000000" w:themeColor="text1"/>
                <w:sz w:val="20"/>
                <w:szCs w:val="20"/>
              </w:rPr>
              <w:t>Liczba podmiotów</w:t>
            </w:r>
          </w:p>
        </w:tc>
      </w:tr>
      <w:tr w:rsidR="000E1605" w:rsidRPr="001473E9" w:rsidTr="005C356C">
        <w:trPr>
          <w:jc w:val="center"/>
        </w:trPr>
        <w:tc>
          <w:tcPr>
            <w:tcW w:w="45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7B79C7" w:rsidRPr="001473E9" w:rsidRDefault="00C5088D" w:rsidP="007A2C73">
            <w:pPr>
              <w:spacing w:before="80" w:after="60" w:line="312" w:lineRule="auto"/>
              <w:ind w:firstLine="0"/>
              <w:jc w:val="left"/>
              <w:rPr>
                <w:rFonts w:cs="Tahoma"/>
                <w:color w:val="000000" w:themeColor="text1"/>
                <w:sz w:val="20"/>
                <w:szCs w:val="20"/>
              </w:rPr>
            </w:pPr>
            <w:r w:rsidRPr="001473E9">
              <w:rPr>
                <w:rFonts w:cs="Tahoma"/>
                <w:color w:val="000000" w:themeColor="text1"/>
                <w:sz w:val="20"/>
                <w:szCs w:val="20"/>
              </w:rPr>
              <w:t>S</w:t>
            </w:r>
            <w:r w:rsidR="007B79C7" w:rsidRPr="001473E9">
              <w:rPr>
                <w:rFonts w:cs="Tahoma"/>
                <w:color w:val="000000" w:themeColor="text1"/>
                <w:sz w:val="20"/>
                <w:szCs w:val="20"/>
              </w:rPr>
              <w:t>ektor publiczny</w:t>
            </w:r>
          </w:p>
        </w:tc>
        <w:tc>
          <w:tcPr>
            <w:tcW w:w="4479" w:type="dxa"/>
            <w:tcBorders>
              <w:top w:val="single" w:sz="4" w:space="0" w:color="auto"/>
              <w:left w:val="nil"/>
              <w:bottom w:val="single" w:sz="4" w:space="0" w:color="auto"/>
              <w:right w:val="single" w:sz="4" w:space="0" w:color="auto"/>
            </w:tcBorders>
            <w:shd w:val="clear" w:color="auto" w:fill="auto"/>
            <w:noWrap/>
            <w:vAlign w:val="center"/>
          </w:tcPr>
          <w:p w:rsidR="007B79C7" w:rsidRPr="001473E9" w:rsidRDefault="00E33505" w:rsidP="007A2C73">
            <w:pPr>
              <w:spacing w:before="80" w:after="60" w:line="312" w:lineRule="auto"/>
              <w:ind w:firstLine="0"/>
              <w:jc w:val="right"/>
              <w:rPr>
                <w:rFonts w:cs="Tahoma"/>
                <w:color w:val="000000" w:themeColor="text1"/>
                <w:sz w:val="20"/>
                <w:szCs w:val="20"/>
              </w:rPr>
            </w:pPr>
            <w:r w:rsidRPr="001473E9">
              <w:rPr>
                <w:rFonts w:cs="Tahoma"/>
                <w:color w:val="000000" w:themeColor="text1"/>
                <w:sz w:val="20"/>
                <w:szCs w:val="20"/>
              </w:rPr>
              <w:t>164</w:t>
            </w:r>
          </w:p>
        </w:tc>
      </w:tr>
      <w:tr w:rsidR="000E1605" w:rsidRPr="001473E9" w:rsidTr="005C356C">
        <w:trPr>
          <w:jc w:val="center"/>
        </w:trPr>
        <w:tc>
          <w:tcPr>
            <w:tcW w:w="4535" w:type="dxa"/>
            <w:tcBorders>
              <w:top w:val="nil"/>
              <w:left w:val="single" w:sz="4" w:space="0" w:color="auto"/>
              <w:bottom w:val="single" w:sz="4" w:space="0" w:color="auto"/>
              <w:right w:val="single" w:sz="4" w:space="0" w:color="auto"/>
            </w:tcBorders>
            <w:shd w:val="clear" w:color="auto" w:fill="auto"/>
            <w:noWrap/>
            <w:vAlign w:val="center"/>
          </w:tcPr>
          <w:p w:rsidR="007B79C7" w:rsidRPr="001473E9" w:rsidRDefault="00C5088D" w:rsidP="007A2C73">
            <w:pPr>
              <w:spacing w:before="80" w:after="60" w:line="312" w:lineRule="auto"/>
              <w:ind w:firstLine="0"/>
              <w:jc w:val="left"/>
              <w:rPr>
                <w:rFonts w:cs="Tahoma"/>
                <w:color w:val="000000" w:themeColor="text1"/>
                <w:sz w:val="20"/>
                <w:szCs w:val="20"/>
              </w:rPr>
            </w:pPr>
            <w:r w:rsidRPr="001473E9">
              <w:rPr>
                <w:rFonts w:cs="Tahoma"/>
                <w:color w:val="000000" w:themeColor="text1"/>
                <w:sz w:val="20"/>
                <w:szCs w:val="20"/>
              </w:rPr>
              <w:t>S</w:t>
            </w:r>
            <w:r w:rsidR="007B79C7" w:rsidRPr="001473E9">
              <w:rPr>
                <w:rFonts w:cs="Tahoma"/>
                <w:color w:val="000000" w:themeColor="text1"/>
                <w:sz w:val="20"/>
                <w:szCs w:val="20"/>
              </w:rPr>
              <w:t>ektor prywatny</w:t>
            </w:r>
          </w:p>
        </w:tc>
        <w:tc>
          <w:tcPr>
            <w:tcW w:w="4479" w:type="dxa"/>
            <w:tcBorders>
              <w:top w:val="nil"/>
              <w:left w:val="nil"/>
              <w:bottom w:val="single" w:sz="4" w:space="0" w:color="auto"/>
              <w:right w:val="single" w:sz="4" w:space="0" w:color="auto"/>
            </w:tcBorders>
            <w:shd w:val="clear" w:color="auto" w:fill="auto"/>
            <w:noWrap/>
            <w:vAlign w:val="center"/>
          </w:tcPr>
          <w:p w:rsidR="007B79C7" w:rsidRPr="001473E9" w:rsidRDefault="00E33505" w:rsidP="007A2C73">
            <w:pPr>
              <w:spacing w:before="80" w:after="60" w:line="312" w:lineRule="auto"/>
              <w:ind w:firstLine="0"/>
              <w:jc w:val="right"/>
              <w:rPr>
                <w:rFonts w:cs="Tahoma"/>
                <w:color w:val="000000" w:themeColor="text1"/>
                <w:sz w:val="20"/>
                <w:szCs w:val="20"/>
              </w:rPr>
            </w:pPr>
            <w:r w:rsidRPr="001473E9">
              <w:rPr>
                <w:rFonts w:cs="Tahoma"/>
                <w:color w:val="000000" w:themeColor="text1"/>
                <w:sz w:val="20"/>
                <w:szCs w:val="20"/>
              </w:rPr>
              <w:t>5 292</w:t>
            </w:r>
          </w:p>
        </w:tc>
      </w:tr>
      <w:tr w:rsidR="000E1605" w:rsidRPr="001473E9" w:rsidTr="005C356C">
        <w:trPr>
          <w:jc w:val="center"/>
        </w:trPr>
        <w:tc>
          <w:tcPr>
            <w:tcW w:w="4535" w:type="dxa"/>
            <w:tcBorders>
              <w:top w:val="single" w:sz="4" w:space="0" w:color="auto"/>
              <w:left w:val="single" w:sz="4" w:space="0" w:color="auto"/>
              <w:bottom w:val="single" w:sz="4" w:space="0" w:color="auto"/>
              <w:right w:val="single" w:sz="4" w:space="0" w:color="auto"/>
            </w:tcBorders>
            <w:shd w:val="clear" w:color="auto" w:fill="99CCFF"/>
            <w:noWrap/>
            <w:vAlign w:val="center"/>
          </w:tcPr>
          <w:p w:rsidR="00C5088D" w:rsidRPr="001473E9" w:rsidRDefault="00C5088D" w:rsidP="007A2C73">
            <w:pPr>
              <w:spacing w:before="80" w:after="60" w:line="312" w:lineRule="auto"/>
              <w:ind w:firstLine="0"/>
              <w:jc w:val="left"/>
              <w:rPr>
                <w:rFonts w:cs="Tahoma"/>
                <w:b/>
                <w:color w:val="000000" w:themeColor="text1"/>
                <w:sz w:val="20"/>
                <w:szCs w:val="20"/>
              </w:rPr>
            </w:pPr>
            <w:r w:rsidRPr="001473E9">
              <w:rPr>
                <w:rFonts w:cs="Tahoma"/>
                <w:b/>
                <w:color w:val="000000" w:themeColor="text1"/>
                <w:sz w:val="20"/>
                <w:szCs w:val="20"/>
              </w:rPr>
              <w:t>Razem</w:t>
            </w:r>
          </w:p>
        </w:tc>
        <w:tc>
          <w:tcPr>
            <w:tcW w:w="4479" w:type="dxa"/>
            <w:tcBorders>
              <w:top w:val="single" w:sz="4" w:space="0" w:color="auto"/>
              <w:left w:val="nil"/>
              <w:bottom w:val="single" w:sz="4" w:space="0" w:color="auto"/>
              <w:right w:val="single" w:sz="4" w:space="0" w:color="auto"/>
            </w:tcBorders>
            <w:shd w:val="clear" w:color="auto" w:fill="99CCFF"/>
            <w:noWrap/>
            <w:vAlign w:val="center"/>
          </w:tcPr>
          <w:p w:rsidR="00C5088D" w:rsidRPr="001473E9" w:rsidRDefault="00E33505" w:rsidP="007A2C73">
            <w:pPr>
              <w:spacing w:before="80" w:after="60" w:line="312" w:lineRule="auto"/>
              <w:ind w:firstLine="0"/>
              <w:jc w:val="right"/>
              <w:rPr>
                <w:rFonts w:cs="Tahoma"/>
                <w:b/>
                <w:color w:val="000000" w:themeColor="text1"/>
                <w:sz w:val="20"/>
                <w:szCs w:val="20"/>
              </w:rPr>
            </w:pPr>
            <w:r w:rsidRPr="001473E9">
              <w:rPr>
                <w:rFonts w:cs="Tahoma"/>
                <w:b/>
                <w:color w:val="000000" w:themeColor="text1"/>
                <w:sz w:val="20"/>
                <w:szCs w:val="20"/>
              </w:rPr>
              <w:t>5 456</w:t>
            </w:r>
          </w:p>
        </w:tc>
      </w:tr>
    </w:tbl>
    <w:p w:rsidR="00E33505" w:rsidRPr="001473E9" w:rsidRDefault="00E33505" w:rsidP="00E33505">
      <w:pPr>
        <w:spacing w:before="120" w:after="240"/>
        <w:ind w:firstLine="0"/>
        <w:jc w:val="left"/>
        <w:rPr>
          <w:rFonts w:cs="Tahoma"/>
          <w:color w:val="000000" w:themeColor="text1"/>
          <w:sz w:val="20"/>
          <w:szCs w:val="20"/>
        </w:rPr>
      </w:pPr>
      <w:r w:rsidRPr="001473E9">
        <w:rPr>
          <w:rFonts w:cs="Tahoma"/>
          <w:color w:val="000000" w:themeColor="text1"/>
          <w:sz w:val="20"/>
          <w:szCs w:val="20"/>
        </w:rPr>
        <w:t>Źródło: dane GUS, dostęp: 1 lipca 2020 r.</w:t>
      </w:r>
    </w:p>
    <w:p w:rsidR="007B79C7" w:rsidRPr="001473E9" w:rsidRDefault="007B79C7" w:rsidP="00B12BA9">
      <w:pPr>
        <w:rPr>
          <w:rFonts w:cs="Tahoma"/>
          <w:color w:val="000000" w:themeColor="text1"/>
        </w:rPr>
      </w:pPr>
      <w:r w:rsidRPr="001473E9">
        <w:rPr>
          <w:rFonts w:cs="Tahoma"/>
          <w:color w:val="000000" w:themeColor="text1"/>
        </w:rPr>
        <w:t>Duże i średnie prz</w:t>
      </w:r>
      <w:r w:rsidR="00982218" w:rsidRPr="001473E9">
        <w:rPr>
          <w:rFonts w:cs="Tahoma"/>
          <w:color w:val="000000" w:themeColor="text1"/>
        </w:rPr>
        <w:t>edsiębiorstwa oraz inne podmioty</w:t>
      </w:r>
      <w:r w:rsidRPr="001473E9">
        <w:rPr>
          <w:rFonts w:cs="Tahoma"/>
          <w:color w:val="000000" w:themeColor="text1"/>
        </w:rPr>
        <w:t xml:space="preserve"> (instytucje, szkoły) stanowią zn</w:t>
      </w:r>
      <w:r w:rsidRPr="001473E9">
        <w:rPr>
          <w:rFonts w:cs="Tahoma"/>
          <w:color w:val="000000" w:themeColor="text1"/>
        </w:rPr>
        <w:t>a</w:t>
      </w:r>
      <w:r w:rsidRPr="001473E9">
        <w:rPr>
          <w:rFonts w:cs="Tahoma"/>
          <w:color w:val="000000" w:themeColor="text1"/>
        </w:rPr>
        <w:t xml:space="preserve">czące źródła ruchu. </w:t>
      </w:r>
      <w:r w:rsidR="00600A15" w:rsidRPr="001473E9">
        <w:rPr>
          <w:rFonts w:cs="Tahoma"/>
          <w:color w:val="000000" w:themeColor="text1"/>
        </w:rPr>
        <w:t xml:space="preserve">Spośród </w:t>
      </w:r>
      <w:r w:rsidRPr="001473E9">
        <w:rPr>
          <w:rFonts w:cs="Tahoma"/>
          <w:color w:val="000000" w:themeColor="text1"/>
        </w:rPr>
        <w:t xml:space="preserve">przedsiębiorstw </w:t>
      </w:r>
      <w:r w:rsidR="00600A15" w:rsidRPr="001473E9">
        <w:rPr>
          <w:rFonts w:cs="Tahoma"/>
          <w:color w:val="000000" w:themeColor="text1"/>
        </w:rPr>
        <w:t xml:space="preserve">funkcjonujących </w:t>
      </w:r>
      <w:r w:rsidRPr="001473E9">
        <w:rPr>
          <w:rFonts w:cs="Tahoma"/>
          <w:color w:val="000000" w:themeColor="text1"/>
        </w:rPr>
        <w:t xml:space="preserve">w </w:t>
      </w:r>
      <w:r w:rsidR="00E33505" w:rsidRPr="001473E9">
        <w:rPr>
          <w:rFonts w:cs="Tahoma"/>
          <w:color w:val="000000" w:themeColor="text1"/>
        </w:rPr>
        <w:t>Tomaszowie Mazowieckim</w:t>
      </w:r>
      <w:r w:rsidR="00C5088D" w:rsidRPr="001473E9">
        <w:rPr>
          <w:rFonts w:cs="Tahoma"/>
          <w:color w:val="000000" w:themeColor="text1"/>
        </w:rPr>
        <w:t>, ze </w:t>
      </w:r>
      <w:r w:rsidR="00D33FBA" w:rsidRPr="001473E9">
        <w:rPr>
          <w:rFonts w:cs="Tahoma"/>
          <w:color w:val="000000" w:themeColor="text1"/>
        </w:rPr>
        <w:t>względu na przedmiot niniejszego planu,</w:t>
      </w:r>
      <w:r w:rsidRPr="001473E9">
        <w:rPr>
          <w:rFonts w:cs="Tahoma"/>
          <w:color w:val="000000" w:themeColor="text1"/>
        </w:rPr>
        <w:t xml:space="preserve"> na szczególną uwagę zasługują podmioty w</w:t>
      </w:r>
      <w:r w:rsidRPr="001473E9">
        <w:rPr>
          <w:rFonts w:cs="Tahoma"/>
          <w:color w:val="000000" w:themeColor="text1"/>
        </w:rPr>
        <w:t>y</w:t>
      </w:r>
      <w:r w:rsidRPr="001473E9">
        <w:rPr>
          <w:rFonts w:cs="Tahoma"/>
          <w:color w:val="000000" w:themeColor="text1"/>
        </w:rPr>
        <w:t>m</w:t>
      </w:r>
      <w:r w:rsidR="004E124E" w:rsidRPr="001473E9">
        <w:rPr>
          <w:rFonts w:cs="Tahoma"/>
          <w:color w:val="000000" w:themeColor="text1"/>
        </w:rPr>
        <w:t>ienione w p. 2.9</w:t>
      </w:r>
      <w:r w:rsidRPr="001473E9">
        <w:rPr>
          <w:rFonts w:cs="Tahoma"/>
          <w:color w:val="000000" w:themeColor="text1"/>
        </w:rPr>
        <w:t>.</w:t>
      </w:r>
    </w:p>
    <w:p w:rsidR="007B79C7" w:rsidRPr="001473E9" w:rsidRDefault="007B79C7" w:rsidP="009E3254">
      <w:pPr>
        <w:pStyle w:val="Nagwek2"/>
        <w:tabs>
          <w:tab w:val="left" w:pos="539"/>
        </w:tabs>
        <w:spacing w:before="120"/>
        <w:ind w:left="567"/>
        <w:jc w:val="center"/>
        <w:rPr>
          <w:rFonts w:cs="Tahoma"/>
          <w:color w:val="000000" w:themeColor="text1"/>
        </w:rPr>
      </w:pPr>
      <w:bookmarkStart w:id="49" w:name="_Toc48862727"/>
      <w:r w:rsidRPr="001473E9">
        <w:rPr>
          <w:rFonts w:cs="Tahoma"/>
          <w:color w:val="000000" w:themeColor="text1"/>
        </w:rPr>
        <w:lastRenderedPageBreak/>
        <w:t>Ochrona środowiska naturalnego</w:t>
      </w:r>
      <w:bookmarkEnd w:id="49"/>
    </w:p>
    <w:p w:rsidR="007B79C7" w:rsidRPr="001473E9" w:rsidRDefault="007B79C7" w:rsidP="00B12BA9">
      <w:pPr>
        <w:autoSpaceDE w:val="0"/>
        <w:autoSpaceDN w:val="0"/>
        <w:adjustRightInd w:val="0"/>
        <w:rPr>
          <w:rFonts w:cs="Tahoma"/>
          <w:bCs/>
          <w:color w:val="000000" w:themeColor="text1"/>
        </w:rPr>
      </w:pPr>
      <w:r w:rsidRPr="001473E9">
        <w:rPr>
          <w:rFonts w:cs="Tahoma"/>
          <w:bCs/>
          <w:color w:val="000000" w:themeColor="text1"/>
        </w:rPr>
        <w:t xml:space="preserve">Celem planu zrównoważonego rozwoju transportu publicznego jest </w:t>
      </w:r>
      <w:r w:rsidR="00D33FBA" w:rsidRPr="001473E9">
        <w:rPr>
          <w:rFonts w:cs="Tahoma"/>
          <w:bCs/>
          <w:color w:val="000000" w:themeColor="text1"/>
        </w:rPr>
        <w:t>zmniejszenie</w:t>
      </w:r>
      <w:r w:rsidRPr="001473E9">
        <w:rPr>
          <w:rFonts w:cs="Tahoma"/>
          <w:bCs/>
          <w:color w:val="000000" w:themeColor="text1"/>
        </w:rPr>
        <w:t xml:space="preserve"> emisji </w:t>
      </w:r>
      <w:r w:rsidR="00C5088D" w:rsidRPr="001473E9">
        <w:rPr>
          <w:rFonts w:cs="Tahoma"/>
          <w:bCs/>
          <w:color w:val="000000" w:themeColor="text1"/>
        </w:rPr>
        <w:t xml:space="preserve">do środowiska </w:t>
      </w:r>
      <w:r w:rsidRPr="001473E9">
        <w:rPr>
          <w:rFonts w:cs="Tahoma"/>
          <w:bCs/>
          <w:color w:val="000000" w:themeColor="text1"/>
        </w:rPr>
        <w:t>szkodliwych subs</w:t>
      </w:r>
      <w:r w:rsidR="00982218" w:rsidRPr="001473E9">
        <w:rPr>
          <w:rFonts w:cs="Tahoma"/>
          <w:bCs/>
          <w:color w:val="000000" w:themeColor="text1"/>
        </w:rPr>
        <w:t>tancji wytwarzanych</w:t>
      </w:r>
      <w:r w:rsidRPr="001473E9">
        <w:rPr>
          <w:rFonts w:cs="Tahoma"/>
          <w:bCs/>
          <w:color w:val="000000" w:themeColor="text1"/>
        </w:rPr>
        <w:t xml:space="preserve"> przez transport zbiorowy.</w:t>
      </w:r>
    </w:p>
    <w:p w:rsidR="00171B66" w:rsidRPr="001473E9" w:rsidRDefault="00171B66" w:rsidP="00171B66">
      <w:pPr>
        <w:rPr>
          <w:rFonts w:cs="Tahoma"/>
          <w:color w:val="000000"/>
        </w:rPr>
      </w:pPr>
      <w:r w:rsidRPr="001473E9">
        <w:rPr>
          <w:rFonts w:cs="Tahoma"/>
          <w:color w:val="000000"/>
        </w:rPr>
        <w:t>Głównymi czynnikami wpływającymi na emisję zanieczyszczeń powietrza w wojewód</w:t>
      </w:r>
      <w:r w:rsidRPr="001473E9">
        <w:rPr>
          <w:rFonts w:cs="Tahoma"/>
          <w:color w:val="000000"/>
        </w:rPr>
        <w:t>z</w:t>
      </w:r>
      <w:r w:rsidRPr="001473E9">
        <w:rPr>
          <w:rFonts w:cs="Tahoma"/>
          <w:color w:val="000000"/>
        </w:rPr>
        <w:t>twie łódzkim oraz w Tomaszowie Mazowieckim są zdarzenia spowodowane działalnością człowieka.</w:t>
      </w:r>
    </w:p>
    <w:p w:rsidR="00171B66" w:rsidRPr="001473E9" w:rsidRDefault="00171B66" w:rsidP="00171B66">
      <w:pPr>
        <w:rPr>
          <w:rFonts w:cs="Tahoma"/>
          <w:color w:val="000000"/>
        </w:rPr>
      </w:pPr>
      <w:r w:rsidRPr="001473E9">
        <w:rPr>
          <w:rFonts w:cs="Tahoma"/>
          <w:color w:val="000000"/>
        </w:rPr>
        <w:t>Emisję zanieczyszczeń do powietrza można podzielić na:</w:t>
      </w:r>
    </w:p>
    <w:p w:rsidR="00171B66" w:rsidRPr="001473E9" w:rsidRDefault="00171B66" w:rsidP="00F16C57">
      <w:pPr>
        <w:pStyle w:val="Akapitzlist"/>
        <w:numPr>
          <w:ilvl w:val="0"/>
          <w:numId w:val="49"/>
        </w:numPr>
        <w:spacing w:after="0" w:line="360" w:lineRule="auto"/>
        <w:ind w:left="357" w:hanging="357"/>
        <w:jc w:val="both"/>
        <w:rPr>
          <w:rFonts w:ascii="Tahoma" w:hAnsi="Tahoma" w:cs="Tahoma"/>
          <w:color w:val="000000"/>
        </w:rPr>
      </w:pPr>
      <w:r w:rsidRPr="001473E9">
        <w:rPr>
          <w:rFonts w:ascii="Tahoma" w:hAnsi="Tahoma" w:cs="Tahoma"/>
          <w:color w:val="000000"/>
        </w:rPr>
        <w:t xml:space="preserve">punktową – </w:t>
      </w:r>
      <w:r w:rsidR="004912CD">
        <w:rPr>
          <w:rFonts w:ascii="Tahoma" w:hAnsi="Tahoma" w:cs="Tahoma"/>
          <w:color w:val="000000"/>
        </w:rPr>
        <w:t xml:space="preserve">z </w:t>
      </w:r>
      <w:r w:rsidRPr="001473E9">
        <w:rPr>
          <w:rFonts w:ascii="Tahoma" w:hAnsi="Tahoma" w:cs="Tahoma"/>
          <w:color w:val="000000"/>
        </w:rPr>
        <w:t>zakładów przemysłowych, energetyki i komunalnych, w których emisja występuje miejscowo głównie z procesów spalania oraz technologicznych;</w:t>
      </w:r>
    </w:p>
    <w:p w:rsidR="00171B66" w:rsidRPr="001473E9" w:rsidRDefault="00171B66" w:rsidP="00F16C57">
      <w:pPr>
        <w:pStyle w:val="Akapitzlist"/>
        <w:numPr>
          <w:ilvl w:val="0"/>
          <w:numId w:val="49"/>
        </w:numPr>
        <w:spacing w:after="0" w:line="360" w:lineRule="auto"/>
        <w:ind w:left="357" w:hanging="357"/>
        <w:jc w:val="both"/>
        <w:rPr>
          <w:rFonts w:ascii="Tahoma" w:hAnsi="Tahoma" w:cs="Tahoma"/>
          <w:color w:val="000000"/>
        </w:rPr>
      </w:pPr>
      <w:r w:rsidRPr="001473E9">
        <w:rPr>
          <w:rFonts w:ascii="Tahoma" w:hAnsi="Tahoma" w:cs="Tahoma"/>
          <w:color w:val="000000"/>
        </w:rPr>
        <w:t xml:space="preserve">powierzchniową – </w:t>
      </w:r>
      <w:r w:rsidR="004912CD">
        <w:rPr>
          <w:rFonts w:ascii="Tahoma" w:hAnsi="Tahoma" w:cs="Tahoma"/>
          <w:color w:val="000000"/>
        </w:rPr>
        <w:t xml:space="preserve">z </w:t>
      </w:r>
      <w:r w:rsidRPr="001473E9">
        <w:rPr>
          <w:rFonts w:ascii="Tahoma" w:hAnsi="Tahoma" w:cs="Tahoma"/>
          <w:color w:val="000000"/>
        </w:rPr>
        <w:t>obszarów zabudowy mieszkaniowej jednorodzinnej z rozproszonymi indywidualnymi źródłami ciepła;</w:t>
      </w:r>
    </w:p>
    <w:p w:rsidR="00171B66" w:rsidRPr="001473E9" w:rsidRDefault="00171B66" w:rsidP="00F16C57">
      <w:pPr>
        <w:pStyle w:val="Akapitzlist"/>
        <w:numPr>
          <w:ilvl w:val="0"/>
          <w:numId w:val="49"/>
        </w:numPr>
        <w:spacing w:after="0" w:line="360" w:lineRule="auto"/>
        <w:ind w:left="357" w:hanging="357"/>
        <w:jc w:val="both"/>
        <w:rPr>
          <w:rFonts w:ascii="Tahoma" w:hAnsi="Tahoma" w:cs="Tahoma"/>
          <w:color w:val="000000"/>
        </w:rPr>
      </w:pPr>
      <w:r w:rsidRPr="001473E9">
        <w:rPr>
          <w:rFonts w:ascii="Tahoma" w:hAnsi="Tahoma" w:cs="Tahoma"/>
          <w:color w:val="000000"/>
        </w:rPr>
        <w:t>liniową – z transportu drogowego i kolejowego;</w:t>
      </w:r>
    </w:p>
    <w:p w:rsidR="00171B66" w:rsidRPr="001473E9" w:rsidRDefault="00171B66" w:rsidP="00F16C57">
      <w:pPr>
        <w:pStyle w:val="Akapitzlist"/>
        <w:numPr>
          <w:ilvl w:val="0"/>
          <w:numId w:val="49"/>
        </w:numPr>
        <w:spacing w:after="0" w:line="360" w:lineRule="auto"/>
        <w:ind w:left="357" w:hanging="357"/>
        <w:jc w:val="both"/>
        <w:rPr>
          <w:rFonts w:ascii="Tahoma" w:hAnsi="Tahoma" w:cs="Tahoma"/>
          <w:color w:val="000000"/>
        </w:rPr>
      </w:pPr>
      <w:r w:rsidRPr="001473E9">
        <w:rPr>
          <w:rFonts w:ascii="Tahoma" w:hAnsi="Tahoma" w:cs="Tahoma"/>
          <w:color w:val="000000"/>
        </w:rPr>
        <w:t xml:space="preserve">ze źródeł rolniczych – </w:t>
      </w:r>
      <w:r w:rsidR="004912CD">
        <w:rPr>
          <w:rFonts w:ascii="Tahoma" w:hAnsi="Tahoma" w:cs="Tahoma"/>
          <w:color w:val="000000"/>
        </w:rPr>
        <w:t xml:space="preserve">z </w:t>
      </w:r>
      <w:r w:rsidRPr="001473E9">
        <w:rPr>
          <w:rFonts w:ascii="Tahoma" w:hAnsi="Tahoma" w:cs="Tahoma"/>
          <w:color w:val="000000"/>
        </w:rPr>
        <w:t>upraw polowych i hodowli zwierząt;</w:t>
      </w:r>
    </w:p>
    <w:p w:rsidR="00171B66" w:rsidRPr="001473E9" w:rsidRDefault="00171B66" w:rsidP="00F16C57">
      <w:pPr>
        <w:pStyle w:val="Akapitzlist"/>
        <w:numPr>
          <w:ilvl w:val="0"/>
          <w:numId w:val="49"/>
        </w:numPr>
        <w:spacing w:after="0" w:line="360" w:lineRule="auto"/>
        <w:ind w:left="357" w:hanging="357"/>
        <w:jc w:val="both"/>
        <w:rPr>
          <w:rFonts w:ascii="Tahoma" w:hAnsi="Tahoma" w:cs="Tahoma"/>
          <w:color w:val="000000"/>
        </w:rPr>
      </w:pPr>
      <w:r w:rsidRPr="001473E9">
        <w:rPr>
          <w:rFonts w:ascii="Tahoma" w:hAnsi="Tahoma" w:cs="Tahoma"/>
          <w:color w:val="000000"/>
        </w:rPr>
        <w:t>niezorganizowaną – wynikającą z prac budowlano-remontowych, wysypisk itp.</w:t>
      </w:r>
    </w:p>
    <w:p w:rsidR="00171B66" w:rsidRPr="001473E9" w:rsidRDefault="00171B66" w:rsidP="00171B66">
      <w:pPr>
        <w:rPr>
          <w:rFonts w:cs="Tahoma"/>
          <w:color w:val="000000"/>
        </w:rPr>
      </w:pPr>
      <w:r w:rsidRPr="001473E9">
        <w:rPr>
          <w:rFonts w:cs="Tahoma"/>
          <w:color w:val="000000"/>
        </w:rPr>
        <w:t>Największymi źródłami emisji punktowych do powietrza w Tomaszowie Mazowieckim są: ciepłownia w Zakładzie Gospodarki Ciepłowniczej w Tomaszowie Mazowieckim sp. z o.o. oraz zakłady ceramiczne Ceramika Paradyż sp. z o.o. w Tomaszowie Mazowieckim. Zakłady te posiadają pozwolenia zintegrowane na emisję zanieczyszczeń.</w:t>
      </w:r>
    </w:p>
    <w:p w:rsidR="00171B66" w:rsidRPr="001473E9" w:rsidRDefault="00171B66" w:rsidP="00171B66">
      <w:pPr>
        <w:rPr>
          <w:rFonts w:cs="Tahoma"/>
          <w:color w:val="000000"/>
        </w:rPr>
      </w:pPr>
      <w:r w:rsidRPr="001473E9">
        <w:rPr>
          <w:rFonts w:cs="Tahoma"/>
          <w:color w:val="000000"/>
        </w:rPr>
        <w:t>Źródłem emisji powierzchniowej w Tomaszowie Mazowieckim są osiedla zabudowy je</w:t>
      </w:r>
      <w:r w:rsidRPr="001473E9">
        <w:rPr>
          <w:rFonts w:cs="Tahoma"/>
          <w:color w:val="000000"/>
        </w:rPr>
        <w:t>d</w:t>
      </w:r>
      <w:r w:rsidRPr="001473E9">
        <w:rPr>
          <w:rFonts w:cs="Tahoma"/>
          <w:color w:val="000000"/>
        </w:rPr>
        <w:t>norodzinnej oraz mieszanej – jedno- i wielorodzinnej – takie jak: Michałówek, Szymanówek, zachodnia część Śródmieścia, Białobrzegi i Ludwików.</w:t>
      </w:r>
    </w:p>
    <w:p w:rsidR="00171B66" w:rsidRPr="001473E9" w:rsidRDefault="00171B66" w:rsidP="00171B66">
      <w:pPr>
        <w:rPr>
          <w:rFonts w:cs="Tahoma"/>
          <w:color w:val="000000"/>
        </w:rPr>
      </w:pPr>
      <w:r w:rsidRPr="001473E9">
        <w:rPr>
          <w:rFonts w:cs="Tahoma"/>
          <w:color w:val="000000"/>
        </w:rPr>
        <w:t xml:space="preserve">Źródłem największej emisji liniowej są: droga ekspresowa S8, droga krajowa </w:t>
      </w:r>
      <w:r w:rsidR="004912CD">
        <w:rPr>
          <w:rFonts w:cs="Tahoma"/>
          <w:color w:val="000000"/>
        </w:rPr>
        <w:t xml:space="preserve">nr </w:t>
      </w:r>
      <w:r w:rsidRPr="001473E9">
        <w:rPr>
          <w:rFonts w:cs="Tahoma"/>
          <w:color w:val="000000"/>
        </w:rPr>
        <w:t xml:space="preserve">48, droga wojewódzka </w:t>
      </w:r>
      <w:r w:rsidR="004912CD">
        <w:rPr>
          <w:rFonts w:cs="Tahoma"/>
          <w:color w:val="000000"/>
        </w:rPr>
        <w:t xml:space="preserve">nr </w:t>
      </w:r>
      <w:r w:rsidRPr="001473E9">
        <w:rPr>
          <w:rFonts w:cs="Tahoma"/>
          <w:color w:val="000000"/>
        </w:rPr>
        <w:t>713 oraz główne ulice w centrum miasta.</w:t>
      </w:r>
    </w:p>
    <w:p w:rsidR="00171B66" w:rsidRPr="001473E9" w:rsidRDefault="00171B66" w:rsidP="00171B66">
      <w:pPr>
        <w:rPr>
          <w:rFonts w:cs="Tahoma"/>
          <w:color w:val="000000"/>
        </w:rPr>
      </w:pPr>
      <w:r w:rsidRPr="001473E9">
        <w:rPr>
          <w:rFonts w:cs="Tahoma"/>
          <w:color w:val="000000"/>
        </w:rPr>
        <w:t>Na wielkość emisji punktowej oraz powierzchniowej istotnie wpływają lokalne warunki meteorologiczne, wydajność źródeł emisji zanieczyszczeń oraz sprawność zainstalowanych instalacji oczyszczających.</w:t>
      </w:r>
    </w:p>
    <w:p w:rsidR="004912CD" w:rsidRDefault="00171B66" w:rsidP="00171B66">
      <w:pPr>
        <w:rPr>
          <w:rFonts w:cs="Tahoma"/>
        </w:rPr>
      </w:pPr>
      <w:r w:rsidRPr="001473E9">
        <w:rPr>
          <w:rFonts w:cs="Tahoma"/>
          <w:color w:val="000000"/>
        </w:rPr>
        <w:t xml:space="preserve">Istotną rolę odgrywa przede wszystkim </w:t>
      </w:r>
      <w:proofErr w:type="spellStart"/>
      <w:r w:rsidRPr="001473E9">
        <w:rPr>
          <w:rFonts w:cs="Tahoma"/>
          <w:color w:val="000000"/>
        </w:rPr>
        <w:t>średniodobowa</w:t>
      </w:r>
      <w:proofErr w:type="spellEnd"/>
      <w:r w:rsidRPr="001473E9">
        <w:rPr>
          <w:rFonts w:cs="Tahoma"/>
          <w:color w:val="000000"/>
        </w:rPr>
        <w:t xml:space="preserve"> temperatura zewnętrzna powi</w:t>
      </w:r>
      <w:r w:rsidRPr="001473E9">
        <w:rPr>
          <w:rFonts w:cs="Tahoma"/>
          <w:color w:val="000000"/>
        </w:rPr>
        <w:t>e</w:t>
      </w:r>
      <w:r w:rsidRPr="001473E9">
        <w:rPr>
          <w:rFonts w:cs="Tahoma"/>
          <w:color w:val="000000"/>
        </w:rPr>
        <w:t xml:space="preserve">trza. W miesiącach jesienno-zimowych każdego roku, przy jej spadku obserwuje się znaczny wzrost emisji zanieczyszczeń. Wzrost ten wynika z intensywniejszej eksploatacji pieców grzewczych w gospodarstwach domowych, które są głównym emitentem zanieczyszczeń niskiej emisji, czyli zachodzącej na wysokości mniejszej niż 40 m nad poziomem ziemi. W procesach spalania w gospodarstwach domowych najistotniejszy wpływ na poziom emisji ma rodzaj stosowanego paliwa, konstrukcja pieca oraz odpowiedni dobór parametrów spalania. Największą emisją charakteryzują się piece spalające niskiej klasy na paliwo stałe. Powodem znaczącej niskiej emisji są także silniki spalinowe, wykorzystywane podczas krótkich tras </w:t>
      </w:r>
      <w:r w:rsidRPr="001473E9">
        <w:rPr>
          <w:rFonts w:cs="Tahoma"/>
          <w:color w:val="000000"/>
        </w:rPr>
        <w:lastRenderedPageBreak/>
        <w:t xml:space="preserve">przejazdu. </w:t>
      </w:r>
      <w:r w:rsidR="004912CD">
        <w:rPr>
          <w:rFonts w:cs="Tahoma"/>
        </w:rPr>
        <w:t>Okresowy wzrost zanieczyszczeń wynika także z użytkowania silników spalin</w:t>
      </w:r>
      <w:r w:rsidR="004912CD">
        <w:rPr>
          <w:rFonts w:cs="Tahoma"/>
        </w:rPr>
        <w:t>o</w:t>
      </w:r>
      <w:r w:rsidR="004912CD">
        <w:rPr>
          <w:rFonts w:cs="Tahoma"/>
        </w:rPr>
        <w:t xml:space="preserve">wych, </w:t>
      </w:r>
      <w:r w:rsidR="004912CD" w:rsidRPr="001A2D5F">
        <w:rPr>
          <w:rFonts w:cs="Tahoma"/>
        </w:rPr>
        <w:t>napędzających większość eksploatowanych w mieście pojazdów</w:t>
      </w:r>
      <w:r w:rsidR="004912CD">
        <w:rPr>
          <w:rFonts w:cs="Tahoma"/>
        </w:rPr>
        <w:t>,</w:t>
      </w:r>
      <w:r w:rsidR="004912CD" w:rsidRPr="001A2D5F">
        <w:rPr>
          <w:rFonts w:cs="Tahoma"/>
        </w:rPr>
        <w:t xml:space="preserve"> </w:t>
      </w:r>
      <w:r w:rsidR="004912CD">
        <w:rPr>
          <w:rFonts w:cs="Tahoma"/>
        </w:rPr>
        <w:t xml:space="preserve">w okresie jesienno-zimowym, w niskiej temperaturze. Emitują one w tym czasie więcej </w:t>
      </w:r>
      <w:r w:rsidR="004912CD" w:rsidRPr="001A2D5F">
        <w:rPr>
          <w:rFonts w:cs="Tahoma"/>
        </w:rPr>
        <w:t>zanieczyszczeń, ze względu na konieczność stosowania bogatszej mieszanki oraz intensywniej zachodzące sp</w:t>
      </w:r>
      <w:r w:rsidR="004912CD" w:rsidRPr="001A2D5F">
        <w:rPr>
          <w:rFonts w:cs="Tahoma"/>
        </w:rPr>
        <w:t>a</w:t>
      </w:r>
      <w:r w:rsidR="004912CD" w:rsidRPr="001A2D5F">
        <w:rPr>
          <w:rFonts w:cs="Tahoma"/>
        </w:rPr>
        <w:t>lanie niecałkowite</w:t>
      </w:r>
      <w:r w:rsidR="004912CD">
        <w:rPr>
          <w:rFonts w:cs="Tahoma"/>
        </w:rPr>
        <w:t>.</w:t>
      </w:r>
    </w:p>
    <w:p w:rsidR="00171B66" w:rsidRPr="001473E9" w:rsidRDefault="00171B66" w:rsidP="00171B66">
      <w:pPr>
        <w:rPr>
          <w:rFonts w:cs="Tahoma"/>
          <w:color w:val="000000"/>
        </w:rPr>
      </w:pPr>
      <w:r w:rsidRPr="001473E9">
        <w:rPr>
          <w:rFonts w:cs="Tahoma"/>
          <w:color w:val="000000"/>
        </w:rPr>
        <w:t>Wielkość emisji z transportu zależy przede wszystkim od liczby pojazdów spalinowych oraz rodzaju zastosowanego napędu. Wielkość emisji z pojedynczego pojazdu zależy od ilości i rodzaju spalanego paliwa oraz zastosowanych rozwiązań technicznych (katalizatory, dod</w:t>
      </w:r>
      <w:r w:rsidRPr="001473E9">
        <w:rPr>
          <w:rFonts w:cs="Tahoma"/>
          <w:color w:val="000000"/>
        </w:rPr>
        <w:t>a</w:t>
      </w:r>
      <w:r w:rsidRPr="001473E9">
        <w:rPr>
          <w:rFonts w:cs="Tahoma"/>
          <w:color w:val="000000"/>
        </w:rPr>
        <w:t xml:space="preserve">tek </w:t>
      </w:r>
      <w:proofErr w:type="spellStart"/>
      <w:r w:rsidRPr="001473E9">
        <w:rPr>
          <w:rFonts w:cs="Tahoma"/>
          <w:color w:val="000000"/>
        </w:rPr>
        <w:t>AdBlue</w:t>
      </w:r>
      <w:proofErr w:type="spellEnd"/>
      <w:r w:rsidRPr="001473E9">
        <w:rPr>
          <w:rFonts w:cs="Tahoma"/>
          <w:color w:val="000000"/>
        </w:rPr>
        <w:t>, filtry DPF). Emisja zanieczyszczeń przez pojazdy spalinowe ograniczana jest p</w:t>
      </w:r>
      <w:r w:rsidRPr="001473E9">
        <w:rPr>
          <w:rFonts w:cs="Tahoma"/>
          <w:color w:val="000000"/>
        </w:rPr>
        <w:t>o</w:t>
      </w:r>
      <w:r w:rsidRPr="001473E9">
        <w:rPr>
          <w:rFonts w:cs="Tahoma"/>
          <w:color w:val="000000"/>
        </w:rPr>
        <w:t>przez wprowadzanie od 1993 r. coraz wyższych norm czystości spalin EURO, wymaganych dla nowych pojazdów.</w:t>
      </w:r>
    </w:p>
    <w:p w:rsidR="00171B66" w:rsidRPr="001473E9" w:rsidRDefault="00171B66" w:rsidP="00171B66">
      <w:pPr>
        <w:rPr>
          <w:rFonts w:cs="Tahoma"/>
          <w:color w:val="000000"/>
        </w:rPr>
      </w:pPr>
      <w:r w:rsidRPr="001473E9">
        <w:rPr>
          <w:rFonts w:cs="Tahoma"/>
          <w:color w:val="000000"/>
        </w:rPr>
        <w:t>Obecnie wymagania norm EURO dotyczą emisji zanieczyszczeń z napędów większości użytkowanych pojazdów, w tym autobusów, ciągników i maszyn samobieżnych. Badanie emisji spalin emitowanych z pojazdu odbywa się w standardowym cyklu, obecnie zbliżonym do rzeczywistych warunków jego użytkowania (cykl WLTP</w:t>
      </w:r>
      <w:r w:rsidR="003E0C19">
        <w:rPr>
          <w:rStyle w:val="Odwoanieprzypisudolnego"/>
          <w:rFonts w:cs="Tahoma"/>
          <w:color w:val="000000"/>
        </w:rPr>
        <w:footnoteReference w:id="12"/>
      </w:r>
      <w:r w:rsidRPr="001473E9">
        <w:rPr>
          <w:rFonts w:cs="Tahoma"/>
          <w:color w:val="000000"/>
        </w:rPr>
        <w:t xml:space="preserve">). Norma emisji spalin wymagana dla danego pojazdu określa jak bardzo jego praca wpływa na stan jakości powietrza. </w:t>
      </w:r>
    </w:p>
    <w:p w:rsidR="0064039B" w:rsidRPr="001473E9" w:rsidRDefault="00171B66" w:rsidP="0064039B">
      <w:pPr>
        <w:rPr>
          <w:rFonts w:cs="Tahoma"/>
          <w:color w:val="000000"/>
        </w:rPr>
      </w:pPr>
      <w:r w:rsidRPr="001473E9">
        <w:rPr>
          <w:rFonts w:cs="Tahoma"/>
          <w:color w:val="000000"/>
        </w:rPr>
        <w:t>W tabeli 9 przedstawiono europejskie normy maksymalnych emisji spalin dla ciężkich pojazdów użytkowych.</w:t>
      </w:r>
      <w:r w:rsidR="0064039B" w:rsidRPr="0064039B">
        <w:rPr>
          <w:rFonts w:cs="Tahoma"/>
          <w:color w:val="000000"/>
        </w:rPr>
        <w:t xml:space="preserve"> </w:t>
      </w:r>
      <w:r w:rsidR="0064039B" w:rsidRPr="001473E9">
        <w:rPr>
          <w:rFonts w:cs="Tahoma"/>
          <w:color w:val="000000"/>
        </w:rPr>
        <w:t>Oznaczenia poszczególnych norm cyframi rzymskimi dla ciężkich p</w:t>
      </w:r>
      <w:r w:rsidR="0064039B" w:rsidRPr="001473E9">
        <w:rPr>
          <w:rFonts w:cs="Tahoma"/>
          <w:color w:val="000000"/>
        </w:rPr>
        <w:t>o</w:t>
      </w:r>
      <w:r w:rsidR="0064039B" w:rsidRPr="001473E9">
        <w:rPr>
          <w:rFonts w:cs="Tahoma"/>
          <w:color w:val="000000"/>
        </w:rPr>
        <w:t>jazdów użytkowych przyjęto zgodnie z prawodawstwem UE.</w:t>
      </w:r>
    </w:p>
    <w:p w:rsidR="00171B66" w:rsidRPr="001473E9" w:rsidRDefault="00171B66" w:rsidP="00171B66">
      <w:pPr>
        <w:pStyle w:val="Legenda"/>
        <w:keepNext/>
        <w:spacing w:before="240" w:after="0"/>
        <w:ind w:firstLine="0"/>
        <w:jc w:val="left"/>
        <w:rPr>
          <w:rFonts w:cs="Tahoma"/>
          <w:color w:val="000000"/>
          <w:sz w:val="22"/>
          <w:szCs w:val="22"/>
        </w:rPr>
      </w:pPr>
      <w:bookmarkStart w:id="50" w:name="_Toc386737580"/>
      <w:bookmarkStart w:id="51" w:name="_Toc440299579"/>
      <w:bookmarkStart w:id="52" w:name="_Toc37708707"/>
      <w:bookmarkStart w:id="53" w:name="_Toc48862498"/>
      <w:bookmarkStart w:id="54" w:name="_Toc325096544"/>
      <w:bookmarkStart w:id="55" w:name="_Toc333098820"/>
      <w:bookmarkStart w:id="56" w:name="_Toc333866499"/>
      <w:r w:rsidRPr="001473E9">
        <w:rPr>
          <w:rFonts w:cs="Tahoma"/>
          <w:color w:val="000000"/>
          <w:sz w:val="22"/>
          <w:szCs w:val="22"/>
        </w:rPr>
        <w:t xml:space="preserve">Tab. </w:t>
      </w:r>
      <w:r w:rsidR="003531EB" w:rsidRPr="001473E9">
        <w:rPr>
          <w:rFonts w:cs="Tahoma"/>
          <w:color w:val="000000"/>
          <w:sz w:val="22"/>
          <w:szCs w:val="22"/>
        </w:rPr>
        <w:fldChar w:fldCharType="begin"/>
      </w:r>
      <w:r w:rsidRPr="001473E9">
        <w:rPr>
          <w:rFonts w:cs="Tahoma"/>
          <w:color w:val="000000"/>
          <w:sz w:val="22"/>
          <w:szCs w:val="22"/>
        </w:rPr>
        <w:instrText xml:space="preserve"> SEQ Tab. \* ARABIC </w:instrText>
      </w:r>
      <w:r w:rsidR="003531EB" w:rsidRPr="001473E9">
        <w:rPr>
          <w:rFonts w:cs="Tahoma"/>
          <w:color w:val="000000"/>
          <w:sz w:val="22"/>
          <w:szCs w:val="22"/>
        </w:rPr>
        <w:fldChar w:fldCharType="separate"/>
      </w:r>
      <w:r w:rsidR="00AE3B45">
        <w:rPr>
          <w:rFonts w:cs="Tahoma"/>
          <w:noProof/>
          <w:color w:val="000000"/>
          <w:sz w:val="22"/>
          <w:szCs w:val="22"/>
        </w:rPr>
        <w:t>9</w:t>
      </w:r>
      <w:r w:rsidR="003531EB" w:rsidRPr="001473E9">
        <w:rPr>
          <w:rFonts w:cs="Tahoma"/>
          <w:color w:val="000000"/>
          <w:sz w:val="22"/>
          <w:szCs w:val="22"/>
        </w:rPr>
        <w:fldChar w:fldCharType="end"/>
      </w:r>
      <w:r w:rsidRPr="001473E9">
        <w:rPr>
          <w:rFonts w:cs="Tahoma"/>
          <w:color w:val="000000"/>
          <w:sz w:val="22"/>
          <w:szCs w:val="22"/>
        </w:rPr>
        <w:t>. Wartości graniczne emisji szkodliwych składników spalin wg norm</w:t>
      </w:r>
      <w:r w:rsidRPr="001473E9">
        <w:rPr>
          <w:rFonts w:cs="Tahoma"/>
          <w:color w:val="000000"/>
          <w:sz w:val="22"/>
          <w:szCs w:val="22"/>
        </w:rPr>
        <w:br/>
        <w:t>europejskich</w:t>
      </w:r>
      <w:bookmarkEnd w:id="50"/>
      <w:bookmarkEnd w:id="51"/>
      <w:r w:rsidRPr="001473E9">
        <w:rPr>
          <w:rFonts w:cs="Tahoma"/>
          <w:color w:val="000000"/>
          <w:sz w:val="22"/>
          <w:szCs w:val="22"/>
        </w:rPr>
        <w:t xml:space="preserve"> dla ciężkich pojazdów użytkowych z silnikiem Diesla</w:t>
      </w:r>
      <w:bookmarkEnd w:id="52"/>
      <w:bookmarkEnd w:id="53"/>
    </w:p>
    <w:tbl>
      <w:tblPr>
        <w:tblW w:w="90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tblPr>
      <w:tblGrid>
        <w:gridCol w:w="1512"/>
        <w:gridCol w:w="1512"/>
        <w:gridCol w:w="1512"/>
        <w:gridCol w:w="1512"/>
        <w:gridCol w:w="1512"/>
        <w:gridCol w:w="1512"/>
      </w:tblGrid>
      <w:tr w:rsidR="00171B66" w:rsidRPr="001473E9" w:rsidTr="0064039B">
        <w:trPr>
          <w:cantSplit/>
          <w:tblHeader/>
          <w:jc w:val="center"/>
        </w:trPr>
        <w:tc>
          <w:tcPr>
            <w:tcW w:w="1512" w:type="dxa"/>
            <w:vMerge w:val="restart"/>
            <w:shd w:val="clear" w:color="auto" w:fill="FFFF99"/>
            <w:noWrap/>
            <w:vAlign w:val="center"/>
          </w:tcPr>
          <w:p w:rsidR="00171B66" w:rsidRPr="001473E9" w:rsidRDefault="00171B66" w:rsidP="004F70AB">
            <w:pPr>
              <w:keepNext/>
              <w:spacing w:before="60" w:after="20" w:line="288" w:lineRule="auto"/>
              <w:ind w:firstLine="0"/>
              <w:jc w:val="center"/>
              <w:rPr>
                <w:rFonts w:cs="Tahoma"/>
                <w:b/>
                <w:sz w:val="20"/>
                <w:szCs w:val="20"/>
              </w:rPr>
            </w:pPr>
            <w:r w:rsidRPr="001473E9">
              <w:rPr>
                <w:rFonts w:cs="Tahoma"/>
                <w:b/>
                <w:sz w:val="20"/>
                <w:szCs w:val="20"/>
              </w:rPr>
              <w:t>Norma</w:t>
            </w:r>
          </w:p>
        </w:tc>
        <w:tc>
          <w:tcPr>
            <w:tcW w:w="6048" w:type="dxa"/>
            <w:gridSpan w:val="4"/>
            <w:shd w:val="clear" w:color="auto" w:fill="FFFF99"/>
            <w:noWrap/>
            <w:vAlign w:val="center"/>
          </w:tcPr>
          <w:p w:rsidR="00171B66" w:rsidRPr="001473E9" w:rsidRDefault="00171B66" w:rsidP="004F70AB">
            <w:pPr>
              <w:keepNext/>
              <w:spacing w:before="60" w:after="20" w:line="288" w:lineRule="auto"/>
              <w:ind w:firstLine="0"/>
              <w:jc w:val="center"/>
              <w:rPr>
                <w:rFonts w:cs="Tahoma"/>
                <w:b/>
                <w:sz w:val="20"/>
                <w:szCs w:val="20"/>
              </w:rPr>
            </w:pPr>
            <w:r w:rsidRPr="001473E9">
              <w:rPr>
                <w:rFonts w:cs="Tahoma"/>
                <w:b/>
                <w:sz w:val="20"/>
                <w:szCs w:val="20"/>
              </w:rPr>
              <w:t>Emisja [g/</w:t>
            </w:r>
            <w:proofErr w:type="spellStart"/>
            <w:r w:rsidRPr="001473E9">
              <w:rPr>
                <w:rFonts w:cs="Tahoma"/>
                <w:b/>
                <w:sz w:val="20"/>
                <w:szCs w:val="20"/>
              </w:rPr>
              <w:t>kWh</w:t>
            </w:r>
            <w:proofErr w:type="spellEnd"/>
            <w:r w:rsidRPr="001473E9">
              <w:rPr>
                <w:rFonts w:cs="Tahoma"/>
                <w:b/>
                <w:sz w:val="20"/>
                <w:szCs w:val="20"/>
              </w:rPr>
              <w:t>]</w:t>
            </w:r>
          </w:p>
        </w:tc>
        <w:tc>
          <w:tcPr>
            <w:tcW w:w="1512" w:type="dxa"/>
            <w:shd w:val="clear" w:color="auto" w:fill="FFFF99"/>
            <w:vAlign w:val="center"/>
          </w:tcPr>
          <w:p w:rsidR="00171B66" w:rsidRPr="001473E9" w:rsidRDefault="00171B66" w:rsidP="004F70AB">
            <w:pPr>
              <w:keepNext/>
              <w:spacing w:before="60" w:after="20" w:line="288" w:lineRule="auto"/>
              <w:ind w:firstLine="0"/>
              <w:jc w:val="center"/>
              <w:rPr>
                <w:rFonts w:cs="Tahoma"/>
                <w:b/>
                <w:sz w:val="20"/>
                <w:szCs w:val="20"/>
              </w:rPr>
            </w:pPr>
            <w:r w:rsidRPr="001473E9">
              <w:rPr>
                <w:rFonts w:cs="Tahoma"/>
                <w:b/>
                <w:sz w:val="20"/>
                <w:szCs w:val="20"/>
              </w:rPr>
              <w:t>Emisja [m</w:t>
            </w:r>
            <w:r w:rsidRPr="001473E9">
              <w:rPr>
                <w:rFonts w:cs="Tahoma"/>
                <w:b/>
                <w:sz w:val="20"/>
                <w:szCs w:val="20"/>
                <w:vertAlign w:val="superscript"/>
              </w:rPr>
              <w:t>-1</w:t>
            </w:r>
            <w:r w:rsidRPr="001473E9">
              <w:rPr>
                <w:rFonts w:cs="Tahoma"/>
                <w:b/>
                <w:sz w:val="20"/>
                <w:szCs w:val="20"/>
              </w:rPr>
              <w:t>]</w:t>
            </w:r>
          </w:p>
        </w:tc>
      </w:tr>
      <w:tr w:rsidR="00171B66" w:rsidRPr="001473E9" w:rsidTr="0064039B">
        <w:trPr>
          <w:cantSplit/>
          <w:tblHeader/>
          <w:jc w:val="center"/>
        </w:trPr>
        <w:tc>
          <w:tcPr>
            <w:tcW w:w="1512" w:type="dxa"/>
            <w:vMerge/>
            <w:shd w:val="clear" w:color="auto" w:fill="FFFF99"/>
            <w:noWrap/>
            <w:vAlign w:val="center"/>
          </w:tcPr>
          <w:p w:rsidR="00171B66" w:rsidRPr="001473E9" w:rsidRDefault="00171B66" w:rsidP="004F70AB">
            <w:pPr>
              <w:keepNext/>
              <w:spacing w:before="60" w:after="20" w:line="288" w:lineRule="auto"/>
              <w:ind w:firstLine="0"/>
              <w:jc w:val="center"/>
              <w:rPr>
                <w:rFonts w:cs="Tahoma"/>
                <w:b/>
                <w:sz w:val="20"/>
                <w:szCs w:val="20"/>
              </w:rPr>
            </w:pPr>
          </w:p>
        </w:tc>
        <w:tc>
          <w:tcPr>
            <w:tcW w:w="1512" w:type="dxa"/>
            <w:shd w:val="clear" w:color="auto" w:fill="FFFF99"/>
            <w:noWrap/>
            <w:vAlign w:val="center"/>
          </w:tcPr>
          <w:p w:rsidR="00171B66" w:rsidRPr="001473E9" w:rsidRDefault="00171B66" w:rsidP="004F70AB">
            <w:pPr>
              <w:keepNext/>
              <w:spacing w:before="60" w:after="20" w:line="288" w:lineRule="auto"/>
              <w:ind w:firstLine="0"/>
              <w:jc w:val="center"/>
              <w:rPr>
                <w:rFonts w:cs="Tahoma"/>
                <w:b/>
                <w:sz w:val="20"/>
                <w:szCs w:val="20"/>
              </w:rPr>
            </w:pPr>
            <w:r w:rsidRPr="001473E9">
              <w:rPr>
                <w:rFonts w:cs="Tahoma"/>
                <w:b/>
                <w:sz w:val="20"/>
                <w:szCs w:val="20"/>
              </w:rPr>
              <w:t>CO</w:t>
            </w:r>
            <w:r w:rsidRPr="001473E9">
              <w:rPr>
                <w:rFonts w:cs="Tahoma"/>
                <w:b/>
                <w:sz w:val="20"/>
                <w:szCs w:val="20"/>
              </w:rPr>
              <w:br/>
            </w:r>
            <w:r w:rsidRPr="001473E9">
              <w:rPr>
                <w:rFonts w:cs="Tahoma"/>
                <w:sz w:val="20"/>
                <w:szCs w:val="20"/>
              </w:rPr>
              <w:t>(tlenek węgla)</w:t>
            </w:r>
          </w:p>
        </w:tc>
        <w:tc>
          <w:tcPr>
            <w:tcW w:w="1512" w:type="dxa"/>
            <w:shd w:val="clear" w:color="auto" w:fill="FFFF99"/>
            <w:noWrap/>
            <w:vAlign w:val="center"/>
          </w:tcPr>
          <w:p w:rsidR="00171B66" w:rsidRPr="001473E9" w:rsidRDefault="00171B66" w:rsidP="004F70AB">
            <w:pPr>
              <w:keepNext/>
              <w:spacing w:before="60" w:after="20" w:line="288" w:lineRule="auto"/>
              <w:ind w:firstLine="0"/>
              <w:jc w:val="center"/>
              <w:rPr>
                <w:rFonts w:cs="Tahoma"/>
                <w:b/>
                <w:sz w:val="20"/>
                <w:szCs w:val="20"/>
              </w:rPr>
            </w:pPr>
            <w:r w:rsidRPr="001473E9">
              <w:rPr>
                <w:rFonts w:cs="Tahoma"/>
                <w:b/>
                <w:sz w:val="20"/>
                <w:szCs w:val="20"/>
              </w:rPr>
              <w:t>HC</w:t>
            </w:r>
            <w:r w:rsidRPr="001473E9">
              <w:rPr>
                <w:rFonts w:cs="Tahoma"/>
                <w:b/>
                <w:sz w:val="20"/>
                <w:szCs w:val="20"/>
              </w:rPr>
              <w:br/>
            </w:r>
            <w:r w:rsidRPr="001473E9">
              <w:rPr>
                <w:rFonts w:cs="Tahoma"/>
                <w:sz w:val="20"/>
                <w:szCs w:val="20"/>
              </w:rPr>
              <w:t>(węglowodory)</w:t>
            </w:r>
          </w:p>
        </w:tc>
        <w:tc>
          <w:tcPr>
            <w:tcW w:w="1512" w:type="dxa"/>
            <w:shd w:val="clear" w:color="auto" w:fill="FFFF99"/>
            <w:noWrap/>
            <w:vAlign w:val="center"/>
          </w:tcPr>
          <w:p w:rsidR="00171B66" w:rsidRPr="001473E9" w:rsidRDefault="00171B66" w:rsidP="004F70AB">
            <w:pPr>
              <w:keepNext/>
              <w:spacing w:before="60" w:after="20" w:line="288" w:lineRule="auto"/>
              <w:ind w:firstLine="0"/>
              <w:jc w:val="center"/>
              <w:rPr>
                <w:rFonts w:cs="Tahoma"/>
                <w:b/>
                <w:sz w:val="20"/>
                <w:szCs w:val="20"/>
              </w:rPr>
            </w:pPr>
            <w:proofErr w:type="spellStart"/>
            <w:r w:rsidRPr="001473E9">
              <w:rPr>
                <w:rFonts w:cs="Tahoma"/>
                <w:b/>
                <w:sz w:val="20"/>
                <w:szCs w:val="20"/>
              </w:rPr>
              <w:t>NOx</w:t>
            </w:r>
            <w:proofErr w:type="spellEnd"/>
            <w:r w:rsidRPr="001473E9">
              <w:rPr>
                <w:rFonts w:cs="Tahoma"/>
                <w:b/>
                <w:sz w:val="20"/>
                <w:szCs w:val="20"/>
              </w:rPr>
              <w:br/>
            </w:r>
            <w:r w:rsidRPr="001473E9">
              <w:rPr>
                <w:rFonts w:cs="Tahoma"/>
                <w:sz w:val="20"/>
                <w:szCs w:val="20"/>
              </w:rPr>
              <w:t>(tlenki azotu)</w:t>
            </w:r>
          </w:p>
        </w:tc>
        <w:tc>
          <w:tcPr>
            <w:tcW w:w="1512" w:type="dxa"/>
            <w:shd w:val="clear" w:color="auto" w:fill="FFFF99"/>
            <w:noWrap/>
            <w:vAlign w:val="center"/>
          </w:tcPr>
          <w:p w:rsidR="00171B66" w:rsidRPr="001473E9" w:rsidRDefault="00171B66" w:rsidP="004F70AB">
            <w:pPr>
              <w:keepNext/>
              <w:spacing w:before="60" w:after="20" w:line="288" w:lineRule="auto"/>
              <w:ind w:firstLine="0"/>
              <w:jc w:val="center"/>
              <w:rPr>
                <w:rFonts w:cs="Tahoma"/>
                <w:b/>
                <w:sz w:val="20"/>
                <w:szCs w:val="20"/>
              </w:rPr>
            </w:pPr>
            <w:r w:rsidRPr="001473E9">
              <w:rPr>
                <w:rFonts w:cs="Tahoma"/>
                <w:b/>
                <w:sz w:val="20"/>
                <w:szCs w:val="20"/>
              </w:rPr>
              <w:t xml:space="preserve">PM </w:t>
            </w:r>
            <w:r w:rsidRPr="001473E9">
              <w:rPr>
                <w:rFonts w:cs="Tahoma"/>
                <w:sz w:val="20"/>
                <w:szCs w:val="20"/>
              </w:rPr>
              <w:t>(masa cząstek st</w:t>
            </w:r>
            <w:r w:rsidRPr="001473E9">
              <w:rPr>
                <w:rFonts w:cs="Tahoma"/>
                <w:sz w:val="20"/>
                <w:szCs w:val="20"/>
              </w:rPr>
              <w:t>a</w:t>
            </w:r>
            <w:r w:rsidRPr="001473E9">
              <w:rPr>
                <w:rFonts w:cs="Tahoma"/>
                <w:sz w:val="20"/>
                <w:szCs w:val="20"/>
              </w:rPr>
              <w:t>łych)</w:t>
            </w:r>
          </w:p>
        </w:tc>
        <w:tc>
          <w:tcPr>
            <w:tcW w:w="1512" w:type="dxa"/>
            <w:shd w:val="clear" w:color="auto" w:fill="FFFF99"/>
            <w:vAlign w:val="center"/>
          </w:tcPr>
          <w:p w:rsidR="00171B66" w:rsidRPr="001473E9" w:rsidRDefault="00171B66" w:rsidP="004F70AB">
            <w:pPr>
              <w:keepNext/>
              <w:spacing w:before="60" w:after="20" w:line="288" w:lineRule="auto"/>
              <w:ind w:firstLine="0"/>
              <w:jc w:val="center"/>
              <w:rPr>
                <w:rFonts w:cs="Tahoma"/>
                <w:b/>
                <w:sz w:val="20"/>
                <w:szCs w:val="20"/>
              </w:rPr>
            </w:pPr>
            <w:r w:rsidRPr="001473E9">
              <w:rPr>
                <w:rFonts w:cs="Tahoma"/>
                <w:b/>
                <w:sz w:val="20"/>
                <w:szCs w:val="20"/>
              </w:rPr>
              <w:t>Cząstki stałe</w:t>
            </w:r>
          </w:p>
        </w:tc>
      </w:tr>
      <w:tr w:rsidR="00171B66" w:rsidRPr="001473E9" w:rsidTr="0064039B">
        <w:trPr>
          <w:cantSplit/>
          <w:jc w:val="center"/>
        </w:trPr>
        <w:tc>
          <w:tcPr>
            <w:tcW w:w="1512" w:type="dxa"/>
            <w:shd w:val="clear" w:color="auto" w:fill="auto"/>
            <w:noWrap/>
            <w:vAlign w:val="center"/>
          </w:tcPr>
          <w:p w:rsidR="00171B66" w:rsidRPr="001473E9" w:rsidRDefault="00171B66" w:rsidP="004F70AB">
            <w:pPr>
              <w:keepNext/>
              <w:spacing w:before="60" w:after="20" w:line="288" w:lineRule="auto"/>
              <w:ind w:firstLine="0"/>
              <w:jc w:val="left"/>
              <w:rPr>
                <w:rFonts w:cs="Tahoma"/>
                <w:sz w:val="20"/>
                <w:szCs w:val="20"/>
              </w:rPr>
            </w:pPr>
            <w:r w:rsidRPr="001473E9">
              <w:rPr>
                <w:rFonts w:cs="Tahoma"/>
                <w:sz w:val="20"/>
                <w:szCs w:val="20"/>
              </w:rPr>
              <w:t>EURO I</w:t>
            </w:r>
          </w:p>
        </w:tc>
        <w:tc>
          <w:tcPr>
            <w:tcW w:w="1512" w:type="dxa"/>
            <w:shd w:val="clear" w:color="auto" w:fill="auto"/>
            <w:noWrap/>
            <w:vAlign w:val="center"/>
          </w:tcPr>
          <w:p w:rsidR="00171B66" w:rsidRPr="001473E9" w:rsidRDefault="00171B66" w:rsidP="004F70AB">
            <w:pPr>
              <w:keepNext/>
              <w:spacing w:before="60" w:after="20" w:line="288" w:lineRule="auto"/>
              <w:ind w:firstLine="0"/>
              <w:jc w:val="right"/>
              <w:rPr>
                <w:rFonts w:cs="Tahoma"/>
                <w:sz w:val="20"/>
                <w:szCs w:val="20"/>
              </w:rPr>
            </w:pPr>
            <w:r w:rsidRPr="001473E9">
              <w:rPr>
                <w:rFonts w:cs="Tahoma"/>
                <w:sz w:val="20"/>
                <w:szCs w:val="20"/>
              </w:rPr>
              <w:t>4,5</w:t>
            </w:r>
          </w:p>
        </w:tc>
        <w:tc>
          <w:tcPr>
            <w:tcW w:w="1512" w:type="dxa"/>
            <w:shd w:val="clear" w:color="auto" w:fill="auto"/>
            <w:noWrap/>
            <w:vAlign w:val="center"/>
          </w:tcPr>
          <w:p w:rsidR="00171B66" w:rsidRPr="001473E9" w:rsidRDefault="00171B66" w:rsidP="004F70AB">
            <w:pPr>
              <w:keepNext/>
              <w:spacing w:before="60" w:after="20" w:line="288" w:lineRule="auto"/>
              <w:ind w:firstLine="0"/>
              <w:jc w:val="right"/>
              <w:rPr>
                <w:rFonts w:cs="Tahoma"/>
                <w:sz w:val="20"/>
                <w:szCs w:val="20"/>
              </w:rPr>
            </w:pPr>
            <w:r w:rsidRPr="001473E9">
              <w:rPr>
                <w:rFonts w:cs="Tahoma"/>
                <w:sz w:val="20"/>
                <w:szCs w:val="20"/>
              </w:rPr>
              <w:t>1,1</w:t>
            </w:r>
          </w:p>
        </w:tc>
        <w:tc>
          <w:tcPr>
            <w:tcW w:w="1512" w:type="dxa"/>
            <w:shd w:val="clear" w:color="auto" w:fill="auto"/>
            <w:noWrap/>
            <w:vAlign w:val="center"/>
          </w:tcPr>
          <w:p w:rsidR="00171B66" w:rsidRPr="001473E9" w:rsidRDefault="00171B66" w:rsidP="004F70AB">
            <w:pPr>
              <w:keepNext/>
              <w:spacing w:before="60" w:after="20" w:line="288" w:lineRule="auto"/>
              <w:ind w:firstLine="0"/>
              <w:jc w:val="right"/>
              <w:rPr>
                <w:rFonts w:cs="Tahoma"/>
                <w:sz w:val="20"/>
                <w:szCs w:val="20"/>
              </w:rPr>
            </w:pPr>
            <w:r w:rsidRPr="001473E9">
              <w:rPr>
                <w:rFonts w:cs="Tahoma"/>
                <w:sz w:val="20"/>
                <w:szCs w:val="20"/>
              </w:rPr>
              <w:t>8,0</w:t>
            </w:r>
          </w:p>
        </w:tc>
        <w:tc>
          <w:tcPr>
            <w:tcW w:w="1512" w:type="dxa"/>
            <w:shd w:val="clear" w:color="auto" w:fill="auto"/>
            <w:noWrap/>
            <w:vAlign w:val="center"/>
          </w:tcPr>
          <w:p w:rsidR="00171B66" w:rsidRPr="001473E9" w:rsidRDefault="00171B66" w:rsidP="004F70AB">
            <w:pPr>
              <w:keepNext/>
              <w:spacing w:before="60" w:after="20" w:line="288" w:lineRule="auto"/>
              <w:ind w:firstLine="0"/>
              <w:jc w:val="right"/>
              <w:rPr>
                <w:rFonts w:cs="Tahoma"/>
                <w:sz w:val="20"/>
                <w:szCs w:val="20"/>
              </w:rPr>
            </w:pPr>
            <w:r w:rsidRPr="001473E9">
              <w:rPr>
                <w:rFonts w:cs="Tahoma"/>
                <w:sz w:val="20"/>
                <w:szCs w:val="20"/>
              </w:rPr>
              <w:t>0,612/0,36</w:t>
            </w:r>
          </w:p>
        </w:tc>
        <w:tc>
          <w:tcPr>
            <w:tcW w:w="1512" w:type="dxa"/>
            <w:shd w:val="clear" w:color="auto" w:fill="auto"/>
            <w:vAlign w:val="center"/>
          </w:tcPr>
          <w:p w:rsidR="00171B66" w:rsidRPr="001473E9" w:rsidRDefault="00171B66" w:rsidP="004F70AB">
            <w:pPr>
              <w:keepNext/>
              <w:spacing w:before="60" w:after="20" w:line="288" w:lineRule="auto"/>
              <w:ind w:firstLine="0"/>
              <w:jc w:val="right"/>
              <w:rPr>
                <w:rFonts w:cs="Tahoma"/>
                <w:sz w:val="20"/>
                <w:szCs w:val="20"/>
              </w:rPr>
            </w:pPr>
            <w:r w:rsidRPr="001473E9">
              <w:rPr>
                <w:rFonts w:cs="Tahoma"/>
                <w:sz w:val="20"/>
                <w:szCs w:val="20"/>
              </w:rPr>
              <w:t>-</w:t>
            </w:r>
          </w:p>
        </w:tc>
      </w:tr>
      <w:tr w:rsidR="00171B66" w:rsidRPr="001473E9" w:rsidTr="0064039B">
        <w:trPr>
          <w:cantSplit/>
          <w:jc w:val="center"/>
        </w:trPr>
        <w:tc>
          <w:tcPr>
            <w:tcW w:w="1512" w:type="dxa"/>
            <w:shd w:val="clear" w:color="auto" w:fill="auto"/>
            <w:noWrap/>
            <w:vAlign w:val="center"/>
          </w:tcPr>
          <w:p w:rsidR="00171B66" w:rsidRPr="001473E9" w:rsidRDefault="00171B66" w:rsidP="004F70AB">
            <w:pPr>
              <w:keepNext/>
              <w:spacing w:before="60" w:after="20" w:line="288" w:lineRule="auto"/>
              <w:ind w:firstLine="0"/>
              <w:jc w:val="left"/>
              <w:rPr>
                <w:rFonts w:cs="Tahoma"/>
                <w:sz w:val="20"/>
                <w:szCs w:val="20"/>
              </w:rPr>
            </w:pPr>
            <w:r w:rsidRPr="001473E9">
              <w:rPr>
                <w:rFonts w:cs="Tahoma"/>
                <w:sz w:val="20"/>
                <w:szCs w:val="20"/>
              </w:rPr>
              <w:t>EURO II</w:t>
            </w:r>
          </w:p>
        </w:tc>
        <w:tc>
          <w:tcPr>
            <w:tcW w:w="1512" w:type="dxa"/>
            <w:shd w:val="clear" w:color="auto" w:fill="auto"/>
            <w:noWrap/>
            <w:vAlign w:val="center"/>
          </w:tcPr>
          <w:p w:rsidR="00171B66" w:rsidRPr="001473E9" w:rsidRDefault="00171B66" w:rsidP="004F70AB">
            <w:pPr>
              <w:keepNext/>
              <w:spacing w:before="60" w:after="20" w:line="288" w:lineRule="auto"/>
              <w:ind w:firstLine="0"/>
              <w:jc w:val="right"/>
              <w:rPr>
                <w:rFonts w:cs="Tahoma"/>
                <w:sz w:val="20"/>
                <w:szCs w:val="20"/>
              </w:rPr>
            </w:pPr>
            <w:r w:rsidRPr="001473E9">
              <w:rPr>
                <w:rFonts w:cs="Tahoma"/>
                <w:sz w:val="20"/>
                <w:szCs w:val="20"/>
              </w:rPr>
              <w:t>4,0</w:t>
            </w:r>
          </w:p>
        </w:tc>
        <w:tc>
          <w:tcPr>
            <w:tcW w:w="1512" w:type="dxa"/>
            <w:shd w:val="clear" w:color="auto" w:fill="auto"/>
            <w:noWrap/>
            <w:vAlign w:val="center"/>
          </w:tcPr>
          <w:p w:rsidR="00171B66" w:rsidRPr="001473E9" w:rsidRDefault="00171B66" w:rsidP="004F70AB">
            <w:pPr>
              <w:keepNext/>
              <w:spacing w:before="60" w:after="20" w:line="288" w:lineRule="auto"/>
              <w:ind w:firstLine="0"/>
              <w:jc w:val="right"/>
              <w:rPr>
                <w:rFonts w:cs="Tahoma"/>
                <w:sz w:val="20"/>
                <w:szCs w:val="20"/>
              </w:rPr>
            </w:pPr>
            <w:r w:rsidRPr="001473E9">
              <w:rPr>
                <w:rFonts w:cs="Tahoma"/>
                <w:sz w:val="20"/>
                <w:szCs w:val="20"/>
              </w:rPr>
              <w:t>1,1</w:t>
            </w:r>
          </w:p>
        </w:tc>
        <w:tc>
          <w:tcPr>
            <w:tcW w:w="1512" w:type="dxa"/>
            <w:shd w:val="clear" w:color="auto" w:fill="auto"/>
            <w:noWrap/>
            <w:vAlign w:val="center"/>
          </w:tcPr>
          <w:p w:rsidR="00171B66" w:rsidRPr="001473E9" w:rsidRDefault="00171B66" w:rsidP="004F70AB">
            <w:pPr>
              <w:keepNext/>
              <w:spacing w:before="60" w:after="20" w:line="288" w:lineRule="auto"/>
              <w:ind w:firstLine="0"/>
              <w:jc w:val="right"/>
              <w:rPr>
                <w:rFonts w:cs="Tahoma"/>
                <w:sz w:val="20"/>
                <w:szCs w:val="20"/>
              </w:rPr>
            </w:pPr>
            <w:r w:rsidRPr="001473E9">
              <w:rPr>
                <w:rFonts w:cs="Tahoma"/>
                <w:sz w:val="20"/>
                <w:szCs w:val="20"/>
              </w:rPr>
              <w:t>7,0</w:t>
            </w:r>
          </w:p>
        </w:tc>
        <w:tc>
          <w:tcPr>
            <w:tcW w:w="1512" w:type="dxa"/>
            <w:shd w:val="clear" w:color="auto" w:fill="auto"/>
            <w:noWrap/>
            <w:vAlign w:val="center"/>
          </w:tcPr>
          <w:p w:rsidR="00171B66" w:rsidRPr="001473E9" w:rsidRDefault="00171B66" w:rsidP="004F70AB">
            <w:pPr>
              <w:keepNext/>
              <w:spacing w:before="60" w:after="20" w:line="288" w:lineRule="auto"/>
              <w:ind w:firstLine="0"/>
              <w:jc w:val="right"/>
              <w:rPr>
                <w:rFonts w:cs="Tahoma"/>
                <w:sz w:val="20"/>
                <w:szCs w:val="20"/>
              </w:rPr>
            </w:pPr>
            <w:r w:rsidRPr="001473E9">
              <w:rPr>
                <w:rFonts w:cs="Tahoma"/>
                <w:sz w:val="20"/>
                <w:szCs w:val="20"/>
              </w:rPr>
              <w:t>0,25/0,15</w:t>
            </w:r>
          </w:p>
        </w:tc>
        <w:tc>
          <w:tcPr>
            <w:tcW w:w="1512" w:type="dxa"/>
            <w:shd w:val="clear" w:color="auto" w:fill="auto"/>
            <w:vAlign w:val="center"/>
          </w:tcPr>
          <w:p w:rsidR="00171B66" w:rsidRPr="001473E9" w:rsidRDefault="00171B66" w:rsidP="004F70AB">
            <w:pPr>
              <w:keepNext/>
              <w:spacing w:before="60" w:after="20" w:line="288" w:lineRule="auto"/>
              <w:ind w:firstLine="0"/>
              <w:jc w:val="right"/>
              <w:rPr>
                <w:rFonts w:cs="Tahoma"/>
                <w:sz w:val="20"/>
                <w:szCs w:val="20"/>
              </w:rPr>
            </w:pPr>
            <w:r w:rsidRPr="001473E9">
              <w:rPr>
                <w:rFonts w:cs="Tahoma"/>
                <w:sz w:val="20"/>
                <w:szCs w:val="20"/>
              </w:rPr>
              <w:t>-</w:t>
            </w:r>
          </w:p>
        </w:tc>
      </w:tr>
      <w:tr w:rsidR="00171B66" w:rsidRPr="001473E9" w:rsidTr="0064039B">
        <w:trPr>
          <w:cantSplit/>
          <w:jc w:val="center"/>
        </w:trPr>
        <w:tc>
          <w:tcPr>
            <w:tcW w:w="1512" w:type="dxa"/>
            <w:shd w:val="clear" w:color="auto" w:fill="auto"/>
            <w:noWrap/>
            <w:vAlign w:val="center"/>
          </w:tcPr>
          <w:p w:rsidR="00171B66" w:rsidRPr="001473E9" w:rsidRDefault="00171B66" w:rsidP="004F70AB">
            <w:pPr>
              <w:keepNext/>
              <w:spacing w:before="60" w:after="20" w:line="288" w:lineRule="auto"/>
              <w:ind w:firstLine="0"/>
              <w:jc w:val="left"/>
              <w:rPr>
                <w:rFonts w:cs="Tahoma"/>
                <w:sz w:val="20"/>
                <w:szCs w:val="20"/>
              </w:rPr>
            </w:pPr>
            <w:r w:rsidRPr="001473E9">
              <w:rPr>
                <w:rFonts w:cs="Tahoma"/>
                <w:sz w:val="20"/>
                <w:szCs w:val="20"/>
              </w:rPr>
              <w:t>EURO III</w:t>
            </w:r>
          </w:p>
        </w:tc>
        <w:tc>
          <w:tcPr>
            <w:tcW w:w="1512" w:type="dxa"/>
            <w:shd w:val="clear" w:color="auto" w:fill="auto"/>
            <w:noWrap/>
            <w:vAlign w:val="center"/>
          </w:tcPr>
          <w:p w:rsidR="00171B66" w:rsidRPr="001473E9" w:rsidRDefault="00171B66" w:rsidP="004F70AB">
            <w:pPr>
              <w:keepNext/>
              <w:spacing w:before="60" w:after="20" w:line="288" w:lineRule="auto"/>
              <w:ind w:firstLine="0"/>
              <w:jc w:val="right"/>
              <w:rPr>
                <w:rFonts w:cs="Tahoma"/>
                <w:sz w:val="20"/>
                <w:szCs w:val="20"/>
              </w:rPr>
            </w:pPr>
            <w:r w:rsidRPr="001473E9">
              <w:rPr>
                <w:rFonts w:cs="Tahoma"/>
                <w:sz w:val="20"/>
                <w:szCs w:val="20"/>
              </w:rPr>
              <w:t>2,1</w:t>
            </w:r>
          </w:p>
        </w:tc>
        <w:tc>
          <w:tcPr>
            <w:tcW w:w="1512" w:type="dxa"/>
            <w:shd w:val="clear" w:color="auto" w:fill="auto"/>
            <w:noWrap/>
            <w:vAlign w:val="center"/>
          </w:tcPr>
          <w:p w:rsidR="00171B66" w:rsidRPr="001473E9" w:rsidRDefault="00171B66" w:rsidP="004F70AB">
            <w:pPr>
              <w:keepNext/>
              <w:spacing w:before="60" w:after="20" w:line="288" w:lineRule="auto"/>
              <w:ind w:firstLine="0"/>
              <w:jc w:val="right"/>
              <w:rPr>
                <w:rFonts w:cs="Tahoma"/>
                <w:sz w:val="20"/>
                <w:szCs w:val="20"/>
              </w:rPr>
            </w:pPr>
            <w:r w:rsidRPr="001473E9">
              <w:rPr>
                <w:rFonts w:cs="Tahoma"/>
                <w:sz w:val="20"/>
                <w:szCs w:val="20"/>
              </w:rPr>
              <w:t>0,66</w:t>
            </w:r>
          </w:p>
        </w:tc>
        <w:tc>
          <w:tcPr>
            <w:tcW w:w="1512" w:type="dxa"/>
            <w:shd w:val="clear" w:color="auto" w:fill="auto"/>
            <w:noWrap/>
            <w:vAlign w:val="center"/>
          </w:tcPr>
          <w:p w:rsidR="00171B66" w:rsidRPr="001473E9" w:rsidRDefault="00171B66" w:rsidP="004F70AB">
            <w:pPr>
              <w:keepNext/>
              <w:spacing w:before="60" w:after="20" w:line="288" w:lineRule="auto"/>
              <w:ind w:firstLine="0"/>
              <w:jc w:val="right"/>
              <w:rPr>
                <w:rFonts w:cs="Tahoma"/>
                <w:sz w:val="20"/>
                <w:szCs w:val="20"/>
              </w:rPr>
            </w:pPr>
            <w:r w:rsidRPr="001473E9">
              <w:rPr>
                <w:rFonts w:cs="Tahoma"/>
                <w:sz w:val="20"/>
                <w:szCs w:val="20"/>
              </w:rPr>
              <w:t>5,0</w:t>
            </w:r>
          </w:p>
        </w:tc>
        <w:tc>
          <w:tcPr>
            <w:tcW w:w="1512" w:type="dxa"/>
            <w:shd w:val="clear" w:color="auto" w:fill="auto"/>
            <w:noWrap/>
            <w:vAlign w:val="center"/>
          </w:tcPr>
          <w:p w:rsidR="00171B66" w:rsidRPr="001473E9" w:rsidRDefault="00171B66" w:rsidP="004F70AB">
            <w:pPr>
              <w:keepNext/>
              <w:spacing w:before="60" w:after="20" w:line="288" w:lineRule="auto"/>
              <w:ind w:firstLine="0"/>
              <w:jc w:val="right"/>
              <w:rPr>
                <w:rFonts w:cs="Tahoma"/>
                <w:sz w:val="20"/>
                <w:szCs w:val="20"/>
              </w:rPr>
            </w:pPr>
            <w:r w:rsidRPr="001473E9">
              <w:rPr>
                <w:rFonts w:cs="Tahoma"/>
                <w:sz w:val="20"/>
                <w:szCs w:val="20"/>
              </w:rPr>
              <w:t>0,10/0,13</w:t>
            </w:r>
          </w:p>
        </w:tc>
        <w:tc>
          <w:tcPr>
            <w:tcW w:w="1512" w:type="dxa"/>
            <w:shd w:val="clear" w:color="auto" w:fill="auto"/>
            <w:vAlign w:val="center"/>
          </w:tcPr>
          <w:p w:rsidR="00171B66" w:rsidRPr="001473E9" w:rsidRDefault="00171B66" w:rsidP="004F70AB">
            <w:pPr>
              <w:keepNext/>
              <w:spacing w:before="60" w:after="20" w:line="288" w:lineRule="auto"/>
              <w:ind w:firstLine="0"/>
              <w:jc w:val="right"/>
              <w:rPr>
                <w:rFonts w:cs="Tahoma"/>
                <w:sz w:val="20"/>
                <w:szCs w:val="20"/>
              </w:rPr>
            </w:pPr>
            <w:r w:rsidRPr="001473E9">
              <w:rPr>
                <w:rFonts w:cs="Tahoma"/>
                <w:sz w:val="20"/>
                <w:szCs w:val="20"/>
              </w:rPr>
              <w:t>0,8</w:t>
            </w:r>
          </w:p>
        </w:tc>
      </w:tr>
      <w:tr w:rsidR="00171B66" w:rsidRPr="001473E9" w:rsidTr="0064039B">
        <w:trPr>
          <w:cantSplit/>
          <w:jc w:val="center"/>
        </w:trPr>
        <w:tc>
          <w:tcPr>
            <w:tcW w:w="1512" w:type="dxa"/>
            <w:shd w:val="clear" w:color="auto" w:fill="auto"/>
            <w:noWrap/>
            <w:vAlign w:val="center"/>
          </w:tcPr>
          <w:p w:rsidR="00171B66" w:rsidRPr="001473E9" w:rsidRDefault="00171B66" w:rsidP="004F70AB">
            <w:pPr>
              <w:keepNext/>
              <w:spacing w:before="60" w:after="20" w:line="288" w:lineRule="auto"/>
              <w:ind w:firstLine="0"/>
              <w:jc w:val="left"/>
              <w:rPr>
                <w:rFonts w:cs="Tahoma"/>
                <w:sz w:val="20"/>
                <w:szCs w:val="20"/>
              </w:rPr>
            </w:pPr>
            <w:r w:rsidRPr="001473E9">
              <w:rPr>
                <w:rFonts w:cs="Tahoma"/>
                <w:sz w:val="20"/>
                <w:szCs w:val="20"/>
              </w:rPr>
              <w:t>EURO IV</w:t>
            </w:r>
          </w:p>
        </w:tc>
        <w:tc>
          <w:tcPr>
            <w:tcW w:w="1512" w:type="dxa"/>
            <w:shd w:val="clear" w:color="auto" w:fill="auto"/>
            <w:noWrap/>
            <w:vAlign w:val="center"/>
          </w:tcPr>
          <w:p w:rsidR="00171B66" w:rsidRPr="001473E9" w:rsidRDefault="00171B66" w:rsidP="004F70AB">
            <w:pPr>
              <w:keepNext/>
              <w:spacing w:before="60" w:after="20" w:line="288" w:lineRule="auto"/>
              <w:ind w:firstLine="0"/>
              <w:jc w:val="right"/>
              <w:rPr>
                <w:rFonts w:cs="Tahoma"/>
                <w:sz w:val="20"/>
                <w:szCs w:val="20"/>
              </w:rPr>
            </w:pPr>
            <w:r w:rsidRPr="001473E9">
              <w:rPr>
                <w:rFonts w:cs="Tahoma"/>
                <w:sz w:val="20"/>
                <w:szCs w:val="20"/>
              </w:rPr>
              <w:t>1,5</w:t>
            </w:r>
          </w:p>
        </w:tc>
        <w:tc>
          <w:tcPr>
            <w:tcW w:w="1512" w:type="dxa"/>
            <w:shd w:val="clear" w:color="auto" w:fill="auto"/>
            <w:noWrap/>
            <w:vAlign w:val="center"/>
          </w:tcPr>
          <w:p w:rsidR="00171B66" w:rsidRPr="001473E9" w:rsidRDefault="00171B66" w:rsidP="004F70AB">
            <w:pPr>
              <w:keepNext/>
              <w:spacing w:before="60" w:after="20" w:line="288" w:lineRule="auto"/>
              <w:ind w:firstLine="0"/>
              <w:jc w:val="right"/>
              <w:rPr>
                <w:rFonts w:cs="Tahoma"/>
                <w:sz w:val="20"/>
                <w:szCs w:val="20"/>
              </w:rPr>
            </w:pPr>
            <w:r w:rsidRPr="001473E9">
              <w:rPr>
                <w:rFonts w:cs="Tahoma"/>
                <w:sz w:val="20"/>
                <w:szCs w:val="20"/>
              </w:rPr>
              <w:t>0,46</w:t>
            </w:r>
          </w:p>
        </w:tc>
        <w:tc>
          <w:tcPr>
            <w:tcW w:w="1512" w:type="dxa"/>
            <w:shd w:val="clear" w:color="auto" w:fill="auto"/>
            <w:noWrap/>
            <w:vAlign w:val="center"/>
          </w:tcPr>
          <w:p w:rsidR="00171B66" w:rsidRPr="001473E9" w:rsidRDefault="00171B66" w:rsidP="004F70AB">
            <w:pPr>
              <w:keepNext/>
              <w:spacing w:before="60" w:after="20" w:line="288" w:lineRule="auto"/>
              <w:ind w:firstLine="0"/>
              <w:jc w:val="right"/>
              <w:rPr>
                <w:rFonts w:cs="Tahoma"/>
                <w:sz w:val="20"/>
                <w:szCs w:val="20"/>
              </w:rPr>
            </w:pPr>
            <w:r w:rsidRPr="001473E9">
              <w:rPr>
                <w:rFonts w:cs="Tahoma"/>
                <w:sz w:val="20"/>
                <w:szCs w:val="20"/>
              </w:rPr>
              <w:t>3,5</w:t>
            </w:r>
          </w:p>
        </w:tc>
        <w:tc>
          <w:tcPr>
            <w:tcW w:w="1512" w:type="dxa"/>
            <w:shd w:val="clear" w:color="auto" w:fill="auto"/>
            <w:noWrap/>
            <w:vAlign w:val="center"/>
          </w:tcPr>
          <w:p w:rsidR="00171B66" w:rsidRPr="001473E9" w:rsidRDefault="00171B66" w:rsidP="004F70AB">
            <w:pPr>
              <w:keepNext/>
              <w:spacing w:before="60" w:after="20" w:line="288" w:lineRule="auto"/>
              <w:ind w:firstLine="0"/>
              <w:jc w:val="right"/>
              <w:rPr>
                <w:rFonts w:cs="Tahoma"/>
                <w:sz w:val="20"/>
                <w:szCs w:val="20"/>
              </w:rPr>
            </w:pPr>
            <w:r w:rsidRPr="001473E9">
              <w:rPr>
                <w:rFonts w:cs="Tahoma"/>
                <w:sz w:val="20"/>
                <w:szCs w:val="20"/>
              </w:rPr>
              <w:t>0,02</w:t>
            </w:r>
          </w:p>
        </w:tc>
        <w:tc>
          <w:tcPr>
            <w:tcW w:w="1512" w:type="dxa"/>
            <w:shd w:val="clear" w:color="auto" w:fill="auto"/>
            <w:vAlign w:val="center"/>
          </w:tcPr>
          <w:p w:rsidR="00171B66" w:rsidRPr="001473E9" w:rsidRDefault="00171B66" w:rsidP="004F70AB">
            <w:pPr>
              <w:keepNext/>
              <w:spacing w:before="60" w:after="20" w:line="288" w:lineRule="auto"/>
              <w:ind w:firstLine="0"/>
              <w:jc w:val="right"/>
              <w:rPr>
                <w:rFonts w:cs="Tahoma"/>
                <w:sz w:val="20"/>
                <w:szCs w:val="20"/>
              </w:rPr>
            </w:pPr>
            <w:r w:rsidRPr="001473E9">
              <w:rPr>
                <w:rFonts w:cs="Tahoma"/>
                <w:sz w:val="20"/>
                <w:szCs w:val="20"/>
              </w:rPr>
              <w:t>0,5</w:t>
            </w:r>
          </w:p>
        </w:tc>
      </w:tr>
      <w:tr w:rsidR="00171B66" w:rsidRPr="001473E9" w:rsidTr="0064039B">
        <w:trPr>
          <w:cantSplit/>
          <w:jc w:val="center"/>
        </w:trPr>
        <w:tc>
          <w:tcPr>
            <w:tcW w:w="1512" w:type="dxa"/>
            <w:shd w:val="clear" w:color="auto" w:fill="auto"/>
            <w:noWrap/>
            <w:vAlign w:val="center"/>
          </w:tcPr>
          <w:p w:rsidR="00171B66" w:rsidRPr="001473E9" w:rsidRDefault="00171B66" w:rsidP="004F70AB">
            <w:pPr>
              <w:keepNext/>
              <w:spacing w:before="60" w:after="20" w:line="288" w:lineRule="auto"/>
              <w:ind w:firstLine="0"/>
              <w:jc w:val="left"/>
              <w:rPr>
                <w:rFonts w:cs="Tahoma"/>
                <w:sz w:val="20"/>
                <w:szCs w:val="20"/>
              </w:rPr>
            </w:pPr>
            <w:r w:rsidRPr="001473E9">
              <w:rPr>
                <w:rFonts w:cs="Tahoma"/>
                <w:sz w:val="20"/>
                <w:szCs w:val="20"/>
              </w:rPr>
              <w:t>EURO V</w:t>
            </w:r>
          </w:p>
        </w:tc>
        <w:tc>
          <w:tcPr>
            <w:tcW w:w="1512" w:type="dxa"/>
            <w:shd w:val="clear" w:color="auto" w:fill="auto"/>
            <w:noWrap/>
            <w:vAlign w:val="center"/>
          </w:tcPr>
          <w:p w:rsidR="00171B66" w:rsidRPr="001473E9" w:rsidRDefault="00171B66" w:rsidP="004F70AB">
            <w:pPr>
              <w:keepNext/>
              <w:spacing w:before="60" w:after="20" w:line="288" w:lineRule="auto"/>
              <w:ind w:firstLine="0"/>
              <w:jc w:val="right"/>
              <w:rPr>
                <w:rFonts w:cs="Tahoma"/>
                <w:sz w:val="20"/>
                <w:szCs w:val="20"/>
              </w:rPr>
            </w:pPr>
            <w:r w:rsidRPr="001473E9">
              <w:rPr>
                <w:rFonts w:cs="Tahoma"/>
                <w:sz w:val="20"/>
                <w:szCs w:val="20"/>
              </w:rPr>
              <w:t>1,5</w:t>
            </w:r>
          </w:p>
        </w:tc>
        <w:tc>
          <w:tcPr>
            <w:tcW w:w="1512" w:type="dxa"/>
            <w:shd w:val="clear" w:color="auto" w:fill="auto"/>
            <w:noWrap/>
            <w:vAlign w:val="center"/>
          </w:tcPr>
          <w:p w:rsidR="00171B66" w:rsidRPr="001473E9" w:rsidRDefault="00171B66" w:rsidP="004F70AB">
            <w:pPr>
              <w:keepNext/>
              <w:spacing w:before="60" w:after="20" w:line="288" w:lineRule="auto"/>
              <w:ind w:firstLine="0"/>
              <w:jc w:val="right"/>
              <w:rPr>
                <w:rFonts w:cs="Tahoma"/>
                <w:sz w:val="20"/>
                <w:szCs w:val="20"/>
              </w:rPr>
            </w:pPr>
            <w:r w:rsidRPr="001473E9">
              <w:rPr>
                <w:rFonts w:cs="Tahoma"/>
                <w:sz w:val="20"/>
                <w:szCs w:val="20"/>
              </w:rPr>
              <w:t>0,46</w:t>
            </w:r>
          </w:p>
        </w:tc>
        <w:tc>
          <w:tcPr>
            <w:tcW w:w="1512" w:type="dxa"/>
            <w:shd w:val="clear" w:color="auto" w:fill="auto"/>
            <w:noWrap/>
            <w:vAlign w:val="center"/>
          </w:tcPr>
          <w:p w:rsidR="00171B66" w:rsidRPr="001473E9" w:rsidRDefault="00171B66" w:rsidP="004F70AB">
            <w:pPr>
              <w:keepNext/>
              <w:spacing w:before="60" w:after="20" w:line="288" w:lineRule="auto"/>
              <w:ind w:firstLine="0"/>
              <w:jc w:val="right"/>
              <w:rPr>
                <w:rFonts w:cs="Tahoma"/>
                <w:sz w:val="20"/>
                <w:szCs w:val="20"/>
              </w:rPr>
            </w:pPr>
            <w:r w:rsidRPr="001473E9">
              <w:rPr>
                <w:rFonts w:cs="Tahoma"/>
                <w:sz w:val="20"/>
                <w:szCs w:val="20"/>
              </w:rPr>
              <w:t>2,0</w:t>
            </w:r>
          </w:p>
        </w:tc>
        <w:tc>
          <w:tcPr>
            <w:tcW w:w="1512" w:type="dxa"/>
            <w:shd w:val="clear" w:color="auto" w:fill="auto"/>
            <w:noWrap/>
            <w:vAlign w:val="center"/>
          </w:tcPr>
          <w:p w:rsidR="00171B66" w:rsidRPr="001473E9" w:rsidRDefault="00171B66" w:rsidP="004F70AB">
            <w:pPr>
              <w:keepNext/>
              <w:spacing w:before="60" w:after="20" w:line="288" w:lineRule="auto"/>
              <w:ind w:firstLine="0"/>
              <w:jc w:val="right"/>
              <w:rPr>
                <w:rFonts w:cs="Tahoma"/>
                <w:sz w:val="20"/>
                <w:szCs w:val="20"/>
              </w:rPr>
            </w:pPr>
            <w:r w:rsidRPr="001473E9">
              <w:rPr>
                <w:rFonts w:cs="Tahoma"/>
                <w:sz w:val="20"/>
                <w:szCs w:val="20"/>
              </w:rPr>
              <w:t>0,02</w:t>
            </w:r>
          </w:p>
        </w:tc>
        <w:tc>
          <w:tcPr>
            <w:tcW w:w="1512" w:type="dxa"/>
            <w:shd w:val="clear" w:color="auto" w:fill="auto"/>
            <w:vAlign w:val="center"/>
          </w:tcPr>
          <w:p w:rsidR="00171B66" w:rsidRPr="001473E9" w:rsidRDefault="00171B66" w:rsidP="004F70AB">
            <w:pPr>
              <w:keepNext/>
              <w:spacing w:before="60" w:after="20" w:line="288" w:lineRule="auto"/>
              <w:ind w:firstLine="0"/>
              <w:jc w:val="right"/>
              <w:rPr>
                <w:rFonts w:cs="Tahoma"/>
                <w:sz w:val="20"/>
                <w:szCs w:val="20"/>
              </w:rPr>
            </w:pPr>
            <w:r w:rsidRPr="001473E9">
              <w:rPr>
                <w:rFonts w:cs="Tahoma"/>
                <w:sz w:val="20"/>
                <w:szCs w:val="20"/>
              </w:rPr>
              <w:t>0,5</w:t>
            </w:r>
          </w:p>
        </w:tc>
      </w:tr>
      <w:tr w:rsidR="00171B66" w:rsidRPr="001473E9" w:rsidTr="0064039B">
        <w:trPr>
          <w:cantSplit/>
          <w:jc w:val="center"/>
        </w:trPr>
        <w:tc>
          <w:tcPr>
            <w:tcW w:w="1512" w:type="dxa"/>
            <w:shd w:val="clear" w:color="auto" w:fill="auto"/>
            <w:noWrap/>
            <w:vAlign w:val="center"/>
          </w:tcPr>
          <w:p w:rsidR="00171B66" w:rsidRPr="001473E9" w:rsidRDefault="00171B66" w:rsidP="004F70AB">
            <w:pPr>
              <w:keepNext/>
              <w:spacing w:before="60" w:after="20" w:line="288" w:lineRule="auto"/>
              <w:ind w:firstLine="0"/>
              <w:jc w:val="left"/>
              <w:rPr>
                <w:rFonts w:cs="Tahoma"/>
                <w:sz w:val="20"/>
                <w:szCs w:val="20"/>
              </w:rPr>
            </w:pPr>
            <w:r w:rsidRPr="001473E9">
              <w:rPr>
                <w:rFonts w:cs="Tahoma"/>
                <w:sz w:val="20"/>
                <w:szCs w:val="20"/>
              </w:rPr>
              <w:t>EURO VI</w:t>
            </w:r>
          </w:p>
        </w:tc>
        <w:tc>
          <w:tcPr>
            <w:tcW w:w="1512" w:type="dxa"/>
            <w:shd w:val="clear" w:color="auto" w:fill="auto"/>
            <w:noWrap/>
            <w:vAlign w:val="center"/>
          </w:tcPr>
          <w:p w:rsidR="00171B66" w:rsidRPr="001473E9" w:rsidRDefault="00171B66" w:rsidP="004F70AB">
            <w:pPr>
              <w:keepNext/>
              <w:spacing w:before="60" w:after="20" w:line="288" w:lineRule="auto"/>
              <w:ind w:firstLine="0"/>
              <w:jc w:val="right"/>
              <w:rPr>
                <w:rFonts w:cs="Tahoma"/>
                <w:sz w:val="20"/>
                <w:szCs w:val="20"/>
              </w:rPr>
            </w:pPr>
            <w:r w:rsidRPr="001473E9">
              <w:rPr>
                <w:rFonts w:cs="Tahoma"/>
                <w:sz w:val="20"/>
                <w:szCs w:val="20"/>
              </w:rPr>
              <w:t>1,5</w:t>
            </w:r>
          </w:p>
        </w:tc>
        <w:tc>
          <w:tcPr>
            <w:tcW w:w="1512" w:type="dxa"/>
            <w:shd w:val="clear" w:color="auto" w:fill="auto"/>
            <w:noWrap/>
            <w:vAlign w:val="center"/>
          </w:tcPr>
          <w:p w:rsidR="00171B66" w:rsidRPr="001473E9" w:rsidRDefault="00171B66" w:rsidP="004F70AB">
            <w:pPr>
              <w:keepNext/>
              <w:spacing w:before="60" w:after="20" w:line="288" w:lineRule="auto"/>
              <w:ind w:firstLine="0"/>
              <w:jc w:val="right"/>
              <w:rPr>
                <w:rFonts w:cs="Tahoma"/>
                <w:sz w:val="20"/>
                <w:szCs w:val="20"/>
              </w:rPr>
            </w:pPr>
            <w:r w:rsidRPr="001473E9">
              <w:rPr>
                <w:rFonts w:cs="Tahoma"/>
                <w:sz w:val="20"/>
                <w:szCs w:val="20"/>
              </w:rPr>
              <w:t>0,13</w:t>
            </w:r>
          </w:p>
        </w:tc>
        <w:tc>
          <w:tcPr>
            <w:tcW w:w="1512" w:type="dxa"/>
            <w:shd w:val="clear" w:color="auto" w:fill="auto"/>
            <w:noWrap/>
            <w:vAlign w:val="center"/>
          </w:tcPr>
          <w:p w:rsidR="00171B66" w:rsidRPr="001473E9" w:rsidRDefault="00171B66" w:rsidP="004F70AB">
            <w:pPr>
              <w:keepNext/>
              <w:spacing w:before="60" w:after="20" w:line="288" w:lineRule="auto"/>
              <w:ind w:firstLine="0"/>
              <w:jc w:val="right"/>
              <w:rPr>
                <w:rFonts w:cs="Tahoma"/>
                <w:sz w:val="20"/>
                <w:szCs w:val="20"/>
              </w:rPr>
            </w:pPr>
            <w:r w:rsidRPr="001473E9">
              <w:rPr>
                <w:rFonts w:cs="Tahoma"/>
                <w:sz w:val="20"/>
                <w:szCs w:val="20"/>
              </w:rPr>
              <w:t>0,4</w:t>
            </w:r>
          </w:p>
        </w:tc>
        <w:tc>
          <w:tcPr>
            <w:tcW w:w="1512" w:type="dxa"/>
            <w:shd w:val="clear" w:color="auto" w:fill="auto"/>
            <w:noWrap/>
            <w:vAlign w:val="center"/>
          </w:tcPr>
          <w:p w:rsidR="00171B66" w:rsidRPr="001473E9" w:rsidRDefault="00171B66" w:rsidP="004F70AB">
            <w:pPr>
              <w:keepNext/>
              <w:spacing w:before="60" w:after="20" w:line="288" w:lineRule="auto"/>
              <w:ind w:firstLine="0"/>
              <w:jc w:val="right"/>
              <w:rPr>
                <w:rFonts w:cs="Tahoma"/>
                <w:sz w:val="20"/>
                <w:szCs w:val="20"/>
              </w:rPr>
            </w:pPr>
            <w:r w:rsidRPr="001473E9">
              <w:rPr>
                <w:rFonts w:cs="Tahoma"/>
                <w:sz w:val="20"/>
                <w:szCs w:val="20"/>
              </w:rPr>
              <w:t>0,01</w:t>
            </w:r>
          </w:p>
        </w:tc>
        <w:tc>
          <w:tcPr>
            <w:tcW w:w="1512" w:type="dxa"/>
            <w:shd w:val="clear" w:color="auto" w:fill="auto"/>
            <w:vAlign w:val="center"/>
          </w:tcPr>
          <w:p w:rsidR="00171B66" w:rsidRPr="001473E9" w:rsidRDefault="00171B66" w:rsidP="004F70AB">
            <w:pPr>
              <w:keepNext/>
              <w:spacing w:before="60" w:after="20" w:line="288" w:lineRule="auto"/>
              <w:ind w:firstLine="0"/>
              <w:jc w:val="right"/>
              <w:rPr>
                <w:rFonts w:cs="Tahoma"/>
                <w:sz w:val="20"/>
                <w:szCs w:val="20"/>
              </w:rPr>
            </w:pPr>
            <w:r w:rsidRPr="001473E9">
              <w:rPr>
                <w:rFonts w:cs="Tahoma"/>
                <w:sz w:val="20"/>
                <w:szCs w:val="20"/>
              </w:rPr>
              <w:t>-</w:t>
            </w:r>
          </w:p>
        </w:tc>
      </w:tr>
    </w:tbl>
    <w:p w:rsidR="00171B66" w:rsidRPr="001473E9" w:rsidRDefault="00171B66" w:rsidP="00171B66">
      <w:pPr>
        <w:spacing w:before="120" w:after="240"/>
        <w:ind w:firstLine="0"/>
        <w:rPr>
          <w:rFonts w:cs="Tahoma"/>
          <w:sz w:val="20"/>
          <w:szCs w:val="20"/>
        </w:rPr>
      </w:pPr>
      <w:r w:rsidRPr="001473E9">
        <w:rPr>
          <w:rFonts w:cs="Tahoma"/>
          <w:sz w:val="20"/>
          <w:szCs w:val="20"/>
        </w:rPr>
        <w:t>Źródło: www.transportpolicy.net/stadard/eu-heavy-duty-emissions, dostęp: 1 lipca 2020 r.</w:t>
      </w:r>
    </w:p>
    <w:bookmarkEnd w:id="54"/>
    <w:bookmarkEnd w:id="55"/>
    <w:bookmarkEnd w:id="56"/>
    <w:p w:rsidR="0064039B" w:rsidRDefault="0064039B" w:rsidP="0064039B">
      <w:pPr>
        <w:rPr>
          <w:rFonts w:cs="Tahoma"/>
          <w:color w:val="000000"/>
        </w:rPr>
      </w:pPr>
      <w:r w:rsidRPr="001473E9">
        <w:rPr>
          <w:rFonts w:cs="Tahoma"/>
          <w:color w:val="000000"/>
        </w:rPr>
        <w:lastRenderedPageBreak/>
        <w:t xml:space="preserve">Na rysunkach </w:t>
      </w:r>
      <w:r>
        <w:rPr>
          <w:rFonts w:cs="Tahoma"/>
          <w:color w:val="000000"/>
        </w:rPr>
        <w:t>6</w:t>
      </w:r>
      <w:r w:rsidRPr="001473E9">
        <w:rPr>
          <w:rFonts w:cs="Tahoma"/>
          <w:color w:val="000000"/>
        </w:rPr>
        <w:t xml:space="preserve">, </w:t>
      </w:r>
      <w:r>
        <w:rPr>
          <w:rFonts w:cs="Tahoma"/>
          <w:color w:val="000000"/>
        </w:rPr>
        <w:t>7</w:t>
      </w:r>
      <w:r w:rsidRPr="001473E9">
        <w:rPr>
          <w:rFonts w:cs="Tahoma"/>
          <w:color w:val="000000"/>
        </w:rPr>
        <w:t xml:space="preserve"> i </w:t>
      </w:r>
      <w:r>
        <w:rPr>
          <w:rFonts w:cs="Tahoma"/>
          <w:color w:val="000000"/>
        </w:rPr>
        <w:t>8</w:t>
      </w:r>
      <w:r w:rsidRPr="001473E9">
        <w:rPr>
          <w:rFonts w:cs="Tahoma"/>
          <w:color w:val="000000"/>
        </w:rPr>
        <w:t xml:space="preserve"> przedstawiono rozmieszczenie emisji punktowych w wojewód</w:t>
      </w:r>
      <w:r w:rsidRPr="001473E9">
        <w:rPr>
          <w:rFonts w:cs="Tahoma"/>
          <w:color w:val="000000"/>
        </w:rPr>
        <w:t>z</w:t>
      </w:r>
      <w:r w:rsidRPr="001473E9">
        <w:rPr>
          <w:rFonts w:cs="Tahoma"/>
          <w:color w:val="000000"/>
        </w:rPr>
        <w:t xml:space="preserve">twie łódzkim w zakresie PM10 i </w:t>
      </w:r>
      <w:proofErr w:type="spellStart"/>
      <w:r w:rsidRPr="001473E9">
        <w:rPr>
          <w:rFonts w:cs="Tahoma"/>
          <w:color w:val="000000"/>
        </w:rPr>
        <w:t>NO</w:t>
      </w:r>
      <w:r w:rsidRPr="001473E9">
        <w:rPr>
          <w:rFonts w:cs="Tahoma"/>
          <w:color w:val="000000"/>
          <w:vertAlign w:val="subscript"/>
        </w:rPr>
        <w:t>x</w:t>
      </w:r>
      <w:proofErr w:type="spellEnd"/>
      <w:r w:rsidRPr="001473E9">
        <w:rPr>
          <w:rFonts w:cs="Tahoma"/>
          <w:color w:val="000000"/>
        </w:rPr>
        <w:t xml:space="preserve"> z transportu drogowego oraz </w:t>
      </w:r>
      <w:proofErr w:type="spellStart"/>
      <w:r w:rsidRPr="001473E9">
        <w:rPr>
          <w:rFonts w:cs="Tahoma"/>
          <w:color w:val="000000"/>
        </w:rPr>
        <w:t>benzo</w:t>
      </w:r>
      <w:proofErr w:type="spellEnd"/>
      <w:r w:rsidRPr="001473E9">
        <w:rPr>
          <w:rFonts w:cs="Tahoma"/>
          <w:color w:val="000000"/>
        </w:rPr>
        <w:t>(a)</w:t>
      </w:r>
      <w:proofErr w:type="spellStart"/>
      <w:r w:rsidRPr="001473E9">
        <w:rPr>
          <w:rFonts w:cs="Tahoma"/>
          <w:color w:val="000000"/>
        </w:rPr>
        <w:t>pirenu</w:t>
      </w:r>
      <w:proofErr w:type="spellEnd"/>
      <w:r w:rsidRPr="001473E9">
        <w:rPr>
          <w:rFonts w:cs="Tahoma"/>
          <w:color w:val="000000"/>
        </w:rPr>
        <w:t xml:space="preserve"> z sektora komunalno-bytowego.</w:t>
      </w:r>
    </w:p>
    <w:p w:rsidR="0064039B" w:rsidRPr="001473E9" w:rsidRDefault="0064039B" w:rsidP="0064039B">
      <w:pPr>
        <w:rPr>
          <w:rFonts w:cs="Tahoma"/>
          <w:color w:val="000000"/>
        </w:rPr>
      </w:pPr>
      <w:r w:rsidRPr="001473E9">
        <w:rPr>
          <w:rFonts w:cs="Tahoma"/>
          <w:color w:val="000000"/>
        </w:rPr>
        <w:t>Na podstawie zestawień przedstawionych w „Rocznej ocenie jakości powietrza w w</w:t>
      </w:r>
      <w:r w:rsidRPr="001473E9">
        <w:rPr>
          <w:rFonts w:cs="Tahoma"/>
          <w:color w:val="000000"/>
        </w:rPr>
        <w:t>o</w:t>
      </w:r>
      <w:r w:rsidRPr="001473E9">
        <w:rPr>
          <w:rFonts w:cs="Tahoma"/>
          <w:color w:val="000000"/>
        </w:rPr>
        <w:t>jewództwie łódzkim. Raport wojewódzki za rok 2019”, opracowanej przez Regionalny Wydział Monitoringu Środowiska w Łodzi w Departamencie Monitoringu Środowiska Głównego I</w:t>
      </w:r>
      <w:r w:rsidRPr="001473E9">
        <w:rPr>
          <w:rFonts w:cs="Tahoma"/>
          <w:color w:val="000000"/>
        </w:rPr>
        <w:t>n</w:t>
      </w:r>
      <w:r w:rsidRPr="001473E9">
        <w:rPr>
          <w:rFonts w:cs="Tahoma"/>
          <w:color w:val="000000"/>
        </w:rPr>
        <w:t>spektoratu Ochrony Środowiska można stwierdzić, że o poziomie emisji w województwie łódzkim decydują:</w:t>
      </w:r>
    </w:p>
    <w:p w:rsidR="0064039B" w:rsidRPr="001473E9" w:rsidRDefault="0064039B" w:rsidP="0064039B">
      <w:pPr>
        <w:pStyle w:val="Akapitzlist"/>
        <w:numPr>
          <w:ilvl w:val="0"/>
          <w:numId w:val="50"/>
        </w:numPr>
        <w:spacing w:after="0" w:line="360" w:lineRule="auto"/>
        <w:jc w:val="both"/>
        <w:rPr>
          <w:rFonts w:ascii="Tahoma" w:hAnsi="Tahoma" w:cs="Tahoma"/>
          <w:color w:val="000000"/>
        </w:rPr>
      </w:pPr>
      <w:r w:rsidRPr="001473E9">
        <w:rPr>
          <w:rFonts w:ascii="Tahoma" w:hAnsi="Tahoma" w:cs="Tahoma"/>
          <w:color w:val="000000"/>
        </w:rPr>
        <w:t xml:space="preserve">źródła punktowe – w zakresie emisji </w:t>
      </w:r>
      <w:proofErr w:type="spellStart"/>
      <w:r w:rsidRPr="001473E9">
        <w:rPr>
          <w:rFonts w:ascii="Tahoma" w:hAnsi="Tahoma" w:cs="Tahoma"/>
          <w:color w:val="000000"/>
        </w:rPr>
        <w:t>SO</w:t>
      </w:r>
      <w:r w:rsidRPr="001473E9">
        <w:rPr>
          <w:rFonts w:ascii="Tahoma" w:hAnsi="Tahoma" w:cs="Tahoma"/>
          <w:color w:val="000000"/>
          <w:vertAlign w:val="subscript"/>
        </w:rPr>
        <w:t>x</w:t>
      </w:r>
      <w:proofErr w:type="spellEnd"/>
      <w:r w:rsidRPr="001473E9">
        <w:rPr>
          <w:rFonts w:ascii="Tahoma" w:hAnsi="Tahoma" w:cs="Tahoma"/>
          <w:color w:val="000000"/>
        </w:rPr>
        <w:t xml:space="preserve"> i </w:t>
      </w:r>
      <w:proofErr w:type="spellStart"/>
      <w:r w:rsidRPr="001473E9">
        <w:rPr>
          <w:rFonts w:ascii="Tahoma" w:hAnsi="Tahoma" w:cs="Tahoma"/>
          <w:color w:val="000000"/>
        </w:rPr>
        <w:t>NO</w:t>
      </w:r>
      <w:r w:rsidRPr="001473E9">
        <w:rPr>
          <w:rFonts w:ascii="Tahoma" w:hAnsi="Tahoma" w:cs="Tahoma"/>
          <w:color w:val="000000"/>
          <w:vertAlign w:val="subscript"/>
        </w:rPr>
        <w:t>x</w:t>
      </w:r>
      <w:proofErr w:type="spellEnd"/>
      <w:r w:rsidRPr="001473E9">
        <w:rPr>
          <w:rFonts w:ascii="Tahoma" w:hAnsi="Tahoma" w:cs="Tahoma"/>
          <w:color w:val="000000"/>
        </w:rPr>
        <w:t>, głównie z sektorów energetyki, ciepło</w:t>
      </w:r>
      <w:r w:rsidRPr="001473E9">
        <w:rPr>
          <w:rFonts w:ascii="Tahoma" w:hAnsi="Tahoma" w:cs="Tahoma"/>
          <w:color w:val="000000"/>
        </w:rPr>
        <w:t>w</w:t>
      </w:r>
      <w:r w:rsidRPr="001473E9">
        <w:rPr>
          <w:rFonts w:ascii="Tahoma" w:hAnsi="Tahoma" w:cs="Tahoma"/>
          <w:color w:val="000000"/>
        </w:rPr>
        <w:t>nictwa i przemysłu, z dominującą rolą Elektrowni Bełchatów w Rogowcu (odpowiednio 87 i 75% ogólnej emisji w województwie);</w:t>
      </w:r>
    </w:p>
    <w:p w:rsidR="0064039B" w:rsidRPr="001473E9" w:rsidRDefault="0064039B" w:rsidP="0064039B">
      <w:pPr>
        <w:pStyle w:val="Akapitzlist"/>
        <w:numPr>
          <w:ilvl w:val="0"/>
          <w:numId w:val="50"/>
        </w:numPr>
        <w:spacing w:after="0" w:line="360" w:lineRule="auto"/>
        <w:jc w:val="both"/>
        <w:rPr>
          <w:rFonts w:ascii="Tahoma" w:hAnsi="Tahoma" w:cs="Tahoma"/>
          <w:color w:val="000000"/>
        </w:rPr>
      </w:pPr>
      <w:r w:rsidRPr="001473E9">
        <w:rPr>
          <w:rFonts w:ascii="Tahoma" w:hAnsi="Tahoma" w:cs="Tahoma"/>
          <w:color w:val="000000"/>
        </w:rPr>
        <w:t>rozproszone źródła komunalno-bytowe z indywidualnie ogrzewanych gospodarstw d</w:t>
      </w:r>
      <w:r w:rsidRPr="001473E9">
        <w:rPr>
          <w:rFonts w:ascii="Tahoma" w:hAnsi="Tahoma" w:cs="Tahoma"/>
          <w:color w:val="000000"/>
        </w:rPr>
        <w:t>o</w:t>
      </w:r>
      <w:r w:rsidRPr="001473E9">
        <w:rPr>
          <w:rFonts w:ascii="Tahoma" w:hAnsi="Tahoma" w:cs="Tahoma"/>
          <w:color w:val="000000"/>
        </w:rPr>
        <w:t xml:space="preserve">mowych (niska emisja) – w zakresie pyłu PM10 (53% emisji w województwie), PM2,5 (75%) oraz </w:t>
      </w:r>
      <w:proofErr w:type="spellStart"/>
      <w:r w:rsidRPr="001473E9">
        <w:rPr>
          <w:rFonts w:ascii="Tahoma" w:hAnsi="Tahoma" w:cs="Tahoma"/>
          <w:color w:val="000000"/>
        </w:rPr>
        <w:t>benzo</w:t>
      </w:r>
      <w:proofErr w:type="spellEnd"/>
      <w:r w:rsidRPr="001473E9">
        <w:rPr>
          <w:rFonts w:ascii="Tahoma" w:hAnsi="Tahoma" w:cs="Tahoma"/>
          <w:color w:val="000000"/>
        </w:rPr>
        <w:t>(a)</w:t>
      </w:r>
      <w:proofErr w:type="spellStart"/>
      <w:r w:rsidRPr="001473E9">
        <w:rPr>
          <w:rFonts w:ascii="Tahoma" w:hAnsi="Tahoma" w:cs="Tahoma"/>
          <w:color w:val="000000"/>
        </w:rPr>
        <w:t>pirenu</w:t>
      </w:r>
      <w:proofErr w:type="spellEnd"/>
      <w:r w:rsidRPr="001473E9">
        <w:rPr>
          <w:rFonts w:ascii="Tahoma" w:hAnsi="Tahoma" w:cs="Tahoma"/>
          <w:color w:val="000000"/>
        </w:rPr>
        <w:t xml:space="preserve"> (ok. 94%);</w:t>
      </w:r>
    </w:p>
    <w:p w:rsidR="0064039B" w:rsidRPr="0064039B" w:rsidRDefault="0064039B" w:rsidP="0064039B">
      <w:pPr>
        <w:pStyle w:val="Akapitzlist"/>
        <w:numPr>
          <w:ilvl w:val="0"/>
          <w:numId w:val="50"/>
        </w:numPr>
        <w:spacing w:after="0" w:line="360" w:lineRule="auto"/>
        <w:jc w:val="both"/>
        <w:rPr>
          <w:rFonts w:ascii="Tahoma" w:hAnsi="Tahoma" w:cs="Tahoma"/>
          <w:color w:val="000000"/>
        </w:rPr>
      </w:pPr>
      <w:r w:rsidRPr="001473E9">
        <w:rPr>
          <w:rFonts w:ascii="Tahoma" w:hAnsi="Tahoma" w:cs="Tahoma"/>
          <w:color w:val="000000"/>
        </w:rPr>
        <w:t>emisja liniowa (transport drogowy) – ze względu na znaczący udział (ok. 32%) w zani</w:t>
      </w:r>
      <w:r w:rsidRPr="001473E9">
        <w:rPr>
          <w:rFonts w:ascii="Tahoma" w:hAnsi="Tahoma" w:cs="Tahoma"/>
          <w:color w:val="000000"/>
        </w:rPr>
        <w:t>e</w:t>
      </w:r>
      <w:r w:rsidRPr="001473E9">
        <w:rPr>
          <w:rFonts w:ascii="Tahoma" w:hAnsi="Tahoma" w:cs="Tahoma"/>
          <w:color w:val="000000"/>
        </w:rPr>
        <w:t>czyszczeniu powietrza tlenkami azotu, w tym w rejonie drogi S8.</w:t>
      </w:r>
    </w:p>
    <w:p w:rsidR="00171B66" w:rsidRPr="001473E9" w:rsidRDefault="00171B66" w:rsidP="00171B66">
      <w:pPr>
        <w:pStyle w:val="Akapitzlist"/>
        <w:spacing w:after="0" w:line="360" w:lineRule="auto"/>
        <w:ind w:left="0"/>
        <w:jc w:val="center"/>
        <w:rPr>
          <w:rFonts w:ascii="Tahoma" w:hAnsi="Tahoma" w:cs="Tahoma"/>
          <w:color w:val="000000"/>
        </w:rPr>
      </w:pPr>
    </w:p>
    <w:p w:rsidR="008E4ED4" w:rsidRPr="001473E9" w:rsidRDefault="008E4ED4" w:rsidP="00171B66">
      <w:pPr>
        <w:spacing w:before="240" w:after="120"/>
        <w:ind w:firstLine="0"/>
        <w:jc w:val="center"/>
        <w:rPr>
          <w:rFonts w:cs="Tahoma"/>
          <w:b/>
          <w:bCs/>
          <w:color w:val="000000"/>
          <w:szCs w:val="22"/>
        </w:rPr>
      </w:pPr>
      <w:bookmarkStart w:id="57" w:name="_Toc42005281"/>
      <w:r w:rsidRPr="001473E9">
        <w:rPr>
          <w:rFonts w:cs="Tahoma"/>
          <w:b/>
          <w:bCs/>
          <w:noProof/>
          <w:color w:val="000000"/>
          <w:szCs w:val="22"/>
        </w:rPr>
        <w:drawing>
          <wp:inline distT="0" distB="0" distL="0" distR="0">
            <wp:extent cx="4680000" cy="3304163"/>
            <wp:effectExtent l="0" t="0" r="6350" b="0"/>
            <wp:docPr id="38" name="Obraz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680000" cy="3304163"/>
                    </a:xfrm>
                    <a:prstGeom prst="rect">
                      <a:avLst/>
                    </a:prstGeom>
                    <a:noFill/>
                    <a:ln>
                      <a:noFill/>
                    </a:ln>
                  </pic:spPr>
                </pic:pic>
              </a:graphicData>
            </a:graphic>
          </wp:inline>
        </w:drawing>
      </w:r>
    </w:p>
    <w:p w:rsidR="00171B66" w:rsidRPr="001473E9" w:rsidRDefault="00171B66" w:rsidP="00171B66">
      <w:pPr>
        <w:spacing w:before="240" w:after="120"/>
        <w:ind w:firstLine="0"/>
        <w:jc w:val="center"/>
        <w:rPr>
          <w:rFonts w:cs="Tahoma"/>
          <w:b/>
          <w:bCs/>
          <w:color w:val="000000"/>
          <w:szCs w:val="22"/>
        </w:rPr>
      </w:pPr>
      <w:bookmarkStart w:id="58" w:name="_Toc48862608"/>
      <w:r w:rsidRPr="001473E9">
        <w:rPr>
          <w:rFonts w:cs="Tahoma"/>
          <w:b/>
          <w:bCs/>
          <w:color w:val="000000"/>
          <w:szCs w:val="22"/>
        </w:rPr>
        <w:t xml:space="preserve">Rys. </w:t>
      </w:r>
      <w:r w:rsidR="003531EB" w:rsidRPr="001473E9">
        <w:rPr>
          <w:rFonts w:cs="Tahoma"/>
          <w:b/>
          <w:bCs/>
          <w:color w:val="000000"/>
          <w:szCs w:val="22"/>
        </w:rPr>
        <w:fldChar w:fldCharType="begin"/>
      </w:r>
      <w:r w:rsidRPr="001473E9">
        <w:rPr>
          <w:rFonts w:cs="Tahoma"/>
          <w:b/>
          <w:bCs/>
          <w:color w:val="000000"/>
          <w:szCs w:val="22"/>
        </w:rPr>
        <w:instrText xml:space="preserve"> SEQ Rys. \* ARABIC </w:instrText>
      </w:r>
      <w:r w:rsidR="003531EB" w:rsidRPr="001473E9">
        <w:rPr>
          <w:rFonts w:cs="Tahoma"/>
          <w:b/>
          <w:bCs/>
          <w:color w:val="000000"/>
          <w:szCs w:val="22"/>
        </w:rPr>
        <w:fldChar w:fldCharType="separate"/>
      </w:r>
      <w:r w:rsidR="00AE3B45">
        <w:rPr>
          <w:rFonts w:cs="Tahoma"/>
          <w:b/>
          <w:bCs/>
          <w:noProof/>
          <w:color w:val="000000"/>
          <w:szCs w:val="22"/>
        </w:rPr>
        <w:t>6</w:t>
      </w:r>
      <w:r w:rsidR="003531EB" w:rsidRPr="001473E9">
        <w:rPr>
          <w:rFonts w:cs="Tahoma"/>
          <w:b/>
          <w:bCs/>
          <w:color w:val="000000"/>
          <w:szCs w:val="22"/>
        </w:rPr>
        <w:fldChar w:fldCharType="end"/>
      </w:r>
      <w:r w:rsidRPr="001473E9">
        <w:rPr>
          <w:rFonts w:cs="Tahoma"/>
          <w:b/>
          <w:bCs/>
          <w:color w:val="000000"/>
          <w:szCs w:val="22"/>
        </w:rPr>
        <w:t>. Rozmieszczenie i ładunki PM10 z transportu drogowego</w:t>
      </w:r>
      <w:bookmarkEnd w:id="57"/>
      <w:bookmarkEnd w:id="58"/>
      <w:r w:rsidRPr="001473E9">
        <w:rPr>
          <w:rFonts w:cs="Tahoma"/>
          <w:b/>
          <w:bCs/>
          <w:color w:val="000000"/>
          <w:szCs w:val="22"/>
        </w:rPr>
        <w:t xml:space="preserve"> </w:t>
      </w:r>
    </w:p>
    <w:p w:rsidR="00171B66" w:rsidRPr="001473E9" w:rsidRDefault="00171B66" w:rsidP="00171B66">
      <w:pPr>
        <w:spacing w:before="120" w:after="240"/>
        <w:ind w:firstLine="0"/>
        <w:jc w:val="center"/>
        <w:rPr>
          <w:rFonts w:cs="Tahoma"/>
          <w:b/>
          <w:bCs/>
          <w:iCs/>
          <w:szCs w:val="28"/>
        </w:rPr>
      </w:pPr>
      <w:r w:rsidRPr="001473E9">
        <w:rPr>
          <w:rFonts w:cs="Tahoma"/>
          <w:sz w:val="20"/>
          <w:szCs w:val="20"/>
        </w:rPr>
        <w:t xml:space="preserve">Źródło: </w:t>
      </w:r>
      <w:r w:rsidR="00FD56CD">
        <w:rPr>
          <w:rFonts w:cs="Tahoma"/>
          <w:sz w:val="20"/>
          <w:szCs w:val="20"/>
        </w:rPr>
        <w:t>„</w:t>
      </w:r>
      <w:r w:rsidRPr="00FD56CD">
        <w:rPr>
          <w:rFonts w:cs="Tahoma"/>
          <w:i/>
          <w:iCs/>
          <w:sz w:val="20"/>
          <w:szCs w:val="20"/>
        </w:rPr>
        <w:t>Roczna ocena jakości powietrza w województwie łódzkim. Raport wojewódzki za rok 201</w:t>
      </w:r>
      <w:r w:rsidR="008E4ED4" w:rsidRPr="00FD56CD">
        <w:rPr>
          <w:rFonts w:cs="Tahoma"/>
          <w:i/>
          <w:iCs/>
          <w:sz w:val="20"/>
          <w:szCs w:val="20"/>
        </w:rPr>
        <w:t>9</w:t>
      </w:r>
      <w:r w:rsidR="00FD56CD">
        <w:rPr>
          <w:rFonts w:cs="Tahoma"/>
          <w:sz w:val="20"/>
          <w:szCs w:val="20"/>
        </w:rPr>
        <w:t>”,</w:t>
      </w:r>
      <w:r w:rsidR="000E0249" w:rsidRPr="000E0249">
        <w:rPr>
          <w:rFonts w:cs="Tahoma"/>
          <w:sz w:val="20"/>
          <w:szCs w:val="20"/>
        </w:rPr>
        <w:t xml:space="preserve"> </w:t>
      </w:r>
      <w:r w:rsidR="000E0249">
        <w:rPr>
          <w:rFonts w:cs="Tahoma"/>
          <w:sz w:val="20"/>
          <w:szCs w:val="20"/>
        </w:rPr>
        <w:t xml:space="preserve">Łódź 2020, </w:t>
      </w:r>
      <w:r w:rsidR="00FD56CD">
        <w:rPr>
          <w:rFonts w:cs="Tahoma"/>
          <w:sz w:val="20"/>
          <w:szCs w:val="20"/>
        </w:rPr>
        <w:t>s. 44</w:t>
      </w:r>
      <w:r w:rsidRPr="001473E9">
        <w:rPr>
          <w:rFonts w:cs="Tahoma"/>
          <w:sz w:val="20"/>
          <w:szCs w:val="20"/>
        </w:rPr>
        <w:t>.</w:t>
      </w:r>
    </w:p>
    <w:p w:rsidR="00171B66" w:rsidRPr="001473E9" w:rsidRDefault="008E4ED4" w:rsidP="00171B66">
      <w:pPr>
        <w:pStyle w:val="Akapitzlist"/>
        <w:spacing w:after="0" w:line="360" w:lineRule="auto"/>
        <w:ind w:left="0"/>
        <w:jc w:val="center"/>
        <w:rPr>
          <w:rFonts w:ascii="Tahoma" w:hAnsi="Tahoma" w:cs="Tahoma"/>
          <w:color w:val="000000"/>
        </w:rPr>
      </w:pPr>
      <w:r w:rsidRPr="001473E9">
        <w:rPr>
          <w:rFonts w:ascii="Tahoma" w:hAnsi="Tahoma" w:cs="Tahoma"/>
          <w:noProof/>
          <w:color w:val="000000"/>
          <w:lang w:eastAsia="pl-PL"/>
        </w:rPr>
        <w:lastRenderedPageBreak/>
        <w:drawing>
          <wp:inline distT="0" distB="0" distL="0" distR="0">
            <wp:extent cx="4542382" cy="3204000"/>
            <wp:effectExtent l="0" t="0" r="0" b="0"/>
            <wp:docPr id="39" name="Obraz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42382" cy="3204000"/>
                    </a:xfrm>
                    <a:prstGeom prst="rect">
                      <a:avLst/>
                    </a:prstGeom>
                    <a:noFill/>
                    <a:ln>
                      <a:noFill/>
                    </a:ln>
                  </pic:spPr>
                </pic:pic>
              </a:graphicData>
            </a:graphic>
          </wp:inline>
        </w:drawing>
      </w:r>
    </w:p>
    <w:p w:rsidR="00171B66" w:rsidRPr="001473E9" w:rsidRDefault="00171B66" w:rsidP="00171B66">
      <w:pPr>
        <w:spacing w:before="240" w:after="120"/>
        <w:ind w:firstLine="0"/>
        <w:jc w:val="center"/>
        <w:rPr>
          <w:rFonts w:cs="Tahoma"/>
          <w:b/>
          <w:bCs/>
          <w:color w:val="000000"/>
          <w:szCs w:val="22"/>
        </w:rPr>
      </w:pPr>
      <w:bookmarkStart w:id="59" w:name="_Toc42005282"/>
      <w:bookmarkStart w:id="60" w:name="_Toc48862609"/>
      <w:r w:rsidRPr="001473E9">
        <w:rPr>
          <w:rFonts w:cs="Tahoma"/>
          <w:b/>
          <w:bCs/>
          <w:color w:val="000000"/>
          <w:szCs w:val="22"/>
        </w:rPr>
        <w:t xml:space="preserve">Rys. </w:t>
      </w:r>
      <w:r w:rsidR="003531EB" w:rsidRPr="001473E9">
        <w:rPr>
          <w:rFonts w:cs="Tahoma"/>
          <w:b/>
          <w:bCs/>
          <w:color w:val="000000"/>
          <w:szCs w:val="22"/>
        </w:rPr>
        <w:fldChar w:fldCharType="begin"/>
      </w:r>
      <w:r w:rsidRPr="001473E9">
        <w:rPr>
          <w:rFonts w:cs="Tahoma"/>
          <w:b/>
          <w:bCs/>
          <w:color w:val="000000"/>
          <w:szCs w:val="22"/>
        </w:rPr>
        <w:instrText xml:space="preserve"> SEQ Rys. \* ARABIC </w:instrText>
      </w:r>
      <w:r w:rsidR="003531EB" w:rsidRPr="001473E9">
        <w:rPr>
          <w:rFonts w:cs="Tahoma"/>
          <w:b/>
          <w:bCs/>
          <w:color w:val="000000"/>
          <w:szCs w:val="22"/>
        </w:rPr>
        <w:fldChar w:fldCharType="separate"/>
      </w:r>
      <w:r w:rsidR="00AE3B45">
        <w:rPr>
          <w:rFonts w:cs="Tahoma"/>
          <w:b/>
          <w:bCs/>
          <w:noProof/>
          <w:color w:val="000000"/>
          <w:szCs w:val="22"/>
        </w:rPr>
        <w:t>7</w:t>
      </w:r>
      <w:r w:rsidR="003531EB" w:rsidRPr="001473E9">
        <w:rPr>
          <w:rFonts w:cs="Tahoma"/>
          <w:b/>
          <w:bCs/>
          <w:color w:val="000000"/>
          <w:szCs w:val="22"/>
        </w:rPr>
        <w:fldChar w:fldCharType="end"/>
      </w:r>
      <w:r w:rsidRPr="001473E9">
        <w:rPr>
          <w:rFonts w:cs="Tahoma"/>
          <w:b/>
          <w:bCs/>
          <w:color w:val="000000"/>
          <w:szCs w:val="22"/>
        </w:rPr>
        <w:t xml:space="preserve">. Rozmieszczenie i ładunki </w:t>
      </w:r>
      <w:proofErr w:type="spellStart"/>
      <w:r w:rsidRPr="001473E9">
        <w:rPr>
          <w:rFonts w:cs="Tahoma"/>
          <w:b/>
          <w:bCs/>
          <w:color w:val="000000"/>
          <w:szCs w:val="22"/>
        </w:rPr>
        <w:t>NO</w:t>
      </w:r>
      <w:r w:rsidRPr="001473E9">
        <w:rPr>
          <w:rFonts w:cs="Tahoma"/>
          <w:b/>
          <w:bCs/>
          <w:color w:val="000000"/>
          <w:szCs w:val="22"/>
          <w:vertAlign w:val="subscript"/>
        </w:rPr>
        <w:t>x</w:t>
      </w:r>
      <w:proofErr w:type="spellEnd"/>
      <w:r w:rsidRPr="001473E9">
        <w:rPr>
          <w:rFonts w:cs="Tahoma"/>
          <w:b/>
          <w:bCs/>
          <w:color w:val="000000"/>
          <w:szCs w:val="22"/>
        </w:rPr>
        <w:t xml:space="preserve"> z transportu drogowego</w:t>
      </w:r>
      <w:bookmarkEnd w:id="59"/>
      <w:bookmarkEnd w:id="60"/>
      <w:r w:rsidRPr="001473E9">
        <w:rPr>
          <w:rFonts w:cs="Tahoma"/>
          <w:b/>
          <w:bCs/>
          <w:color w:val="000000"/>
          <w:szCs w:val="22"/>
        </w:rPr>
        <w:t xml:space="preserve"> </w:t>
      </w:r>
    </w:p>
    <w:p w:rsidR="00171B66" w:rsidRPr="001473E9" w:rsidRDefault="00171B66" w:rsidP="00171B66">
      <w:pPr>
        <w:spacing w:before="120" w:after="240"/>
        <w:ind w:firstLine="0"/>
        <w:jc w:val="center"/>
        <w:rPr>
          <w:rFonts w:cs="Tahoma"/>
          <w:b/>
          <w:bCs/>
          <w:iCs/>
          <w:szCs w:val="28"/>
        </w:rPr>
      </w:pPr>
      <w:r w:rsidRPr="001473E9">
        <w:rPr>
          <w:rFonts w:cs="Tahoma"/>
          <w:sz w:val="20"/>
          <w:szCs w:val="20"/>
        </w:rPr>
        <w:t xml:space="preserve">Źródło: </w:t>
      </w:r>
      <w:r w:rsidR="00FD56CD">
        <w:rPr>
          <w:rFonts w:cs="Tahoma"/>
          <w:sz w:val="20"/>
          <w:szCs w:val="20"/>
        </w:rPr>
        <w:t>„</w:t>
      </w:r>
      <w:r w:rsidRPr="00FD56CD">
        <w:rPr>
          <w:rFonts w:cs="Tahoma"/>
          <w:i/>
          <w:iCs/>
          <w:sz w:val="20"/>
          <w:szCs w:val="20"/>
        </w:rPr>
        <w:t>Roczna ocena jakości powietrza w województwie łódzkim. Raport wojewódzki za rok 201</w:t>
      </w:r>
      <w:r w:rsidR="008E4ED4" w:rsidRPr="00FD56CD">
        <w:rPr>
          <w:rFonts w:cs="Tahoma"/>
          <w:i/>
          <w:iCs/>
          <w:sz w:val="20"/>
          <w:szCs w:val="20"/>
        </w:rPr>
        <w:t>9</w:t>
      </w:r>
      <w:r w:rsidR="00FD56CD">
        <w:rPr>
          <w:rFonts w:cs="Tahoma"/>
          <w:sz w:val="20"/>
          <w:szCs w:val="20"/>
        </w:rPr>
        <w:t>”, Łódź 2020, s 44</w:t>
      </w:r>
      <w:r w:rsidRPr="001473E9">
        <w:rPr>
          <w:rFonts w:cs="Tahoma"/>
          <w:sz w:val="20"/>
          <w:szCs w:val="20"/>
        </w:rPr>
        <w:t>.</w:t>
      </w:r>
    </w:p>
    <w:p w:rsidR="00171B66" w:rsidRPr="001473E9" w:rsidRDefault="008E4ED4" w:rsidP="00171B66">
      <w:pPr>
        <w:pStyle w:val="Akapitzlist"/>
        <w:spacing w:after="0" w:line="360" w:lineRule="auto"/>
        <w:ind w:left="0"/>
        <w:jc w:val="center"/>
        <w:rPr>
          <w:rFonts w:ascii="Tahoma" w:hAnsi="Tahoma" w:cs="Tahoma"/>
          <w:color w:val="000000"/>
        </w:rPr>
      </w:pPr>
      <w:r w:rsidRPr="001473E9">
        <w:rPr>
          <w:rFonts w:ascii="Tahoma" w:hAnsi="Tahoma" w:cs="Tahoma"/>
          <w:noProof/>
          <w:color w:val="000000"/>
          <w:lang w:eastAsia="pl-PL"/>
        </w:rPr>
        <w:drawing>
          <wp:inline distT="0" distB="0" distL="0" distR="0">
            <wp:extent cx="4599168" cy="3240000"/>
            <wp:effectExtent l="0" t="0" r="0" b="0"/>
            <wp:docPr id="40" name="Obraz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99168" cy="3240000"/>
                    </a:xfrm>
                    <a:prstGeom prst="rect">
                      <a:avLst/>
                    </a:prstGeom>
                    <a:noFill/>
                    <a:ln>
                      <a:noFill/>
                    </a:ln>
                  </pic:spPr>
                </pic:pic>
              </a:graphicData>
            </a:graphic>
          </wp:inline>
        </w:drawing>
      </w:r>
    </w:p>
    <w:p w:rsidR="00171B66" w:rsidRPr="001473E9" w:rsidRDefault="00171B66" w:rsidP="00171B66">
      <w:pPr>
        <w:spacing w:before="240" w:after="120"/>
        <w:ind w:firstLine="0"/>
        <w:jc w:val="center"/>
        <w:rPr>
          <w:rFonts w:cs="Tahoma"/>
          <w:b/>
          <w:bCs/>
          <w:color w:val="000000"/>
          <w:szCs w:val="22"/>
        </w:rPr>
      </w:pPr>
      <w:bookmarkStart w:id="61" w:name="_Toc42005283"/>
      <w:bookmarkStart w:id="62" w:name="_Toc48862610"/>
      <w:r w:rsidRPr="001473E9">
        <w:rPr>
          <w:rFonts w:cs="Tahoma"/>
          <w:b/>
          <w:bCs/>
          <w:color w:val="000000"/>
          <w:szCs w:val="22"/>
        </w:rPr>
        <w:t xml:space="preserve">Rys. </w:t>
      </w:r>
      <w:r w:rsidR="003531EB" w:rsidRPr="001473E9">
        <w:rPr>
          <w:rFonts w:cs="Tahoma"/>
          <w:b/>
          <w:bCs/>
          <w:color w:val="000000"/>
          <w:szCs w:val="22"/>
        </w:rPr>
        <w:fldChar w:fldCharType="begin"/>
      </w:r>
      <w:r w:rsidRPr="001473E9">
        <w:rPr>
          <w:rFonts w:cs="Tahoma"/>
          <w:b/>
          <w:bCs/>
          <w:color w:val="000000"/>
          <w:szCs w:val="22"/>
        </w:rPr>
        <w:instrText xml:space="preserve"> SEQ Rys. \* ARABIC </w:instrText>
      </w:r>
      <w:r w:rsidR="003531EB" w:rsidRPr="001473E9">
        <w:rPr>
          <w:rFonts w:cs="Tahoma"/>
          <w:b/>
          <w:bCs/>
          <w:color w:val="000000"/>
          <w:szCs w:val="22"/>
        </w:rPr>
        <w:fldChar w:fldCharType="separate"/>
      </w:r>
      <w:r w:rsidR="00AE3B45">
        <w:rPr>
          <w:rFonts w:cs="Tahoma"/>
          <w:b/>
          <w:bCs/>
          <w:noProof/>
          <w:color w:val="000000"/>
          <w:szCs w:val="22"/>
        </w:rPr>
        <w:t>8</w:t>
      </w:r>
      <w:r w:rsidR="003531EB" w:rsidRPr="001473E9">
        <w:rPr>
          <w:rFonts w:cs="Tahoma"/>
          <w:b/>
          <w:bCs/>
          <w:color w:val="000000"/>
          <w:szCs w:val="22"/>
        </w:rPr>
        <w:fldChar w:fldCharType="end"/>
      </w:r>
      <w:r w:rsidRPr="001473E9">
        <w:rPr>
          <w:rFonts w:cs="Tahoma"/>
          <w:b/>
          <w:bCs/>
          <w:color w:val="000000"/>
          <w:szCs w:val="22"/>
        </w:rPr>
        <w:t xml:space="preserve">. Rozmieszczenie i ładunki </w:t>
      </w:r>
      <w:proofErr w:type="spellStart"/>
      <w:r w:rsidRPr="001473E9">
        <w:rPr>
          <w:rFonts w:cs="Tahoma"/>
          <w:b/>
          <w:bCs/>
          <w:color w:val="000000"/>
          <w:szCs w:val="22"/>
        </w:rPr>
        <w:t>benzo</w:t>
      </w:r>
      <w:proofErr w:type="spellEnd"/>
      <w:r w:rsidRPr="001473E9">
        <w:rPr>
          <w:rFonts w:cs="Tahoma"/>
          <w:b/>
          <w:bCs/>
          <w:color w:val="000000"/>
          <w:szCs w:val="22"/>
        </w:rPr>
        <w:t>(a)</w:t>
      </w:r>
      <w:proofErr w:type="spellStart"/>
      <w:r w:rsidRPr="001473E9">
        <w:rPr>
          <w:rFonts w:cs="Tahoma"/>
          <w:b/>
          <w:bCs/>
          <w:color w:val="000000"/>
          <w:szCs w:val="22"/>
        </w:rPr>
        <w:t>pirenu</w:t>
      </w:r>
      <w:proofErr w:type="spellEnd"/>
      <w:r w:rsidRPr="001473E9">
        <w:rPr>
          <w:rFonts w:cs="Tahoma"/>
          <w:b/>
          <w:bCs/>
          <w:color w:val="000000"/>
          <w:szCs w:val="22"/>
        </w:rPr>
        <w:t xml:space="preserve"> z sektora</w:t>
      </w:r>
      <w:r w:rsidRPr="001473E9">
        <w:rPr>
          <w:rFonts w:cs="Tahoma"/>
          <w:b/>
          <w:bCs/>
          <w:color w:val="000000"/>
          <w:szCs w:val="22"/>
        </w:rPr>
        <w:br/>
        <w:t>bytowo-gospodarczego</w:t>
      </w:r>
      <w:bookmarkEnd w:id="61"/>
      <w:bookmarkEnd w:id="62"/>
      <w:r w:rsidRPr="001473E9">
        <w:rPr>
          <w:rFonts w:cs="Tahoma"/>
          <w:b/>
          <w:bCs/>
          <w:color w:val="000000"/>
          <w:szCs w:val="22"/>
        </w:rPr>
        <w:t xml:space="preserve"> </w:t>
      </w:r>
    </w:p>
    <w:p w:rsidR="00171B66" w:rsidRPr="001473E9" w:rsidRDefault="00171B66" w:rsidP="00171B66">
      <w:pPr>
        <w:spacing w:before="120" w:after="240"/>
        <w:ind w:firstLine="0"/>
        <w:jc w:val="center"/>
        <w:rPr>
          <w:rFonts w:cs="Tahoma"/>
          <w:sz w:val="20"/>
          <w:szCs w:val="20"/>
        </w:rPr>
      </w:pPr>
      <w:r w:rsidRPr="001473E9">
        <w:rPr>
          <w:rFonts w:cs="Tahoma"/>
          <w:sz w:val="20"/>
          <w:szCs w:val="20"/>
        </w:rPr>
        <w:t xml:space="preserve">Źródło: </w:t>
      </w:r>
      <w:r w:rsidR="00FD56CD">
        <w:rPr>
          <w:rFonts w:cs="Tahoma"/>
          <w:sz w:val="20"/>
          <w:szCs w:val="20"/>
        </w:rPr>
        <w:t>„</w:t>
      </w:r>
      <w:r w:rsidRPr="00FD56CD">
        <w:rPr>
          <w:rFonts w:cs="Tahoma"/>
          <w:i/>
          <w:iCs/>
          <w:sz w:val="20"/>
          <w:szCs w:val="20"/>
        </w:rPr>
        <w:t>Roczna ocena jakości powietrza w województwie łódzkim. Raport wojewódzki za rok 201</w:t>
      </w:r>
      <w:r w:rsidR="008E4ED4" w:rsidRPr="00FD56CD">
        <w:rPr>
          <w:rFonts w:cs="Tahoma"/>
          <w:i/>
          <w:iCs/>
          <w:sz w:val="20"/>
          <w:szCs w:val="20"/>
        </w:rPr>
        <w:t>9</w:t>
      </w:r>
      <w:r w:rsidR="00FD56CD">
        <w:rPr>
          <w:rFonts w:cs="Tahoma"/>
          <w:sz w:val="20"/>
          <w:szCs w:val="20"/>
        </w:rPr>
        <w:t>”, Łódź 2020, s.45</w:t>
      </w:r>
      <w:r w:rsidRPr="001473E9">
        <w:rPr>
          <w:rFonts w:cs="Tahoma"/>
          <w:sz w:val="20"/>
          <w:szCs w:val="20"/>
        </w:rPr>
        <w:t>.</w:t>
      </w:r>
    </w:p>
    <w:p w:rsidR="008E4ED4" w:rsidRPr="001473E9" w:rsidRDefault="008E4ED4" w:rsidP="008E4ED4">
      <w:pPr>
        <w:pStyle w:val="Akapitzlist"/>
        <w:spacing w:after="0" w:line="360" w:lineRule="auto"/>
        <w:ind w:left="0" w:firstLine="567"/>
        <w:jc w:val="both"/>
        <w:rPr>
          <w:rFonts w:ascii="Tahoma" w:hAnsi="Tahoma" w:cs="Tahoma"/>
        </w:rPr>
      </w:pPr>
      <w:r w:rsidRPr="001473E9">
        <w:rPr>
          <w:rFonts w:ascii="Tahoma" w:hAnsi="Tahoma" w:cs="Tahoma"/>
        </w:rPr>
        <w:lastRenderedPageBreak/>
        <w:t>W tabeli 10 zestawiono wyniki oceny jakości powietrza w strefie łódzkiej za 2019 r. przeprowadzonej przez Regionalny Wydział Monitoringu Środowiska w Łodzi Departamentu Monitoringu Środowiska Głównego Inspektoratu Ochrony Środowiska.</w:t>
      </w:r>
    </w:p>
    <w:p w:rsidR="008E4ED4" w:rsidRPr="001473E9" w:rsidRDefault="008E4ED4" w:rsidP="008E4ED4">
      <w:pPr>
        <w:pStyle w:val="Legenda"/>
        <w:keepNext/>
        <w:spacing w:before="240" w:after="0"/>
        <w:ind w:firstLine="0"/>
        <w:jc w:val="left"/>
        <w:rPr>
          <w:rFonts w:cs="Tahoma"/>
          <w:color w:val="000000"/>
          <w:sz w:val="22"/>
          <w:szCs w:val="22"/>
        </w:rPr>
      </w:pPr>
      <w:bookmarkStart w:id="63" w:name="_Toc37708709"/>
      <w:bookmarkStart w:id="64" w:name="_Toc48862499"/>
      <w:r w:rsidRPr="001473E9">
        <w:rPr>
          <w:rFonts w:cs="Tahoma"/>
          <w:color w:val="000000"/>
          <w:sz w:val="22"/>
          <w:szCs w:val="22"/>
        </w:rPr>
        <w:t xml:space="preserve">Tab. </w:t>
      </w:r>
      <w:r w:rsidR="003531EB" w:rsidRPr="001473E9">
        <w:rPr>
          <w:rFonts w:cs="Tahoma"/>
          <w:color w:val="000000"/>
          <w:sz w:val="22"/>
          <w:szCs w:val="22"/>
        </w:rPr>
        <w:fldChar w:fldCharType="begin"/>
      </w:r>
      <w:r w:rsidRPr="001473E9">
        <w:rPr>
          <w:rFonts w:cs="Tahoma"/>
          <w:color w:val="000000"/>
          <w:sz w:val="22"/>
          <w:szCs w:val="22"/>
        </w:rPr>
        <w:instrText xml:space="preserve"> SEQ Tab. \* ARABIC </w:instrText>
      </w:r>
      <w:r w:rsidR="003531EB" w:rsidRPr="001473E9">
        <w:rPr>
          <w:rFonts w:cs="Tahoma"/>
          <w:color w:val="000000"/>
          <w:sz w:val="22"/>
          <w:szCs w:val="22"/>
        </w:rPr>
        <w:fldChar w:fldCharType="separate"/>
      </w:r>
      <w:r w:rsidR="00AE3B45">
        <w:rPr>
          <w:rFonts w:cs="Tahoma"/>
          <w:noProof/>
          <w:color w:val="000000"/>
          <w:sz w:val="22"/>
          <w:szCs w:val="22"/>
        </w:rPr>
        <w:t>10</w:t>
      </w:r>
      <w:r w:rsidR="003531EB" w:rsidRPr="001473E9">
        <w:rPr>
          <w:rFonts w:cs="Tahoma"/>
          <w:color w:val="000000"/>
          <w:sz w:val="22"/>
          <w:szCs w:val="22"/>
        </w:rPr>
        <w:fldChar w:fldCharType="end"/>
      </w:r>
      <w:r w:rsidRPr="001473E9">
        <w:rPr>
          <w:rFonts w:cs="Tahoma"/>
          <w:color w:val="000000"/>
          <w:sz w:val="22"/>
          <w:szCs w:val="22"/>
        </w:rPr>
        <w:t>. Ocena jakości powietrza w strefie łódzkiej w 201</w:t>
      </w:r>
      <w:r w:rsidR="00E105F8" w:rsidRPr="001473E9">
        <w:rPr>
          <w:rFonts w:cs="Tahoma"/>
          <w:color w:val="000000"/>
          <w:sz w:val="22"/>
          <w:szCs w:val="22"/>
        </w:rPr>
        <w:t>9</w:t>
      </w:r>
      <w:r w:rsidRPr="001473E9">
        <w:rPr>
          <w:rFonts w:cs="Tahoma"/>
          <w:color w:val="000000"/>
          <w:sz w:val="22"/>
          <w:szCs w:val="22"/>
        </w:rPr>
        <w:t xml:space="preserve"> r.</w:t>
      </w:r>
      <w:bookmarkEnd w:id="63"/>
      <w:bookmarkEnd w:id="64"/>
      <w:r w:rsidRPr="001473E9">
        <w:rPr>
          <w:rFonts w:cs="Tahoma"/>
          <w:color w:val="000000"/>
          <w:sz w:val="22"/>
          <w:szCs w:val="22"/>
        </w:rPr>
        <w:t xml:space="preserve"> </w:t>
      </w:r>
    </w:p>
    <w:tbl>
      <w:tblPr>
        <w:tblW w:w="90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tblPr>
      <w:tblGrid>
        <w:gridCol w:w="2043"/>
        <w:gridCol w:w="1575"/>
        <w:gridCol w:w="1817"/>
        <w:gridCol w:w="1817"/>
        <w:gridCol w:w="1820"/>
      </w:tblGrid>
      <w:tr w:rsidR="008E4ED4" w:rsidRPr="001473E9" w:rsidTr="004F70AB">
        <w:trPr>
          <w:cantSplit/>
          <w:tblHeader/>
          <w:jc w:val="center"/>
        </w:trPr>
        <w:tc>
          <w:tcPr>
            <w:tcW w:w="1275" w:type="dxa"/>
            <w:vMerge w:val="restart"/>
            <w:shd w:val="clear" w:color="auto" w:fill="FFFF99"/>
            <w:noWrap/>
            <w:vAlign w:val="center"/>
          </w:tcPr>
          <w:p w:rsidR="008E4ED4" w:rsidRPr="001473E9" w:rsidRDefault="008E4ED4" w:rsidP="004F70AB">
            <w:pPr>
              <w:keepNext/>
              <w:spacing w:before="60" w:after="20" w:line="288" w:lineRule="auto"/>
              <w:ind w:firstLine="0"/>
              <w:jc w:val="center"/>
              <w:rPr>
                <w:rFonts w:cs="Tahoma"/>
                <w:b/>
                <w:sz w:val="20"/>
                <w:szCs w:val="20"/>
              </w:rPr>
            </w:pPr>
            <w:r w:rsidRPr="001473E9">
              <w:rPr>
                <w:rFonts w:cs="Tahoma"/>
                <w:b/>
                <w:sz w:val="20"/>
                <w:szCs w:val="20"/>
              </w:rPr>
              <w:t>Wyszczególnienie</w:t>
            </w:r>
          </w:p>
        </w:tc>
        <w:tc>
          <w:tcPr>
            <w:tcW w:w="4387" w:type="dxa"/>
            <w:gridSpan w:val="4"/>
            <w:shd w:val="clear" w:color="auto" w:fill="FFFF99"/>
            <w:noWrap/>
            <w:vAlign w:val="center"/>
          </w:tcPr>
          <w:p w:rsidR="008E4ED4" w:rsidRPr="001473E9" w:rsidRDefault="008E4ED4" w:rsidP="004F70AB">
            <w:pPr>
              <w:keepNext/>
              <w:spacing w:before="60" w:after="20" w:line="288" w:lineRule="auto"/>
              <w:ind w:firstLine="0"/>
              <w:jc w:val="center"/>
              <w:rPr>
                <w:rFonts w:cs="Tahoma"/>
                <w:b/>
                <w:sz w:val="20"/>
                <w:szCs w:val="20"/>
              </w:rPr>
            </w:pPr>
            <w:r w:rsidRPr="001473E9">
              <w:rPr>
                <w:rFonts w:cs="Tahoma"/>
                <w:b/>
                <w:sz w:val="20"/>
                <w:szCs w:val="20"/>
              </w:rPr>
              <w:t>Klasa strefy</w:t>
            </w:r>
          </w:p>
        </w:tc>
      </w:tr>
      <w:tr w:rsidR="008E4ED4" w:rsidRPr="001473E9" w:rsidTr="004F70AB">
        <w:trPr>
          <w:cantSplit/>
          <w:tblHeader/>
          <w:jc w:val="center"/>
        </w:trPr>
        <w:tc>
          <w:tcPr>
            <w:tcW w:w="1275" w:type="dxa"/>
            <w:vMerge/>
            <w:shd w:val="clear" w:color="auto" w:fill="FFFF99"/>
            <w:noWrap/>
            <w:vAlign w:val="center"/>
          </w:tcPr>
          <w:p w:rsidR="008E4ED4" w:rsidRPr="001473E9" w:rsidRDefault="008E4ED4" w:rsidP="004F70AB">
            <w:pPr>
              <w:keepNext/>
              <w:spacing w:before="60" w:after="20" w:line="288" w:lineRule="auto"/>
              <w:ind w:firstLine="0"/>
              <w:jc w:val="center"/>
              <w:rPr>
                <w:rFonts w:cs="Tahoma"/>
                <w:b/>
                <w:sz w:val="20"/>
                <w:szCs w:val="20"/>
              </w:rPr>
            </w:pPr>
          </w:p>
        </w:tc>
        <w:tc>
          <w:tcPr>
            <w:tcW w:w="3251" w:type="dxa"/>
            <w:gridSpan w:val="3"/>
            <w:shd w:val="clear" w:color="auto" w:fill="FFFF99"/>
            <w:noWrap/>
            <w:vAlign w:val="center"/>
          </w:tcPr>
          <w:p w:rsidR="008E4ED4" w:rsidRPr="001473E9" w:rsidRDefault="008E4ED4" w:rsidP="004F70AB">
            <w:pPr>
              <w:keepNext/>
              <w:spacing w:before="60" w:after="20" w:line="288" w:lineRule="auto"/>
              <w:ind w:firstLine="0"/>
              <w:jc w:val="center"/>
              <w:rPr>
                <w:rFonts w:cs="Tahoma"/>
                <w:b/>
                <w:sz w:val="20"/>
                <w:szCs w:val="20"/>
              </w:rPr>
            </w:pPr>
            <w:r w:rsidRPr="001473E9">
              <w:rPr>
                <w:rFonts w:cs="Tahoma"/>
                <w:b/>
                <w:sz w:val="20"/>
                <w:szCs w:val="20"/>
              </w:rPr>
              <w:t>ochrona zdrowia ludzi</w:t>
            </w:r>
          </w:p>
        </w:tc>
        <w:tc>
          <w:tcPr>
            <w:tcW w:w="1136" w:type="dxa"/>
            <w:shd w:val="clear" w:color="auto" w:fill="FFFF99"/>
            <w:noWrap/>
            <w:vAlign w:val="center"/>
          </w:tcPr>
          <w:p w:rsidR="008E4ED4" w:rsidRPr="001473E9" w:rsidRDefault="008E4ED4" w:rsidP="004F70AB">
            <w:pPr>
              <w:keepNext/>
              <w:spacing w:before="60" w:after="20" w:line="288" w:lineRule="auto"/>
              <w:ind w:firstLine="0"/>
              <w:jc w:val="center"/>
              <w:rPr>
                <w:rFonts w:cs="Tahoma"/>
                <w:b/>
                <w:sz w:val="20"/>
                <w:szCs w:val="20"/>
              </w:rPr>
            </w:pPr>
            <w:r w:rsidRPr="001473E9">
              <w:rPr>
                <w:rFonts w:cs="Tahoma"/>
                <w:b/>
                <w:sz w:val="20"/>
                <w:szCs w:val="20"/>
              </w:rPr>
              <w:t>ochrona roślin</w:t>
            </w:r>
          </w:p>
        </w:tc>
      </w:tr>
      <w:tr w:rsidR="008E4ED4" w:rsidRPr="001473E9" w:rsidTr="004F70AB">
        <w:trPr>
          <w:cantSplit/>
          <w:tblHeader/>
          <w:jc w:val="center"/>
        </w:trPr>
        <w:tc>
          <w:tcPr>
            <w:tcW w:w="1275" w:type="dxa"/>
            <w:vMerge/>
            <w:shd w:val="clear" w:color="auto" w:fill="FFFF99"/>
            <w:noWrap/>
            <w:vAlign w:val="center"/>
          </w:tcPr>
          <w:p w:rsidR="008E4ED4" w:rsidRPr="001473E9" w:rsidRDefault="008E4ED4" w:rsidP="004F70AB">
            <w:pPr>
              <w:keepNext/>
              <w:spacing w:before="60" w:after="20" w:line="288" w:lineRule="auto"/>
              <w:ind w:firstLine="0"/>
              <w:jc w:val="center"/>
              <w:rPr>
                <w:rFonts w:cs="Tahoma"/>
                <w:b/>
                <w:sz w:val="20"/>
                <w:szCs w:val="20"/>
              </w:rPr>
            </w:pPr>
          </w:p>
        </w:tc>
        <w:tc>
          <w:tcPr>
            <w:tcW w:w="983" w:type="dxa"/>
            <w:vMerge w:val="restart"/>
            <w:shd w:val="clear" w:color="auto" w:fill="FFFF99"/>
            <w:noWrap/>
            <w:vAlign w:val="center"/>
          </w:tcPr>
          <w:p w:rsidR="008E4ED4" w:rsidRPr="001473E9" w:rsidRDefault="008E4ED4" w:rsidP="004F70AB">
            <w:pPr>
              <w:keepNext/>
              <w:spacing w:before="60" w:after="20" w:line="288" w:lineRule="auto"/>
              <w:ind w:firstLine="0"/>
              <w:jc w:val="center"/>
              <w:rPr>
                <w:rFonts w:cs="Tahoma"/>
                <w:b/>
                <w:sz w:val="20"/>
                <w:szCs w:val="20"/>
              </w:rPr>
            </w:pPr>
            <w:r w:rsidRPr="001473E9">
              <w:rPr>
                <w:rFonts w:cs="Tahoma"/>
                <w:b/>
                <w:sz w:val="20"/>
                <w:szCs w:val="20"/>
              </w:rPr>
              <w:t>ogółem</w:t>
            </w:r>
          </w:p>
        </w:tc>
        <w:tc>
          <w:tcPr>
            <w:tcW w:w="2268" w:type="dxa"/>
            <w:gridSpan w:val="2"/>
            <w:shd w:val="clear" w:color="auto" w:fill="FFFF99"/>
            <w:noWrap/>
            <w:vAlign w:val="center"/>
          </w:tcPr>
          <w:p w:rsidR="008E4ED4" w:rsidRPr="001473E9" w:rsidRDefault="008E4ED4" w:rsidP="004F70AB">
            <w:pPr>
              <w:keepNext/>
              <w:spacing w:before="60" w:after="20" w:line="288" w:lineRule="auto"/>
              <w:ind w:firstLine="0"/>
              <w:jc w:val="center"/>
              <w:rPr>
                <w:rFonts w:cs="Tahoma"/>
                <w:b/>
                <w:sz w:val="20"/>
                <w:szCs w:val="20"/>
              </w:rPr>
            </w:pPr>
            <w:r w:rsidRPr="001473E9">
              <w:rPr>
                <w:rFonts w:cs="Tahoma"/>
                <w:b/>
                <w:sz w:val="20"/>
                <w:szCs w:val="20"/>
              </w:rPr>
              <w:t>dla czasu uśredniania</w:t>
            </w:r>
          </w:p>
        </w:tc>
        <w:tc>
          <w:tcPr>
            <w:tcW w:w="1136" w:type="dxa"/>
            <w:vMerge w:val="restart"/>
            <w:shd w:val="clear" w:color="auto" w:fill="FFFF99"/>
            <w:noWrap/>
            <w:vAlign w:val="center"/>
          </w:tcPr>
          <w:p w:rsidR="008E4ED4" w:rsidRPr="001473E9" w:rsidRDefault="008E4ED4" w:rsidP="004F70AB">
            <w:pPr>
              <w:keepNext/>
              <w:spacing w:before="60" w:after="20" w:line="288" w:lineRule="auto"/>
              <w:ind w:firstLine="0"/>
              <w:jc w:val="center"/>
              <w:rPr>
                <w:rFonts w:cs="Tahoma"/>
                <w:b/>
                <w:sz w:val="20"/>
                <w:szCs w:val="20"/>
              </w:rPr>
            </w:pPr>
            <w:r w:rsidRPr="001473E9">
              <w:rPr>
                <w:rFonts w:cs="Tahoma"/>
                <w:b/>
                <w:sz w:val="20"/>
                <w:szCs w:val="20"/>
              </w:rPr>
              <w:t>ogółem</w:t>
            </w:r>
          </w:p>
        </w:tc>
      </w:tr>
      <w:tr w:rsidR="008E4ED4" w:rsidRPr="001473E9" w:rsidTr="004F70AB">
        <w:trPr>
          <w:cantSplit/>
          <w:tblHeader/>
          <w:jc w:val="center"/>
        </w:trPr>
        <w:tc>
          <w:tcPr>
            <w:tcW w:w="1275" w:type="dxa"/>
            <w:vMerge/>
            <w:shd w:val="clear" w:color="auto" w:fill="FFFF99"/>
            <w:noWrap/>
            <w:vAlign w:val="center"/>
          </w:tcPr>
          <w:p w:rsidR="008E4ED4" w:rsidRPr="001473E9" w:rsidRDefault="008E4ED4" w:rsidP="004F70AB">
            <w:pPr>
              <w:keepNext/>
              <w:spacing w:before="60" w:after="20" w:line="288" w:lineRule="auto"/>
              <w:ind w:firstLine="0"/>
              <w:jc w:val="center"/>
              <w:rPr>
                <w:rFonts w:cs="Tahoma"/>
                <w:b/>
                <w:sz w:val="20"/>
                <w:szCs w:val="20"/>
              </w:rPr>
            </w:pPr>
          </w:p>
        </w:tc>
        <w:tc>
          <w:tcPr>
            <w:tcW w:w="983" w:type="dxa"/>
            <w:vMerge/>
            <w:shd w:val="clear" w:color="auto" w:fill="FFFF99"/>
            <w:noWrap/>
            <w:vAlign w:val="center"/>
          </w:tcPr>
          <w:p w:rsidR="008E4ED4" w:rsidRPr="001473E9" w:rsidRDefault="008E4ED4" w:rsidP="004F70AB">
            <w:pPr>
              <w:keepNext/>
              <w:spacing w:before="60" w:after="20" w:line="288" w:lineRule="auto"/>
              <w:ind w:firstLine="0"/>
              <w:jc w:val="center"/>
              <w:rPr>
                <w:rFonts w:cs="Tahoma"/>
                <w:b/>
                <w:sz w:val="20"/>
                <w:szCs w:val="20"/>
              </w:rPr>
            </w:pPr>
          </w:p>
        </w:tc>
        <w:tc>
          <w:tcPr>
            <w:tcW w:w="1134" w:type="dxa"/>
            <w:shd w:val="clear" w:color="auto" w:fill="FFFF99"/>
            <w:noWrap/>
            <w:vAlign w:val="center"/>
          </w:tcPr>
          <w:p w:rsidR="008E4ED4" w:rsidRPr="001473E9" w:rsidRDefault="008E4ED4" w:rsidP="004F70AB">
            <w:pPr>
              <w:keepNext/>
              <w:spacing w:before="60" w:after="20" w:line="288" w:lineRule="auto"/>
              <w:ind w:firstLine="0"/>
              <w:jc w:val="center"/>
              <w:rPr>
                <w:rFonts w:cs="Tahoma"/>
                <w:b/>
                <w:sz w:val="20"/>
                <w:szCs w:val="20"/>
              </w:rPr>
            </w:pPr>
            <w:r w:rsidRPr="001473E9">
              <w:rPr>
                <w:rFonts w:cs="Tahoma"/>
                <w:b/>
                <w:sz w:val="20"/>
                <w:szCs w:val="20"/>
              </w:rPr>
              <w:t>1 godz.</w:t>
            </w:r>
          </w:p>
        </w:tc>
        <w:tc>
          <w:tcPr>
            <w:tcW w:w="1134" w:type="dxa"/>
            <w:shd w:val="clear" w:color="auto" w:fill="FFFF99"/>
            <w:noWrap/>
            <w:vAlign w:val="center"/>
          </w:tcPr>
          <w:p w:rsidR="008E4ED4" w:rsidRPr="001473E9" w:rsidRDefault="008E4ED4" w:rsidP="004F70AB">
            <w:pPr>
              <w:keepNext/>
              <w:spacing w:before="60" w:after="20" w:line="288" w:lineRule="auto"/>
              <w:ind w:firstLine="0"/>
              <w:jc w:val="center"/>
              <w:rPr>
                <w:rFonts w:cs="Tahoma"/>
                <w:b/>
                <w:sz w:val="20"/>
                <w:szCs w:val="20"/>
              </w:rPr>
            </w:pPr>
            <w:r w:rsidRPr="001473E9">
              <w:rPr>
                <w:rFonts w:cs="Tahoma"/>
                <w:b/>
                <w:sz w:val="20"/>
                <w:szCs w:val="20"/>
              </w:rPr>
              <w:t>24 godz.</w:t>
            </w:r>
          </w:p>
        </w:tc>
        <w:tc>
          <w:tcPr>
            <w:tcW w:w="1136" w:type="dxa"/>
            <w:vMerge/>
            <w:shd w:val="clear" w:color="auto" w:fill="FFFF99"/>
            <w:noWrap/>
            <w:vAlign w:val="center"/>
          </w:tcPr>
          <w:p w:rsidR="008E4ED4" w:rsidRPr="001473E9" w:rsidRDefault="008E4ED4" w:rsidP="004F70AB">
            <w:pPr>
              <w:keepNext/>
              <w:spacing w:before="60" w:after="20" w:line="288" w:lineRule="auto"/>
              <w:ind w:firstLine="0"/>
              <w:jc w:val="center"/>
              <w:rPr>
                <w:rFonts w:cs="Tahoma"/>
                <w:b/>
                <w:sz w:val="20"/>
                <w:szCs w:val="20"/>
              </w:rPr>
            </w:pPr>
          </w:p>
        </w:tc>
      </w:tr>
      <w:tr w:rsidR="008E4ED4" w:rsidRPr="001473E9" w:rsidTr="004F70AB">
        <w:trPr>
          <w:cantSplit/>
          <w:jc w:val="center"/>
        </w:trPr>
        <w:tc>
          <w:tcPr>
            <w:tcW w:w="1275" w:type="dxa"/>
            <w:shd w:val="clear" w:color="auto" w:fill="auto"/>
            <w:noWrap/>
            <w:vAlign w:val="center"/>
          </w:tcPr>
          <w:p w:rsidR="008E4ED4" w:rsidRPr="001473E9" w:rsidRDefault="008E4ED4" w:rsidP="004F70AB">
            <w:pPr>
              <w:keepNext/>
              <w:spacing w:before="60" w:after="20" w:line="288" w:lineRule="auto"/>
              <w:ind w:firstLine="0"/>
              <w:jc w:val="center"/>
              <w:rPr>
                <w:rFonts w:cs="Tahoma"/>
                <w:sz w:val="20"/>
                <w:szCs w:val="20"/>
                <w:vertAlign w:val="subscript"/>
              </w:rPr>
            </w:pPr>
            <w:r w:rsidRPr="001473E9">
              <w:rPr>
                <w:rFonts w:cs="Tahoma"/>
                <w:sz w:val="20"/>
                <w:szCs w:val="20"/>
              </w:rPr>
              <w:t>SO</w:t>
            </w:r>
            <w:r w:rsidRPr="001473E9">
              <w:rPr>
                <w:rFonts w:cs="Tahoma"/>
                <w:sz w:val="20"/>
                <w:szCs w:val="20"/>
                <w:vertAlign w:val="subscript"/>
              </w:rPr>
              <w:t>2</w:t>
            </w:r>
          </w:p>
        </w:tc>
        <w:tc>
          <w:tcPr>
            <w:tcW w:w="983" w:type="dxa"/>
            <w:shd w:val="clear" w:color="auto" w:fill="auto"/>
            <w:noWrap/>
            <w:vAlign w:val="center"/>
          </w:tcPr>
          <w:p w:rsidR="008E4ED4" w:rsidRPr="001473E9" w:rsidRDefault="008E4ED4" w:rsidP="004F70AB">
            <w:pPr>
              <w:keepNext/>
              <w:spacing w:before="60" w:after="20" w:line="288" w:lineRule="auto"/>
              <w:ind w:firstLine="0"/>
              <w:jc w:val="center"/>
              <w:rPr>
                <w:rFonts w:cs="Tahoma"/>
                <w:sz w:val="20"/>
                <w:szCs w:val="20"/>
              </w:rPr>
            </w:pPr>
            <w:r w:rsidRPr="001473E9">
              <w:rPr>
                <w:rFonts w:cs="Tahoma"/>
                <w:sz w:val="20"/>
                <w:szCs w:val="20"/>
              </w:rPr>
              <w:t>A</w:t>
            </w:r>
          </w:p>
        </w:tc>
        <w:tc>
          <w:tcPr>
            <w:tcW w:w="1134" w:type="dxa"/>
            <w:shd w:val="clear" w:color="auto" w:fill="auto"/>
            <w:noWrap/>
            <w:vAlign w:val="center"/>
          </w:tcPr>
          <w:p w:rsidR="008E4ED4" w:rsidRPr="001473E9" w:rsidRDefault="008E4ED4" w:rsidP="004F70AB">
            <w:pPr>
              <w:keepNext/>
              <w:spacing w:before="60" w:after="20" w:line="288" w:lineRule="auto"/>
              <w:ind w:firstLine="0"/>
              <w:jc w:val="center"/>
              <w:rPr>
                <w:rFonts w:cs="Tahoma"/>
                <w:sz w:val="20"/>
                <w:szCs w:val="20"/>
              </w:rPr>
            </w:pPr>
            <w:r w:rsidRPr="001473E9">
              <w:rPr>
                <w:rFonts w:cs="Tahoma"/>
                <w:sz w:val="20"/>
                <w:szCs w:val="20"/>
              </w:rPr>
              <w:t>A</w:t>
            </w:r>
          </w:p>
        </w:tc>
        <w:tc>
          <w:tcPr>
            <w:tcW w:w="1134" w:type="dxa"/>
            <w:shd w:val="clear" w:color="auto" w:fill="auto"/>
            <w:noWrap/>
            <w:vAlign w:val="center"/>
          </w:tcPr>
          <w:p w:rsidR="008E4ED4" w:rsidRPr="001473E9" w:rsidRDefault="008E4ED4" w:rsidP="004F70AB">
            <w:pPr>
              <w:keepNext/>
              <w:spacing w:before="60" w:after="20" w:line="288" w:lineRule="auto"/>
              <w:ind w:firstLine="0"/>
              <w:jc w:val="center"/>
              <w:rPr>
                <w:rFonts w:cs="Tahoma"/>
                <w:sz w:val="20"/>
                <w:szCs w:val="20"/>
              </w:rPr>
            </w:pPr>
            <w:r w:rsidRPr="001473E9">
              <w:rPr>
                <w:rFonts w:cs="Tahoma"/>
                <w:sz w:val="20"/>
                <w:szCs w:val="20"/>
              </w:rPr>
              <w:t>A</w:t>
            </w:r>
          </w:p>
        </w:tc>
        <w:tc>
          <w:tcPr>
            <w:tcW w:w="1136" w:type="dxa"/>
            <w:shd w:val="clear" w:color="auto" w:fill="auto"/>
            <w:noWrap/>
            <w:vAlign w:val="center"/>
          </w:tcPr>
          <w:p w:rsidR="008E4ED4" w:rsidRPr="001473E9" w:rsidRDefault="008E4ED4" w:rsidP="004F70AB">
            <w:pPr>
              <w:keepNext/>
              <w:spacing w:before="60" w:after="20" w:line="288" w:lineRule="auto"/>
              <w:ind w:firstLine="0"/>
              <w:jc w:val="center"/>
              <w:rPr>
                <w:rFonts w:cs="Tahoma"/>
                <w:sz w:val="20"/>
                <w:szCs w:val="20"/>
              </w:rPr>
            </w:pPr>
            <w:r w:rsidRPr="001473E9">
              <w:rPr>
                <w:rFonts w:cs="Tahoma"/>
                <w:sz w:val="20"/>
                <w:szCs w:val="20"/>
              </w:rPr>
              <w:t>A</w:t>
            </w:r>
          </w:p>
        </w:tc>
      </w:tr>
      <w:tr w:rsidR="008E4ED4" w:rsidRPr="001473E9" w:rsidTr="004F70AB">
        <w:trPr>
          <w:cantSplit/>
          <w:jc w:val="center"/>
        </w:trPr>
        <w:tc>
          <w:tcPr>
            <w:tcW w:w="1275" w:type="dxa"/>
            <w:shd w:val="clear" w:color="auto" w:fill="auto"/>
            <w:noWrap/>
            <w:vAlign w:val="center"/>
          </w:tcPr>
          <w:p w:rsidR="008E4ED4" w:rsidRPr="001473E9" w:rsidRDefault="008E4ED4" w:rsidP="004F70AB">
            <w:pPr>
              <w:keepNext/>
              <w:spacing w:before="60" w:after="20" w:line="288" w:lineRule="auto"/>
              <w:ind w:firstLine="0"/>
              <w:jc w:val="center"/>
              <w:rPr>
                <w:rFonts w:cs="Tahoma"/>
                <w:sz w:val="20"/>
                <w:szCs w:val="20"/>
                <w:vertAlign w:val="subscript"/>
              </w:rPr>
            </w:pPr>
            <w:r w:rsidRPr="001473E9">
              <w:rPr>
                <w:rFonts w:cs="Tahoma"/>
                <w:sz w:val="20"/>
                <w:szCs w:val="20"/>
              </w:rPr>
              <w:t>NO</w:t>
            </w:r>
            <w:r w:rsidRPr="001473E9">
              <w:rPr>
                <w:rFonts w:cs="Tahoma"/>
                <w:sz w:val="20"/>
                <w:szCs w:val="20"/>
                <w:vertAlign w:val="subscript"/>
              </w:rPr>
              <w:t>2</w:t>
            </w:r>
            <w:r w:rsidRPr="001473E9">
              <w:rPr>
                <w:rFonts w:cs="Tahoma"/>
                <w:sz w:val="20"/>
                <w:szCs w:val="20"/>
              </w:rPr>
              <w:t>/</w:t>
            </w:r>
            <w:proofErr w:type="spellStart"/>
            <w:r w:rsidRPr="001473E9">
              <w:rPr>
                <w:rFonts w:cs="Tahoma"/>
                <w:sz w:val="20"/>
                <w:szCs w:val="20"/>
              </w:rPr>
              <w:t>NO</w:t>
            </w:r>
            <w:r w:rsidRPr="001473E9">
              <w:rPr>
                <w:rFonts w:cs="Tahoma"/>
                <w:sz w:val="20"/>
                <w:szCs w:val="20"/>
                <w:vertAlign w:val="subscript"/>
              </w:rPr>
              <w:t>x</w:t>
            </w:r>
            <w:proofErr w:type="spellEnd"/>
          </w:p>
        </w:tc>
        <w:tc>
          <w:tcPr>
            <w:tcW w:w="983" w:type="dxa"/>
            <w:shd w:val="clear" w:color="auto" w:fill="auto"/>
            <w:noWrap/>
            <w:vAlign w:val="center"/>
          </w:tcPr>
          <w:p w:rsidR="008E4ED4" w:rsidRPr="001473E9" w:rsidRDefault="008E4ED4" w:rsidP="004F70AB">
            <w:pPr>
              <w:keepNext/>
              <w:spacing w:before="60" w:after="20" w:line="288" w:lineRule="auto"/>
              <w:ind w:firstLine="0"/>
              <w:jc w:val="center"/>
              <w:rPr>
                <w:rFonts w:cs="Tahoma"/>
                <w:sz w:val="20"/>
                <w:szCs w:val="20"/>
              </w:rPr>
            </w:pPr>
            <w:r w:rsidRPr="001473E9">
              <w:rPr>
                <w:rFonts w:cs="Tahoma"/>
                <w:sz w:val="20"/>
                <w:szCs w:val="20"/>
              </w:rPr>
              <w:t>A</w:t>
            </w:r>
          </w:p>
        </w:tc>
        <w:tc>
          <w:tcPr>
            <w:tcW w:w="1134" w:type="dxa"/>
            <w:shd w:val="clear" w:color="auto" w:fill="auto"/>
            <w:noWrap/>
            <w:vAlign w:val="center"/>
          </w:tcPr>
          <w:p w:rsidR="008E4ED4" w:rsidRPr="001473E9" w:rsidRDefault="008E4ED4" w:rsidP="004F70AB">
            <w:pPr>
              <w:keepNext/>
              <w:spacing w:before="60" w:after="20" w:line="288" w:lineRule="auto"/>
              <w:ind w:firstLine="0"/>
              <w:jc w:val="center"/>
              <w:rPr>
                <w:rFonts w:cs="Tahoma"/>
                <w:sz w:val="20"/>
                <w:szCs w:val="20"/>
              </w:rPr>
            </w:pPr>
            <w:r w:rsidRPr="001473E9">
              <w:rPr>
                <w:rFonts w:cs="Tahoma"/>
                <w:sz w:val="20"/>
                <w:szCs w:val="20"/>
              </w:rPr>
              <w:t>A</w:t>
            </w:r>
          </w:p>
        </w:tc>
        <w:tc>
          <w:tcPr>
            <w:tcW w:w="1134" w:type="dxa"/>
            <w:shd w:val="clear" w:color="auto" w:fill="auto"/>
            <w:noWrap/>
            <w:vAlign w:val="center"/>
          </w:tcPr>
          <w:p w:rsidR="008E4ED4" w:rsidRPr="001473E9" w:rsidRDefault="008E4ED4" w:rsidP="004F70AB">
            <w:pPr>
              <w:keepNext/>
              <w:spacing w:before="60" w:after="20" w:line="288" w:lineRule="auto"/>
              <w:ind w:firstLine="0"/>
              <w:jc w:val="center"/>
              <w:rPr>
                <w:rFonts w:cs="Tahoma"/>
                <w:sz w:val="20"/>
                <w:szCs w:val="20"/>
              </w:rPr>
            </w:pPr>
            <w:r w:rsidRPr="001473E9">
              <w:rPr>
                <w:rFonts w:cs="Tahoma"/>
                <w:sz w:val="20"/>
                <w:szCs w:val="20"/>
              </w:rPr>
              <w:t>A</w:t>
            </w:r>
          </w:p>
        </w:tc>
        <w:tc>
          <w:tcPr>
            <w:tcW w:w="1136" w:type="dxa"/>
            <w:shd w:val="clear" w:color="auto" w:fill="auto"/>
            <w:noWrap/>
            <w:vAlign w:val="center"/>
          </w:tcPr>
          <w:p w:rsidR="008E4ED4" w:rsidRPr="001473E9" w:rsidRDefault="008E4ED4" w:rsidP="004F70AB">
            <w:pPr>
              <w:keepNext/>
              <w:spacing w:before="60" w:after="20" w:line="288" w:lineRule="auto"/>
              <w:ind w:firstLine="0"/>
              <w:jc w:val="center"/>
              <w:rPr>
                <w:rFonts w:cs="Tahoma"/>
                <w:sz w:val="20"/>
                <w:szCs w:val="20"/>
              </w:rPr>
            </w:pPr>
            <w:r w:rsidRPr="001473E9">
              <w:rPr>
                <w:rFonts w:cs="Tahoma"/>
                <w:sz w:val="20"/>
                <w:szCs w:val="20"/>
              </w:rPr>
              <w:t>A</w:t>
            </w:r>
          </w:p>
        </w:tc>
      </w:tr>
      <w:tr w:rsidR="008E4ED4" w:rsidRPr="001473E9" w:rsidTr="004F70AB">
        <w:trPr>
          <w:cantSplit/>
          <w:jc w:val="center"/>
        </w:trPr>
        <w:tc>
          <w:tcPr>
            <w:tcW w:w="1275" w:type="dxa"/>
            <w:shd w:val="clear" w:color="auto" w:fill="auto"/>
            <w:noWrap/>
            <w:vAlign w:val="center"/>
          </w:tcPr>
          <w:p w:rsidR="008E4ED4" w:rsidRPr="001473E9" w:rsidRDefault="008E4ED4" w:rsidP="004F70AB">
            <w:pPr>
              <w:keepNext/>
              <w:spacing w:before="60" w:after="20" w:line="288" w:lineRule="auto"/>
              <w:ind w:firstLine="0"/>
              <w:jc w:val="center"/>
              <w:rPr>
                <w:rFonts w:cs="Tahoma"/>
                <w:sz w:val="20"/>
                <w:szCs w:val="20"/>
              </w:rPr>
            </w:pPr>
            <w:r w:rsidRPr="001473E9">
              <w:rPr>
                <w:rFonts w:cs="Tahoma"/>
                <w:sz w:val="20"/>
                <w:szCs w:val="20"/>
              </w:rPr>
              <w:t>CO</w:t>
            </w:r>
          </w:p>
        </w:tc>
        <w:tc>
          <w:tcPr>
            <w:tcW w:w="983" w:type="dxa"/>
            <w:shd w:val="clear" w:color="auto" w:fill="auto"/>
            <w:noWrap/>
            <w:vAlign w:val="center"/>
          </w:tcPr>
          <w:p w:rsidR="008E4ED4" w:rsidRPr="001473E9" w:rsidRDefault="008E4ED4" w:rsidP="004F70AB">
            <w:pPr>
              <w:keepNext/>
              <w:spacing w:before="60" w:after="20" w:line="288" w:lineRule="auto"/>
              <w:ind w:firstLine="0"/>
              <w:jc w:val="center"/>
              <w:rPr>
                <w:rFonts w:cs="Tahoma"/>
                <w:sz w:val="20"/>
                <w:szCs w:val="20"/>
              </w:rPr>
            </w:pPr>
            <w:r w:rsidRPr="001473E9">
              <w:rPr>
                <w:rFonts w:cs="Tahoma"/>
                <w:sz w:val="20"/>
                <w:szCs w:val="20"/>
              </w:rPr>
              <w:t>A</w:t>
            </w:r>
          </w:p>
        </w:tc>
        <w:tc>
          <w:tcPr>
            <w:tcW w:w="1134" w:type="dxa"/>
            <w:shd w:val="clear" w:color="auto" w:fill="auto"/>
            <w:noWrap/>
            <w:vAlign w:val="center"/>
          </w:tcPr>
          <w:p w:rsidR="008E4ED4" w:rsidRPr="001473E9" w:rsidRDefault="008E4ED4" w:rsidP="004F70AB">
            <w:pPr>
              <w:keepNext/>
              <w:spacing w:before="60" w:after="20" w:line="288" w:lineRule="auto"/>
              <w:ind w:firstLine="0"/>
              <w:jc w:val="center"/>
              <w:rPr>
                <w:rFonts w:cs="Tahoma"/>
                <w:sz w:val="20"/>
                <w:szCs w:val="20"/>
              </w:rPr>
            </w:pPr>
            <w:r w:rsidRPr="001473E9">
              <w:rPr>
                <w:rFonts w:cs="Tahoma"/>
                <w:sz w:val="20"/>
                <w:szCs w:val="20"/>
              </w:rPr>
              <w:t>A</w:t>
            </w:r>
          </w:p>
        </w:tc>
        <w:tc>
          <w:tcPr>
            <w:tcW w:w="1134" w:type="dxa"/>
            <w:shd w:val="clear" w:color="auto" w:fill="auto"/>
            <w:noWrap/>
            <w:vAlign w:val="center"/>
          </w:tcPr>
          <w:p w:rsidR="008E4ED4" w:rsidRPr="001473E9" w:rsidRDefault="008E4ED4" w:rsidP="004F70AB">
            <w:pPr>
              <w:keepNext/>
              <w:spacing w:before="60" w:after="20" w:line="288" w:lineRule="auto"/>
              <w:ind w:firstLine="0"/>
              <w:jc w:val="center"/>
              <w:rPr>
                <w:rFonts w:cs="Tahoma"/>
                <w:sz w:val="20"/>
                <w:szCs w:val="20"/>
              </w:rPr>
            </w:pPr>
            <w:r w:rsidRPr="001473E9">
              <w:rPr>
                <w:rFonts w:cs="Tahoma"/>
                <w:sz w:val="20"/>
                <w:szCs w:val="20"/>
              </w:rPr>
              <w:t>A</w:t>
            </w:r>
          </w:p>
        </w:tc>
        <w:tc>
          <w:tcPr>
            <w:tcW w:w="1136" w:type="dxa"/>
            <w:shd w:val="clear" w:color="auto" w:fill="auto"/>
            <w:noWrap/>
            <w:vAlign w:val="center"/>
          </w:tcPr>
          <w:p w:rsidR="008E4ED4" w:rsidRPr="001473E9" w:rsidRDefault="008E4ED4" w:rsidP="004F70AB">
            <w:pPr>
              <w:keepNext/>
              <w:spacing w:before="60" w:after="20" w:line="288" w:lineRule="auto"/>
              <w:ind w:firstLine="0"/>
              <w:jc w:val="center"/>
              <w:rPr>
                <w:rFonts w:cs="Tahoma"/>
                <w:sz w:val="20"/>
                <w:szCs w:val="20"/>
              </w:rPr>
            </w:pPr>
            <w:r w:rsidRPr="001473E9">
              <w:rPr>
                <w:rFonts w:cs="Tahoma"/>
                <w:sz w:val="20"/>
                <w:szCs w:val="20"/>
              </w:rPr>
              <w:t>-</w:t>
            </w:r>
          </w:p>
        </w:tc>
      </w:tr>
      <w:tr w:rsidR="008E4ED4" w:rsidRPr="001473E9" w:rsidTr="004F70AB">
        <w:trPr>
          <w:cantSplit/>
          <w:jc w:val="center"/>
        </w:trPr>
        <w:tc>
          <w:tcPr>
            <w:tcW w:w="1275" w:type="dxa"/>
            <w:shd w:val="clear" w:color="auto" w:fill="auto"/>
            <w:noWrap/>
            <w:vAlign w:val="center"/>
          </w:tcPr>
          <w:p w:rsidR="008E4ED4" w:rsidRPr="001473E9" w:rsidRDefault="008E4ED4" w:rsidP="004F70AB">
            <w:pPr>
              <w:keepNext/>
              <w:spacing w:before="60" w:after="20" w:line="288" w:lineRule="auto"/>
              <w:ind w:firstLine="0"/>
              <w:jc w:val="center"/>
              <w:rPr>
                <w:rFonts w:cs="Tahoma"/>
                <w:sz w:val="20"/>
                <w:szCs w:val="20"/>
              </w:rPr>
            </w:pPr>
            <w:r w:rsidRPr="001473E9">
              <w:rPr>
                <w:rFonts w:cs="Tahoma"/>
                <w:sz w:val="20"/>
                <w:szCs w:val="20"/>
              </w:rPr>
              <w:t>PM10</w:t>
            </w:r>
          </w:p>
        </w:tc>
        <w:tc>
          <w:tcPr>
            <w:tcW w:w="983" w:type="dxa"/>
            <w:shd w:val="clear" w:color="auto" w:fill="auto"/>
            <w:noWrap/>
            <w:vAlign w:val="center"/>
          </w:tcPr>
          <w:p w:rsidR="008E4ED4" w:rsidRPr="001473E9" w:rsidRDefault="008E4ED4" w:rsidP="004F70AB">
            <w:pPr>
              <w:keepNext/>
              <w:spacing w:before="60" w:after="20" w:line="288" w:lineRule="auto"/>
              <w:ind w:firstLine="0"/>
              <w:jc w:val="center"/>
              <w:rPr>
                <w:rFonts w:cs="Tahoma"/>
                <w:sz w:val="20"/>
                <w:szCs w:val="20"/>
              </w:rPr>
            </w:pPr>
            <w:r w:rsidRPr="001473E9">
              <w:rPr>
                <w:rFonts w:cs="Tahoma"/>
                <w:sz w:val="20"/>
                <w:szCs w:val="20"/>
              </w:rPr>
              <w:t>C</w:t>
            </w:r>
          </w:p>
        </w:tc>
        <w:tc>
          <w:tcPr>
            <w:tcW w:w="1134" w:type="dxa"/>
            <w:shd w:val="clear" w:color="auto" w:fill="auto"/>
            <w:noWrap/>
            <w:vAlign w:val="center"/>
          </w:tcPr>
          <w:p w:rsidR="008E4ED4" w:rsidRPr="001473E9" w:rsidRDefault="008E4ED4" w:rsidP="004F70AB">
            <w:pPr>
              <w:keepNext/>
              <w:spacing w:before="60" w:after="20" w:line="288" w:lineRule="auto"/>
              <w:ind w:firstLine="0"/>
              <w:jc w:val="center"/>
              <w:rPr>
                <w:rFonts w:cs="Tahoma"/>
                <w:sz w:val="20"/>
                <w:szCs w:val="20"/>
              </w:rPr>
            </w:pPr>
            <w:r w:rsidRPr="001473E9">
              <w:rPr>
                <w:rFonts w:cs="Tahoma"/>
                <w:sz w:val="20"/>
                <w:szCs w:val="20"/>
              </w:rPr>
              <w:t>-</w:t>
            </w:r>
          </w:p>
        </w:tc>
        <w:tc>
          <w:tcPr>
            <w:tcW w:w="1134" w:type="dxa"/>
            <w:shd w:val="clear" w:color="auto" w:fill="auto"/>
            <w:noWrap/>
            <w:vAlign w:val="center"/>
          </w:tcPr>
          <w:p w:rsidR="008E4ED4" w:rsidRPr="001473E9" w:rsidRDefault="008E4ED4" w:rsidP="004F70AB">
            <w:pPr>
              <w:keepNext/>
              <w:spacing w:before="60" w:after="20" w:line="288" w:lineRule="auto"/>
              <w:ind w:firstLine="0"/>
              <w:jc w:val="center"/>
              <w:rPr>
                <w:rFonts w:cs="Tahoma"/>
                <w:sz w:val="20"/>
                <w:szCs w:val="20"/>
              </w:rPr>
            </w:pPr>
            <w:r w:rsidRPr="001473E9">
              <w:rPr>
                <w:rFonts w:cs="Tahoma"/>
                <w:sz w:val="20"/>
                <w:szCs w:val="20"/>
              </w:rPr>
              <w:t>C</w:t>
            </w:r>
          </w:p>
        </w:tc>
        <w:tc>
          <w:tcPr>
            <w:tcW w:w="1136" w:type="dxa"/>
            <w:shd w:val="clear" w:color="auto" w:fill="auto"/>
            <w:noWrap/>
            <w:vAlign w:val="center"/>
          </w:tcPr>
          <w:p w:rsidR="008E4ED4" w:rsidRPr="001473E9" w:rsidRDefault="008E4ED4" w:rsidP="004F70AB">
            <w:pPr>
              <w:keepNext/>
              <w:spacing w:before="60" w:after="20" w:line="288" w:lineRule="auto"/>
              <w:ind w:firstLine="0"/>
              <w:jc w:val="center"/>
              <w:rPr>
                <w:rFonts w:cs="Tahoma"/>
                <w:sz w:val="20"/>
                <w:szCs w:val="20"/>
              </w:rPr>
            </w:pPr>
            <w:r w:rsidRPr="001473E9">
              <w:rPr>
                <w:rFonts w:cs="Tahoma"/>
                <w:sz w:val="20"/>
                <w:szCs w:val="20"/>
              </w:rPr>
              <w:t>-</w:t>
            </w:r>
          </w:p>
        </w:tc>
      </w:tr>
      <w:tr w:rsidR="008E4ED4" w:rsidRPr="001473E9" w:rsidTr="004F70AB">
        <w:trPr>
          <w:cantSplit/>
          <w:jc w:val="center"/>
        </w:trPr>
        <w:tc>
          <w:tcPr>
            <w:tcW w:w="1275" w:type="dxa"/>
            <w:shd w:val="clear" w:color="auto" w:fill="auto"/>
            <w:noWrap/>
            <w:vAlign w:val="center"/>
          </w:tcPr>
          <w:p w:rsidR="008E4ED4" w:rsidRPr="001473E9" w:rsidRDefault="008E4ED4" w:rsidP="004F70AB">
            <w:pPr>
              <w:keepNext/>
              <w:spacing w:before="60" w:after="20" w:line="288" w:lineRule="auto"/>
              <w:ind w:firstLine="0"/>
              <w:jc w:val="center"/>
              <w:rPr>
                <w:rFonts w:cs="Tahoma"/>
                <w:sz w:val="20"/>
                <w:szCs w:val="20"/>
              </w:rPr>
            </w:pPr>
            <w:r w:rsidRPr="001473E9">
              <w:rPr>
                <w:rFonts w:cs="Tahoma"/>
                <w:sz w:val="20"/>
                <w:szCs w:val="20"/>
              </w:rPr>
              <w:t>PM2,5</w:t>
            </w:r>
          </w:p>
        </w:tc>
        <w:tc>
          <w:tcPr>
            <w:tcW w:w="983" w:type="dxa"/>
            <w:shd w:val="clear" w:color="auto" w:fill="auto"/>
            <w:noWrap/>
            <w:vAlign w:val="center"/>
          </w:tcPr>
          <w:p w:rsidR="008E4ED4" w:rsidRPr="001473E9" w:rsidRDefault="008E4ED4" w:rsidP="004F70AB">
            <w:pPr>
              <w:keepNext/>
              <w:spacing w:before="60" w:after="20" w:line="288" w:lineRule="auto"/>
              <w:ind w:firstLine="0"/>
              <w:jc w:val="center"/>
              <w:rPr>
                <w:rFonts w:cs="Tahoma"/>
                <w:sz w:val="20"/>
                <w:szCs w:val="20"/>
              </w:rPr>
            </w:pPr>
            <w:r w:rsidRPr="001473E9">
              <w:rPr>
                <w:rFonts w:cs="Tahoma"/>
                <w:sz w:val="20"/>
                <w:szCs w:val="20"/>
              </w:rPr>
              <w:t>C*/C1**</w:t>
            </w:r>
          </w:p>
        </w:tc>
        <w:tc>
          <w:tcPr>
            <w:tcW w:w="1134" w:type="dxa"/>
            <w:shd w:val="clear" w:color="auto" w:fill="auto"/>
            <w:noWrap/>
            <w:vAlign w:val="center"/>
          </w:tcPr>
          <w:p w:rsidR="008E4ED4" w:rsidRPr="001473E9" w:rsidRDefault="008E4ED4" w:rsidP="004F70AB">
            <w:pPr>
              <w:keepNext/>
              <w:spacing w:before="60" w:after="20" w:line="288" w:lineRule="auto"/>
              <w:ind w:firstLine="0"/>
              <w:jc w:val="center"/>
              <w:rPr>
                <w:rFonts w:cs="Tahoma"/>
                <w:sz w:val="20"/>
                <w:szCs w:val="20"/>
              </w:rPr>
            </w:pPr>
            <w:r w:rsidRPr="001473E9">
              <w:rPr>
                <w:rFonts w:cs="Tahoma"/>
                <w:sz w:val="20"/>
                <w:szCs w:val="20"/>
              </w:rPr>
              <w:t>-</w:t>
            </w:r>
          </w:p>
        </w:tc>
        <w:tc>
          <w:tcPr>
            <w:tcW w:w="1134" w:type="dxa"/>
            <w:shd w:val="clear" w:color="auto" w:fill="auto"/>
            <w:noWrap/>
            <w:vAlign w:val="center"/>
          </w:tcPr>
          <w:p w:rsidR="008E4ED4" w:rsidRPr="001473E9" w:rsidRDefault="008E4ED4" w:rsidP="004F70AB">
            <w:pPr>
              <w:keepNext/>
              <w:spacing w:before="60" w:after="20" w:line="288" w:lineRule="auto"/>
              <w:ind w:firstLine="0"/>
              <w:jc w:val="center"/>
              <w:rPr>
                <w:rFonts w:cs="Tahoma"/>
                <w:sz w:val="20"/>
                <w:szCs w:val="20"/>
              </w:rPr>
            </w:pPr>
            <w:r w:rsidRPr="001473E9">
              <w:rPr>
                <w:rFonts w:cs="Tahoma"/>
                <w:sz w:val="20"/>
                <w:szCs w:val="20"/>
              </w:rPr>
              <w:t>-</w:t>
            </w:r>
          </w:p>
        </w:tc>
        <w:tc>
          <w:tcPr>
            <w:tcW w:w="1136" w:type="dxa"/>
            <w:shd w:val="clear" w:color="auto" w:fill="auto"/>
            <w:noWrap/>
            <w:vAlign w:val="center"/>
          </w:tcPr>
          <w:p w:rsidR="008E4ED4" w:rsidRPr="001473E9" w:rsidRDefault="008E4ED4" w:rsidP="004F70AB">
            <w:pPr>
              <w:keepNext/>
              <w:spacing w:before="60" w:after="20" w:line="288" w:lineRule="auto"/>
              <w:ind w:firstLine="0"/>
              <w:jc w:val="center"/>
              <w:rPr>
                <w:rFonts w:cs="Tahoma"/>
                <w:sz w:val="20"/>
                <w:szCs w:val="20"/>
              </w:rPr>
            </w:pPr>
            <w:r w:rsidRPr="001473E9">
              <w:rPr>
                <w:rFonts w:cs="Tahoma"/>
                <w:sz w:val="20"/>
                <w:szCs w:val="20"/>
              </w:rPr>
              <w:t>-</w:t>
            </w:r>
          </w:p>
        </w:tc>
      </w:tr>
      <w:tr w:rsidR="008E4ED4" w:rsidRPr="001473E9" w:rsidTr="004F70AB">
        <w:trPr>
          <w:cantSplit/>
          <w:jc w:val="center"/>
        </w:trPr>
        <w:tc>
          <w:tcPr>
            <w:tcW w:w="1275" w:type="dxa"/>
            <w:shd w:val="clear" w:color="auto" w:fill="auto"/>
            <w:noWrap/>
            <w:vAlign w:val="center"/>
          </w:tcPr>
          <w:p w:rsidR="008E4ED4" w:rsidRPr="001473E9" w:rsidRDefault="008E4ED4" w:rsidP="004F70AB">
            <w:pPr>
              <w:keepNext/>
              <w:spacing w:before="60" w:after="20" w:line="288" w:lineRule="auto"/>
              <w:ind w:firstLine="0"/>
              <w:jc w:val="center"/>
              <w:rPr>
                <w:rFonts w:cs="Tahoma"/>
                <w:sz w:val="20"/>
                <w:szCs w:val="20"/>
              </w:rPr>
            </w:pPr>
            <w:r w:rsidRPr="001473E9">
              <w:rPr>
                <w:rFonts w:cs="Tahoma"/>
                <w:sz w:val="20"/>
                <w:szCs w:val="20"/>
              </w:rPr>
              <w:t>B(a)P</w:t>
            </w:r>
          </w:p>
        </w:tc>
        <w:tc>
          <w:tcPr>
            <w:tcW w:w="983" w:type="dxa"/>
            <w:shd w:val="clear" w:color="auto" w:fill="auto"/>
            <w:noWrap/>
            <w:vAlign w:val="center"/>
          </w:tcPr>
          <w:p w:rsidR="008E4ED4" w:rsidRPr="001473E9" w:rsidRDefault="008E4ED4" w:rsidP="004F70AB">
            <w:pPr>
              <w:keepNext/>
              <w:spacing w:before="60" w:after="20" w:line="288" w:lineRule="auto"/>
              <w:ind w:firstLine="0"/>
              <w:jc w:val="center"/>
              <w:rPr>
                <w:rFonts w:cs="Tahoma"/>
                <w:sz w:val="20"/>
                <w:szCs w:val="20"/>
              </w:rPr>
            </w:pPr>
            <w:r w:rsidRPr="001473E9">
              <w:rPr>
                <w:rFonts w:cs="Tahoma"/>
                <w:sz w:val="20"/>
                <w:szCs w:val="20"/>
              </w:rPr>
              <w:t>C</w:t>
            </w:r>
          </w:p>
        </w:tc>
        <w:tc>
          <w:tcPr>
            <w:tcW w:w="1134" w:type="dxa"/>
            <w:shd w:val="clear" w:color="auto" w:fill="auto"/>
            <w:noWrap/>
            <w:vAlign w:val="center"/>
          </w:tcPr>
          <w:p w:rsidR="008E4ED4" w:rsidRPr="001473E9" w:rsidRDefault="008E4ED4" w:rsidP="004F70AB">
            <w:pPr>
              <w:keepNext/>
              <w:spacing w:before="60" w:after="20" w:line="288" w:lineRule="auto"/>
              <w:ind w:firstLine="0"/>
              <w:jc w:val="center"/>
              <w:rPr>
                <w:rFonts w:cs="Tahoma"/>
                <w:sz w:val="20"/>
                <w:szCs w:val="20"/>
              </w:rPr>
            </w:pPr>
            <w:r w:rsidRPr="001473E9">
              <w:rPr>
                <w:rFonts w:cs="Tahoma"/>
                <w:sz w:val="20"/>
                <w:szCs w:val="20"/>
              </w:rPr>
              <w:t>-</w:t>
            </w:r>
          </w:p>
        </w:tc>
        <w:tc>
          <w:tcPr>
            <w:tcW w:w="1134" w:type="dxa"/>
            <w:shd w:val="clear" w:color="auto" w:fill="auto"/>
            <w:noWrap/>
            <w:vAlign w:val="center"/>
          </w:tcPr>
          <w:p w:rsidR="008E4ED4" w:rsidRPr="001473E9" w:rsidRDefault="008E4ED4" w:rsidP="004F70AB">
            <w:pPr>
              <w:keepNext/>
              <w:spacing w:before="60" w:after="20" w:line="288" w:lineRule="auto"/>
              <w:ind w:firstLine="0"/>
              <w:jc w:val="center"/>
              <w:rPr>
                <w:rFonts w:cs="Tahoma"/>
                <w:sz w:val="20"/>
                <w:szCs w:val="20"/>
              </w:rPr>
            </w:pPr>
            <w:r w:rsidRPr="001473E9">
              <w:rPr>
                <w:rFonts w:cs="Tahoma"/>
                <w:sz w:val="20"/>
                <w:szCs w:val="20"/>
              </w:rPr>
              <w:t>-</w:t>
            </w:r>
          </w:p>
        </w:tc>
        <w:tc>
          <w:tcPr>
            <w:tcW w:w="1136" w:type="dxa"/>
            <w:shd w:val="clear" w:color="auto" w:fill="auto"/>
            <w:noWrap/>
            <w:vAlign w:val="center"/>
          </w:tcPr>
          <w:p w:rsidR="008E4ED4" w:rsidRPr="001473E9" w:rsidRDefault="008E4ED4" w:rsidP="004F70AB">
            <w:pPr>
              <w:keepNext/>
              <w:spacing w:before="60" w:after="20" w:line="288" w:lineRule="auto"/>
              <w:ind w:firstLine="0"/>
              <w:jc w:val="center"/>
              <w:rPr>
                <w:rFonts w:cs="Tahoma"/>
                <w:sz w:val="20"/>
                <w:szCs w:val="20"/>
              </w:rPr>
            </w:pPr>
            <w:r w:rsidRPr="001473E9">
              <w:rPr>
                <w:rFonts w:cs="Tahoma"/>
                <w:sz w:val="20"/>
                <w:szCs w:val="20"/>
              </w:rPr>
              <w:t>-</w:t>
            </w:r>
          </w:p>
        </w:tc>
      </w:tr>
    </w:tbl>
    <w:p w:rsidR="008E4ED4" w:rsidRPr="001473E9" w:rsidRDefault="008E4ED4" w:rsidP="008E4ED4">
      <w:pPr>
        <w:spacing w:before="120"/>
        <w:ind w:firstLine="0"/>
        <w:rPr>
          <w:rFonts w:cs="Tahoma"/>
          <w:sz w:val="20"/>
          <w:szCs w:val="20"/>
        </w:rPr>
      </w:pPr>
      <w:r w:rsidRPr="001473E9">
        <w:rPr>
          <w:rFonts w:cs="Tahoma"/>
          <w:sz w:val="20"/>
          <w:szCs w:val="20"/>
        </w:rPr>
        <w:t>* – I faza, ** – II faza.</w:t>
      </w:r>
    </w:p>
    <w:p w:rsidR="008E4ED4" w:rsidRPr="001473E9" w:rsidRDefault="008E4ED4" w:rsidP="008E4ED4">
      <w:pPr>
        <w:spacing w:after="240"/>
        <w:ind w:firstLine="0"/>
        <w:rPr>
          <w:rFonts w:cs="Tahoma"/>
          <w:sz w:val="20"/>
          <w:szCs w:val="20"/>
        </w:rPr>
      </w:pPr>
      <w:r w:rsidRPr="001473E9">
        <w:rPr>
          <w:rFonts w:cs="Tahoma"/>
          <w:sz w:val="20"/>
          <w:szCs w:val="20"/>
        </w:rPr>
        <w:t>Źródło: </w:t>
      </w:r>
      <w:r w:rsidR="000E0249">
        <w:rPr>
          <w:rFonts w:cs="Tahoma"/>
          <w:sz w:val="20"/>
          <w:szCs w:val="20"/>
        </w:rPr>
        <w:t>„</w:t>
      </w:r>
      <w:r w:rsidRPr="000E0249">
        <w:rPr>
          <w:rFonts w:cs="Tahoma"/>
          <w:i/>
          <w:iCs/>
          <w:sz w:val="20"/>
          <w:szCs w:val="20"/>
        </w:rPr>
        <w:t>Roczna ocena jakości powietrza w województwie łódzkim. Raport wojewódzki za rok 2019</w:t>
      </w:r>
      <w:r w:rsidR="000E0249">
        <w:rPr>
          <w:rFonts w:cs="Tahoma"/>
          <w:sz w:val="20"/>
          <w:szCs w:val="20"/>
        </w:rPr>
        <w:t>”, Łódź 2020, s. 46-130</w:t>
      </w:r>
      <w:r w:rsidRPr="001473E9">
        <w:rPr>
          <w:rFonts w:cs="Tahoma"/>
          <w:sz w:val="20"/>
          <w:szCs w:val="20"/>
        </w:rPr>
        <w:t>.</w:t>
      </w:r>
    </w:p>
    <w:p w:rsidR="008E4ED4" w:rsidRPr="001473E9" w:rsidRDefault="008E4ED4" w:rsidP="008E4ED4">
      <w:pPr>
        <w:rPr>
          <w:rFonts w:cs="Tahoma"/>
          <w:color w:val="000000"/>
        </w:rPr>
      </w:pPr>
      <w:r w:rsidRPr="001473E9">
        <w:rPr>
          <w:rFonts w:cs="Tahoma"/>
          <w:color w:val="000000"/>
        </w:rPr>
        <w:t xml:space="preserve">Na rysunkach </w:t>
      </w:r>
      <w:r w:rsidR="004472C6">
        <w:rPr>
          <w:rFonts w:cs="Tahoma"/>
          <w:color w:val="000000"/>
        </w:rPr>
        <w:t>9</w:t>
      </w:r>
      <w:r w:rsidR="00F01BB9" w:rsidRPr="001473E9">
        <w:rPr>
          <w:rFonts w:cs="Tahoma"/>
          <w:color w:val="000000"/>
        </w:rPr>
        <w:t xml:space="preserve"> i </w:t>
      </w:r>
      <w:r w:rsidR="004472C6">
        <w:rPr>
          <w:rFonts w:cs="Tahoma"/>
          <w:color w:val="000000"/>
        </w:rPr>
        <w:t>10</w:t>
      </w:r>
      <w:r w:rsidRPr="001473E9">
        <w:rPr>
          <w:rFonts w:cs="Tahoma"/>
          <w:color w:val="000000"/>
        </w:rPr>
        <w:t xml:space="preserve"> przedstawiono obszary przekroczeń dobowej wartości dopuszcza</w:t>
      </w:r>
      <w:r w:rsidRPr="001473E9">
        <w:rPr>
          <w:rFonts w:cs="Tahoma"/>
          <w:color w:val="000000"/>
        </w:rPr>
        <w:t>l</w:t>
      </w:r>
      <w:r w:rsidRPr="001473E9">
        <w:rPr>
          <w:rFonts w:cs="Tahoma"/>
          <w:color w:val="000000"/>
        </w:rPr>
        <w:t xml:space="preserve">nego poziomu stężenia pyłu PM10 oraz średniej rocznej wartości poziomu dopuszczalnego stężenia pyłu PM2,5 w Tomaszowie Mazowieckim. </w:t>
      </w:r>
    </w:p>
    <w:p w:rsidR="004F70AB" w:rsidRPr="001473E9" w:rsidRDefault="004F70AB" w:rsidP="004F70AB">
      <w:pPr>
        <w:rPr>
          <w:rFonts w:cs="Tahoma"/>
          <w:color w:val="000000"/>
        </w:rPr>
      </w:pPr>
      <w:r w:rsidRPr="001473E9">
        <w:rPr>
          <w:rFonts w:cs="Tahoma"/>
          <w:color w:val="000000"/>
        </w:rPr>
        <w:t>W ramach systemu pomiarowego w województwie łódzkim działają dwie sieci pomi</w:t>
      </w:r>
      <w:r w:rsidRPr="001473E9">
        <w:rPr>
          <w:rFonts w:cs="Tahoma"/>
          <w:color w:val="000000"/>
        </w:rPr>
        <w:t>a</w:t>
      </w:r>
      <w:r w:rsidRPr="001473E9">
        <w:rPr>
          <w:rFonts w:cs="Tahoma"/>
          <w:color w:val="000000"/>
        </w:rPr>
        <w:t>rowe – w stacjach automatycznych oraz w stacjach manualnych. W Tomaszowie Mazowie</w:t>
      </w:r>
      <w:r w:rsidRPr="001473E9">
        <w:rPr>
          <w:rFonts w:cs="Tahoma"/>
          <w:color w:val="000000"/>
        </w:rPr>
        <w:t>c</w:t>
      </w:r>
      <w:r w:rsidRPr="001473E9">
        <w:rPr>
          <w:rFonts w:cs="Tahoma"/>
          <w:color w:val="000000"/>
        </w:rPr>
        <w:t xml:space="preserve">kim funkcjonuje manualna stacja pomiarowa o symbolu </w:t>
      </w:r>
      <w:proofErr w:type="spellStart"/>
      <w:r w:rsidRPr="001473E9">
        <w:rPr>
          <w:rFonts w:cs="Tahoma"/>
          <w:color w:val="000000"/>
        </w:rPr>
        <w:t>LdToMaSwAnto</w:t>
      </w:r>
      <w:proofErr w:type="spellEnd"/>
      <w:r w:rsidRPr="001473E9">
        <w:rPr>
          <w:rFonts w:cs="Tahoma"/>
          <w:color w:val="000000"/>
        </w:rPr>
        <w:t xml:space="preserve">, w której dokonuje się codziennych pomiarów stężeń PM10 oraz </w:t>
      </w:r>
      <w:proofErr w:type="spellStart"/>
      <w:r w:rsidRPr="001473E9">
        <w:rPr>
          <w:rFonts w:cs="Tahoma"/>
          <w:color w:val="000000"/>
        </w:rPr>
        <w:t>benzo</w:t>
      </w:r>
      <w:proofErr w:type="spellEnd"/>
      <w:r w:rsidRPr="001473E9">
        <w:rPr>
          <w:rFonts w:cs="Tahoma"/>
          <w:color w:val="000000"/>
        </w:rPr>
        <w:t>(a)</w:t>
      </w:r>
      <w:proofErr w:type="spellStart"/>
      <w:r w:rsidRPr="001473E9">
        <w:rPr>
          <w:rFonts w:cs="Tahoma"/>
          <w:color w:val="000000"/>
        </w:rPr>
        <w:t>pirenu</w:t>
      </w:r>
      <w:proofErr w:type="spellEnd"/>
      <w:r w:rsidRPr="001473E9">
        <w:rPr>
          <w:rFonts w:cs="Tahoma"/>
          <w:color w:val="000000"/>
        </w:rPr>
        <w:t>. Najbliższa automatyczna stacja pomiarowa o szerokim zakresie pomiarów zlokalizowana jest w Piotrkowie Trybunalskim (</w:t>
      </w:r>
      <w:proofErr w:type="spellStart"/>
      <w:r w:rsidRPr="001473E9">
        <w:rPr>
          <w:rFonts w:cs="Tahoma"/>
          <w:color w:val="000000"/>
        </w:rPr>
        <w:t>ozn</w:t>
      </w:r>
      <w:proofErr w:type="spellEnd"/>
      <w:r w:rsidRPr="001473E9">
        <w:rPr>
          <w:rFonts w:cs="Tahoma"/>
          <w:color w:val="000000"/>
        </w:rPr>
        <w:t xml:space="preserve">. </w:t>
      </w:r>
      <w:proofErr w:type="spellStart"/>
      <w:r w:rsidRPr="001473E9">
        <w:rPr>
          <w:rFonts w:cs="Tahoma"/>
          <w:color w:val="000000"/>
        </w:rPr>
        <w:t>LoPioTrKraPr</w:t>
      </w:r>
      <w:proofErr w:type="spellEnd"/>
      <w:r w:rsidRPr="001473E9">
        <w:rPr>
          <w:rFonts w:cs="Tahoma"/>
          <w:color w:val="000000"/>
        </w:rPr>
        <w:t>).</w:t>
      </w:r>
    </w:p>
    <w:p w:rsidR="00F01BB9" w:rsidRPr="001473E9" w:rsidRDefault="00F01BB9" w:rsidP="00F01BB9">
      <w:pPr>
        <w:rPr>
          <w:rFonts w:cs="Tahoma"/>
          <w:color w:val="000000"/>
        </w:rPr>
      </w:pPr>
      <w:r w:rsidRPr="001473E9">
        <w:rPr>
          <w:rFonts w:cs="Tahoma"/>
          <w:color w:val="000000"/>
        </w:rPr>
        <w:t>Na rysunku 1</w:t>
      </w:r>
      <w:r w:rsidR="004472C6">
        <w:rPr>
          <w:rFonts w:cs="Tahoma"/>
          <w:color w:val="000000"/>
        </w:rPr>
        <w:t>1</w:t>
      </w:r>
      <w:r w:rsidRPr="001473E9">
        <w:rPr>
          <w:rFonts w:cs="Tahoma"/>
          <w:color w:val="000000"/>
        </w:rPr>
        <w:t xml:space="preserve"> przedstawiono indeks jakości powietrza dla stacji położonych najbliżej Tomaszowa Mazowieckiego – dane z dnia </w:t>
      </w:r>
      <w:r w:rsidR="004F70AB" w:rsidRPr="001473E9">
        <w:rPr>
          <w:rFonts w:cs="Tahoma"/>
          <w:color w:val="000000"/>
        </w:rPr>
        <w:t>1 lipca</w:t>
      </w:r>
      <w:r w:rsidRPr="001473E9">
        <w:rPr>
          <w:rFonts w:cs="Tahoma"/>
          <w:color w:val="000000"/>
        </w:rPr>
        <w:t xml:space="preserve"> 2020 r. Kolor ciemnozielony oznacza stan bardzo dobry, a jasnozielony – dobry. Stany: umiarkowany, dostateczny, zły lub bardzo zły, w analizowanym dniu nie wystąpiły.</w:t>
      </w:r>
    </w:p>
    <w:p w:rsidR="00F01BB9" w:rsidRPr="001473E9" w:rsidRDefault="00F01BB9" w:rsidP="008E4ED4">
      <w:pPr>
        <w:rPr>
          <w:rFonts w:cs="Tahoma"/>
          <w:color w:val="000000"/>
        </w:rPr>
      </w:pPr>
    </w:p>
    <w:p w:rsidR="008E4ED4" w:rsidRPr="001473E9" w:rsidRDefault="00F01BB9" w:rsidP="008E4ED4">
      <w:pPr>
        <w:ind w:firstLine="0"/>
        <w:jc w:val="center"/>
        <w:rPr>
          <w:rFonts w:cs="Tahoma"/>
          <w:color w:val="000000"/>
        </w:rPr>
      </w:pPr>
      <w:r w:rsidRPr="001473E9">
        <w:rPr>
          <w:rFonts w:cs="Tahoma"/>
          <w:noProof/>
          <w:color w:val="000000"/>
        </w:rPr>
        <w:lastRenderedPageBreak/>
        <w:drawing>
          <wp:inline distT="0" distB="0" distL="0" distR="0">
            <wp:extent cx="5370317" cy="7560000"/>
            <wp:effectExtent l="0" t="0" r="1905" b="3175"/>
            <wp:docPr id="48" name="Obraz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370317" cy="7560000"/>
                    </a:xfrm>
                    <a:prstGeom prst="rect">
                      <a:avLst/>
                    </a:prstGeom>
                    <a:noFill/>
                    <a:ln>
                      <a:noFill/>
                    </a:ln>
                  </pic:spPr>
                </pic:pic>
              </a:graphicData>
            </a:graphic>
          </wp:inline>
        </w:drawing>
      </w:r>
    </w:p>
    <w:p w:rsidR="008E4ED4" w:rsidRPr="001473E9" w:rsidRDefault="008E4ED4" w:rsidP="008E4ED4">
      <w:pPr>
        <w:spacing w:before="240" w:after="120"/>
        <w:ind w:firstLine="0"/>
        <w:jc w:val="center"/>
        <w:rPr>
          <w:rFonts w:cs="Tahoma"/>
          <w:b/>
          <w:bCs/>
          <w:color w:val="000000"/>
          <w:szCs w:val="22"/>
        </w:rPr>
      </w:pPr>
      <w:bookmarkStart w:id="65" w:name="_Toc42005284"/>
      <w:bookmarkStart w:id="66" w:name="_Toc48862611"/>
      <w:r w:rsidRPr="001473E9">
        <w:rPr>
          <w:rFonts w:cs="Tahoma"/>
          <w:b/>
          <w:bCs/>
          <w:color w:val="000000"/>
          <w:szCs w:val="22"/>
        </w:rPr>
        <w:t xml:space="preserve">Rys. </w:t>
      </w:r>
      <w:r w:rsidR="003531EB" w:rsidRPr="001473E9">
        <w:rPr>
          <w:rFonts w:cs="Tahoma"/>
          <w:b/>
          <w:bCs/>
          <w:color w:val="000000"/>
          <w:szCs w:val="22"/>
        </w:rPr>
        <w:fldChar w:fldCharType="begin"/>
      </w:r>
      <w:r w:rsidRPr="001473E9">
        <w:rPr>
          <w:rFonts w:cs="Tahoma"/>
          <w:b/>
          <w:bCs/>
          <w:color w:val="000000"/>
          <w:szCs w:val="22"/>
        </w:rPr>
        <w:instrText xml:space="preserve"> SEQ Rys. \* ARABIC </w:instrText>
      </w:r>
      <w:r w:rsidR="003531EB" w:rsidRPr="001473E9">
        <w:rPr>
          <w:rFonts w:cs="Tahoma"/>
          <w:b/>
          <w:bCs/>
          <w:color w:val="000000"/>
          <w:szCs w:val="22"/>
        </w:rPr>
        <w:fldChar w:fldCharType="separate"/>
      </w:r>
      <w:r w:rsidR="00AE3B45">
        <w:rPr>
          <w:rFonts w:cs="Tahoma"/>
          <w:b/>
          <w:bCs/>
          <w:noProof/>
          <w:color w:val="000000"/>
          <w:szCs w:val="22"/>
        </w:rPr>
        <w:t>9</w:t>
      </w:r>
      <w:r w:rsidR="003531EB" w:rsidRPr="001473E9">
        <w:rPr>
          <w:rFonts w:cs="Tahoma"/>
          <w:b/>
          <w:bCs/>
          <w:color w:val="000000"/>
          <w:szCs w:val="22"/>
        </w:rPr>
        <w:fldChar w:fldCharType="end"/>
      </w:r>
      <w:r w:rsidRPr="001473E9">
        <w:rPr>
          <w:rFonts w:cs="Tahoma"/>
          <w:b/>
          <w:bCs/>
          <w:color w:val="000000"/>
          <w:szCs w:val="22"/>
        </w:rPr>
        <w:t>. Obszar przekroczeń dobowej wartości dopuszczalnego poziomu</w:t>
      </w:r>
      <w:r w:rsidRPr="001473E9">
        <w:rPr>
          <w:rFonts w:cs="Tahoma"/>
          <w:b/>
          <w:bCs/>
          <w:color w:val="000000"/>
          <w:szCs w:val="22"/>
        </w:rPr>
        <w:br/>
        <w:t>stężenia PM10 w Tomaszowie Mazowieckim</w:t>
      </w:r>
      <w:bookmarkEnd w:id="65"/>
      <w:bookmarkEnd w:id="66"/>
    </w:p>
    <w:p w:rsidR="008E4ED4" w:rsidRPr="001473E9" w:rsidRDefault="008E4ED4" w:rsidP="008E4ED4">
      <w:pPr>
        <w:spacing w:before="120" w:after="240"/>
        <w:ind w:firstLine="0"/>
        <w:jc w:val="center"/>
        <w:rPr>
          <w:rFonts w:cs="Tahoma"/>
          <w:b/>
          <w:bCs/>
          <w:iCs/>
          <w:szCs w:val="28"/>
        </w:rPr>
      </w:pPr>
      <w:r w:rsidRPr="001473E9">
        <w:rPr>
          <w:rFonts w:cs="Tahoma"/>
          <w:sz w:val="20"/>
          <w:szCs w:val="20"/>
        </w:rPr>
        <w:t xml:space="preserve">Źródło: </w:t>
      </w:r>
      <w:r w:rsidR="000E0249">
        <w:rPr>
          <w:rFonts w:cs="Tahoma"/>
          <w:sz w:val="20"/>
          <w:szCs w:val="20"/>
        </w:rPr>
        <w:t>„</w:t>
      </w:r>
      <w:r w:rsidRPr="000E0249">
        <w:rPr>
          <w:rFonts w:cs="Tahoma"/>
          <w:i/>
          <w:iCs/>
          <w:sz w:val="20"/>
          <w:szCs w:val="20"/>
        </w:rPr>
        <w:t>Roczna ocena jakości powietrza w województwie łódzkim. Raport wojewódzki za rok 201</w:t>
      </w:r>
      <w:r w:rsidR="00F01BB9" w:rsidRPr="000E0249">
        <w:rPr>
          <w:rFonts w:cs="Tahoma"/>
          <w:i/>
          <w:iCs/>
          <w:sz w:val="20"/>
          <w:szCs w:val="20"/>
        </w:rPr>
        <w:t>9</w:t>
      </w:r>
      <w:r w:rsidR="000E0249">
        <w:rPr>
          <w:rFonts w:cs="Tahoma"/>
          <w:sz w:val="20"/>
          <w:szCs w:val="20"/>
        </w:rPr>
        <w:t>”, Łódź 2020, s.81</w:t>
      </w:r>
      <w:r w:rsidRPr="001473E9">
        <w:rPr>
          <w:rFonts w:cs="Tahoma"/>
          <w:sz w:val="20"/>
          <w:szCs w:val="20"/>
        </w:rPr>
        <w:t>.</w:t>
      </w:r>
    </w:p>
    <w:p w:rsidR="008E4ED4" w:rsidRPr="001473E9" w:rsidRDefault="00F01BB9" w:rsidP="008E4ED4">
      <w:pPr>
        <w:ind w:firstLine="0"/>
        <w:jc w:val="center"/>
        <w:rPr>
          <w:rFonts w:cs="Tahoma"/>
          <w:color w:val="000000"/>
        </w:rPr>
      </w:pPr>
      <w:r w:rsidRPr="001473E9">
        <w:rPr>
          <w:rFonts w:cs="Tahoma"/>
          <w:noProof/>
          <w:color w:val="000000"/>
        </w:rPr>
        <w:lastRenderedPageBreak/>
        <w:drawing>
          <wp:inline distT="0" distB="0" distL="0" distR="0">
            <wp:extent cx="5367795" cy="7560000"/>
            <wp:effectExtent l="0" t="0" r="4445" b="3175"/>
            <wp:docPr id="47" name="Obraz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367795" cy="7560000"/>
                    </a:xfrm>
                    <a:prstGeom prst="rect">
                      <a:avLst/>
                    </a:prstGeom>
                    <a:noFill/>
                    <a:ln>
                      <a:noFill/>
                    </a:ln>
                  </pic:spPr>
                </pic:pic>
              </a:graphicData>
            </a:graphic>
          </wp:inline>
        </w:drawing>
      </w:r>
    </w:p>
    <w:p w:rsidR="008E4ED4" w:rsidRPr="001473E9" w:rsidRDefault="008E4ED4" w:rsidP="008E4ED4">
      <w:pPr>
        <w:spacing w:before="240" w:after="120"/>
        <w:ind w:firstLine="0"/>
        <w:jc w:val="center"/>
        <w:rPr>
          <w:rFonts w:cs="Tahoma"/>
          <w:b/>
          <w:bCs/>
          <w:color w:val="000000"/>
          <w:szCs w:val="22"/>
        </w:rPr>
      </w:pPr>
      <w:bookmarkStart w:id="67" w:name="_Toc42005285"/>
      <w:bookmarkStart w:id="68" w:name="_Toc48862612"/>
      <w:r w:rsidRPr="001473E9">
        <w:rPr>
          <w:rFonts w:cs="Tahoma"/>
          <w:b/>
          <w:bCs/>
          <w:color w:val="000000"/>
          <w:szCs w:val="22"/>
        </w:rPr>
        <w:t xml:space="preserve">Rys. </w:t>
      </w:r>
      <w:r w:rsidR="003531EB" w:rsidRPr="001473E9">
        <w:rPr>
          <w:rFonts w:cs="Tahoma"/>
          <w:b/>
          <w:bCs/>
          <w:color w:val="000000"/>
          <w:szCs w:val="22"/>
        </w:rPr>
        <w:fldChar w:fldCharType="begin"/>
      </w:r>
      <w:r w:rsidRPr="001473E9">
        <w:rPr>
          <w:rFonts w:cs="Tahoma"/>
          <w:b/>
          <w:bCs/>
          <w:color w:val="000000"/>
          <w:szCs w:val="22"/>
        </w:rPr>
        <w:instrText xml:space="preserve"> SEQ Rys. \* ARABIC </w:instrText>
      </w:r>
      <w:r w:rsidR="003531EB" w:rsidRPr="001473E9">
        <w:rPr>
          <w:rFonts w:cs="Tahoma"/>
          <w:b/>
          <w:bCs/>
          <w:color w:val="000000"/>
          <w:szCs w:val="22"/>
        </w:rPr>
        <w:fldChar w:fldCharType="separate"/>
      </w:r>
      <w:r w:rsidR="00AE3B45">
        <w:rPr>
          <w:rFonts w:cs="Tahoma"/>
          <w:b/>
          <w:bCs/>
          <w:noProof/>
          <w:color w:val="000000"/>
          <w:szCs w:val="22"/>
        </w:rPr>
        <w:t>10</w:t>
      </w:r>
      <w:r w:rsidR="003531EB" w:rsidRPr="001473E9">
        <w:rPr>
          <w:rFonts w:cs="Tahoma"/>
          <w:b/>
          <w:bCs/>
          <w:color w:val="000000"/>
          <w:szCs w:val="22"/>
        </w:rPr>
        <w:fldChar w:fldCharType="end"/>
      </w:r>
      <w:r w:rsidRPr="001473E9">
        <w:rPr>
          <w:rFonts w:cs="Tahoma"/>
          <w:b/>
          <w:bCs/>
          <w:color w:val="000000"/>
          <w:szCs w:val="22"/>
        </w:rPr>
        <w:t>. Obszar przekroczeń średniej rocznej wartości dopuszczalnego</w:t>
      </w:r>
      <w:r w:rsidRPr="001473E9">
        <w:rPr>
          <w:rFonts w:cs="Tahoma"/>
          <w:b/>
          <w:bCs/>
          <w:color w:val="000000"/>
          <w:szCs w:val="22"/>
        </w:rPr>
        <w:br/>
        <w:t>poziomu stężenia PM2,5 w Tomaszowie Mazowieckim</w:t>
      </w:r>
      <w:bookmarkEnd w:id="67"/>
      <w:bookmarkEnd w:id="68"/>
    </w:p>
    <w:p w:rsidR="008E4ED4" w:rsidRPr="001473E9" w:rsidRDefault="008E4ED4" w:rsidP="008E4ED4">
      <w:pPr>
        <w:spacing w:before="120" w:after="240"/>
        <w:ind w:firstLine="0"/>
        <w:jc w:val="center"/>
        <w:rPr>
          <w:rFonts w:cs="Tahoma"/>
          <w:b/>
          <w:bCs/>
          <w:iCs/>
          <w:szCs w:val="28"/>
        </w:rPr>
      </w:pPr>
      <w:r w:rsidRPr="001473E9">
        <w:rPr>
          <w:rFonts w:cs="Tahoma"/>
          <w:sz w:val="20"/>
          <w:szCs w:val="20"/>
        </w:rPr>
        <w:t xml:space="preserve">Źródło: </w:t>
      </w:r>
      <w:r w:rsidR="000E0249">
        <w:rPr>
          <w:rFonts w:cs="Tahoma"/>
          <w:sz w:val="20"/>
          <w:szCs w:val="20"/>
        </w:rPr>
        <w:t>„</w:t>
      </w:r>
      <w:r w:rsidRPr="000E0249">
        <w:rPr>
          <w:rFonts w:cs="Tahoma"/>
          <w:i/>
          <w:iCs/>
          <w:sz w:val="20"/>
          <w:szCs w:val="20"/>
        </w:rPr>
        <w:t>Roczna ocena jakości powietrza w województwie łódzkim. Raport wojewódzki za rok 201</w:t>
      </w:r>
      <w:r w:rsidR="00F01BB9" w:rsidRPr="000E0249">
        <w:rPr>
          <w:rFonts w:cs="Tahoma"/>
          <w:i/>
          <w:iCs/>
          <w:sz w:val="20"/>
          <w:szCs w:val="20"/>
        </w:rPr>
        <w:t>9</w:t>
      </w:r>
      <w:r w:rsidR="000E0249">
        <w:rPr>
          <w:rFonts w:cs="Tahoma"/>
          <w:sz w:val="20"/>
          <w:szCs w:val="20"/>
        </w:rPr>
        <w:t>”, Łódź 2020, s. 98</w:t>
      </w:r>
      <w:r w:rsidRPr="001473E9">
        <w:rPr>
          <w:rFonts w:cs="Tahoma"/>
          <w:sz w:val="20"/>
          <w:szCs w:val="20"/>
        </w:rPr>
        <w:t>.</w:t>
      </w:r>
    </w:p>
    <w:p w:rsidR="00F01BB9" w:rsidRPr="001473E9" w:rsidRDefault="00F01BB9" w:rsidP="00F01BB9">
      <w:pPr>
        <w:ind w:firstLine="0"/>
        <w:rPr>
          <w:rFonts w:cs="Tahoma"/>
          <w:color w:val="000000"/>
        </w:rPr>
      </w:pPr>
      <w:r w:rsidRPr="001473E9">
        <w:rPr>
          <w:rFonts w:cs="Tahoma"/>
          <w:noProof/>
        </w:rPr>
        <w:lastRenderedPageBreak/>
        <w:drawing>
          <wp:inline distT="0" distB="0" distL="0" distR="0">
            <wp:extent cx="5737860" cy="3757537"/>
            <wp:effectExtent l="0" t="0" r="0" b="0"/>
            <wp:docPr id="34" name="Obraz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cstate="print"/>
                    <a:srcRect l="13228" t="12933" r="26984" b="17460"/>
                    <a:stretch/>
                  </pic:blipFill>
                  <pic:spPr bwMode="auto">
                    <a:xfrm>
                      <a:off x="0" y="0"/>
                      <a:ext cx="5744505" cy="3761888"/>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F01BB9" w:rsidRPr="001473E9" w:rsidRDefault="00F01BB9" w:rsidP="00F01BB9">
      <w:pPr>
        <w:spacing w:before="240" w:after="120"/>
        <w:jc w:val="center"/>
        <w:rPr>
          <w:rFonts w:cs="Tahoma"/>
          <w:b/>
          <w:bCs/>
          <w:color w:val="000000"/>
          <w:szCs w:val="22"/>
        </w:rPr>
      </w:pPr>
      <w:bookmarkStart w:id="69" w:name="_Toc42005287"/>
      <w:bookmarkStart w:id="70" w:name="_Toc48862613"/>
      <w:r w:rsidRPr="001473E9">
        <w:rPr>
          <w:rFonts w:cs="Tahoma"/>
          <w:b/>
          <w:bCs/>
          <w:color w:val="000000"/>
          <w:szCs w:val="22"/>
        </w:rPr>
        <w:t xml:space="preserve">Rys. </w:t>
      </w:r>
      <w:r w:rsidR="003531EB" w:rsidRPr="001473E9">
        <w:rPr>
          <w:rFonts w:cs="Tahoma"/>
          <w:b/>
          <w:bCs/>
          <w:color w:val="000000"/>
          <w:szCs w:val="22"/>
        </w:rPr>
        <w:fldChar w:fldCharType="begin"/>
      </w:r>
      <w:r w:rsidRPr="001473E9">
        <w:rPr>
          <w:rFonts w:cs="Tahoma"/>
          <w:b/>
          <w:bCs/>
          <w:color w:val="000000"/>
          <w:szCs w:val="22"/>
        </w:rPr>
        <w:instrText xml:space="preserve"> SEQ Rys. \* ARABIC </w:instrText>
      </w:r>
      <w:r w:rsidR="003531EB" w:rsidRPr="001473E9">
        <w:rPr>
          <w:rFonts w:cs="Tahoma"/>
          <w:b/>
          <w:bCs/>
          <w:color w:val="000000"/>
          <w:szCs w:val="22"/>
        </w:rPr>
        <w:fldChar w:fldCharType="separate"/>
      </w:r>
      <w:r w:rsidR="00AE3B45">
        <w:rPr>
          <w:rFonts w:cs="Tahoma"/>
          <w:b/>
          <w:bCs/>
          <w:noProof/>
          <w:color w:val="000000"/>
          <w:szCs w:val="22"/>
        </w:rPr>
        <w:t>11</w:t>
      </w:r>
      <w:r w:rsidR="003531EB" w:rsidRPr="001473E9">
        <w:rPr>
          <w:rFonts w:cs="Tahoma"/>
          <w:b/>
          <w:bCs/>
          <w:color w:val="000000"/>
          <w:szCs w:val="22"/>
        </w:rPr>
        <w:fldChar w:fldCharType="end"/>
      </w:r>
      <w:r w:rsidRPr="001473E9">
        <w:rPr>
          <w:rFonts w:cs="Tahoma"/>
          <w:b/>
          <w:bCs/>
          <w:color w:val="000000"/>
          <w:szCs w:val="22"/>
        </w:rPr>
        <w:t>. Indeks jakości powietrza w okolicach Tomaszowa Mazowieckiego</w:t>
      </w:r>
      <w:r w:rsidRPr="001473E9">
        <w:rPr>
          <w:rFonts w:cs="Tahoma"/>
          <w:b/>
          <w:bCs/>
          <w:color w:val="000000"/>
          <w:szCs w:val="22"/>
        </w:rPr>
        <w:br/>
        <w:t xml:space="preserve">w dniu </w:t>
      </w:r>
      <w:r w:rsidR="004F70AB" w:rsidRPr="001473E9">
        <w:rPr>
          <w:rFonts w:cs="Tahoma"/>
          <w:b/>
          <w:bCs/>
          <w:color w:val="000000"/>
          <w:szCs w:val="22"/>
        </w:rPr>
        <w:t>1 lipca</w:t>
      </w:r>
      <w:r w:rsidRPr="001473E9">
        <w:rPr>
          <w:rFonts w:cs="Tahoma"/>
          <w:b/>
          <w:bCs/>
          <w:color w:val="000000"/>
          <w:szCs w:val="22"/>
        </w:rPr>
        <w:t xml:space="preserve"> 2020 r.</w:t>
      </w:r>
      <w:bookmarkEnd w:id="69"/>
      <w:bookmarkEnd w:id="70"/>
    </w:p>
    <w:p w:rsidR="00F01BB9" w:rsidRPr="001473E9" w:rsidRDefault="00F01BB9" w:rsidP="00F01BB9">
      <w:pPr>
        <w:spacing w:before="120" w:after="240"/>
        <w:ind w:firstLine="0"/>
        <w:jc w:val="center"/>
        <w:rPr>
          <w:rFonts w:cs="Tahoma"/>
          <w:sz w:val="20"/>
          <w:szCs w:val="20"/>
        </w:rPr>
      </w:pPr>
      <w:r w:rsidRPr="001473E9">
        <w:rPr>
          <w:rFonts w:cs="Tahoma"/>
          <w:sz w:val="20"/>
          <w:szCs w:val="20"/>
        </w:rPr>
        <w:t>Źródło: www.powietrze.gios.gov.pl/pjp/current, dostęp: 1 lipca 2020 r.</w:t>
      </w:r>
    </w:p>
    <w:p w:rsidR="007A2C73" w:rsidRPr="001473E9" w:rsidRDefault="007A2C73" w:rsidP="00D456D3">
      <w:pPr>
        <w:rPr>
          <w:rFonts w:cs="Tahoma"/>
          <w:color w:val="000000" w:themeColor="text1"/>
          <w:szCs w:val="22"/>
          <w:highlight w:val="yellow"/>
        </w:rPr>
      </w:pPr>
      <w:r w:rsidRPr="001473E9">
        <w:rPr>
          <w:rFonts w:cs="Tahoma"/>
          <w:color w:val="000000" w:themeColor="text1"/>
          <w:szCs w:val="22"/>
        </w:rPr>
        <w:t xml:space="preserve">Oddziaływanie na środowisko trakcji spalinowej w komunikacji miejskiej i regionalnej zależy od roku produkcji eksploatowanych pojazdów. Autobusy najstarsze, w wieku ponad </w:t>
      </w:r>
      <w:r w:rsidR="004F70AB" w:rsidRPr="001473E9">
        <w:rPr>
          <w:rFonts w:cs="Tahoma"/>
          <w:color w:val="000000" w:themeColor="text1"/>
          <w:szCs w:val="22"/>
        </w:rPr>
        <w:t>20</w:t>
      </w:r>
      <w:r w:rsidRPr="001473E9">
        <w:rPr>
          <w:rFonts w:cs="Tahoma"/>
          <w:color w:val="000000" w:themeColor="text1"/>
          <w:szCs w:val="22"/>
        </w:rPr>
        <w:t xml:space="preserve"> lat (w 2000 r. wprowadzono normę EURO </w:t>
      </w:r>
      <w:r w:rsidR="003E0C19">
        <w:rPr>
          <w:rFonts w:cs="Tahoma"/>
          <w:color w:val="000000" w:themeColor="text1"/>
          <w:szCs w:val="22"/>
        </w:rPr>
        <w:t>III</w:t>
      </w:r>
      <w:r w:rsidRPr="001473E9">
        <w:rPr>
          <w:rFonts w:cs="Tahoma"/>
          <w:color w:val="000000" w:themeColor="text1"/>
          <w:szCs w:val="22"/>
        </w:rPr>
        <w:t xml:space="preserve"> – pierwszą obowiązkową także dla autobusów), mogą nie spełniać żadnej z norm czystości spalin – nawet przy najbardziej starannej ekspl</w:t>
      </w:r>
      <w:r w:rsidRPr="001473E9">
        <w:rPr>
          <w:rFonts w:cs="Tahoma"/>
          <w:color w:val="000000" w:themeColor="text1"/>
          <w:szCs w:val="22"/>
        </w:rPr>
        <w:t>o</w:t>
      </w:r>
      <w:r w:rsidRPr="001473E9">
        <w:rPr>
          <w:rFonts w:cs="Tahoma"/>
          <w:color w:val="000000" w:themeColor="text1"/>
          <w:szCs w:val="22"/>
        </w:rPr>
        <w:t>atacji.</w:t>
      </w:r>
    </w:p>
    <w:p w:rsidR="004F70AB" w:rsidRPr="001473E9" w:rsidRDefault="004F70AB" w:rsidP="004F70AB">
      <w:pPr>
        <w:rPr>
          <w:rFonts w:cs="Tahoma"/>
        </w:rPr>
      </w:pPr>
      <w:r w:rsidRPr="001473E9">
        <w:rPr>
          <w:rFonts w:cs="Tahoma"/>
        </w:rPr>
        <w:t xml:space="preserve">Według stanu na 29 lutego 2020 r., park taborowy MZK był bardzo zróżnicowany. W niemal 2/3 składał się z niespełna trzyletnich niskopodłogowych autobusów hybrydowych marki Solaris Urbino 12 </w:t>
      </w:r>
      <w:proofErr w:type="spellStart"/>
      <w:r w:rsidRPr="001473E9">
        <w:rPr>
          <w:rFonts w:cs="Tahoma"/>
        </w:rPr>
        <w:t>Hybrid</w:t>
      </w:r>
      <w:proofErr w:type="spellEnd"/>
      <w:r w:rsidRPr="001473E9">
        <w:rPr>
          <w:rFonts w:cs="Tahoma"/>
        </w:rPr>
        <w:t xml:space="preserve"> (25 szt.), a pozostałe 34% stanowiły pojazdy wyeksploatow</w:t>
      </w:r>
      <w:r w:rsidRPr="001473E9">
        <w:rPr>
          <w:rFonts w:cs="Tahoma"/>
        </w:rPr>
        <w:t>a</w:t>
      </w:r>
      <w:r w:rsidRPr="001473E9">
        <w:rPr>
          <w:rFonts w:cs="Tahoma"/>
        </w:rPr>
        <w:t>ne – w wieku od 14 do nawet 25 lat. Większość pojazdów było niskopodłogowych lub prz</w:t>
      </w:r>
      <w:r w:rsidRPr="001473E9">
        <w:rPr>
          <w:rFonts w:cs="Tahoma"/>
        </w:rPr>
        <w:t>y</w:t>
      </w:r>
      <w:r w:rsidRPr="001473E9">
        <w:rPr>
          <w:rFonts w:cs="Tahoma"/>
        </w:rPr>
        <w:t xml:space="preserve">najmniej </w:t>
      </w:r>
      <w:proofErr w:type="spellStart"/>
      <w:r w:rsidRPr="001473E9">
        <w:rPr>
          <w:rFonts w:cs="Tahoma"/>
        </w:rPr>
        <w:t>niskowejściowych</w:t>
      </w:r>
      <w:proofErr w:type="spellEnd"/>
      <w:r w:rsidRPr="001473E9">
        <w:rPr>
          <w:rFonts w:cs="Tahoma"/>
        </w:rPr>
        <w:t xml:space="preserve"> (90%), a jedynie cztery autobusy marki DAB były </w:t>
      </w:r>
      <w:proofErr w:type="spellStart"/>
      <w:r w:rsidRPr="001473E9">
        <w:rPr>
          <w:rFonts w:cs="Tahoma"/>
        </w:rPr>
        <w:t>wysokopodł</w:t>
      </w:r>
      <w:r w:rsidRPr="001473E9">
        <w:rPr>
          <w:rFonts w:cs="Tahoma"/>
        </w:rPr>
        <w:t>o</w:t>
      </w:r>
      <w:r w:rsidRPr="001473E9">
        <w:rPr>
          <w:rFonts w:cs="Tahoma"/>
        </w:rPr>
        <w:t>gowe</w:t>
      </w:r>
      <w:proofErr w:type="spellEnd"/>
      <w:r w:rsidRPr="001473E9">
        <w:rPr>
          <w:rFonts w:cs="Tahoma"/>
        </w:rPr>
        <w:t>.</w:t>
      </w:r>
    </w:p>
    <w:p w:rsidR="004F70AB" w:rsidRPr="001473E9" w:rsidRDefault="004F70AB" w:rsidP="004F70AB">
      <w:pPr>
        <w:rPr>
          <w:rFonts w:cs="Tahoma"/>
        </w:rPr>
      </w:pPr>
      <w:r w:rsidRPr="001473E9">
        <w:rPr>
          <w:rFonts w:cs="Tahoma"/>
        </w:rPr>
        <w:t>Wszystkie autobusy wyposażone zostały w silniki spalinowe zasilane olejem napęd</w:t>
      </w:r>
      <w:r w:rsidRPr="001473E9">
        <w:rPr>
          <w:rFonts w:cs="Tahoma"/>
        </w:rPr>
        <w:t>o</w:t>
      </w:r>
      <w:r w:rsidRPr="001473E9">
        <w:rPr>
          <w:rFonts w:cs="Tahoma"/>
        </w:rPr>
        <w:t>wym, przy czym w 25</w:t>
      </w:r>
      <w:r w:rsidR="003E0C19">
        <w:rPr>
          <w:rFonts w:cs="Tahoma"/>
        </w:rPr>
        <w:t>.</w:t>
      </w:r>
      <w:r w:rsidRPr="001473E9">
        <w:rPr>
          <w:rFonts w:cs="Tahoma"/>
        </w:rPr>
        <w:t xml:space="preserve"> z nich zastosowano napęd hybrydowy – spalinowo-elektryczny. W strukturze taboru Spółki dominowały autobusy standardowe (klasy pojemnościowej maxi), </w:t>
      </w:r>
      <w:r w:rsidRPr="001473E9">
        <w:rPr>
          <w:rFonts w:cs="Tahoma"/>
        </w:rPr>
        <w:lastRenderedPageBreak/>
        <w:t>które stanowiły 94,7% floty autobusowej (36 szt.), natomiast autobusy klasy midi stanowiły 5,3% (2 szt.).</w:t>
      </w:r>
    </w:p>
    <w:p w:rsidR="004F70AB" w:rsidRPr="001473E9" w:rsidRDefault="004F70AB" w:rsidP="004F70AB">
      <w:pPr>
        <w:rPr>
          <w:rFonts w:cs="Tahoma"/>
        </w:rPr>
      </w:pPr>
      <w:r w:rsidRPr="001473E9">
        <w:rPr>
          <w:rFonts w:cs="Tahoma"/>
        </w:rPr>
        <w:t xml:space="preserve">W tabeli 11 przedstawiono strukturę taboru posiadanego przez MZK </w:t>
      </w:r>
      <w:r w:rsidR="003E0C19">
        <w:rPr>
          <w:rFonts w:cs="Tahoma"/>
        </w:rPr>
        <w:t>w różnych przekr</w:t>
      </w:r>
      <w:r w:rsidR="003E0C19">
        <w:rPr>
          <w:rFonts w:cs="Tahoma"/>
        </w:rPr>
        <w:t>o</w:t>
      </w:r>
      <w:r w:rsidR="003E0C19">
        <w:rPr>
          <w:rFonts w:cs="Tahoma"/>
        </w:rPr>
        <w:t>jach</w:t>
      </w:r>
      <w:r w:rsidRPr="001473E9">
        <w:rPr>
          <w:rFonts w:cs="Tahoma"/>
        </w:rPr>
        <w:t>.</w:t>
      </w:r>
    </w:p>
    <w:p w:rsidR="004F70AB" w:rsidRPr="001473E9" w:rsidRDefault="004F70AB" w:rsidP="004F70AB">
      <w:pPr>
        <w:pStyle w:val="Legenda"/>
        <w:spacing w:before="240" w:after="0"/>
        <w:ind w:firstLine="0"/>
        <w:jc w:val="left"/>
        <w:rPr>
          <w:rFonts w:cs="Tahoma"/>
          <w:color w:val="000000"/>
          <w:sz w:val="22"/>
          <w:szCs w:val="22"/>
        </w:rPr>
      </w:pPr>
      <w:bookmarkStart w:id="71" w:name="_Toc37708714"/>
      <w:bookmarkStart w:id="72" w:name="_Toc48862500"/>
      <w:r w:rsidRPr="001473E9">
        <w:rPr>
          <w:rFonts w:cs="Tahoma"/>
          <w:color w:val="000000"/>
          <w:sz w:val="22"/>
          <w:szCs w:val="22"/>
        </w:rPr>
        <w:t xml:space="preserve">Tab. </w:t>
      </w:r>
      <w:r w:rsidR="003531EB" w:rsidRPr="001473E9">
        <w:rPr>
          <w:rFonts w:cs="Tahoma"/>
          <w:color w:val="000000"/>
          <w:sz w:val="22"/>
          <w:szCs w:val="22"/>
        </w:rPr>
        <w:fldChar w:fldCharType="begin"/>
      </w:r>
      <w:r w:rsidRPr="001473E9">
        <w:rPr>
          <w:rFonts w:cs="Tahoma"/>
          <w:color w:val="000000"/>
          <w:sz w:val="22"/>
          <w:szCs w:val="22"/>
        </w:rPr>
        <w:instrText xml:space="preserve"> SEQ Tab. \* ARABIC </w:instrText>
      </w:r>
      <w:r w:rsidR="003531EB" w:rsidRPr="001473E9">
        <w:rPr>
          <w:rFonts w:cs="Tahoma"/>
          <w:color w:val="000000"/>
          <w:sz w:val="22"/>
          <w:szCs w:val="22"/>
        </w:rPr>
        <w:fldChar w:fldCharType="separate"/>
      </w:r>
      <w:r w:rsidR="00AE3B45">
        <w:rPr>
          <w:rFonts w:cs="Tahoma"/>
          <w:noProof/>
          <w:color w:val="000000"/>
          <w:sz w:val="22"/>
          <w:szCs w:val="22"/>
        </w:rPr>
        <w:t>11</w:t>
      </w:r>
      <w:r w:rsidR="003531EB" w:rsidRPr="001473E9">
        <w:rPr>
          <w:rFonts w:cs="Tahoma"/>
          <w:color w:val="000000"/>
          <w:sz w:val="22"/>
          <w:szCs w:val="22"/>
        </w:rPr>
        <w:fldChar w:fldCharType="end"/>
      </w:r>
      <w:r w:rsidRPr="001473E9">
        <w:rPr>
          <w:rFonts w:cs="Tahoma"/>
          <w:color w:val="000000"/>
          <w:sz w:val="22"/>
          <w:szCs w:val="22"/>
        </w:rPr>
        <w:t xml:space="preserve">. Struktura taboru MZK wg </w:t>
      </w:r>
      <w:r w:rsidR="003E0C19">
        <w:rPr>
          <w:rFonts w:cs="Tahoma"/>
          <w:color w:val="000000"/>
          <w:sz w:val="22"/>
          <w:szCs w:val="22"/>
        </w:rPr>
        <w:t>różnych kryteriów</w:t>
      </w:r>
      <w:r w:rsidRPr="001473E9">
        <w:rPr>
          <w:rFonts w:cs="Tahoma"/>
          <w:color w:val="000000"/>
          <w:sz w:val="22"/>
          <w:szCs w:val="22"/>
        </w:rPr>
        <w:t xml:space="preserve"> – stan na 29 lutego 2020 r.</w:t>
      </w:r>
      <w:bookmarkEnd w:id="71"/>
      <w:bookmarkEnd w:id="72"/>
    </w:p>
    <w:tbl>
      <w:tblPr>
        <w:tblW w:w="90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7" w:type="dxa"/>
          <w:right w:w="57" w:type="dxa"/>
        </w:tblCellMar>
        <w:tblLook w:val="00A0"/>
      </w:tblPr>
      <w:tblGrid>
        <w:gridCol w:w="533"/>
        <w:gridCol w:w="2011"/>
        <w:gridCol w:w="1276"/>
        <w:gridCol w:w="850"/>
        <w:gridCol w:w="1134"/>
        <w:gridCol w:w="1276"/>
        <w:gridCol w:w="992"/>
        <w:gridCol w:w="1000"/>
      </w:tblGrid>
      <w:tr w:rsidR="004F70AB" w:rsidRPr="001473E9" w:rsidTr="004F70AB">
        <w:trPr>
          <w:cantSplit/>
          <w:tblHeader/>
          <w:jc w:val="center"/>
        </w:trPr>
        <w:tc>
          <w:tcPr>
            <w:tcW w:w="533" w:type="dxa"/>
            <w:tcBorders>
              <w:bottom w:val="single" w:sz="6" w:space="0" w:color="auto"/>
            </w:tcBorders>
            <w:shd w:val="clear" w:color="auto" w:fill="FFFF99"/>
            <w:vAlign w:val="center"/>
          </w:tcPr>
          <w:p w:rsidR="004F70AB" w:rsidRPr="001473E9" w:rsidRDefault="004F70AB" w:rsidP="0064039B">
            <w:pPr>
              <w:spacing w:before="80" w:after="60" w:line="288" w:lineRule="auto"/>
              <w:ind w:firstLine="0"/>
              <w:jc w:val="center"/>
              <w:rPr>
                <w:rFonts w:cs="Tahoma"/>
                <w:b/>
                <w:sz w:val="20"/>
                <w:szCs w:val="20"/>
              </w:rPr>
            </w:pPr>
            <w:r w:rsidRPr="001473E9">
              <w:rPr>
                <w:rFonts w:cs="Tahoma"/>
                <w:b/>
                <w:sz w:val="20"/>
                <w:szCs w:val="20"/>
              </w:rPr>
              <w:t>Lp.</w:t>
            </w:r>
          </w:p>
        </w:tc>
        <w:tc>
          <w:tcPr>
            <w:tcW w:w="2011" w:type="dxa"/>
            <w:tcBorders>
              <w:bottom w:val="single" w:sz="6" w:space="0" w:color="auto"/>
            </w:tcBorders>
            <w:shd w:val="clear" w:color="auto" w:fill="FFFF99"/>
            <w:vAlign w:val="center"/>
          </w:tcPr>
          <w:p w:rsidR="004F70AB" w:rsidRPr="001473E9" w:rsidRDefault="004F70AB" w:rsidP="0064039B">
            <w:pPr>
              <w:spacing w:before="80" w:after="60" w:line="288" w:lineRule="auto"/>
              <w:ind w:firstLine="0"/>
              <w:jc w:val="center"/>
              <w:rPr>
                <w:rFonts w:cs="Tahoma"/>
                <w:b/>
                <w:sz w:val="20"/>
                <w:szCs w:val="20"/>
              </w:rPr>
            </w:pPr>
            <w:r w:rsidRPr="001473E9">
              <w:rPr>
                <w:rFonts w:cs="Tahoma"/>
                <w:b/>
                <w:sz w:val="20"/>
                <w:szCs w:val="20"/>
              </w:rPr>
              <w:t>Typ taboru</w:t>
            </w:r>
          </w:p>
        </w:tc>
        <w:tc>
          <w:tcPr>
            <w:tcW w:w="1276" w:type="dxa"/>
            <w:tcBorders>
              <w:bottom w:val="single" w:sz="6" w:space="0" w:color="auto"/>
            </w:tcBorders>
            <w:shd w:val="clear" w:color="auto" w:fill="FFFF99"/>
            <w:vAlign w:val="center"/>
          </w:tcPr>
          <w:p w:rsidR="004F70AB" w:rsidRPr="001473E9" w:rsidRDefault="004F70AB" w:rsidP="0064039B">
            <w:pPr>
              <w:spacing w:before="80" w:after="60" w:line="288" w:lineRule="auto"/>
              <w:ind w:firstLine="0"/>
              <w:jc w:val="center"/>
              <w:rPr>
                <w:rFonts w:cs="Tahoma"/>
                <w:b/>
                <w:sz w:val="20"/>
                <w:szCs w:val="20"/>
              </w:rPr>
            </w:pPr>
            <w:r w:rsidRPr="001473E9">
              <w:rPr>
                <w:rFonts w:cs="Tahoma"/>
                <w:b/>
                <w:sz w:val="20"/>
                <w:szCs w:val="20"/>
              </w:rPr>
              <w:t>Rodzaj</w:t>
            </w:r>
            <w:r w:rsidRPr="001473E9">
              <w:rPr>
                <w:rFonts w:cs="Tahoma"/>
                <w:b/>
                <w:sz w:val="20"/>
                <w:szCs w:val="20"/>
              </w:rPr>
              <w:br/>
              <w:t>napędu</w:t>
            </w:r>
          </w:p>
        </w:tc>
        <w:tc>
          <w:tcPr>
            <w:tcW w:w="850" w:type="dxa"/>
            <w:tcBorders>
              <w:bottom w:val="single" w:sz="6" w:space="0" w:color="auto"/>
            </w:tcBorders>
            <w:shd w:val="clear" w:color="auto" w:fill="FFFF99"/>
            <w:vAlign w:val="center"/>
          </w:tcPr>
          <w:p w:rsidR="004F70AB" w:rsidRPr="001473E9" w:rsidRDefault="004F70AB" w:rsidP="0064039B">
            <w:pPr>
              <w:spacing w:before="80" w:after="60" w:line="288" w:lineRule="auto"/>
              <w:ind w:firstLine="0"/>
              <w:jc w:val="center"/>
              <w:rPr>
                <w:rFonts w:cs="Tahoma"/>
                <w:b/>
                <w:sz w:val="20"/>
                <w:szCs w:val="20"/>
              </w:rPr>
            </w:pPr>
            <w:r w:rsidRPr="001473E9">
              <w:rPr>
                <w:rFonts w:cs="Tahoma"/>
                <w:b/>
                <w:sz w:val="20"/>
                <w:szCs w:val="20"/>
              </w:rPr>
              <w:t>Liczba</w:t>
            </w:r>
            <w:r w:rsidRPr="001473E9">
              <w:rPr>
                <w:rFonts w:cs="Tahoma"/>
                <w:b/>
                <w:sz w:val="20"/>
                <w:szCs w:val="20"/>
              </w:rPr>
              <w:br/>
              <w:t>sztuk</w:t>
            </w:r>
          </w:p>
        </w:tc>
        <w:tc>
          <w:tcPr>
            <w:tcW w:w="1134" w:type="dxa"/>
            <w:tcBorders>
              <w:bottom w:val="single" w:sz="6" w:space="0" w:color="auto"/>
            </w:tcBorders>
            <w:shd w:val="clear" w:color="auto" w:fill="FFFF99"/>
            <w:vAlign w:val="center"/>
          </w:tcPr>
          <w:p w:rsidR="004F70AB" w:rsidRPr="001473E9" w:rsidRDefault="004F70AB" w:rsidP="0064039B">
            <w:pPr>
              <w:spacing w:before="80" w:after="60" w:line="288" w:lineRule="auto"/>
              <w:ind w:firstLine="0"/>
              <w:jc w:val="center"/>
              <w:rPr>
                <w:rFonts w:cs="Tahoma"/>
                <w:b/>
                <w:sz w:val="20"/>
                <w:szCs w:val="20"/>
              </w:rPr>
            </w:pPr>
            <w:r w:rsidRPr="001473E9">
              <w:rPr>
                <w:rFonts w:cs="Tahoma"/>
                <w:b/>
                <w:sz w:val="20"/>
                <w:szCs w:val="20"/>
              </w:rPr>
              <w:t>Długość</w:t>
            </w:r>
            <w:r w:rsidRPr="001473E9">
              <w:rPr>
                <w:rFonts w:cs="Tahoma"/>
                <w:b/>
                <w:sz w:val="20"/>
                <w:szCs w:val="20"/>
              </w:rPr>
              <w:br/>
              <w:t>[m]</w:t>
            </w:r>
          </w:p>
        </w:tc>
        <w:tc>
          <w:tcPr>
            <w:tcW w:w="1276" w:type="dxa"/>
            <w:tcBorders>
              <w:bottom w:val="single" w:sz="6" w:space="0" w:color="auto"/>
            </w:tcBorders>
            <w:shd w:val="clear" w:color="auto" w:fill="FFFF99"/>
            <w:vAlign w:val="center"/>
          </w:tcPr>
          <w:p w:rsidR="004F70AB" w:rsidRPr="001473E9" w:rsidRDefault="004F70AB" w:rsidP="0064039B">
            <w:pPr>
              <w:spacing w:before="80" w:after="60" w:line="288" w:lineRule="auto"/>
              <w:ind w:firstLine="0"/>
              <w:jc w:val="center"/>
              <w:rPr>
                <w:rFonts w:cs="Tahoma"/>
                <w:b/>
                <w:sz w:val="20"/>
                <w:szCs w:val="20"/>
              </w:rPr>
            </w:pPr>
            <w:r w:rsidRPr="001473E9">
              <w:rPr>
                <w:rFonts w:cs="Tahoma"/>
                <w:b/>
                <w:sz w:val="20"/>
                <w:szCs w:val="20"/>
              </w:rPr>
              <w:t>Rok</w:t>
            </w:r>
            <w:r w:rsidRPr="001473E9">
              <w:rPr>
                <w:rFonts w:cs="Tahoma"/>
                <w:b/>
                <w:sz w:val="20"/>
                <w:szCs w:val="20"/>
              </w:rPr>
              <w:br/>
              <w:t>produkcji</w:t>
            </w:r>
          </w:p>
        </w:tc>
        <w:tc>
          <w:tcPr>
            <w:tcW w:w="992" w:type="dxa"/>
            <w:tcBorders>
              <w:bottom w:val="single" w:sz="6" w:space="0" w:color="auto"/>
            </w:tcBorders>
            <w:shd w:val="clear" w:color="auto" w:fill="FFFF99"/>
            <w:vAlign w:val="center"/>
          </w:tcPr>
          <w:p w:rsidR="004F70AB" w:rsidRPr="001473E9" w:rsidRDefault="004F70AB" w:rsidP="0064039B">
            <w:pPr>
              <w:spacing w:before="80" w:after="60" w:line="288" w:lineRule="auto"/>
              <w:ind w:firstLine="0"/>
              <w:jc w:val="center"/>
              <w:rPr>
                <w:rFonts w:cs="Tahoma"/>
                <w:b/>
                <w:sz w:val="20"/>
                <w:szCs w:val="20"/>
              </w:rPr>
            </w:pPr>
            <w:r w:rsidRPr="001473E9">
              <w:rPr>
                <w:rFonts w:cs="Tahoma"/>
                <w:b/>
                <w:sz w:val="20"/>
                <w:szCs w:val="20"/>
              </w:rPr>
              <w:t>Wiek</w:t>
            </w:r>
            <w:r w:rsidRPr="001473E9">
              <w:rPr>
                <w:rFonts w:cs="Tahoma"/>
                <w:b/>
                <w:sz w:val="20"/>
                <w:szCs w:val="20"/>
              </w:rPr>
              <w:br/>
              <w:t>[lat]</w:t>
            </w:r>
          </w:p>
        </w:tc>
        <w:tc>
          <w:tcPr>
            <w:tcW w:w="1000" w:type="dxa"/>
            <w:tcBorders>
              <w:bottom w:val="single" w:sz="6" w:space="0" w:color="auto"/>
            </w:tcBorders>
            <w:shd w:val="clear" w:color="auto" w:fill="FFFF99"/>
            <w:vAlign w:val="center"/>
          </w:tcPr>
          <w:p w:rsidR="004F70AB" w:rsidRPr="001473E9" w:rsidRDefault="004F70AB" w:rsidP="0064039B">
            <w:pPr>
              <w:spacing w:before="80" w:after="60" w:line="288" w:lineRule="auto"/>
              <w:ind w:firstLine="0"/>
              <w:jc w:val="center"/>
              <w:rPr>
                <w:rFonts w:cs="Tahoma"/>
                <w:b/>
                <w:sz w:val="20"/>
                <w:szCs w:val="20"/>
              </w:rPr>
            </w:pPr>
            <w:r w:rsidRPr="001473E9">
              <w:rPr>
                <w:rFonts w:cs="Tahoma"/>
                <w:b/>
                <w:sz w:val="20"/>
                <w:szCs w:val="20"/>
              </w:rPr>
              <w:t>Poje</w:t>
            </w:r>
            <w:r w:rsidRPr="001473E9">
              <w:rPr>
                <w:rFonts w:cs="Tahoma"/>
                <w:b/>
                <w:sz w:val="20"/>
                <w:szCs w:val="20"/>
              </w:rPr>
              <w:t>m</w:t>
            </w:r>
            <w:r w:rsidRPr="001473E9">
              <w:rPr>
                <w:rFonts w:cs="Tahoma"/>
                <w:b/>
                <w:sz w:val="20"/>
                <w:szCs w:val="20"/>
              </w:rPr>
              <w:t>ność</w:t>
            </w:r>
          </w:p>
        </w:tc>
      </w:tr>
      <w:tr w:rsidR="004F70AB" w:rsidRPr="001473E9" w:rsidTr="004472C6">
        <w:trPr>
          <w:cantSplit/>
          <w:jc w:val="center"/>
        </w:trPr>
        <w:tc>
          <w:tcPr>
            <w:tcW w:w="9072" w:type="dxa"/>
            <w:gridSpan w:val="8"/>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4F70AB" w:rsidRPr="001473E9" w:rsidRDefault="004F70AB" w:rsidP="0064039B">
            <w:pPr>
              <w:spacing w:before="80" w:after="60" w:line="288" w:lineRule="auto"/>
              <w:ind w:firstLine="0"/>
              <w:jc w:val="center"/>
              <w:rPr>
                <w:rFonts w:cs="Tahoma"/>
                <w:b/>
                <w:sz w:val="20"/>
                <w:szCs w:val="20"/>
              </w:rPr>
            </w:pPr>
            <w:r w:rsidRPr="001473E9">
              <w:rPr>
                <w:rFonts w:cs="Tahoma"/>
                <w:b/>
                <w:sz w:val="20"/>
                <w:szCs w:val="20"/>
              </w:rPr>
              <w:t>Autobusy komunikacji miejskiej</w:t>
            </w:r>
          </w:p>
        </w:tc>
      </w:tr>
      <w:tr w:rsidR="004F70AB" w:rsidRPr="001473E9" w:rsidTr="004F70AB">
        <w:trPr>
          <w:cantSplit/>
          <w:jc w:val="center"/>
        </w:trPr>
        <w:tc>
          <w:tcPr>
            <w:tcW w:w="533"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center"/>
              <w:rPr>
                <w:rFonts w:cs="Tahoma"/>
                <w:sz w:val="20"/>
                <w:szCs w:val="20"/>
              </w:rPr>
            </w:pPr>
            <w:r w:rsidRPr="001473E9">
              <w:rPr>
                <w:rFonts w:cs="Tahoma"/>
                <w:sz w:val="20"/>
                <w:szCs w:val="20"/>
              </w:rPr>
              <w:t>1</w:t>
            </w:r>
          </w:p>
        </w:tc>
        <w:tc>
          <w:tcPr>
            <w:tcW w:w="2011"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left"/>
              <w:rPr>
                <w:rFonts w:cs="Tahoma"/>
                <w:sz w:val="20"/>
                <w:szCs w:val="20"/>
              </w:rPr>
            </w:pPr>
            <w:r w:rsidRPr="001473E9">
              <w:rPr>
                <w:rFonts w:cs="Tahoma"/>
                <w:sz w:val="20"/>
                <w:szCs w:val="20"/>
              </w:rPr>
              <w:t>DAB 12-1200B</w:t>
            </w:r>
          </w:p>
        </w:tc>
        <w:tc>
          <w:tcPr>
            <w:tcW w:w="1276"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center"/>
              <w:rPr>
                <w:rFonts w:cs="Tahoma"/>
                <w:sz w:val="20"/>
                <w:szCs w:val="20"/>
              </w:rPr>
            </w:pPr>
            <w:r w:rsidRPr="001473E9">
              <w:rPr>
                <w:rFonts w:cs="Tahoma"/>
                <w:sz w:val="20"/>
                <w:szCs w:val="20"/>
              </w:rPr>
              <w:t>ON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1</w:t>
            </w:r>
          </w:p>
        </w:tc>
        <w:tc>
          <w:tcPr>
            <w:tcW w:w="1134"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12,0</w:t>
            </w:r>
          </w:p>
        </w:tc>
        <w:tc>
          <w:tcPr>
            <w:tcW w:w="1276"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1995</w:t>
            </w:r>
          </w:p>
        </w:tc>
        <w:tc>
          <w:tcPr>
            <w:tcW w:w="992"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25</w:t>
            </w:r>
          </w:p>
        </w:tc>
        <w:tc>
          <w:tcPr>
            <w:tcW w:w="1000"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37</w:t>
            </w:r>
          </w:p>
        </w:tc>
      </w:tr>
      <w:tr w:rsidR="004F70AB" w:rsidRPr="001473E9" w:rsidTr="004F70AB">
        <w:trPr>
          <w:cantSplit/>
          <w:jc w:val="center"/>
        </w:trPr>
        <w:tc>
          <w:tcPr>
            <w:tcW w:w="533"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center"/>
              <w:rPr>
                <w:rFonts w:cs="Tahoma"/>
                <w:sz w:val="20"/>
                <w:szCs w:val="20"/>
              </w:rPr>
            </w:pPr>
            <w:r w:rsidRPr="001473E9">
              <w:rPr>
                <w:rFonts w:cs="Tahoma"/>
                <w:sz w:val="20"/>
                <w:szCs w:val="20"/>
              </w:rPr>
              <w:t>2</w:t>
            </w:r>
          </w:p>
        </w:tc>
        <w:tc>
          <w:tcPr>
            <w:tcW w:w="2011"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left"/>
              <w:rPr>
                <w:rFonts w:cs="Tahoma"/>
                <w:sz w:val="20"/>
                <w:szCs w:val="20"/>
              </w:rPr>
            </w:pPr>
            <w:r w:rsidRPr="001473E9">
              <w:rPr>
                <w:rFonts w:cs="Tahoma"/>
                <w:sz w:val="20"/>
                <w:szCs w:val="20"/>
              </w:rPr>
              <w:t>DAB 12-1200B</w:t>
            </w:r>
          </w:p>
        </w:tc>
        <w:tc>
          <w:tcPr>
            <w:tcW w:w="1276"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center"/>
              <w:rPr>
                <w:rFonts w:cs="Tahoma"/>
                <w:sz w:val="20"/>
                <w:szCs w:val="20"/>
              </w:rPr>
            </w:pPr>
            <w:r w:rsidRPr="001473E9">
              <w:rPr>
                <w:rFonts w:cs="Tahoma"/>
                <w:sz w:val="20"/>
                <w:szCs w:val="20"/>
              </w:rPr>
              <w:t>ON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1</w:t>
            </w:r>
          </w:p>
        </w:tc>
        <w:tc>
          <w:tcPr>
            <w:tcW w:w="1134"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12,0</w:t>
            </w:r>
          </w:p>
        </w:tc>
        <w:tc>
          <w:tcPr>
            <w:tcW w:w="1276"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1995</w:t>
            </w:r>
          </w:p>
        </w:tc>
        <w:tc>
          <w:tcPr>
            <w:tcW w:w="992"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25</w:t>
            </w:r>
          </w:p>
        </w:tc>
        <w:tc>
          <w:tcPr>
            <w:tcW w:w="1000"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81</w:t>
            </w:r>
          </w:p>
        </w:tc>
      </w:tr>
      <w:tr w:rsidR="004F70AB" w:rsidRPr="001473E9" w:rsidTr="004F70AB">
        <w:trPr>
          <w:cantSplit/>
          <w:jc w:val="center"/>
        </w:trPr>
        <w:tc>
          <w:tcPr>
            <w:tcW w:w="533"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center"/>
              <w:rPr>
                <w:rFonts w:cs="Tahoma"/>
                <w:sz w:val="20"/>
                <w:szCs w:val="20"/>
              </w:rPr>
            </w:pPr>
            <w:r w:rsidRPr="001473E9">
              <w:rPr>
                <w:rFonts w:cs="Tahoma"/>
                <w:sz w:val="20"/>
                <w:szCs w:val="20"/>
              </w:rPr>
              <w:t>3</w:t>
            </w:r>
          </w:p>
        </w:tc>
        <w:tc>
          <w:tcPr>
            <w:tcW w:w="2011"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left"/>
              <w:rPr>
                <w:rFonts w:cs="Tahoma"/>
                <w:sz w:val="20"/>
                <w:szCs w:val="20"/>
              </w:rPr>
            </w:pPr>
            <w:r w:rsidRPr="001473E9">
              <w:rPr>
                <w:rFonts w:cs="Tahoma"/>
                <w:sz w:val="20"/>
                <w:szCs w:val="20"/>
              </w:rPr>
              <w:t>DAB 12-1200B</w:t>
            </w:r>
          </w:p>
        </w:tc>
        <w:tc>
          <w:tcPr>
            <w:tcW w:w="1276"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center"/>
              <w:rPr>
                <w:rFonts w:cs="Tahoma"/>
                <w:sz w:val="20"/>
                <w:szCs w:val="20"/>
              </w:rPr>
            </w:pPr>
            <w:r w:rsidRPr="001473E9">
              <w:rPr>
                <w:rFonts w:cs="Tahoma"/>
                <w:sz w:val="20"/>
                <w:szCs w:val="20"/>
              </w:rPr>
              <w:t>ON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2</w:t>
            </w:r>
          </w:p>
        </w:tc>
        <w:tc>
          <w:tcPr>
            <w:tcW w:w="1134"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12,0</w:t>
            </w:r>
          </w:p>
        </w:tc>
        <w:tc>
          <w:tcPr>
            <w:tcW w:w="1276"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1996</w:t>
            </w:r>
          </w:p>
        </w:tc>
        <w:tc>
          <w:tcPr>
            <w:tcW w:w="992"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24</w:t>
            </w:r>
          </w:p>
        </w:tc>
        <w:tc>
          <w:tcPr>
            <w:tcW w:w="1000"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81</w:t>
            </w:r>
          </w:p>
        </w:tc>
      </w:tr>
      <w:tr w:rsidR="004F70AB" w:rsidRPr="001473E9" w:rsidTr="004F70AB">
        <w:trPr>
          <w:cantSplit/>
          <w:jc w:val="center"/>
        </w:trPr>
        <w:tc>
          <w:tcPr>
            <w:tcW w:w="533"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center"/>
              <w:rPr>
                <w:rFonts w:cs="Tahoma"/>
                <w:sz w:val="20"/>
                <w:szCs w:val="20"/>
              </w:rPr>
            </w:pPr>
            <w:r w:rsidRPr="001473E9">
              <w:rPr>
                <w:rFonts w:cs="Tahoma"/>
                <w:sz w:val="20"/>
                <w:szCs w:val="20"/>
              </w:rPr>
              <w:t>4</w:t>
            </w:r>
          </w:p>
        </w:tc>
        <w:tc>
          <w:tcPr>
            <w:tcW w:w="2011"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left"/>
              <w:rPr>
                <w:rFonts w:cs="Tahoma"/>
                <w:sz w:val="20"/>
                <w:szCs w:val="20"/>
              </w:rPr>
            </w:pPr>
            <w:r w:rsidRPr="001473E9">
              <w:rPr>
                <w:rFonts w:cs="Tahoma"/>
                <w:sz w:val="20"/>
                <w:szCs w:val="20"/>
              </w:rPr>
              <w:t>MAN A10 NL 222</w:t>
            </w:r>
          </w:p>
        </w:tc>
        <w:tc>
          <w:tcPr>
            <w:tcW w:w="1276"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center"/>
              <w:rPr>
                <w:rFonts w:cs="Tahoma"/>
                <w:sz w:val="20"/>
                <w:szCs w:val="20"/>
              </w:rPr>
            </w:pPr>
            <w:r w:rsidRPr="001473E9">
              <w:rPr>
                <w:rFonts w:cs="Tahoma"/>
                <w:sz w:val="20"/>
                <w:szCs w:val="20"/>
              </w:rPr>
              <w:t>ON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2</w:t>
            </w:r>
          </w:p>
        </w:tc>
        <w:tc>
          <w:tcPr>
            <w:tcW w:w="1134"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11,5</w:t>
            </w:r>
          </w:p>
        </w:tc>
        <w:tc>
          <w:tcPr>
            <w:tcW w:w="1276"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1998</w:t>
            </w:r>
          </w:p>
        </w:tc>
        <w:tc>
          <w:tcPr>
            <w:tcW w:w="992"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22</w:t>
            </w:r>
          </w:p>
        </w:tc>
        <w:tc>
          <w:tcPr>
            <w:tcW w:w="1000"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99</w:t>
            </w:r>
          </w:p>
        </w:tc>
      </w:tr>
      <w:tr w:rsidR="004F70AB" w:rsidRPr="001473E9" w:rsidTr="004F70AB">
        <w:trPr>
          <w:cantSplit/>
          <w:jc w:val="center"/>
        </w:trPr>
        <w:tc>
          <w:tcPr>
            <w:tcW w:w="533"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center"/>
              <w:rPr>
                <w:rFonts w:cs="Tahoma"/>
                <w:sz w:val="20"/>
                <w:szCs w:val="20"/>
              </w:rPr>
            </w:pPr>
            <w:r w:rsidRPr="001473E9">
              <w:rPr>
                <w:rFonts w:cs="Tahoma"/>
                <w:sz w:val="20"/>
                <w:szCs w:val="20"/>
              </w:rPr>
              <w:t>5</w:t>
            </w:r>
          </w:p>
        </w:tc>
        <w:tc>
          <w:tcPr>
            <w:tcW w:w="2011"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left"/>
              <w:rPr>
                <w:rFonts w:cs="Tahoma"/>
                <w:sz w:val="20"/>
                <w:szCs w:val="20"/>
              </w:rPr>
            </w:pPr>
            <w:proofErr w:type="spellStart"/>
            <w:r w:rsidRPr="001473E9">
              <w:rPr>
                <w:rFonts w:cs="Tahoma"/>
                <w:sz w:val="20"/>
                <w:szCs w:val="20"/>
              </w:rPr>
              <w:t>Neoplan</w:t>
            </w:r>
            <w:proofErr w:type="spellEnd"/>
            <w:r w:rsidRPr="001473E9">
              <w:rPr>
                <w:rFonts w:cs="Tahoma"/>
                <w:sz w:val="20"/>
                <w:szCs w:val="20"/>
              </w:rPr>
              <w:t xml:space="preserve"> K4016td</w:t>
            </w:r>
          </w:p>
        </w:tc>
        <w:tc>
          <w:tcPr>
            <w:tcW w:w="1276"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center"/>
              <w:rPr>
                <w:rFonts w:cs="Tahoma"/>
                <w:sz w:val="20"/>
                <w:szCs w:val="20"/>
              </w:rPr>
            </w:pPr>
            <w:r w:rsidRPr="001473E9">
              <w:rPr>
                <w:rFonts w:cs="Tahoma"/>
                <w:sz w:val="20"/>
                <w:szCs w:val="20"/>
              </w:rPr>
              <w:t>ON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1</w:t>
            </w:r>
          </w:p>
        </w:tc>
        <w:tc>
          <w:tcPr>
            <w:tcW w:w="1134"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12,0</w:t>
            </w:r>
          </w:p>
        </w:tc>
        <w:tc>
          <w:tcPr>
            <w:tcW w:w="1276"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1999</w:t>
            </w:r>
          </w:p>
        </w:tc>
        <w:tc>
          <w:tcPr>
            <w:tcW w:w="992"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21</w:t>
            </w:r>
          </w:p>
        </w:tc>
        <w:tc>
          <w:tcPr>
            <w:tcW w:w="1000"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105</w:t>
            </w:r>
          </w:p>
        </w:tc>
      </w:tr>
      <w:tr w:rsidR="004F70AB" w:rsidRPr="001473E9" w:rsidTr="004F70AB">
        <w:trPr>
          <w:cantSplit/>
          <w:jc w:val="center"/>
        </w:trPr>
        <w:tc>
          <w:tcPr>
            <w:tcW w:w="533"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center"/>
              <w:rPr>
                <w:rFonts w:cs="Tahoma"/>
                <w:sz w:val="20"/>
                <w:szCs w:val="20"/>
              </w:rPr>
            </w:pPr>
            <w:r w:rsidRPr="001473E9">
              <w:rPr>
                <w:rFonts w:cs="Tahoma"/>
                <w:sz w:val="20"/>
                <w:szCs w:val="20"/>
              </w:rPr>
              <w:t>6</w:t>
            </w:r>
          </w:p>
        </w:tc>
        <w:tc>
          <w:tcPr>
            <w:tcW w:w="2011"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left"/>
              <w:rPr>
                <w:rFonts w:cs="Tahoma"/>
                <w:sz w:val="20"/>
                <w:szCs w:val="20"/>
              </w:rPr>
            </w:pPr>
            <w:r w:rsidRPr="001473E9">
              <w:rPr>
                <w:rFonts w:cs="Tahoma"/>
                <w:sz w:val="20"/>
                <w:szCs w:val="20"/>
              </w:rPr>
              <w:t>MAN A21</w:t>
            </w:r>
          </w:p>
        </w:tc>
        <w:tc>
          <w:tcPr>
            <w:tcW w:w="1276"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center"/>
              <w:rPr>
                <w:rFonts w:cs="Tahoma"/>
                <w:sz w:val="20"/>
                <w:szCs w:val="20"/>
              </w:rPr>
            </w:pPr>
            <w:r w:rsidRPr="001473E9">
              <w:rPr>
                <w:rFonts w:cs="Tahoma"/>
                <w:sz w:val="20"/>
                <w:szCs w:val="20"/>
              </w:rPr>
              <w:t>ON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1</w:t>
            </w:r>
          </w:p>
        </w:tc>
        <w:tc>
          <w:tcPr>
            <w:tcW w:w="1134"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12,0</w:t>
            </w:r>
          </w:p>
        </w:tc>
        <w:tc>
          <w:tcPr>
            <w:tcW w:w="1276"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1999</w:t>
            </w:r>
          </w:p>
        </w:tc>
        <w:tc>
          <w:tcPr>
            <w:tcW w:w="992"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21</w:t>
            </w:r>
          </w:p>
        </w:tc>
        <w:tc>
          <w:tcPr>
            <w:tcW w:w="1000"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70</w:t>
            </w:r>
          </w:p>
        </w:tc>
      </w:tr>
      <w:tr w:rsidR="004F70AB" w:rsidRPr="001473E9" w:rsidTr="004F70AB">
        <w:trPr>
          <w:cantSplit/>
          <w:jc w:val="center"/>
        </w:trPr>
        <w:tc>
          <w:tcPr>
            <w:tcW w:w="533"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center"/>
              <w:rPr>
                <w:rFonts w:cs="Tahoma"/>
                <w:sz w:val="20"/>
                <w:szCs w:val="20"/>
              </w:rPr>
            </w:pPr>
            <w:r w:rsidRPr="001473E9">
              <w:rPr>
                <w:rFonts w:cs="Tahoma"/>
                <w:sz w:val="20"/>
                <w:szCs w:val="20"/>
              </w:rPr>
              <w:t>7</w:t>
            </w:r>
          </w:p>
        </w:tc>
        <w:tc>
          <w:tcPr>
            <w:tcW w:w="2011"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left"/>
              <w:rPr>
                <w:rFonts w:cs="Tahoma"/>
                <w:sz w:val="20"/>
                <w:szCs w:val="20"/>
              </w:rPr>
            </w:pPr>
            <w:proofErr w:type="spellStart"/>
            <w:r w:rsidRPr="001473E9">
              <w:rPr>
                <w:rFonts w:cs="Tahoma"/>
                <w:sz w:val="20"/>
                <w:szCs w:val="20"/>
              </w:rPr>
              <w:t>Neoplan</w:t>
            </w:r>
            <w:proofErr w:type="spellEnd"/>
            <w:r w:rsidRPr="001473E9">
              <w:rPr>
                <w:rFonts w:cs="Tahoma"/>
                <w:sz w:val="20"/>
                <w:szCs w:val="20"/>
              </w:rPr>
              <w:t xml:space="preserve"> N4411</w:t>
            </w:r>
          </w:p>
        </w:tc>
        <w:tc>
          <w:tcPr>
            <w:tcW w:w="1276"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center"/>
              <w:rPr>
                <w:rFonts w:cs="Tahoma"/>
                <w:sz w:val="20"/>
                <w:szCs w:val="20"/>
              </w:rPr>
            </w:pPr>
            <w:r w:rsidRPr="001473E9">
              <w:rPr>
                <w:rFonts w:cs="Tahoma"/>
                <w:sz w:val="20"/>
                <w:szCs w:val="20"/>
              </w:rPr>
              <w:t>ON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2</w:t>
            </w:r>
          </w:p>
        </w:tc>
        <w:tc>
          <w:tcPr>
            <w:tcW w:w="1134"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10,2</w:t>
            </w:r>
          </w:p>
        </w:tc>
        <w:tc>
          <w:tcPr>
            <w:tcW w:w="1276"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2003</w:t>
            </w:r>
          </w:p>
        </w:tc>
        <w:tc>
          <w:tcPr>
            <w:tcW w:w="992"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17</w:t>
            </w:r>
          </w:p>
        </w:tc>
        <w:tc>
          <w:tcPr>
            <w:tcW w:w="1000"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72</w:t>
            </w:r>
          </w:p>
        </w:tc>
      </w:tr>
      <w:tr w:rsidR="004F70AB" w:rsidRPr="001473E9" w:rsidTr="004F70AB">
        <w:trPr>
          <w:cantSplit/>
          <w:jc w:val="center"/>
        </w:trPr>
        <w:tc>
          <w:tcPr>
            <w:tcW w:w="533"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center"/>
              <w:rPr>
                <w:rFonts w:cs="Tahoma"/>
                <w:sz w:val="20"/>
                <w:szCs w:val="20"/>
              </w:rPr>
            </w:pPr>
            <w:r w:rsidRPr="001473E9">
              <w:rPr>
                <w:rFonts w:cs="Tahoma"/>
                <w:sz w:val="20"/>
                <w:szCs w:val="20"/>
              </w:rPr>
              <w:t>8</w:t>
            </w:r>
          </w:p>
        </w:tc>
        <w:tc>
          <w:tcPr>
            <w:tcW w:w="2011"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left"/>
              <w:rPr>
                <w:rFonts w:cs="Tahoma"/>
                <w:sz w:val="20"/>
                <w:szCs w:val="20"/>
              </w:rPr>
            </w:pPr>
            <w:r w:rsidRPr="001473E9">
              <w:rPr>
                <w:rFonts w:cs="Tahoma"/>
                <w:sz w:val="20"/>
                <w:szCs w:val="20"/>
              </w:rPr>
              <w:t>MAN A78</w:t>
            </w:r>
          </w:p>
        </w:tc>
        <w:tc>
          <w:tcPr>
            <w:tcW w:w="1276"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center"/>
              <w:rPr>
                <w:rFonts w:cs="Tahoma"/>
                <w:sz w:val="20"/>
                <w:szCs w:val="20"/>
              </w:rPr>
            </w:pPr>
            <w:r w:rsidRPr="001473E9">
              <w:rPr>
                <w:rFonts w:cs="Tahoma"/>
                <w:sz w:val="20"/>
                <w:szCs w:val="20"/>
              </w:rPr>
              <w:t>ON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3</w:t>
            </w:r>
          </w:p>
        </w:tc>
        <w:tc>
          <w:tcPr>
            <w:tcW w:w="1134"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11,5</w:t>
            </w:r>
          </w:p>
        </w:tc>
        <w:tc>
          <w:tcPr>
            <w:tcW w:w="1276"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2006</w:t>
            </w:r>
          </w:p>
        </w:tc>
        <w:tc>
          <w:tcPr>
            <w:tcW w:w="992"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14</w:t>
            </w:r>
          </w:p>
        </w:tc>
        <w:tc>
          <w:tcPr>
            <w:tcW w:w="1000"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92</w:t>
            </w:r>
          </w:p>
        </w:tc>
      </w:tr>
      <w:tr w:rsidR="004F70AB" w:rsidRPr="001473E9" w:rsidTr="004F70AB">
        <w:trPr>
          <w:cantSplit/>
          <w:jc w:val="center"/>
        </w:trPr>
        <w:tc>
          <w:tcPr>
            <w:tcW w:w="533"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center"/>
              <w:rPr>
                <w:rFonts w:cs="Tahoma"/>
                <w:sz w:val="20"/>
                <w:szCs w:val="20"/>
              </w:rPr>
            </w:pPr>
            <w:r w:rsidRPr="001473E9">
              <w:rPr>
                <w:rFonts w:cs="Tahoma"/>
                <w:sz w:val="20"/>
                <w:szCs w:val="20"/>
              </w:rPr>
              <w:t>9</w:t>
            </w:r>
          </w:p>
        </w:tc>
        <w:tc>
          <w:tcPr>
            <w:tcW w:w="2011"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left"/>
              <w:rPr>
                <w:rFonts w:cs="Tahoma"/>
                <w:sz w:val="20"/>
                <w:szCs w:val="20"/>
              </w:rPr>
            </w:pPr>
            <w:r w:rsidRPr="001473E9">
              <w:rPr>
                <w:rFonts w:cs="Tahoma"/>
                <w:sz w:val="20"/>
                <w:szCs w:val="20"/>
              </w:rPr>
              <w:t>Solaris Urbino 12</w:t>
            </w:r>
            <w:r w:rsidRPr="001473E9">
              <w:rPr>
                <w:rFonts w:cs="Tahoma"/>
                <w:sz w:val="20"/>
                <w:szCs w:val="20"/>
              </w:rPr>
              <w:br/>
            </w:r>
            <w:proofErr w:type="spellStart"/>
            <w:r w:rsidRPr="001473E9">
              <w:rPr>
                <w:rFonts w:cs="Tahoma"/>
                <w:sz w:val="20"/>
                <w:szCs w:val="20"/>
              </w:rPr>
              <w:t>Hybrid</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center"/>
              <w:rPr>
                <w:rFonts w:cs="Tahoma"/>
                <w:sz w:val="20"/>
                <w:szCs w:val="20"/>
              </w:rPr>
            </w:pPr>
            <w:r w:rsidRPr="001473E9">
              <w:rPr>
                <w:rFonts w:cs="Tahoma"/>
                <w:sz w:val="20"/>
                <w:szCs w:val="20"/>
              </w:rPr>
              <w:t>hybrydowy ON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25</w:t>
            </w:r>
          </w:p>
        </w:tc>
        <w:tc>
          <w:tcPr>
            <w:tcW w:w="1134"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12,0</w:t>
            </w:r>
          </w:p>
        </w:tc>
        <w:tc>
          <w:tcPr>
            <w:tcW w:w="1276"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2017</w:t>
            </w:r>
          </w:p>
        </w:tc>
        <w:tc>
          <w:tcPr>
            <w:tcW w:w="992"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3</w:t>
            </w:r>
          </w:p>
        </w:tc>
        <w:tc>
          <w:tcPr>
            <w:tcW w:w="1000"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90</w:t>
            </w:r>
          </w:p>
        </w:tc>
      </w:tr>
      <w:tr w:rsidR="004F70AB" w:rsidRPr="001473E9" w:rsidTr="004F70AB">
        <w:trPr>
          <w:cantSplit/>
          <w:jc w:val="center"/>
        </w:trPr>
        <w:tc>
          <w:tcPr>
            <w:tcW w:w="2544"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4F70AB" w:rsidRPr="001473E9" w:rsidRDefault="004F70AB" w:rsidP="0064039B">
            <w:pPr>
              <w:spacing w:before="80" w:after="60" w:line="288" w:lineRule="auto"/>
              <w:ind w:firstLine="0"/>
              <w:jc w:val="left"/>
              <w:rPr>
                <w:rFonts w:cs="Tahoma"/>
                <w:b/>
                <w:sz w:val="20"/>
                <w:szCs w:val="20"/>
              </w:rPr>
            </w:pPr>
            <w:r w:rsidRPr="001473E9">
              <w:rPr>
                <w:rFonts w:cs="Tahoma"/>
                <w:b/>
                <w:sz w:val="20"/>
                <w:szCs w:val="20"/>
              </w:rPr>
              <w:t>Ogółem tabor</w:t>
            </w:r>
            <w:r w:rsidRPr="001473E9">
              <w:rPr>
                <w:rFonts w:cs="Tahoma"/>
                <w:b/>
                <w:sz w:val="20"/>
                <w:szCs w:val="20"/>
              </w:rPr>
              <w:br/>
              <w:t>autobusowy</w:t>
            </w:r>
          </w:p>
        </w:tc>
        <w:tc>
          <w:tcPr>
            <w:tcW w:w="1276"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4F70AB" w:rsidRPr="001473E9" w:rsidRDefault="004F70AB" w:rsidP="0064039B">
            <w:pPr>
              <w:spacing w:before="80" w:after="60" w:line="288" w:lineRule="auto"/>
              <w:ind w:firstLine="0"/>
              <w:jc w:val="center"/>
              <w:rPr>
                <w:rFonts w:cs="Tahoma"/>
                <w:b/>
                <w:sz w:val="20"/>
                <w:szCs w:val="20"/>
              </w:rPr>
            </w:pPr>
            <w:r w:rsidRPr="001473E9">
              <w:rPr>
                <w:rFonts w:cs="Tahoma"/>
                <w:b/>
                <w:sz w:val="20"/>
                <w:szCs w:val="20"/>
              </w:rPr>
              <w:t>ON /</w:t>
            </w:r>
            <w:r w:rsidRPr="001473E9">
              <w:rPr>
                <w:rFonts w:cs="Tahoma"/>
                <w:b/>
                <w:sz w:val="20"/>
                <w:szCs w:val="20"/>
              </w:rPr>
              <w:br/>
              <w:t>hybrydowy</w:t>
            </w:r>
          </w:p>
        </w:tc>
        <w:tc>
          <w:tcPr>
            <w:tcW w:w="85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4F70AB" w:rsidRPr="001473E9" w:rsidRDefault="004F70AB" w:rsidP="0064039B">
            <w:pPr>
              <w:spacing w:before="80" w:after="60" w:line="288" w:lineRule="auto"/>
              <w:ind w:firstLine="0"/>
              <w:jc w:val="right"/>
              <w:rPr>
                <w:rFonts w:cs="Tahoma"/>
                <w:b/>
                <w:sz w:val="20"/>
                <w:szCs w:val="20"/>
              </w:rPr>
            </w:pPr>
            <w:r w:rsidRPr="001473E9">
              <w:rPr>
                <w:rFonts w:cs="Tahoma"/>
                <w:b/>
                <w:sz w:val="20"/>
                <w:szCs w:val="20"/>
              </w:rPr>
              <w:t>38</w:t>
            </w:r>
          </w:p>
        </w:tc>
        <w:tc>
          <w:tcPr>
            <w:tcW w:w="1134"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4F70AB" w:rsidRPr="001473E9" w:rsidRDefault="004F70AB" w:rsidP="0064039B">
            <w:pPr>
              <w:spacing w:before="80" w:after="60" w:line="288" w:lineRule="auto"/>
              <w:ind w:firstLine="0"/>
              <w:jc w:val="right"/>
              <w:rPr>
                <w:rFonts w:cs="Tahoma"/>
                <w:b/>
                <w:sz w:val="20"/>
                <w:szCs w:val="20"/>
              </w:rPr>
            </w:pPr>
            <w:r w:rsidRPr="001473E9">
              <w:rPr>
                <w:rFonts w:cs="Tahoma"/>
                <w:b/>
                <w:sz w:val="20"/>
                <w:szCs w:val="20"/>
              </w:rPr>
              <w:t>10,2-12,0</w:t>
            </w:r>
          </w:p>
        </w:tc>
        <w:tc>
          <w:tcPr>
            <w:tcW w:w="1276"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4F70AB" w:rsidRPr="001473E9" w:rsidRDefault="004F70AB" w:rsidP="0064039B">
            <w:pPr>
              <w:spacing w:before="80" w:after="60" w:line="288" w:lineRule="auto"/>
              <w:ind w:firstLine="0"/>
              <w:jc w:val="right"/>
              <w:rPr>
                <w:rFonts w:cs="Tahoma"/>
                <w:b/>
                <w:sz w:val="20"/>
                <w:szCs w:val="20"/>
              </w:rPr>
            </w:pPr>
            <w:r w:rsidRPr="001473E9">
              <w:rPr>
                <w:rFonts w:cs="Tahoma"/>
                <w:b/>
                <w:sz w:val="20"/>
                <w:szCs w:val="20"/>
              </w:rPr>
              <w:t>1995-2017</w:t>
            </w:r>
          </w:p>
        </w:tc>
        <w:tc>
          <w:tcPr>
            <w:tcW w:w="992"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4F70AB" w:rsidRPr="001473E9" w:rsidRDefault="004F70AB" w:rsidP="0064039B">
            <w:pPr>
              <w:spacing w:before="80" w:after="60" w:line="288" w:lineRule="auto"/>
              <w:ind w:firstLine="0"/>
              <w:jc w:val="right"/>
              <w:rPr>
                <w:rFonts w:cs="Tahoma"/>
                <w:b/>
                <w:sz w:val="20"/>
                <w:szCs w:val="20"/>
              </w:rPr>
            </w:pPr>
            <w:r w:rsidRPr="001473E9">
              <w:rPr>
                <w:rFonts w:cs="Tahoma"/>
                <w:b/>
                <w:sz w:val="20"/>
                <w:szCs w:val="20"/>
              </w:rPr>
              <w:t>3-25</w:t>
            </w:r>
          </w:p>
        </w:tc>
        <w:tc>
          <w:tcPr>
            <w:tcW w:w="100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4F70AB" w:rsidRPr="001473E9" w:rsidRDefault="004F70AB" w:rsidP="0064039B">
            <w:pPr>
              <w:spacing w:before="80" w:after="60" w:line="288" w:lineRule="auto"/>
              <w:ind w:firstLine="0"/>
              <w:jc w:val="right"/>
              <w:rPr>
                <w:rFonts w:cs="Tahoma"/>
                <w:b/>
                <w:sz w:val="20"/>
                <w:szCs w:val="20"/>
              </w:rPr>
            </w:pPr>
            <w:r w:rsidRPr="001473E9">
              <w:rPr>
                <w:rFonts w:cs="Tahoma"/>
                <w:b/>
                <w:sz w:val="20"/>
                <w:szCs w:val="20"/>
              </w:rPr>
              <w:t>37-105</w:t>
            </w:r>
          </w:p>
        </w:tc>
      </w:tr>
      <w:tr w:rsidR="004F70AB" w:rsidRPr="001473E9" w:rsidTr="004472C6">
        <w:trPr>
          <w:cantSplit/>
          <w:jc w:val="center"/>
        </w:trPr>
        <w:tc>
          <w:tcPr>
            <w:tcW w:w="9072" w:type="dxa"/>
            <w:gridSpan w:val="8"/>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4F70AB" w:rsidRPr="004472C6" w:rsidRDefault="004F70AB" w:rsidP="0064039B">
            <w:pPr>
              <w:spacing w:before="80" w:after="60" w:line="288" w:lineRule="auto"/>
              <w:ind w:firstLine="0"/>
              <w:jc w:val="center"/>
              <w:rPr>
                <w:rFonts w:cs="Tahoma"/>
                <w:b/>
                <w:bCs/>
                <w:sz w:val="20"/>
                <w:szCs w:val="20"/>
              </w:rPr>
            </w:pPr>
            <w:r w:rsidRPr="004472C6">
              <w:rPr>
                <w:rFonts w:cs="Tahoma"/>
                <w:b/>
                <w:bCs/>
                <w:sz w:val="20"/>
                <w:szCs w:val="20"/>
              </w:rPr>
              <w:t>Inne pojazdy:</w:t>
            </w:r>
          </w:p>
        </w:tc>
      </w:tr>
      <w:tr w:rsidR="004F70AB" w:rsidRPr="001473E9" w:rsidTr="004F70AB">
        <w:trPr>
          <w:cantSplit/>
          <w:jc w:val="center"/>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center"/>
              <w:rPr>
                <w:rFonts w:cs="Tahoma"/>
                <w:sz w:val="20"/>
                <w:szCs w:val="20"/>
              </w:rPr>
            </w:pPr>
            <w:r w:rsidRPr="001473E9">
              <w:rPr>
                <w:rFonts w:cs="Tahoma"/>
                <w:sz w:val="20"/>
                <w:szCs w:val="20"/>
              </w:rPr>
              <w:t>1</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left"/>
              <w:rPr>
                <w:rFonts w:cs="Tahoma"/>
                <w:sz w:val="20"/>
                <w:szCs w:val="20"/>
              </w:rPr>
            </w:pPr>
            <w:r w:rsidRPr="001473E9">
              <w:rPr>
                <w:rFonts w:cs="Tahoma"/>
                <w:sz w:val="20"/>
                <w:szCs w:val="20"/>
              </w:rPr>
              <w:t>Jelcz 325 holownik</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center"/>
              <w:rPr>
                <w:rFonts w:cs="Tahoma"/>
                <w:sz w:val="20"/>
                <w:szCs w:val="20"/>
              </w:rPr>
            </w:pPr>
            <w:r w:rsidRPr="001473E9">
              <w:rPr>
                <w:rFonts w:cs="Tahoma"/>
                <w:sz w:val="20"/>
                <w:szCs w:val="20"/>
              </w:rPr>
              <w:t>ON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6,0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1983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37</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w:t>
            </w:r>
          </w:p>
        </w:tc>
      </w:tr>
      <w:tr w:rsidR="004F70AB" w:rsidRPr="001473E9" w:rsidTr="004F70AB">
        <w:trPr>
          <w:cantSplit/>
          <w:jc w:val="center"/>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center"/>
              <w:rPr>
                <w:rFonts w:cs="Tahoma"/>
                <w:sz w:val="20"/>
                <w:szCs w:val="20"/>
              </w:rPr>
            </w:pPr>
            <w:r w:rsidRPr="001473E9">
              <w:rPr>
                <w:rFonts w:cs="Tahoma"/>
                <w:sz w:val="20"/>
                <w:szCs w:val="20"/>
              </w:rPr>
              <w:t>2</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left"/>
              <w:rPr>
                <w:rFonts w:cs="Tahoma"/>
                <w:sz w:val="20"/>
                <w:szCs w:val="20"/>
              </w:rPr>
            </w:pPr>
            <w:r w:rsidRPr="001473E9">
              <w:rPr>
                <w:rFonts w:cs="Tahoma"/>
                <w:sz w:val="20"/>
                <w:szCs w:val="20"/>
              </w:rPr>
              <w:t>VW 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center"/>
              <w:rPr>
                <w:rFonts w:cs="Tahoma"/>
                <w:sz w:val="20"/>
                <w:szCs w:val="20"/>
              </w:rPr>
            </w:pPr>
            <w:r w:rsidRPr="001473E9">
              <w:rPr>
                <w:rFonts w:cs="Tahoma"/>
                <w:sz w:val="20"/>
                <w:szCs w:val="20"/>
              </w:rPr>
              <w:t>ON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4,8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1999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21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w:t>
            </w:r>
          </w:p>
        </w:tc>
      </w:tr>
      <w:tr w:rsidR="004F70AB" w:rsidRPr="001473E9" w:rsidTr="004F70AB">
        <w:trPr>
          <w:cantSplit/>
          <w:jc w:val="center"/>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center"/>
              <w:rPr>
                <w:rFonts w:cs="Tahoma"/>
                <w:sz w:val="20"/>
                <w:szCs w:val="20"/>
              </w:rPr>
            </w:pPr>
            <w:r w:rsidRPr="001473E9">
              <w:rPr>
                <w:rFonts w:cs="Tahoma"/>
                <w:sz w:val="20"/>
                <w:szCs w:val="20"/>
              </w:rPr>
              <w:t>3</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left"/>
              <w:rPr>
                <w:rFonts w:cs="Tahoma"/>
                <w:sz w:val="20"/>
                <w:szCs w:val="20"/>
              </w:rPr>
            </w:pPr>
            <w:r w:rsidRPr="001473E9">
              <w:rPr>
                <w:rFonts w:cs="Tahoma"/>
                <w:sz w:val="20"/>
                <w:szCs w:val="20"/>
              </w:rPr>
              <w:t>Skoda Yeti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center"/>
              <w:rPr>
                <w:rFonts w:cs="Tahoma"/>
                <w:sz w:val="20"/>
                <w:szCs w:val="20"/>
              </w:rPr>
            </w:pPr>
            <w:r w:rsidRPr="001473E9">
              <w:rPr>
                <w:rFonts w:cs="Tahoma"/>
                <w:sz w:val="20"/>
                <w:szCs w:val="20"/>
              </w:rPr>
              <w:t>benzyna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4,2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2017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3</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w:t>
            </w:r>
          </w:p>
        </w:tc>
      </w:tr>
      <w:tr w:rsidR="004F70AB" w:rsidRPr="001473E9" w:rsidTr="004F70AB">
        <w:trPr>
          <w:cantSplit/>
          <w:jc w:val="center"/>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center"/>
              <w:rPr>
                <w:rFonts w:cs="Tahoma"/>
                <w:sz w:val="20"/>
                <w:szCs w:val="20"/>
              </w:rPr>
            </w:pPr>
            <w:r w:rsidRPr="001473E9">
              <w:rPr>
                <w:rFonts w:cs="Tahoma"/>
                <w:sz w:val="20"/>
                <w:szCs w:val="20"/>
              </w:rPr>
              <w:t>4</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left"/>
              <w:rPr>
                <w:rFonts w:cs="Tahoma"/>
                <w:sz w:val="20"/>
                <w:szCs w:val="20"/>
              </w:rPr>
            </w:pPr>
            <w:proofErr w:type="spellStart"/>
            <w:r w:rsidRPr="001473E9">
              <w:rPr>
                <w:rFonts w:cs="Tahoma"/>
                <w:sz w:val="20"/>
                <w:szCs w:val="20"/>
              </w:rPr>
              <w:t>Remork</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center"/>
              <w:rPr>
                <w:rFonts w:cs="Tahoma"/>
                <w:sz w:val="20"/>
                <w:szCs w:val="20"/>
              </w:rPr>
            </w:pPr>
            <w:r w:rsidRPr="001473E9">
              <w:rPr>
                <w:rFonts w:cs="Tahoma"/>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2010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10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w:t>
            </w:r>
          </w:p>
        </w:tc>
      </w:tr>
      <w:tr w:rsidR="004F70AB" w:rsidRPr="001473E9" w:rsidTr="004F70AB">
        <w:trPr>
          <w:cantSplit/>
          <w:jc w:val="center"/>
        </w:trPr>
        <w:tc>
          <w:tcPr>
            <w:tcW w:w="2544" w:type="dxa"/>
            <w:gridSpan w:val="2"/>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rsidR="004F70AB" w:rsidRPr="001473E9" w:rsidRDefault="004F70AB" w:rsidP="0064039B">
            <w:pPr>
              <w:spacing w:before="80" w:after="60" w:line="288" w:lineRule="auto"/>
              <w:ind w:firstLine="0"/>
              <w:jc w:val="left"/>
              <w:rPr>
                <w:rFonts w:cs="Tahoma"/>
                <w:b/>
                <w:sz w:val="20"/>
                <w:szCs w:val="20"/>
              </w:rPr>
            </w:pPr>
            <w:r w:rsidRPr="001473E9">
              <w:rPr>
                <w:rFonts w:cs="Tahoma"/>
                <w:b/>
                <w:sz w:val="20"/>
                <w:szCs w:val="20"/>
              </w:rPr>
              <w:t>Razem inne pojazdy</w:t>
            </w:r>
          </w:p>
        </w:tc>
        <w:tc>
          <w:tcPr>
            <w:tcW w:w="1276"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rsidR="004F70AB" w:rsidRPr="001473E9" w:rsidRDefault="004F70AB" w:rsidP="0064039B">
            <w:pPr>
              <w:spacing w:before="80" w:after="60" w:line="288" w:lineRule="auto"/>
              <w:ind w:firstLine="0"/>
              <w:jc w:val="center"/>
              <w:rPr>
                <w:rFonts w:cs="Tahoma"/>
                <w:b/>
                <w:sz w:val="20"/>
                <w:szCs w:val="20"/>
              </w:rPr>
            </w:pPr>
            <w:r w:rsidRPr="001473E9">
              <w:rPr>
                <w:rFonts w:cs="Tahoma"/>
                <w:b/>
                <w:sz w:val="20"/>
                <w:szCs w:val="20"/>
              </w:rPr>
              <w:t>ON/</w:t>
            </w:r>
            <w:proofErr w:type="spellStart"/>
            <w:r w:rsidRPr="001473E9">
              <w:rPr>
                <w:rFonts w:cs="Tahoma"/>
                <w:b/>
                <w:sz w:val="20"/>
                <w:szCs w:val="20"/>
              </w:rPr>
              <w:t>benz</w:t>
            </w:r>
            <w:proofErr w:type="spellEnd"/>
            <w:r w:rsidRPr="001473E9">
              <w:rPr>
                <w:rFonts w:cs="Tahoma"/>
                <w:b/>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rsidR="004F70AB" w:rsidRPr="001473E9" w:rsidRDefault="004F70AB" w:rsidP="0064039B">
            <w:pPr>
              <w:spacing w:before="80" w:after="60" w:line="288" w:lineRule="auto"/>
              <w:ind w:firstLine="0"/>
              <w:jc w:val="right"/>
              <w:rPr>
                <w:rFonts w:cs="Tahoma"/>
                <w:b/>
                <w:sz w:val="20"/>
                <w:szCs w:val="20"/>
              </w:rPr>
            </w:pPr>
            <w:r w:rsidRPr="001473E9">
              <w:rPr>
                <w:rFonts w:cs="Tahoma"/>
                <w:b/>
                <w:sz w:val="20"/>
                <w:szCs w:val="20"/>
              </w:rPr>
              <w:t>4</w:t>
            </w:r>
          </w:p>
        </w:tc>
        <w:tc>
          <w:tcPr>
            <w:tcW w:w="1134"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rsidR="004F70AB" w:rsidRPr="001473E9" w:rsidRDefault="004F70AB" w:rsidP="0064039B">
            <w:pPr>
              <w:spacing w:before="80" w:after="60" w:line="288" w:lineRule="auto"/>
              <w:ind w:firstLine="0"/>
              <w:jc w:val="right"/>
              <w:rPr>
                <w:rFonts w:cs="Tahoma"/>
                <w:b/>
                <w:sz w:val="20"/>
                <w:szCs w:val="20"/>
              </w:rPr>
            </w:pPr>
            <w:r w:rsidRPr="001473E9">
              <w:rPr>
                <w:rFonts w:cs="Tahoma"/>
                <w:b/>
                <w:sz w:val="20"/>
                <w:szCs w:val="20"/>
              </w:rPr>
              <w:t>4,0-6,0</w:t>
            </w:r>
          </w:p>
        </w:tc>
        <w:tc>
          <w:tcPr>
            <w:tcW w:w="1276"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rsidR="004F70AB" w:rsidRPr="001473E9" w:rsidRDefault="004F70AB" w:rsidP="0064039B">
            <w:pPr>
              <w:spacing w:before="80" w:after="60" w:line="288" w:lineRule="auto"/>
              <w:ind w:firstLine="0"/>
              <w:jc w:val="right"/>
              <w:rPr>
                <w:rFonts w:cs="Tahoma"/>
                <w:b/>
                <w:sz w:val="20"/>
                <w:szCs w:val="20"/>
              </w:rPr>
            </w:pPr>
            <w:r w:rsidRPr="001473E9">
              <w:rPr>
                <w:rFonts w:cs="Tahoma"/>
                <w:b/>
                <w:sz w:val="20"/>
                <w:szCs w:val="20"/>
              </w:rPr>
              <w:t>1983-2017</w:t>
            </w:r>
          </w:p>
        </w:tc>
        <w:tc>
          <w:tcPr>
            <w:tcW w:w="992"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rsidR="004F70AB" w:rsidRPr="001473E9" w:rsidRDefault="004F70AB" w:rsidP="0064039B">
            <w:pPr>
              <w:spacing w:before="80" w:after="60" w:line="288" w:lineRule="auto"/>
              <w:ind w:firstLine="0"/>
              <w:jc w:val="right"/>
              <w:rPr>
                <w:rFonts w:cs="Tahoma"/>
                <w:b/>
                <w:sz w:val="20"/>
                <w:szCs w:val="20"/>
              </w:rPr>
            </w:pPr>
            <w:r w:rsidRPr="001473E9">
              <w:rPr>
                <w:rFonts w:cs="Tahoma"/>
                <w:b/>
                <w:sz w:val="20"/>
                <w:szCs w:val="20"/>
              </w:rPr>
              <w:t>3-37</w:t>
            </w:r>
          </w:p>
        </w:tc>
        <w:tc>
          <w:tcPr>
            <w:tcW w:w="1000"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rsidR="004F70AB" w:rsidRPr="001473E9" w:rsidRDefault="004F70AB" w:rsidP="0064039B">
            <w:pPr>
              <w:spacing w:before="80" w:after="60" w:line="288" w:lineRule="auto"/>
              <w:ind w:firstLine="0"/>
              <w:jc w:val="right"/>
              <w:rPr>
                <w:rFonts w:cs="Tahoma"/>
                <w:b/>
                <w:sz w:val="20"/>
                <w:szCs w:val="20"/>
              </w:rPr>
            </w:pPr>
            <w:r w:rsidRPr="001473E9">
              <w:rPr>
                <w:rFonts w:cs="Tahoma"/>
                <w:b/>
                <w:sz w:val="20"/>
                <w:szCs w:val="20"/>
              </w:rPr>
              <w:t>-</w:t>
            </w:r>
          </w:p>
        </w:tc>
      </w:tr>
      <w:tr w:rsidR="004F70AB" w:rsidRPr="001473E9" w:rsidTr="004F70AB">
        <w:trPr>
          <w:cantSplit/>
          <w:jc w:val="center"/>
        </w:trPr>
        <w:tc>
          <w:tcPr>
            <w:tcW w:w="2544"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rsidR="004F70AB" w:rsidRPr="001473E9" w:rsidRDefault="004F70AB" w:rsidP="0064039B">
            <w:pPr>
              <w:spacing w:before="80" w:after="60" w:line="288" w:lineRule="auto"/>
              <w:ind w:firstLine="0"/>
              <w:jc w:val="left"/>
              <w:rPr>
                <w:rFonts w:cs="Tahoma"/>
                <w:b/>
                <w:sz w:val="20"/>
                <w:szCs w:val="20"/>
              </w:rPr>
            </w:pPr>
            <w:r w:rsidRPr="001473E9">
              <w:rPr>
                <w:rFonts w:cs="Tahoma"/>
                <w:b/>
                <w:sz w:val="20"/>
                <w:szCs w:val="20"/>
              </w:rPr>
              <w:t>Ogółem pojazdy MZK</w:t>
            </w:r>
          </w:p>
        </w:tc>
        <w:tc>
          <w:tcPr>
            <w:tcW w:w="1276" w:type="dxa"/>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rsidR="004F70AB" w:rsidRPr="001473E9" w:rsidRDefault="004F70AB" w:rsidP="0064039B">
            <w:pPr>
              <w:spacing w:before="80" w:after="60" w:line="288" w:lineRule="auto"/>
              <w:ind w:firstLine="0"/>
              <w:jc w:val="center"/>
              <w:rPr>
                <w:rFonts w:cs="Tahoma"/>
                <w:b/>
                <w:sz w:val="20"/>
                <w:szCs w:val="20"/>
              </w:rPr>
            </w:pPr>
            <w:r w:rsidRPr="001473E9">
              <w:rPr>
                <w:rFonts w:cs="Tahoma"/>
                <w:b/>
                <w:sz w:val="20"/>
                <w:szCs w:val="20"/>
              </w:rPr>
              <w:t>różny</w:t>
            </w:r>
          </w:p>
        </w:tc>
        <w:tc>
          <w:tcPr>
            <w:tcW w:w="850" w:type="dxa"/>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rsidR="004F70AB" w:rsidRPr="001473E9" w:rsidRDefault="004F70AB" w:rsidP="0064039B">
            <w:pPr>
              <w:spacing w:before="80" w:after="60" w:line="288" w:lineRule="auto"/>
              <w:ind w:firstLine="0"/>
              <w:jc w:val="right"/>
              <w:rPr>
                <w:rFonts w:cs="Tahoma"/>
                <w:b/>
                <w:sz w:val="20"/>
                <w:szCs w:val="20"/>
              </w:rPr>
            </w:pPr>
            <w:r w:rsidRPr="001473E9">
              <w:rPr>
                <w:rFonts w:cs="Tahoma"/>
                <w:b/>
                <w:sz w:val="20"/>
                <w:szCs w:val="20"/>
              </w:rPr>
              <w:t>42</w:t>
            </w:r>
          </w:p>
        </w:tc>
        <w:tc>
          <w:tcPr>
            <w:tcW w:w="1134" w:type="dxa"/>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rsidR="004F70AB" w:rsidRPr="001473E9" w:rsidRDefault="004F70AB" w:rsidP="0064039B">
            <w:pPr>
              <w:spacing w:before="80" w:after="60" w:line="288" w:lineRule="auto"/>
              <w:ind w:firstLine="0"/>
              <w:jc w:val="right"/>
              <w:rPr>
                <w:rFonts w:cs="Tahoma"/>
                <w:b/>
                <w:sz w:val="20"/>
                <w:szCs w:val="20"/>
              </w:rPr>
            </w:pPr>
            <w:r w:rsidRPr="001473E9">
              <w:rPr>
                <w:rFonts w:cs="Tahoma"/>
                <w:b/>
                <w:sz w:val="20"/>
                <w:szCs w:val="20"/>
              </w:rPr>
              <w:t>4,0-12,0</w:t>
            </w:r>
          </w:p>
        </w:tc>
        <w:tc>
          <w:tcPr>
            <w:tcW w:w="1276" w:type="dxa"/>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rsidR="004F70AB" w:rsidRPr="001473E9" w:rsidRDefault="004F70AB" w:rsidP="0064039B">
            <w:pPr>
              <w:spacing w:before="80" w:after="60" w:line="288" w:lineRule="auto"/>
              <w:ind w:firstLine="0"/>
              <w:jc w:val="right"/>
              <w:rPr>
                <w:rFonts w:cs="Tahoma"/>
                <w:b/>
                <w:sz w:val="20"/>
                <w:szCs w:val="20"/>
              </w:rPr>
            </w:pPr>
            <w:r w:rsidRPr="001473E9">
              <w:rPr>
                <w:rFonts w:cs="Tahoma"/>
                <w:b/>
                <w:sz w:val="20"/>
                <w:szCs w:val="20"/>
              </w:rPr>
              <w:t>1983-2017</w:t>
            </w:r>
          </w:p>
        </w:tc>
        <w:tc>
          <w:tcPr>
            <w:tcW w:w="992" w:type="dxa"/>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rsidR="004F70AB" w:rsidRPr="001473E9" w:rsidRDefault="004F70AB" w:rsidP="0064039B">
            <w:pPr>
              <w:spacing w:before="80" w:after="60" w:line="288" w:lineRule="auto"/>
              <w:ind w:firstLine="0"/>
              <w:jc w:val="right"/>
              <w:rPr>
                <w:rFonts w:cs="Tahoma"/>
                <w:b/>
                <w:sz w:val="20"/>
                <w:szCs w:val="20"/>
              </w:rPr>
            </w:pPr>
            <w:r w:rsidRPr="001473E9">
              <w:rPr>
                <w:rFonts w:cs="Tahoma"/>
                <w:b/>
                <w:sz w:val="20"/>
                <w:szCs w:val="20"/>
              </w:rPr>
              <w:t>3-37</w:t>
            </w:r>
          </w:p>
        </w:tc>
        <w:tc>
          <w:tcPr>
            <w:tcW w:w="1000" w:type="dxa"/>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rsidR="004F70AB" w:rsidRPr="001473E9" w:rsidRDefault="004F70AB" w:rsidP="0064039B">
            <w:pPr>
              <w:spacing w:before="80" w:after="60" w:line="288" w:lineRule="auto"/>
              <w:ind w:firstLine="0"/>
              <w:jc w:val="right"/>
              <w:rPr>
                <w:rFonts w:cs="Tahoma"/>
                <w:b/>
                <w:sz w:val="20"/>
                <w:szCs w:val="20"/>
              </w:rPr>
            </w:pPr>
            <w:r w:rsidRPr="001473E9">
              <w:rPr>
                <w:rFonts w:cs="Tahoma"/>
                <w:b/>
                <w:sz w:val="20"/>
                <w:szCs w:val="20"/>
              </w:rPr>
              <w:t>37-105</w:t>
            </w:r>
          </w:p>
        </w:tc>
      </w:tr>
    </w:tbl>
    <w:p w:rsidR="004F70AB" w:rsidRPr="001473E9" w:rsidRDefault="004F70AB" w:rsidP="004F70AB">
      <w:pPr>
        <w:spacing w:before="120" w:after="240"/>
        <w:ind w:firstLine="0"/>
        <w:jc w:val="left"/>
        <w:rPr>
          <w:rFonts w:cs="Tahoma"/>
          <w:sz w:val="20"/>
          <w:szCs w:val="20"/>
        </w:rPr>
      </w:pPr>
      <w:r w:rsidRPr="001473E9">
        <w:rPr>
          <w:rFonts w:cs="Tahoma"/>
          <w:sz w:val="20"/>
          <w:szCs w:val="20"/>
        </w:rPr>
        <w:t>Źródło: dane MZK.</w:t>
      </w:r>
    </w:p>
    <w:p w:rsidR="004F70AB" w:rsidRPr="001473E9" w:rsidRDefault="004F70AB" w:rsidP="004F70AB">
      <w:pPr>
        <w:rPr>
          <w:rFonts w:cs="Tahoma"/>
        </w:rPr>
      </w:pPr>
      <w:r w:rsidRPr="001473E9">
        <w:rPr>
          <w:rFonts w:cs="Tahoma"/>
        </w:rPr>
        <w:t>W tabeli 12 przedstawiono strukturę taboru autobusowego tomaszowskiej komunikacji miejskiej pod kątem spełniania norm czystości spalin EURO.</w:t>
      </w:r>
    </w:p>
    <w:p w:rsidR="004F70AB" w:rsidRPr="001473E9" w:rsidRDefault="004F70AB" w:rsidP="004F70AB">
      <w:pPr>
        <w:pStyle w:val="Legenda"/>
        <w:keepNext/>
        <w:keepLines/>
        <w:spacing w:before="240" w:after="0"/>
        <w:ind w:firstLine="0"/>
        <w:jc w:val="left"/>
        <w:rPr>
          <w:rFonts w:cs="Tahoma"/>
          <w:color w:val="000000"/>
          <w:sz w:val="22"/>
          <w:szCs w:val="22"/>
        </w:rPr>
      </w:pPr>
      <w:bookmarkStart w:id="73" w:name="_Toc37708715"/>
      <w:bookmarkStart w:id="74" w:name="_Toc48862501"/>
      <w:bookmarkStart w:id="75" w:name="_Hlk532935694"/>
      <w:r w:rsidRPr="001473E9">
        <w:rPr>
          <w:rFonts w:cs="Tahoma"/>
          <w:color w:val="000000"/>
          <w:sz w:val="22"/>
          <w:szCs w:val="22"/>
        </w:rPr>
        <w:lastRenderedPageBreak/>
        <w:t xml:space="preserve">Tab. </w:t>
      </w:r>
      <w:r w:rsidR="003531EB" w:rsidRPr="001473E9">
        <w:rPr>
          <w:rFonts w:cs="Tahoma"/>
          <w:color w:val="000000"/>
          <w:sz w:val="22"/>
          <w:szCs w:val="22"/>
        </w:rPr>
        <w:fldChar w:fldCharType="begin"/>
      </w:r>
      <w:r w:rsidRPr="001473E9">
        <w:rPr>
          <w:rFonts w:cs="Tahoma"/>
          <w:color w:val="000000"/>
          <w:sz w:val="22"/>
          <w:szCs w:val="22"/>
        </w:rPr>
        <w:instrText xml:space="preserve"> SEQ Tab. \* ARABIC </w:instrText>
      </w:r>
      <w:r w:rsidR="003531EB" w:rsidRPr="001473E9">
        <w:rPr>
          <w:rFonts w:cs="Tahoma"/>
          <w:color w:val="000000"/>
          <w:sz w:val="22"/>
          <w:szCs w:val="22"/>
        </w:rPr>
        <w:fldChar w:fldCharType="separate"/>
      </w:r>
      <w:r w:rsidR="00AE3B45">
        <w:rPr>
          <w:rFonts w:cs="Tahoma"/>
          <w:noProof/>
          <w:color w:val="000000"/>
          <w:sz w:val="22"/>
          <w:szCs w:val="22"/>
        </w:rPr>
        <w:t>12</w:t>
      </w:r>
      <w:r w:rsidR="003531EB" w:rsidRPr="001473E9">
        <w:rPr>
          <w:rFonts w:cs="Tahoma"/>
          <w:color w:val="000000"/>
          <w:sz w:val="22"/>
          <w:szCs w:val="22"/>
        </w:rPr>
        <w:fldChar w:fldCharType="end"/>
      </w:r>
      <w:r w:rsidRPr="001473E9">
        <w:rPr>
          <w:rFonts w:cs="Tahoma"/>
          <w:color w:val="000000"/>
          <w:sz w:val="22"/>
          <w:szCs w:val="22"/>
        </w:rPr>
        <w:t>. Struktura autobusów tomaszowskiej komunikacji miejskiej w podziale</w:t>
      </w:r>
      <w:r w:rsidRPr="001473E9">
        <w:rPr>
          <w:rFonts w:cs="Tahoma"/>
          <w:color w:val="000000"/>
          <w:sz w:val="22"/>
          <w:szCs w:val="22"/>
        </w:rPr>
        <w:br/>
        <w:t>na normy emisji spalin – stan na 26 lutego 2020 r.</w:t>
      </w:r>
      <w:bookmarkEnd w:id="73"/>
      <w:bookmarkEnd w:id="74"/>
    </w:p>
    <w:tbl>
      <w:tblPr>
        <w:tblStyle w:val="Tabela-Siatka3"/>
        <w:tblW w:w="9072" w:type="dxa"/>
        <w:tblLook w:val="04A0"/>
      </w:tblPr>
      <w:tblGrid>
        <w:gridCol w:w="1980"/>
        <w:gridCol w:w="853"/>
        <w:gridCol w:w="1015"/>
        <w:gridCol w:w="1015"/>
        <w:gridCol w:w="1015"/>
        <w:gridCol w:w="1015"/>
        <w:gridCol w:w="1016"/>
        <w:gridCol w:w="1163"/>
      </w:tblGrid>
      <w:tr w:rsidR="004F70AB" w:rsidRPr="001473E9" w:rsidTr="00F90062">
        <w:trPr>
          <w:tblHeader/>
        </w:trPr>
        <w:tc>
          <w:tcPr>
            <w:tcW w:w="1980" w:type="dxa"/>
            <w:vMerge w:val="restart"/>
            <w:shd w:val="clear" w:color="auto" w:fill="FFFF99"/>
            <w:vAlign w:val="center"/>
          </w:tcPr>
          <w:p w:rsidR="004F70AB" w:rsidRPr="001473E9" w:rsidRDefault="004F70AB" w:rsidP="004F70AB">
            <w:pPr>
              <w:keepLines/>
              <w:spacing w:before="60" w:after="20" w:line="288" w:lineRule="auto"/>
              <w:ind w:firstLine="0"/>
              <w:jc w:val="center"/>
              <w:rPr>
                <w:rFonts w:cs="Tahoma"/>
                <w:b/>
                <w:sz w:val="20"/>
                <w:szCs w:val="20"/>
              </w:rPr>
            </w:pPr>
            <w:r w:rsidRPr="001473E9">
              <w:rPr>
                <w:rFonts w:cs="Tahoma"/>
                <w:b/>
                <w:sz w:val="20"/>
                <w:szCs w:val="20"/>
              </w:rPr>
              <w:t>Pojazdy</w:t>
            </w:r>
          </w:p>
        </w:tc>
        <w:tc>
          <w:tcPr>
            <w:tcW w:w="853" w:type="dxa"/>
            <w:vMerge w:val="restart"/>
            <w:shd w:val="clear" w:color="auto" w:fill="FFFF99"/>
            <w:vAlign w:val="center"/>
          </w:tcPr>
          <w:p w:rsidR="004F70AB" w:rsidRPr="001473E9" w:rsidRDefault="004F70AB" w:rsidP="004F70AB">
            <w:pPr>
              <w:keepLines/>
              <w:spacing w:before="60" w:after="20" w:line="288" w:lineRule="auto"/>
              <w:ind w:firstLine="0"/>
              <w:jc w:val="center"/>
              <w:rPr>
                <w:rFonts w:cs="Tahoma"/>
                <w:b/>
                <w:sz w:val="20"/>
                <w:szCs w:val="20"/>
              </w:rPr>
            </w:pPr>
            <w:r w:rsidRPr="001473E9">
              <w:rPr>
                <w:rFonts w:cs="Tahoma"/>
                <w:b/>
                <w:sz w:val="20"/>
                <w:szCs w:val="20"/>
              </w:rPr>
              <w:t>Jedn.</w:t>
            </w:r>
          </w:p>
        </w:tc>
        <w:tc>
          <w:tcPr>
            <w:tcW w:w="5076" w:type="dxa"/>
            <w:gridSpan w:val="5"/>
            <w:shd w:val="clear" w:color="auto" w:fill="FFFF99"/>
            <w:vAlign w:val="center"/>
          </w:tcPr>
          <w:p w:rsidR="004F70AB" w:rsidRPr="001473E9" w:rsidRDefault="004F70AB" w:rsidP="004F70AB">
            <w:pPr>
              <w:keepLines/>
              <w:spacing w:before="60" w:after="20" w:line="288" w:lineRule="auto"/>
              <w:ind w:firstLine="0"/>
              <w:jc w:val="center"/>
              <w:rPr>
                <w:rFonts w:cs="Tahoma"/>
                <w:b/>
                <w:sz w:val="20"/>
                <w:szCs w:val="20"/>
              </w:rPr>
            </w:pPr>
            <w:r w:rsidRPr="001473E9">
              <w:rPr>
                <w:rFonts w:cs="Tahoma"/>
                <w:b/>
                <w:sz w:val="20"/>
                <w:szCs w:val="20"/>
              </w:rPr>
              <w:t>Norma czystości spalin EURO</w:t>
            </w:r>
          </w:p>
        </w:tc>
        <w:tc>
          <w:tcPr>
            <w:tcW w:w="1163" w:type="dxa"/>
            <w:vMerge w:val="restart"/>
            <w:shd w:val="clear" w:color="auto" w:fill="FFFF99"/>
            <w:vAlign w:val="center"/>
          </w:tcPr>
          <w:p w:rsidR="004F70AB" w:rsidRPr="001473E9" w:rsidRDefault="004F70AB" w:rsidP="004F70AB">
            <w:pPr>
              <w:keepLines/>
              <w:spacing w:before="60" w:after="20" w:line="288" w:lineRule="auto"/>
              <w:ind w:firstLine="0"/>
              <w:jc w:val="center"/>
              <w:rPr>
                <w:rFonts w:cs="Tahoma"/>
                <w:b/>
                <w:sz w:val="20"/>
                <w:szCs w:val="20"/>
              </w:rPr>
            </w:pPr>
            <w:r w:rsidRPr="001473E9">
              <w:rPr>
                <w:rFonts w:cs="Tahoma"/>
                <w:b/>
                <w:sz w:val="20"/>
                <w:szCs w:val="20"/>
              </w:rPr>
              <w:t>Razem</w:t>
            </w:r>
          </w:p>
        </w:tc>
      </w:tr>
      <w:tr w:rsidR="004F70AB" w:rsidRPr="001473E9" w:rsidTr="00F90062">
        <w:trPr>
          <w:tblHeader/>
        </w:trPr>
        <w:tc>
          <w:tcPr>
            <w:tcW w:w="1980" w:type="dxa"/>
            <w:vMerge/>
            <w:shd w:val="clear" w:color="auto" w:fill="FFFF99"/>
            <w:vAlign w:val="center"/>
          </w:tcPr>
          <w:p w:rsidR="004F70AB" w:rsidRPr="001473E9" w:rsidRDefault="004F70AB" w:rsidP="004F70AB">
            <w:pPr>
              <w:keepLines/>
              <w:spacing w:before="60" w:after="20" w:line="288" w:lineRule="auto"/>
              <w:ind w:firstLine="0"/>
              <w:jc w:val="center"/>
              <w:rPr>
                <w:rFonts w:cs="Tahoma"/>
                <w:b/>
                <w:sz w:val="20"/>
                <w:szCs w:val="20"/>
              </w:rPr>
            </w:pPr>
          </w:p>
        </w:tc>
        <w:tc>
          <w:tcPr>
            <w:tcW w:w="853" w:type="dxa"/>
            <w:vMerge/>
            <w:shd w:val="clear" w:color="auto" w:fill="FFFF99"/>
            <w:vAlign w:val="center"/>
          </w:tcPr>
          <w:p w:rsidR="004F70AB" w:rsidRPr="001473E9" w:rsidRDefault="004F70AB" w:rsidP="004F70AB">
            <w:pPr>
              <w:keepLines/>
              <w:spacing w:before="60" w:after="20" w:line="288" w:lineRule="auto"/>
              <w:ind w:firstLine="0"/>
              <w:jc w:val="center"/>
              <w:rPr>
                <w:rFonts w:cs="Tahoma"/>
                <w:b/>
                <w:sz w:val="20"/>
                <w:szCs w:val="20"/>
              </w:rPr>
            </w:pPr>
          </w:p>
        </w:tc>
        <w:tc>
          <w:tcPr>
            <w:tcW w:w="1015" w:type="dxa"/>
            <w:shd w:val="clear" w:color="auto" w:fill="FFFF99"/>
            <w:vAlign w:val="center"/>
          </w:tcPr>
          <w:p w:rsidR="004F70AB" w:rsidRPr="001473E9" w:rsidRDefault="003E0C19" w:rsidP="004F70AB">
            <w:pPr>
              <w:keepLines/>
              <w:spacing w:before="60" w:after="20" w:line="288" w:lineRule="auto"/>
              <w:ind w:firstLine="0"/>
              <w:jc w:val="center"/>
              <w:rPr>
                <w:rFonts w:cs="Tahoma"/>
                <w:b/>
                <w:sz w:val="20"/>
                <w:szCs w:val="20"/>
              </w:rPr>
            </w:pPr>
            <w:r>
              <w:rPr>
                <w:rFonts w:cs="Tahoma"/>
                <w:b/>
                <w:sz w:val="20"/>
                <w:szCs w:val="20"/>
              </w:rPr>
              <w:t>II</w:t>
            </w:r>
          </w:p>
        </w:tc>
        <w:tc>
          <w:tcPr>
            <w:tcW w:w="1015" w:type="dxa"/>
            <w:shd w:val="clear" w:color="auto" w:fill="FFFF99"/>
            <w:vAlign w:val="center"/>
          </w:tcPr>
          <w:p w:rsidR="004F70AB" w:rsidRPr="001473E9" w:rsidRDefault="003E0C19" w:rsidP="004F70AB">
            <w:pPr>
              <w:keepLines/>
              <w:spacing w:before="60" w:after="20" w:line="288" w:lineRule="auto"/>
              <w:ind w:firstLine="0"/>
              <w:jc w:val="center"/>
              <w:rPr>
                <w:rFonts w:cs="Tahoma"/>
                <w:b/>
                <w:sz w:val="20"/>
                <w:szCs w:val="20"/>
              </w:rPr>
            </w:pPr>
            <w:r>
              <w:rPr>
                <w:rFonts w:cs="Tahoma"/>
                <w:b/>
                <w:sz w:val="20"/>
                <w:szCs w:val="20"/>
              </w:rPr>
              <w:t>III</w:t>
            </w:r>
          </w:p>
        </w:tc>
        <w:tc>
          <w:tcPr>
            <w:tcW w:w="1015" w:type="dxa"/>
            <w:shd w:val="clear" w:color="auto" w:fill="FFFF99"/>
            <w:vAlign w:val="center"/>
          </w:tcPr>
          <w:p w:rsidR="004F70AB" w:rsidRPr="001473E9" w:rsidRDefault="003E0C19" w:rsidP="004F70AB">
            <w:pPr>
              <w:keepLines/>
              <w:spacing w:before="60" w:after="20" w:line="288" w:lineRule="auto"/>
              <w:ind w:firstLine="0"/>
              <w:jc w:val="center"/>
              <w:rPr>
                <w:rFonts w:cs="Tahoma"/>
                <w:b/>
                <w:sz w:val="20"/>
                <w:szCs w:val="20"/>
              </w:rPr>
            </w:pPr>
            <w:r>
              <w:rPr>
                <w:rFonts w:cs="Tahoma"/>
                <w:b/>
                <w:sz w:val="20"/>
                <w:szCs w:val="20"/>
              </w:rPr>
              <w:t>IV</w:t>
            </w:r>
          </w:p>
        </w:tc>
        <w:tc>
          <w:tcPr>
            <w:tcW w:w="1015" w:type="dxa"/>
            <w:shd w:val="clear" w:color="auto" w:fill="FFFF99"/>
            <w:vAlign w:val="center"/>
          </w:tcPr>
          <w:p w:rsidR="004F70AB" w:rsidRPr="001473E9" w:rsidRDefault="003E0C19" w:rsidP="004F70AB">
            <w:pPr>
              <w:keepLines/>
              <w:spacing w:before="60" w:after="20" w:line="288" w:lineRule="auto"/>
              <w:ind w:firstLine="0"/>
              <w:jc w:val="center"/>
              <w:rPr>
                <w:rFonts w:cs="Tahoma"/>
                <w:b/>
                <w:sz w:val="20"/>
                <w:szCs w:val="20"/>
              </w:rPr>
            </w:pPr>
            <w:r>
              <w:rPr>
                <w:rFonts w:cs="Tahoma"/>
                <w:b/>
                <w:sz w:val="20"/>
                <w:szCs w:val="20"/>
              </w:rPr>
              <w:t>V</w:t>
            </w:r>
          </w:p>
        </w:tc>
        <w:tc>
          <w:tcPr>
            <w:tcW w:w="1016" w:type="dxa"/>
            <w:shd w:val="clear" w:color="auto" w:fill="FFFF99"/>
            <w:vAlign w:val="center"/>
          </w:tcPr>
          <w:p w:rsidR="004F70AB" w:rsidRPr="001473E9" w:rsidRDefault="003E0C19" w:rsidP="004F70AB">
            <w:pPr>
              <w:keepLines/>
              <w:spacing w:before="60" w:after="20" w:line="288" w:lineRule="auto"/>
              <w:ind w:firstLine="0"/>
              <w:jc w:val="center"/>
              <w:rPr>
                <w:rFonts w:cs="Tahoma"/>
                <w:b/>
                <w:sz w:val="20"/>
                <w:szCs w:val="20"/>
              </w:rPr>
            </w:pPr>
            <w:r>
              <w:rPr>
                <w:rFonts w:cs="Tahoma"/>
                <w:b/>
                <w:sz w:val="20"/>
                <w:szCs w:val="20"/>
              </w:rPr>
              <w:t>VI</w:t>
            </w:r>
          </w:p>
        </w:tc>
        <w:tc>
          <w:tcPr>
            <w:tcW w:w="1163" w:type="dxa"/>
            <w:vMerge/>
            <w:shd w:val="clear" w:color="auto" w:fill="FFFF99"/>
            <w:vAlign w:val="center"/>
          </w:tcPr>
          <w:p w:rsidR="004F70AB" w:rsidRPr="001473E9" w:rsidRDefault="004F70AB" w:rsidP="004F70AB">
            <w:pPr>
              <w:keepLines/>
              <w:spacing w:before="60" w:after="20" w:line="288" w:lineRule="auto"/>
              <w:ind w:firstLine="0"/>
              <w:jc w:val="center"/>
              <w:rPr>
                <w:rFonts w:cs="Tahoma"/>
                <w:b/>
                <w:sz w:val="20"/>
                <w:szCs w:val="20"/>
              </w:rPr>
            </w:pPr>
          </w:p>
        </w:tc>
      </w:tr>
      <w:tr w:rsidR="004F70AB" w:rsidRPr="001473E9" w:rsidTr="00F90062">
        <w:tc>
          <w:tcPr>
            <w:tcW w:w="1980" w:type="dxa"/>
            <w:vAlign w:val="center"/>
          </w:tcPr>
          <w:p w:rsidR="004F70AB" w:rsidRPr="001473E9" w:rsidRDefault="004F70AB" w:rsidP="004F70AB">
            <w:pPr>
              <w:keepLines/>
              <w:spacing w:before="60" w:after="20" w:line="288" w:lineRule="auto"/>
              <w:ind w:firstLine="0"/>
              <w:jc w:val="left"/>
              <w:rPr>
                <w:rFonts w:cs="Tahoma"/>
                <w:sz w:val="20"/>
                <w:szCs w:val="20"/>
              </w:rPr>
            </w:pPr>
            <w:r w:rsidRPr="001473E9">
              <w:rPr>
                <w:rFonts w:cs="Tahoma"/>
                <w:sz w:val="20"/>
                <w:szCs w:val="20"/>
              </w:rPr>
              <w:t>Liczba autobusów</w:t>
            </w:r>
          </w:p>
        </w:tc>
        <w:tc>
          <w:tcPr>
            <w:tcW w:w="853" w:type="dxa"/>
          </w:tcPr>
          <w:p w:rsidR="004F70AB" w:rsidRPr="001473E9" w:rsidRDefault="004F70AB" w:rsidP="004F70AB">
            <w:pPr>
              <w:keepLines/>
              <w:spacing w:before="60" w:after="20" w:line="288" w:lineRule="auto"/>
              <w:ind w:firstLine="0"/>
              <w:jc w:val="center"/>
              <w:rPr>
                <w:rFonts w:cs="Tahoma"/>
                <w:sz w:val="20"/>
                <w:szCs w:val="20"/>
              </w:rPr>
            </w:pPr>
            <w:r w:rsidRPr="001473E9">
              <w:rPr>
                <w:rFonts w:cs="Tahoma"/>
                <w:sz w:val="20"/>
                <w:szCs w:val="20"/>
              </w:rPr>
              <w:t>szt.</w:t>
            </w:r>
          </w:p>
        </w:tc>
        <w:tc>
          <w:tcPr>
            <w:tcW w:w="1015" w:type="dxa"/>
            <w:vAlign w:val="center"/>
          </w:tcPr>
          <w:p w:rsidR="004F70AB" w:rsidRPr="001473E9" w:rsidRDefault="004F70AB" w:rsidP="004F70AB">
            <w:pPr>
              <w:keepLines/>
              <w:spacing w:before="60" w:after="20" w:line="288" w:lineRule="auto"/>
              <w:ind w:firstLine="0"/>
              <w:jc w:val="right"/>
              <w:rPr>
                <w:rFonts w:cs="Tahoma"/>
                <w:sz w:val="20"/>
                <w:szCs w:val="20"/>
              </w:rPr>
            </w:pPr>
            <w:r w:rsidRPr="001473E9">
              <w:rPr>
                <w:rFonts w:cs="Tahoma"/>
                <w:sz w:val="20"/>
                <w:szCs w:val="20"/>
              </w:rPr>
              <w:t>8</w:t>
            </w:r>
          </w:p>
        </w:tc>
        <w:tc>
          <w:tcPr>
            <w:tcW w:w="1015" w:type="dxa"/>
            <w:vAlign w:val="center"/>
          </w:tcPr>
          <w:p w:rsidR="004F70AB" w:rsidRPr="001473E9" w:rsidRDefault="004F70AB" w:rsidP="004F70AB">
            <w:pPr>
              <w:keepLines/>
              <w:spacing w:before="60" w:after="20" w:line="288" w:lineRule="auto"/>
              <w:ind w:firstLine="0"/>
              <w:jc w:val="right"/>
              <w:rPr>
                <w:rFonts w:cs="Tahoma"/>
                <w:sz w:val="20"/>
                <w:szCs w:val="20"/>
              </w:rPr>
            </w:pPr>
            <w:r w:rsidRPr="001473E9">
              <w:rPr>
                <w:rFonts w:cs="Tahoma"/>
                <w:sz w:val="20"/>
                <w:szCs w:val="20"/>
              </w:rPr>
              <w:t>2</w:t>
            </w:r>
          </w:p>
        </w:tc>
        <w:tc>
          <w:tcPr>
            <w:tcW w:w="1015" w:type="dxa"/>
            <w:vAlign w:val="center"/>
          </w:tcPr>
          <w:p w:rsidR="004F70AB" w:rsidRPr="001473E9" w:rsidRDefault="004F70AB" w:rsidP="004F70AB">
            <w:pPr>
              <w:keepLines/>
              <w:spacing w:before="60" w:after="20" w:line="288" w:lineRule="auto"/>
              <w:ind w:firstLine="0"/>
              <w:jc w:val="right"/>
              <w:rPr>
                <w:rFonts w:cs="Tahoma"/>
                <w:sz w:val="20"/>
                <w:szCs w:val="20"/>
              </w:rPr>
            </w:pPr>
            <w:r w:rsidRPr="001473E9">
              <w:rPr>
                <w:rFonts w:cs="Tahoma"/>
                <w:sz w:val="20"/>
                <w:szCs w:val="20"/>
              </w:rPr>
              <w:t>3</w:t>
            </w:r>
          </w:p>
        </w:tc>
        <w:tc>
          <w:tcPr>
            <w:tcW w:w="1015" w:type="dxa"/>
            <w:vAlign w:val="center"/>
          </w:tcPr>
          <w:p w:rsidR="004F70AB" w:rsidRPr="001473E9" w:rsidRDefault="004F70AB" w:rsidP="004F70AB">
            <w:pPr>
              <w:keepLines/>
              <w:spacing w:before="60" w:after="20" w:line="288" w:lineRule="auto"/>
              <w:ind w:firstLine="0"/>
              <w:jc w:val="right"/>
              <w:rPr>
                <w:rFonts w:cs="Tahoma"/>
                <w:sz w:val="20"/>
                <w:szCs w:val="20"/>
              </w:rPr>
            </w:pPr>
            <w:r w:rsidRPr="001473E9">
              <w:rPr>
                <w:rFonts w:cs="Tahoma"/>
                <w:sz w:val="20"/>
                <w:szCs w:val="20"/>
              </w:rPr>
              <w:t>-</w:t>
            </w:r>
          </w:p>
        </w:tc>
        <w:tc>
          <w:tcPr>
            <w:tcW w:w="1016" w:type="dxa"/>
            <w:vAlign w:val="center"/>
          </w:tcPr>
          <w:p w:rsidR="004F70AB" w:rsidRPr="001473E9" w:rsidRDefault="004F70AB" w:rsidP="004F70AB">
            <w:pPr>
              <w:keepLines/>
              <w:spacing w:before="60" w:after="20" w:line="288" w:lineRule="auto"/>
              <w:ind w:firstLine="0"/>
              <w:jc w:val="right"/>
              <w:rPr>
                <w:rFonts w:cs="Tahoma"/>
                <w:sz w:val="20"/>
                <w:szCs w:val="20"/>
              </w:rPr>
            </w:pPr>
            <w:r w:rsidRPr="001473E9">
              <w:rPr>
                <w:rFonts w:cs="Tahoma"/>
                <w:sz w:val="20"/>
                <w:szCs w:val="20"/>
              </w:rPr>
              <w:t>25</w:t>
            </w:r>
          </w:p>
        </w:tc>
        <w:tc>
          <w:tcPr>
            <w:tcW w:w="1163" w:type="dxa"/>
            <w:vAlign w:val="center"/>
          </w:tcPr>
          <w:p w:rsidR="004F70AB" w:rsidRPr="001473E9" w:rsidRDefault="004F70AB" w:rsidP="004F70AB">
            <w:pPr>
              <w:keepLines/>
              <w:spacing w:before="60" w:after="20" w:line="288" w:lineRule="auto"/>
              <w:ind w:firstLine="0"/>
              <w:jc w:val="right"/>
              <w:rPr>
                <w:rFonts w:cs="Tahoma"/>
                <w:sz w:val="20"/>
                <w:szCs w:val="20"/>
              </w:rPr>
            </w:pPr>
            <w:r w:rsidRPr="001473E9">
              <w:rPr>
                <w:rFonts w:cs="Tahoma"/>
                <w:sz w:val="20"/>
                <w:szCs w:val="20"/>
              </w:rPr>
              <w:t>38</w:t>
            </w:r>
          </w:p>
        </w:tc>
      </w:tr>
      <w:tr w:rsidR="004F70AB" w:rsidRPr="001473E9" w:rsidTr="00F90062">
        <w:tc>
          <w:tcPr>
            <w:tcW w:w="1980" w:type="dxa"/>
            <w:vAlign w:val="center"/>
          </w:tcPr>
          <w:p w:rsidR="004F70AB" w:rsidRPr="001473E9" w:rsidRDefault="004F70AB" w:rsidP="004F70AB">
            <w:pPr>
              <w:keepLines/>
              <w:spacing w:before="60" w:after="20" w:line="288" w:lineRule="auto"/>
              <w:ind w:firstLine="0"/>
              <w:jc w:val="left"/>
              <w:rPr>
                <w:rFonts w:cs="Tahoma"/>
                <w:sz w:val="20"/>
                <w:szCs w:val="20"/>
              </w:rPr>
            </w:pPr>
            <w:r w:rsidRPr="001473E9">
              <w:rPr>
                <w:rFonts w:cs="Tahoma"/>
                <w:sz w:val="20"/>
                <w:szCs w:val="20"/>
              </w:rPr>
              <w:t>Struktura</w:t>
            </w:r>
          </w:p>
        </w:tc>
        <w:tc>
          <w:tcPr>
            <w:tcW w:w="853" w:type="dxa"/>
          </w:tcPr>
          <w:p w:rsidR="004F70AB" w:rsidRPr="001473E9" w:rsidRDefault="004F70AB" w:rsidP="004F70AB">
            <w:pPr>
              <w:keepLines/>
              <w:spacing w:before="60" w:after="20" w:line="288" w:lineRule="auto"/>
              <w:ind w:firstLine="0"/>
              <w:jc w:val="center"/>
              <w:rPr>
                <w:rFonts w:cs="Tahoma"/>
                <w:sz w:val="20"/>
                <w:szCs w:val="20"/>
              </w:rPr>
            </w:pPr>
            <w:r w:rsidRPr="001473E9">
              <w:rPr>
                <w:rFonts w:cs="Tahoma"/>
                <w:sz w:val="20"/>
                <w:szCs w:val="20"/>
              </w:rPr>
              <w:t>%</w:t>
            </w:r>
          </w:p>
        </w:tc>
        <w:tc>
          <w:tcPr>
            <w:tcW w:w="1015" w:type="dxa"/>
            <w:vAlign w:val="center"/>
          </w:tcPr>
          <w:p w:rsidR="004F70AB" w:rsidRPr="001473E9" w:rsidRDefault="004F70AB" w:rsidP="004F70AB">
            <w:pPr>
              <w:keepLines/>
              <w:spacing w:before="60" w:after="20" w:line="288" w:lineRule="auto"/>
              <w:ind w:firstLine="0"/>
              <w:jc w:val="right"/>
              <w:rPr>
                <w:rFonts w:cs="Tahoma"/>
                <w:sz w:val="20"/>
                <w:szCs w:val="20"/>
              </w:rPr>
            </w:pPr>
            <w:r w:rsidRPr="001473E9">
              <w:rPr>
                <w:rFonts w:cs="Tahoma"/>
                <w:sz w:val="20"/>
                <w:szCs w:val="20"/>
              </w:rPr>
              <w:t>21,1</w:t>
            </w:r>
          </w:p>
        </w:tc>
        <w:tc>
          <w:tcPr>
            <w:tcW w:w="1015" w:type="dxa"/>
            <w:vAlign w:val="center"/>
          </w:tcPr>
          <w:p w:rsidR="004F70AB" w:rsidRPr="001473E9" w:rsidRDefault="004F70AB" w:rsidP="004F70AB">
            <w:pPr>
              <w:keepLines/>
              <w:spacing w:before="60" w:after="20" w:line="288" w:lineRule="auto"/>
              <w:ind w:firstLine="0"/>
              <w:jc w:val="right"/>
              <w:rPr>
                <w:rFonts w:cs="Tahoma"/>
                <w:sz w:val="20"/>
                <w:szCs w:val="20"/>
              </w:rPr>
            </w:pPr>
            <w:r w:rsidRPr="001473E9">
              <w:rPr>
                <w:rFonts w:cs="Tahoma"/>
                <w:sz w:val="20"/>
                <w:szCs w:val="20"/>
              </w:rPr>
              <w:t>5,3</w:t>
            </w:r>
          </w:p>
        </w:tc>
        <w:tc>
          <w:tcPr>
            <w:tcW w:w="1015" w:type="dxa"/>
            <w:vAlign w:val="center"/>
          </w:tcPr>
          <w:p w:rsidR="004F70AB" w:rsidRPr="001473E9" w:rsidRDefault="004F70AB" w:rsidP="004F70AB">
            <w:pPr>
              <w:keepLines/>
              <w:spacing w:before="60" w:after="20" w:line="288" w:lineRule="auto"/>
              <w:ind w:firstLine="0"/>
              <w:jc w:val="right"/>
              <w:rPr>
                <w:rFonts w:cs="Tahoma"/>
                <w:sz w:val="20"/>
                <w:szCs w:val="20"/>
              </w:rPr>
            </w:pPr>
            <w:r w:rsidRPr="001473E9">
              <w:rPr>
                <w:rFonts w:cs="Tahoma"/>
                <w:sz w:val="20"/>
                <w:szCs w:val="20"/>
              </w:rPr>
              <w:t>7,9</w:t>
            </w:r>
          </w:p>
        </w:tc>
        <w:tc>
          <w:tcPr>
            <w:tcW w:w="1015" w:type="dxa"/>
            <w:vAlign w:val="center"/>
          </w:tcPr>
          <w:p w:rsidR="004F70AB" w:rsidRPr="001473E9" w:rsidRDefault="004F70AB" w:rsidP="004F70AB">
            <w:pPr>
              <w:keepLines/>
              <w:spacing w:before="60" w:after="20" w:line="288" w:lineRule="auto"/>
              <w:ind w:firstLine="0"/>
              <w:jc w:val="right"/>
              <w:rPr>
                <w:rFonts w:cs="Tahoma"/>
                <w:sz w:val="20"/>
                <w:szCs w:val="20"/>
              </w:rPr>
            </w:pPr>
            <w:r w:rsidRPr="001473E9">
              <w:rPr>
                <w:rFonts w:cs="Tahoma"/>
                <w:sz w:val="20"/>
                <w:szCs w:val="20"/>
              </w:rPr>
              <w:t>-</w:t>
            </w:r>
          </w:p>
        </w:tc>
        <w:tc>
          <w:tcPr>
            <w:tcW w:w="1016" w:type="dxa"/>
            <w:vAlign w:val="center"/>
          </w:tcPr>
          <w:p w:rsidR="004F70AB" w:rsidRPr="001473E9" w:rsidRDefault="004F70AB" w:rsidP="004F70AB">
            <w:pPr>
              <w:keepLines/>
              <w:spacing w:before="60" w:after="20" w:line="288" w:lineRule="auto"/>
              <w:ind w:firstLine="0"/>
              <w:jc w:val="right"/>
              <w:rPr>
                <w:rFonts w:cs="Tahoma"/>
                <w:sz w:val="20"/>
                <w:szCs w:val="20"/>
              </w:rPr>
            </w:pPr>
            <w:r w:rsidRPr="001473E9">
              <w:rPr>
                <w:rFonts w:cs="Tahoma"/>
                <w:sz w:val="20"/>
                <w:szCs w:val="20"/>
              </w:rPr>
              <w:t>65,8</w:t>
            </w:r>
          </w:p>
        </w:tc>
        <w:tc>
          <w:tcPr>
            <w:tcW w:w="1163" w:type="dxa"/>
            <w:vAlign w:val="center"/>
          </w:tcPr>
          <w:p w:rsidR="004F70AB" w:rsidRPr="001473E9" w:rsidRDefault="004F70AB" w:rsidP="004F70AB">
            <w:pPr>
              <w:keepLines/>
              <w:spacing w:before="60" w:after="20" w:line="288" w:lineRule="auto"/>
              <w:ind w:firstLine="0"/>
              <w:jc w:val="right"/>
              <w:rPr>
                <w:rFonts w:cs="Tahoma"/>
                <w:sz w:val="20"/>
                <w:szCs w:val="20"/>
              </w:rPr>
            </w:pPr>
            <w:r w:rsidRPr="001473E9">
              <w:rPr>
                <w:rFonts w:cs="Tahoma"/>
                <w:sz w:val="20"/>
                <w:szCs w:val="20"/>
              </w:rPr>
              <w:t>100,0</w:t>
            </w:r>
          </w:p>
        </w:tc>
      </w:tr>
    </w:tbl>
    <w:p w:rsidR="004F70AB" w:rsidRPr="001473E9" w:rsidRDefault="004F70AB" w:rsidP="004F70AB">
      <w:pPr>
        <w:keepLines/>
        <w:spacing w:before="120" w:after="240"/>
        <w:ind w:firstLine="0"/>
        <w:jc w:val="left"/>
        <w:rPr>
          <w:rFonts w:cs="Tahoma"/>
        </w:rPr>
      </w:pPr>
      <w:r w:rsidRPr="001473E9">
        <w:rPr>
          <w:rFonts w:cs="Tahoma"/>
          <w:sz w:val="20"/>
          <w:szCs w:val="20"/>
        </w:rPr>
        <w:t>Źródło: dane MZK.</w:t>
      </w:r>
      <w:bookmarkEnd w:id="75"/>
    </w:p>
    <w:p w:rsidR="00FC0A93" w:rsidRPr="001473E9" w:rsidRDefault="00FC0A93" w:rsidP="00FC0A93">
      <w:pPr>
        <w:pStyle w:val="Tekstpodstawowywcity"/>
        <w:rPr>
          <w:rFonts w:cs="Tahoma"/>
          <w:color w:val="000000" w:themeColor="text1"/>
        </w:rPr>
      </w:pPr>
      <w:r w:rsidRPr="001473E9">
        <w:rPr>
          <w:rFonts w:cs="Tahoma"/>
          <w:color w:val="000000" w:themeColor="text1"/>
        </w:rPr>
        <w:t>Strukturę taboru w podzi</w:t>
      </w:r>
      <w:r w:rsidR="0003034A" w:rsidRPr="001473E9">
        <w:rPr>
          <w:rFonts w:cs="Tahoma"/>
          <w:color w:val="000000" w:themeColor="text1"/>
        </w:rPr>
        <w:t xml:space="preserve">ale na wiek taboru </w:t>
      </w:r>
      <w:r w:rsidR="004F70AB" w:rsidRPr="001473E9">
        <w:rPr>
          <w:rFonts w:cs="Tahoma"/>
          <w:color w:val="000000" w:themeColor="text1"/>
        </w:rPr>
        <w:t xml:space="preserve">przedstawiono </w:t>
      </w:r>
      <w:r w:rsidR="0003034A" w:rsidRPr="001473E9">
        <w:rPr>
          <w:rFonts w:cs="Tahoma"/>
          <w:color w:val="000000" w:themeColor="text1"/>
        </w:rPr>
        <w:t xml:space="preserve">na rysunku </w:t>
      </w:r>
      <w:r w:rsidR="00EC246D">
        <w:rPr>
          <w:rFonts w:cs="Tahoma"/>
          <w:color w:val="000000" w:themeColor="text1"/>
        </w:rPr>
        <w:t>1</w:t>
      </w:r>
      <w:r w:rsidR="004472C6">
        <w:rPr>
          <w:rFonts w:cs="Tahoma"/>
          <w:color w:val="000000" w:themeColor="text1"/>
        </w:rPr>
        <w:t>2</w:t>
      </w:r>
      <w:r w:rsidRPr="001473E9">
        <w:rPr>
          <w:rFonts w:cs="Tahoma"/>
          <w:color w:val="000000" w:themeColor="text1"/>
        </w:rPr>
        <w:t>. Strukturę taboru eksploatow</w:t>
      </w:r>
      <w:r w:rsidR="0003034A" w:rsidRPr="001473E9">
        <w:rPr>
          <w:rFonts w:cs="Tahoma"/>
          <w:color w:val="000000" w:themeColor="text1"/>
        </w:rPr>
        <w:t xml:space="preserve">anego na liniach </w:t>
      </w:r>
      <w:r w:rsidR="00242985">
        <w:rPr>
          <w:rFonts w:cs="Tahoma"/>
          <w:color w:val="000000" w:themeColor="text1"/>
        </w:rPr>
        <w:t xml:space="preserve">tomaszowskiej </w:t>
      </w:r>
      <w:r w:rsidRPr="001473E9">
        <w:rPr>
          <w:rFonts w:cs="Tahoma"/>
          <w:color w:val="000000" w:themeColor="text1"/>
        </w:rPr>
        <w:t xml:space="preserve">komunikacji miejskiej należy uznać za </w:t>
      </w:r>
      <w:r w:rsidR="004F70AB" w:rsidRPr="001473E9">
        <w:rPr>
          <w:rFonts w:cs="Tahoma"/>
          <w:color w:val="000000" w:themeColor="text1"/>
        </w:rPr>
        <w:t>d</w:t>
      </w:r>
      <w:r w:rsidR="004F70AB" w:rsidRPr="001473E9">
        <w:rPr>
          <w:rFonts w:cs="Tahoma"/>
          <w:color w:val="000000" w:themeColor="text1"/>
        </w:rPr>
        <w:t>o</w:t>
      </w:r>
      <w:r w:rsidR="004F70AB" w:rsidRPr="001473E9">
        <w:rPr>
          <w:rFonts w:cs="Tahoma"/>
          <w:color w:val="000000" w:themeColor="text1"/>
        </w:rPr>
        <w:t>brą</w:t>
      </w:r>
      <w:r w:rsidRPr="001473E9">
        <w:rPr>
          <w:rFonts w:cs="Tahoma"/>
          <w:color w:val="000000" w:themeColor="text1"/>
        </w:rPr>
        <w:t>.</w:t>
      </w:r>
    </w:p>
    <w:p w:rsidR="004F70AB" w:rsidRPr="001473E9" w:rsidRDefault="004F70AB" w:rsidP="004F70AB">
      <w:pPr>
        <w:pStyle w:val="Tekstpodstawowywcity"/>
        <w:ind w:firstLine="0"/>
        <w:rPr>
          <w:rFonts w:cs="Tahoma"/>
          <w:color w:val="000000" w:themeColor="text1"/>
        </w:rPr>
      </w:pPr>
    </w:p>
    <w:p w:rsidR="00955063" w:rsidRPr="001473E9" w:rsidRDefault="004F70AB" w:rsidP="004F70AB">
      <w:pPr>
        <w:pStyle w:val="Tekstpodstawowywcity"/>
        <w:ind w:firstLine="0"/>
        <w:rPr>
          <w:rFonts w:cs="Tahoma"/>
          <w:color w:val="FF0000"/>
        </w:rPr>
      </w:pPr>
      <w:r w:rsidRPr="001473E9">
        <w:rPr>
          <w:rFonts w:cs="Tahoma"/>
          <w:noProof/>
        </w:rPr>
        <w:drawing>
          <wp:inline distT="0" distB="0" distL="0" distR="0">
            <wp:extent cx="5760000" cy="3448800"/>
            <wp:effectExtent l="0" t="0" r="0" b="0"/>
            <wp:docPr id="49" name="Wykres 49"/>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FC0A93" w:rsidRPr="001473E9" w:rsidRDefault="0003034A" w:rsidP="0003034A">
      <w:pPr>
        <w:pStyle w:val="Legenda"/>
        <w:spacing w:before="240"/>
        <w:jc w:val="center"/>
        <w:rPr>
          <w:rFonts w:cs="Tahoma"/>
          <w:color w:val="000000" w:themeColor="text1"/>
          <w:sz w:val="22"/>
          <w:szCs w:val="22"/>
        </w:rPr>
      </w:pPr>
      <w:bookmarkStart w:id="76" w:name="_Toc380509527"/>
      <w:bookmarkStart w:id="77" w:name="_Toc415348305"/>
      <w:bookmarkStart w:id="78" w:name="_Toc48862614"/>
      <w:r w:rsidRPr="001473E9">
        <w:rPr>
          <w:rFonts w:cs="Tahoma"/>
          <w:color w:val="000000" w:themeColor="text1"/>
          <w:sz w:val="22"/>
          <w:szCs w:val="22"/>
        </w:rPr>
        <w:t xml:space="preserve">Rys. </w:t>
      </w:r>
      <w:r w:rsidR="003531EB" w:rsidRPr="001473E9">
        <w:rPr>
          <w:rFonts w:cs="Tahoma"/>
          <w:color w:val="000000" w:themeColor="text1"/>
          <w:sz w:val="22"/>
          <w:szCs w:val="22"/>
        </w:rPr>
        <w:fldChar w:fldCharType="begin"/>
      </w:r>
      <w:r w:rsidRPr="001473E9">
        <w:rPr>
          <w:rFonts w:cs="Tahoma"/>
          <w:color w:val="000000" w:themeColor="text1"/>
          <w:sz w:val="22"/>
          <w:szCs w:val="22"/>
        </w:rPr>
        <w:instrText xml:space="preserve"> SEQ Rys. \* ARABIC </w:instrText>
      </w:r>
      <w:r w:rsidR="003531EB" w:rsidRPr="001473E9">
        <w:rPr>
          <w:rFonts w:cs="Tahoma"/>
          <w:color w:val="000000" w:themeColor="text1"/>
          <w:sz w:val="22"/>
          <w:szCs w:val="22"/>
        </w:rPr>
        <w:fldChar w:fldCharType="separate"/>
      </w:r>
      <w:r w:rsidR="00AE3B45">
        <w:rPr>
          <w:rFonts w:cs="Tahoma"/>
          <w:noProof/>
          <w:color w:val="000000" w:themeColor="text1"/>
          <w:sz w:val="22"/>
          <w:szCs w:val="22"/>
        </w:rPr>
        <w:t>12</w:t>
      </w:r>
      <w:r w:rsidR="003531EB" w:rsidRPr="001473E9">
        <w:rPr>
          <w:rFonts w:cs="Tahoma"/>
          <w:color w:val="000000" w:themeColor="text1"/>
          <w:sz w:val="22"/>
          <w:szCs w:val="22"/>
        </w:rPr>
        <w:fldChar w:fldCharType="end"/>
      </w:r>
      <w:r w:rsidRPr="001473E9">
        <w:rPr>
          <w:rFonts w:cs="Tahoma"/>
          <w:color w:val="000000" w:themeColor="text1"/>
          <w:sz w:val="22"/>
          <w:szCs w:val="22"/>
        </w:rPr>
        <w:t xml:space="preserve">. </w:t>
      </w:r>
      <w:r w:rsidR="00FC0A93" w:rsidRPr="001473E9">
        <w:rPr>
          <w:rFonts w:cs="Tahoma"/>
          <w:color w:val="000000" w:themeColor="text1"/>
          <w:sz w:val="22"/>
          <w:szCs w:val="22"/>
        </w:rPr>
        <w:t>Struktura wiekowa taboru autobusowego MZK</w:t>
      </w:r>
      <w:bookmarkEnd w:id="76"/>
      <w:r w:rsidR="00FC0A93" w:rsidRPr="001473E9">
        <w:rPr>
          <w:rFonts w:cs="Tahoma"/>
          <w:color w:val="000000" w:themeColor="text1"/>
          <w:sz w:val="22"/>
          <w:szCs w:val="22"/>
        </w:rPr>
        <w:br/>
        <w:t xml:space="preserve">– stan na </w:t>
      </w:r>
      <w:r w:rsidR="008D6E1B" w:rsidRPr="001473E9">
        <w:rPr>
          <w:rFonts w:cs="Tahoma"/>
          <w:color w:val="000000" w:themeColor="text1"/>
          <w:sz w:val="22"/>
          <w:szCs w:val="22"/>
        </w:rPr>
        <w:t>29 lutego 2020</w:t>
      </w:r>
      <w:r w:rsidR="00FC0A93" w:rsidRPr="001473E9">
        <w:rPr>
          <w:rFonts w:cs="Tahoma"/>
          <w:color w:val="000000" w:themeColor="text1"/>
          <w:sz w:val="22"/>
          <w:szCs w:val="22"/>
        </w:rPr>
        <w:t xml:space="preserve"> r.</w:t>
      </w:r>
      <w:bookmarkEnd w:id="77"/>
      <w:bookmarkEnd w:id="78"/>
    </w:p>
    <w:p w:rsidR="00FC0A93" w:rsidRPr="001473E9" w:rsidRDefault="00FC0A93" w:rsidP="0003034A">
      <w:pPr>
        <w:pStyle w:val="Legenda"/>
        <w:spacing w:after="240"/>
        <w:jc w:val="center"/>
        <w:rPr>
          <w:rFonts w:cs="Tahoma"/>
          <w:b w:val="0"/>
          <w:color w:val="000000" w:themeColor="text1"/>
        </w:rPr>
      </w:pPr>
      <w:r w:rsidRPr="001473E9">
        <w:rPr>
          <w:rFonts w:cs="Tahoma"/>
          <w:b w:val="0"/>
          <w:color w:val="000000" w:themeColor="text1"/>
        </w:rPr>
        <w:t xml:space="preserve">Źródło: </w:t>
      </w:r>
      <w:r w:rsidR="008D6E1B" w:rsidRPr="001473E9">
        <w:rPr>
          <w:rFonts w:cs="Tahoma"/>
          <w:b w:val="0"/>
          <w:color w:val="000000" w:themeColor="text1"/>
        </w:rPr>
        <w:t xml:space="preserve">dane </w:t>
      </w:r>
      <w:r w:rsidR="0003034A" w:rsidRPr="001473E9">
        <w:rPr>
          <w:rFonts w:cs="Tahoma"/>
          <w:b w:val="0"/>
          <w:color w:val="000000" w:themeColor="text1"/>
        </w:rPr>
        <w:t>MZK</w:t>
      </w:r>
      <w:r w:rsidRPr="001473E9">
        <w:rPr>
          <w:rFonts w:cs="Tahoma"/>
          <w:b w:val="0"/>
          <w:color w:val="000000" w:themeColor="text1"/>
        </w:rPr>
        <w:t>.</w:t>
      </w:r>
    </w:p>
    <w:p w:rsidR="00FC0A93" w:rsidRPr="001473E9" w:rsidRDefault="00FC0A93" w:rsidP="00FC0A93">
      <w:pPr>
        <w:autoSpaceDE w:val="0"/>
        <w:autoSpaceDN w:val="0"/>
        <w:adjustRightInd w:val="0"/>
        <w:rPr>
          <w:rFonts w:cs="Tahoma"/>
          <w:color w:val="000000" w:themeColor="text1"/>
        </w:rPr>
      </w:pPr>
      <w:r w:rsidRPr="001473E9">
        <w:rPr>
          <w:rFonts w:cs="Tahoma"/>
          <w:color w:val="000000" w:themeColor="text1"/>
          <w:szCs w:val="22"/>
        </w:rPr>
        <w:t>Niniejszy plan nie ingeruje w obszary szczególnie chronione, a określone w nim dział</w:t>
      </w:r>
      <w:r w:rsidRPr="001473E9">
        <w:rPr>
          <w:rFonts w:cs="Tahoma"/>
          <w:color w:val="000000" w:themeColor="text1"/>
          <w:szCs w:val="22"/>
        </w:rPr>
        <w:t>a</w:t>
      </w:r>
      <w:r w:rsidRPr="001473E9">
        <w:rPr>
          <w:rFonts w:cs="Tahoma"/>
          <w:color w:val="000000" w:themeColor="text1"/>
          <w:szCs w:val="22"/>
        </w:rPr>
        <w:t>nia dążą do zmniejszenia negatywnego oddziaływania transportu publicznego na środowisko. Plan nie wyznacza ram dla późniejszej realizacji przedsięwzięć mogących znacząco oddział</w:t>
      </w:r>
      <w:r w:rsidRPr="001473E9">
        <w:rPr>
          <w:rFonts w:cs="Tahoma"/>
          <w:color w:val="000000" w:themeColor="text1"/>
          <w:szCs w:val="22"/>
        </w:rPr>
        <w:t>y</w:t>
      </w:r>
      <w:r w:rsidRPr="001473E9">
        <w:rPr>
          <w:rFonts w:cs="Tahoma"/>
          <w:color w:val="000000" w:themeColor="text1"/>
          <w:szCs w:val="22"/>
        </w:rPr>
        <w:t xml:space="preserve">wać na środowisko. Plan Zrównoważonego Rozwoju Publicznego Transportu Zbiorowego </w:t>
      </w:r>
      <w:r w:rsidR="008D6E1B" w:rsidRPr="001473E9">
        <w:rPr>
          <w:rFonts w:cs="Tahoma"/>
          <w:color w:val="000000" w:themeColor="text1"/>
          <w:szCs w:val="22"/>
        </w:rPr>
        <w:t>w Tomaszowie Mazowieckim</w:t>
      </w:r>
      <w:r w:rsidRPr="001473E9">
        <w:rPr>
          <w:rFonts w:cs="Tahoma"/>
          <w:color w:val="000000" w:themeColor="text1"/>
          <w:szCs w:val="22"/>
        </w:rPr>
        <w:t>, nie spowoduje znaczącego oddziaływania na</w:t>
      </w:r>
      <w:r w:rsidR="00A45706" w:rsidRPr="001473E9">
        <w:rPr>
          <w:rFonts w:cs="Tahoma"/>
          <w:color w:val="000000" w:themeColor="text1"/>
          <w:szCs w:val="22"/>
        </w:rPr>
        <w:t> </w:t>
      </w:r>
      <w:r w:rsidRPr="001473E9">
        <w:rPr>
          <w:rFonts w:cs="Tahoma"/>
          <w:color w:val="000000" w:themeColor="text1"/>
          <w:szCs w:val="22"/>
        </w:rPr>
        <w:t xml:space="preserve">środowisko oraz na </w:t>
      </w:r>
      <w:r w:rsidRPr="001473E9">
        <w:rPr>
          <w:rFonts w:cs="Tahoma"/>
          <w:color w:val="000000" w:themeColor="text1"/>
          <w:szCs w:val="22"/>
        </w:rPr>
        <w:lastRenderedPageBreak/>
        <w:t>obszary Natura 2000 (art. 46 ust. 2 i 3 ustawy o udostępnianiu informacji o</w:t>
      </w:r>
      <w:r w:rsidR="00A45706" w:rsidRPr="001473E9">
        <w:rPr>
          <w:rFonts w:cs="Tahoma"/>
          <w:color w:val="000000" w:themeColor="text1"/>
          <w:szCs w:val="22"/>
        </w:rPr>
        <w:t> </w:t>
      </w:r>
      <w:r w:rsidRPr="001473E9">
        <w:rPr>
          <w:rFonts w:cs="Tahoma"/>
          <w:color w:val="000000" w:themeColor="text1"/>
          <w:szCs w:val="22"/>
        </w:rPr>
        <w:t>środowisku i jego ochronie, udziale społeczeństwa w </w:t>
      </w:r>
      <w:r w:rsidR="00FE3AE2" w:rsidRPr="001473E9">
        <w:rPr>
          <w:rFonts w:cs="Tahoma"/>
          <w:color w:val="000000" w:themeColor="text1"/>
          <w:szCs w:val="22"/>
        </w:rPr>
        <w:t>ochronie środowiska oraz o </w:t>
      </w:r>
      <w:r w:rsidRPr="001473E9">
        <w:rPr>
          <w:rFonts w:cs="Tahoma"/>
          <w:color w:val="000000" w:themeColor="text1"/>
          <w:szCs w:val="22"/>
        </w:rPr>
        <w:t>ocenach oddziaływania na środowisko (</w:t>
      </w:r>
      <w:r w:rsidRPr="001473E9">
        <w:rPr>
          <w:rStyle w:val="h1"/>
          <w:rFonts w:cs="Tahoma"/>
          <w:color w:val="000000" w:themeColor="text1"/>
        </w:rPr>
        <w:t xml:space="preserve">Dz. U. </w:t>
      </w:r>
      <w:r w:rsidR="008D6E1B" w:rsidRPr="001473E9">
        <w:rPr>
          <w:rStyle w:val="h1"/>
          <w:rFonts w:cs="Tahoma"/>
          <w:color w:val="000000" w:themeColor="text1"/>
        </w:rPr>
        <w:t>2020</w:t>
      </w:r>
      <w:r w:rsidRPr="001473E9">
        <w:rPr>
          <w:rStyle w:val="h1"/>
          <w:rFonts w:cs="Tahoma"/>
          <w:color w:val="000000" w:themeColor="text1"/>
        </w:rPr>
        <w:t xml:space="preserve"> </w:t>
      </w:r>
      <w:r w:rsidR="008D6E1B" w:rsidRPr="001473E9">
        <w:rPr>
          <w:rStyle w:val="h1"/>
          <w:rFonts w:cs="Tahoma"/>
          <w:color w:val="000000" w:themeColor="text1"/>
        </w:rPr>
        <w:t xml:space="preserve">r. </w:t>
      </w:r>
      <w:r w:rsidRPr="001473E9">
        <w:rPr>
          <w:rStyle w:val="h1"/>
          <w:rFonts w:cs="Tahoma"/>
          <w:color w:val="000000" w:themeColor="text1"/>
        </w:rPr>
        <w:t xml:space="preserve">poz. </w:t>
      </w:r>
      <w:r w:rsidR="008D6E1B" w:rsidRPr="001473E9">
        <w:rPr>
          <w:rStyle w:val="h1"/>
          <w:rFonts w:cs="Tahoma"/>
          <w:color w:val="000000" w:themeColor="text1"/>
        </w:rPr>
        <w:t>283, 284, 322, 471</w:t>
      </w:r>
      <w:r w:rsidRPr="001473E9">
        <w:rPr>
          <w:rStyle w:val="h1"/>
          <w:rFonts w:cs="Tahoma"/>
          <w:color w:val="000000" w:themeColor="text1"/>
        </w:rPr>
        <w:t>)</w:t>
      </w:r>
      <w:r w:rsidRPr="001473E9">
        <w:rPr>
          <w:rFonts w:cs="Tahoma"/>
          <w:color w:val="000000" w:themeColor="text1"/>
          <w:szCs w:val="22"/>
        </w:rPr>
        <w:t>).</w:t>
      </w:r>
    </w:p>
    <w:p w:rsidR="007B79C7" w:rsidRPr="001473E9" w:rsidRDefault="007B79C7" w:rsidP="00DA7ABC">
      <w:pPr>
        <w:pStyle w:val="Nagwek2"/>
        <w:tabs>
          <w:tab w:val="left" w:pos="539"/>
        </w:tabs>
        <w:spacing w:before="120"/>
        <w:ind w:left="567"/>
        <w:jc w:val="center"/>
        <w:rPr>
          <w:rFonts w:cs="Tahoma"/>
          <w:color w:val="000000" w:themeColor="text1"/>
        </w:rPr>
      </w:pPr>
      <w:bookmarkStart w:id="79" w:name="_Toc48862728"/>
      <w:r w:rsidRPr="001473E9">
        <w:rPr>
          <w:rFonts w:cs="Tahoma"/>
          <w:color w:val="000000" w:themeColor="text1"/>
        </w:rPr>
        <w:t>Dostęp do infrastruktury transportowej</w:t>
      </w:r>
      <w:bookmarkEnd w:id="79"/>
    </w:p>
    <w:p w:rsidR="007B79C7" w:rsidRPr="001473E9" w:rsidRDefault="007B79C7" w:rsidP="008965EF">
      <w:pPr>
        <w:spacing w:before="120" w:after="60"/>
        <w:ind w:firstLine="0"/>
        <w:jc w:val="center"/>
        <w:rPr>
          <w:rFonts w:cs="Tahoma"/>
          <w:b/>
          <w:color w:val="000000" w:themeColor="text1"/>
        </w:rPr>
      </w:pPr>
      <w:r w:rsidRPr="001473E9">
        <w:rPr>
          <w:rFonts w:cs="Tahoma"/>
          <w:b/>
          <w:color w:val="000000" w:themeColor="text1"/>
        </w:rPr>
        <w:t>Układ uliczno-drogowy</w:t>
      </w:r>
    </w:p>
    <w:p w:rsidR="0013762C" w:rsidRPr="001473E9" w:rsidRDefault="0013762C" w:rsidP="0013762C">
      <w:pPr>
        <w:rPr>
          <w:rFonts w:cs="Tahoma"/>
          <w:color w:val="000000" w:themeColor="text1"/>
        </w:rPr>
      </w:pPr>
      <w:r w:rsidRPr="001473E9">
        <w:rPr>
          <w:rFonts w:cs="Tahoma"/>
          <w:color w:val="000000" w:themeColor="text1"/>
        </w:rPr>
        <w:t>Podstawowy układ transportowy Tomaszowa Mazowieckiego tworzą:</w:t>
      </w:r>
    </w:p>
    <w:p w:rsidR="0013762C" w:rsidRPr="001473E9" w:rsidRDefault="0013762C" w:rsidP="00F16C57">
      <w:pPr>
        <w:pStyle w:val="Akapitzlist"/>
        <w:numPr>
          <w:ilvl w:val="0"/>
          <w:numId w:val="51"/>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 xml:space="preserve">droga ekspresowa S8, zakwalifikowana do transeuropejskiej sieci transportowej </w:t>
      </w:r>
      <w:proofErr w:type="spellStart"/>
      <w:r w:rsidRPr="001473E9">
        <w:rPr>
          <w:rFonts w:ascii="Tahoma" w:hAnsi="Tahoma" w:cs="Tahoma"/>
          <w:color w:val="000000" w:themeColor="text1"/>
        </w:rPr>
        <w:t>TEN-T</w:t>
      </w:r>
      <w:proofErr w:type="spellEnd"/>
      <w:r w:rsidRPr="001473E9">
        <w:rPr>
          <w:rFonts w:ascii="Tahoma" w:hAnsi="Tahoma" w:cs="Tahoma"/>
          <w:color w:val="000000" w:themeColor="text1"/>
        </w:rPr>
        <w:t>;</w:t>
      </w:r>
    </w:p>
    <w:p w:rsidR="0013762C" w:rsidRPr="001473E9" w:rsidRDefault="0013762C" w:rsidP="00F16C57">
      <w:pPr>
        <w:pStyle w:val="Akapitzlist"/>
        <w:numPr>
          <w:ilvl w:val="0"/>
          <w:numId w:val="51"/>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 xml:space="preserve">droga krajowa nr 48, przebiegający od drogi ekspresowej S8 ulicami: </w:t>
      </w:r>
      <w:proofErr w:type="spellStart"/>
      <w:r w:rsidRPr="001473E9">
        <w:rPr>
          <w:rFonts w:ascii="Tahoma" w:hAnsi="Tahoma" w:cs="Tahoma"/>
          <w:color w:val="000000" w:themeColor="text1"/>
        </w:rPr>
        <w:t>Ujezdzką</w:t>
      </w:r>
      <w:proofErr w:type="spellEnd"/>
      <w:r w:rsidRPr="001473E9">
        <w:rPr>
          <w:rFonts w:ascii="Tahoma" w:hAnsi="Tahoma" w:cs="Tahoma"/>
          <w:color w:val="000000" w:themeColor="text1"/>
        </w:rPr>
        <w:t>, Wa</w:t>
      </w:r>
      <w:r w:rsidRPr="001473E9">
        <w:rPr>
          <w:rFonts w:ascii="Tahoma" w:hAnsi="Tahoma" w:cs="Tahoma"/>
          <w:color w:val="000000" w:themeColor="text1"/>
        </w:rPr>
        <w:t>r</w:t>
      </w:r>
      <w:r w:rsidRPr="001473E9">
        <w:rPr>
          <w:rFonts w:ascii="Tahoma" w:hAnsi="Tahoma" w:cs="Tahoma"/>
          <w:color w:val="000000" w:themeColor="text1"/>
        </w:rPr>
        <w:t>szawską, Wysoką i Piaskową, w kierunku Białobrzegów;</w:t>
      </w:r>
    </w:p>
    <w:p w:rsidR="0013762C" w:rsidRPr="001473E9" w:rsidRDefault="0013762C" w:rsidP="00F16C57">
      <w:pPr>
        <w:pStyle w:val="Akapitzlist"/>
        <w:numPr>
          <w:ilvl w:val="0"/>
          <w:numId w:val="51"/>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 xml:space="preserve">droga wojewódzka nr 713 przebiegająca w relacji Łódź – Opoczno przez obszar miasta od północy, przez centrum, na południowy zachód. Drogę tę wytyczono ulicami: </w:t>
      </w:r>
      <w:proofErr w:type="spellStart"/>
      <w:r w:rsidRPr="001473E9">
        <w:rPr>
          <w:rFonts w:ascii="Tahoma" w:hAnsi="Tahoma" w:cs="Tahoma"/>
          <w:color w:val="000000" w:themeColor="text1"/>
        </w:rPr>
        <w:t>Ujezd</w:t>
      </w:r>
      <w:r w:rsidRPr="001473E9">
        <w:rPr>
          <w:rFonts w:ascii="Tahoma" w:hAnsi="Tahoma" w:cs="Tahoma"/>
          <w:color w:val="000000" w:themeColor="text1"/>
        </w:rPr>
        <w:t>z</w:t>
      </w:r>
      <w:r w:rsidRPr="001473E9">
        <w:rPr>
          <w:rFonts w:ascii="Tahoma" w:hAnsi="Tahoma" w:cs="Tahoma"/>
          <w:color w:val="000000" w:themeColor="text1"/>
        </w:rPr>
        <w:t>ką</w:t>
      </w:r>
      <w:proofErr w:type="spellEnd"/>
      <w:r w:rsidRPr="001473E9">
        <w:rPr>
          <w:rFonts w:ascii="Tahoma" w:hAnsi="Tahoma" w:cs="Tahoma"/>
          <w:color w:val="000000" w:themeColor="text1"/>
        </w:rPr>
        <w:t xml:space="preserve">, Warszawską, </w:t>
      </w:r>
      <w:r w:rsidR="003E0C19">
        <w:rPr>
          <w:rFonts w:ascii="Tahoma" w:hAnsi="Tahoma" w:cs="Tahoma"/>
          <w:color w:val="000000" w:themeColor="text1"/>
        </w:rPr>
        <w:t>ś</w:t>
      </w:r>
      <w:r w:rsidRPr="001473E9">
        <w:rPr>
          <w:rFonts w:ascii="Tahoma" w:hAnsi="Tahoma" w:cs="Tahoma"/>
          <w:color w:val="000000" w:themeColor="text1"/>
        </w:rPr>
        <w:t>w. Antoniego, Mościckiego, Mireckiego, Białobrzeską, Radomską i Op</w:t>
      </w:r>
      <w:r w:rsidRPr="001473E9">
        <w:rPr>
          <w:rFonts w:ascii="Tahoma" w:hAnsi="Tahoma" w:cs="Tahoma"/>
          <w:color w:val="000000" w:themeColor="text1"/>
        </w:rPr>
        <w:t>o</w:t>
      </w:r>
      <w:r w:rsidRPr="001473E9">
        <w:rPr>
          <w:rFonts w:ascii="Tahoma" w:hAnsi="Tahoma" w:cs="Tahoma"/>
          <w:color w:val="000000" w:themeColor="text1"/>
        </w:rPr>
        <w:t>czyńską.</w:t>
      </w:r>
    </w:p>
    <w:p w:rsidR="0013762C" w:rsidRPr="001473E9" w:rsidRDefault="0013762C" w:rsidP="0013762C">
      <w:pPr>
        <w:rPr>
          <w:rFonts w:cs="Tahoma"/>
          <w:szCs w:val="22"/>
        </w:rPr>
      </w:pPr>
      <w:r w:rsidRPr="001473E9">
        <w:rPr>
          <w:rFonts w:cs="Tahoma"/>
          <w:szCs w:val="22"/>
        </w:rPr>
        <w:t xml:space="preserve">W południowej części miasta – w rejonie </w:t>
      </w:r>
      <w:proofErr w:type="spellStart"/>
      <w:r w:rsidRPr="001473E9">
        <w:rPr>
          <w:rFonts w:cs="Tahoma"/>
          <w:szCs w:val="22"/>
        </w:rPr>
        <w:t>Nagórzyc</w:t>
      </w:r>
      <w:proofErr w:type="spellEnd"/>
      <w:r w:rsidRPr="001473E9">
        <w:rPr>
          <w:rFonts w:cs="Tahoma"/>
          <w:szCs w:val="22"/>
        </w:rPr>
        <w:t xml:space="preserve"> i Józefowa – planowana jest nowa droga ekspresowa S74.</w:t>
      </w:r>
    </w:p>
    <w:p w:rsidR="0013762C" w:rsidRPr="001473E9" w:rsidRDefault="0013762C" w:rsidP="0013762C">
      <w:pPr>
        <w:rPr>
          <w:rFonts w:cs="Tahoma"/>
          <w:szCs w:val="22"/>
        </w:rPr>
      </w:pPr>
      <w:r w:rsidRPr="001473E9">
        <w:rPr>
          <w:rFonts w:cs="Tahoma"/>
          <w:szCs w:val="22"/>
        </w:rPr>
        <w:t>W rejonie Piotrkowa Trybunalskiego, około 30 km od centrum Tomaszowa Mazowie</w:t>
      </w:r>
      <w:r w:rsidRPr="001473E9">
        <w:rPr>
          <w:rFonts w:cs="Tahoma"/>
          <w:szCs w:val="22"/>
        </w:rPr>
        <w:t>c</w:t>
      </w:r>
      <w:r w:rsidRPr="001473E9">
        <w:rPr>
          <w:rFonts w:cs="Tahoma"/>
          <w:szCs w:val="22"/>
        </w:rPr>
        <w:t>kiego, droga ekspresowa S8 łączy się w z autostradą A1, co zapewnia miastu doskonałe skomunikowanie drogowe z najważniejszymi ciągami komunikacyjnymi Europy.</w:t>
      </w:r>
    </w:p>
    <w:p w:rsidR="0013762C" w:rsidRPr="001473E9" w:rsidRDefault="0013762C" w:rsidP="0013762C">
      <w:pPr>
        <w:rPr>
          <w:rFonts w:cs="Tahoma"/>
          <w:szCs w:val="22"/>
        </w:rPr>
      </w:pPr>
      <w:r w:rsidRPr="001473E9">
        <w:rPr>
          <w:rFonts w:cs="Tahoma"/>
          <w:szCs w:val="22"/>
        </w:rPr>
        <w:t>Na obszarze miasta łączna długość dróg wynosi 169,4 km, w tym 3,57 km to drogi kr</w:t>
      </w:r>
      <w:r w:rsidRPr="001473E9">
        <w:rPr>
          <w:rFonts w:cs="Tahoma"/>
          <w:szCs w:val="22"/>
        </w:rPr>
        <w:t>a</w:t>
      </w:r>
      <w:r w:rsidRPr="001473E9">
        <w:rPr>
          <w:rFonts w:cs="Tahoma"/>
          <w:szCs w:val="22"/>
        </w:rPr>
        <w:t>jowe, 8,78 km – drogi wojewódzkie, 51,2 km – drogi powiatowe, a 105,85 km – drogi gmi</w:t>
      </w:r>
      <w:r w:rsidRPr="001473E9">
        <w:rPr>
          <w:rFonts w:cs="Tahoma"/>
          <w:szCs w:val="22"/>
        </w:rPr>
        <w:t>n</w:t>
      </w:r>
      <w:r w:rsidRPr="001473E9">
        <w:rPr>
          <w:rFonts w:cs="Tahoma"/>
          <w:szCs w:val="22"/>
        </w:rPr>
        <w:t>ne.</w:t>
      </w:r>
    </w:p>
    <w:p w:rsidR="0013762C" w:rsidRPr="001473E9" w:rsidRDefault="0013762C" w:rsidP="0013762C">
      <w:pPr>
        <w:rPr>
          <w:rFonts w:cs="Tahoma"/>
          <w:szCs w:val="22"/>
        </w:rPr>
      </w:pPr>
      <w:r w:rsidRPr="001473E9">
        <w:rPr>
          <w:rFonts w:cs="Tahoma"/>
          <w:szCs w:val="22"/>
        </w:rPr>
        <w:t>Tomaszów Mazowiecki nie posiada infrastruktury do zarządzania ruchem pojazdów w mieście – nie zostały do tej pory uruchomione żadne elementy systemu ITS.</w:t>
      </w:r>
    </w:p>
    <w:p w:rsidR="00AB1F4D" w:rsidRPr="001473E9" w:rsidRDefault="00AB1F4D" w:rsidP="00AB1F4D">
      <w:pPr>
        <w:rPr>
          <w:rFonts w:cs="Tahoma"/>
          <w:szCs w:val="22"/>
        </w:rPr>
      </w:pPr>
      <w:r w:rsidRPr="001473E9">
        <w:rPr>
          <w:rFonts w:cs="Tahoma"/>
          <w:szCs w:val="22"/>
        </w:rPr>
        <w:t>Główny układ transportowy miasta tworzą:</w:t>
      </w:r>
    </w:p>
    <w:p w:rsidR="00AB1F4D" w:rsidRPr="001473E9" w:rsidRDefault="00AB1F4D" w:rsidP="00F16C57">
      <w:pPr>
        <w:pStyle w:val="Akapitzlist"/>
        <w:numPr>
          <w:ilvl w:val="0"/>
          <w:numId w:val="55"/>
        </w:numPr>
        <w:spacing w:after="0" w:line="360" w:lineRule="auto"/>
        <w:ind w:left="357" w:hanging="357"/>
        <w:jc w:val="both"/>
        <w:rPr>
          <w:rFonts w:ascii="Tahoma" w:hAnsi="Tahoma" w:cs="Tahoma"/>
        </w:rPr>
      </w:pPr>
      <w:r w:rsidRPr="001473E9">
        <w:rPr>
          <w:rFonts w:ascii="Tahoma" w:hAnsi="Tahoma" w:cs="Tahoma"/>
        </w:rPr>
        <w:t xml:space="preserve">droga krajowa </w:t>
      </w:r>
      <w:r w:rsidR="003E0C19">
        <w:rPr>
          <w:rFonts w:ascii="Tahoma" w:hAnsi="Tahoma" w:cs="Tahoma"/>
        </w:rPr>
        <w:t xml:space="preserve">nr </w:t>
      </w:r>
      <w:r w:rsidRPr="001473E9">
        <w:rPr>
          <w:rFonts w:ascii="Tahoma" w:hAnsi="Tahoma" w:cs="Tahoma"/>
        </w:rPr>
        <w:t>48 relacji Tomaszów Mazowiecki – Radom. W granicach miasta DK</w:t>
      </w:r>
      <w:r w:rsidR="003E0C19">
        <w:rPr>
          <w:rFonts w:ascii="Tahoma" w:hAnsi="Tahoma" w:cs="Tahoma"/>
        </w:rPr>
        <w:t>-</w:t>
      </w:r>
      <w:r w:rsidRPr="001473E9">
        <w:rPr>
          <w:rFonts w:ascii="Tahoma" w:hAnsi="Tahoma" w:cs="Tahoma"/>
        </w:rPr>
        <w:t xml:space="preserve">48 przebiega ulicami: </w:t>
      </w:r>
      <w:proofErr w:type="spellStart"/>
      <w:r w:rsidRPr="001473E9">
        <w:rPr>
          <w:rFonts w:ascii="Tahoma" w:hAnsi="Tahoma" w:cs="Tahoma"/>
        </w:rPr>
        <w:t>Ujezdzka</w:t>
      </w:r>
      <w:proofErr w:type="spellEnd"/>
      <w:r w:rsidRPr="001473E9">
        <w:rPr>
          <w:rFonts w:ascii="Tahoma" w:hAnsi="Tahoma" w:cs="Tahoma"/>
        </w:rPr>
        <w:t xml:space="preserve"> (od łącznicy na drodze ekspresowej </w:t>
      </w:r>
      <w:r w:rsidR="003E0C19">
        <w:rPr>
          <w:rFonts w:ascii="Tahoma" w:hAnsi="Tahoma" w:cs="Tahoma"/>
        </w:rPr>
        <w:t>S</w:t>
      </w:r>
      <w:r w:rsidRPr="001473E9">
        <w:rPr>
          <w:rFonts w:ascii="Tahoma" w:hAnsi="Tahoma" w:cs="Tahoma"/>
        </w:rPr>
        <w:t xml:space="preserve">8 do </w:t>
      </w:r>
      <w:r w:rsidR="003E0C19">
        <w:rPr>
          <w:rFonts w:ascii="Tahoma" w:hAnsi="Tahoma" w:cs="Tahoma"/>
        </w:rPr>
        <w:t xml:space="preserve">ul. </w:t>
      </w:r>
      <w:r w:rsidRPr="001473E9">
        <w:rPr>
          <w:rFonts w:ascii="Tahoma" w:hAnsi="Tahoma" w:cs="Tahoma"/>
        </w:rPr>
        <w:t xml:space="preserve">Warszawskiej), Warszawska (od </w:t>
      </w:r>
      <w:r w:rsidR="003E0C19">
        <w:rPr>
          <w:rFonts w:ascii="Tahoma" w:hAnsi="Tahoma" w:cs="Tahoma"/>
        </w:rPr>
        <w:t xml:space="preserve">ul. </w:t>
      </w:r>
      <w:proofErr w:type="spellStart"/>
      <w:r w:rsidRPr="001473E9">
        <w:rPr>
          <w:rFonts w:ascii="Tahoma" w:hAnsi="Tahoma" w:cs="Tahoma"/>
        </w:rPr>
        <w:t>Ujezdzkiej</w:t>
      </w:r>
      <w:proofErr w:type="spellEnd"/>
      <w:r w:rsidRPr="001473E9">
        <w:rPr>
          <w:rFonts w:ascii="Tahoma" w:hAnsi="Tahoma" w:cs="Tahoma"/>
        </w:rPr>
        <w:t xml:space="preserve"> do </w:t>
      </w:r>
      <w:r w:rsidR="003E0C19">
        <w:rPr>
          <w:rFonts w:ascii="Tahoma" w:hAnsi="Tahoma" w:cs="Tahoma"/>
        </w:rPr>
        <w:t xml:space="preserve">ul. </w:t>
      </w:r>
      <w:r w:rsidRPr="001473E9">
        <w:rPr>
          <w:rFonts w:ascii="Tahoma" w:hAnsi="Tahoma" w:cs="Tahoma"/>
        </w:rPr>
        <w:t xml:space="preserve">Wysokiej), Wysoka, Piaskowa (od </w:t>
      </w:r>
      <w:r w:rsidR="003E0C19">
        <w:rPr>
          <w:rFonts w:ascii="Tahoma" w:hAnsi="Tahoma" w:cs="Tahoma"/>
        </w:rPr>
        <w:t xml:space="preserve">ul. </w:t>
      </w:r>
      <w:r w:rsidRPr="001473E9">
        <w:rPr>
          <w:rFonts w:ascii="Tahoma" w:hAnsi="Tahoma" w:cs="Tahoma"/>
        </w:rPr>
        <w:t>Wysokiej do</w:t>
      </w:r>
      <w:r w:rsidR="00F90062">
        <w:rPr>
          <w:rFonts w:ascii="Tahoma" w:hAnsi="Tahoma" w:cs="Tahoma"/>
        </w:rPr>
        <w:t> </w:t>
      </w:r>
      <w:r w:rsidRPr="001473E9">
        <w:rPr>
          <w:rFonts w:ascii="Tahoma" w:hAnsi="Tahoma" w:cs="Tahoma"/>
        </w:rPr>
        <w:t>granic miasta);</w:t>
      </w:r>
    </w:p>
    <w:p w:rsidR="00AB1F4D" w:rsidRPr="001473E9" w:rsidRDefault="00AB1F4D" w:rsidP="00F16C57">
      <w:pPr>
        <w:pStyle w:val="Akapitzlist"/>
        <w:numPr>
          <w:ilvl w:val="0"/>
          <w:numId w:val="55"/>
        </w:numPr>
        <w:spacing w:after="0" w:line="360" w:lineRule="auto"/>
        <w:ind w:left="357" w:hanging="357"/>
        <w:jc w:val="both"/>
        <w:rPr>
          <w:rFonts w:ascii="Tahoma" w:hAnsi="Tahoma" w:cs="Tahoma"/>
        </w:rPr>
      </w:pPr>
      <w:r w:rsidRPr="001473E9">
        <w:rPr>
          <w:rFonts w:ascii="Tahoma" w:hAnsi="Tahoma" w:cs="Tahoma"/>
        </w:rPr>
        <w:t xml:space="preserve">droga wojewódzka </w:t>
      </w:r>
      <w:r w:rsidR="003E0C19">
        <w:rPr>
          <w:rFonts w:ascii="Tahoma" w:hAnsi="Tahoma" w:cs="Tahoma"/>
        </w:rPr>
        <w:t xml:space="preserve">nr </w:t>
      </w:r>
      <w:r w:rsidRPr="001473E9">
        <w:rPr>
          <w:rFonts w:ascii="Tahoma" w:hAnsi="Tahoma" w:cs="Tahoma"/>
        </w:rPr>
        <w:t xml:space="preserve">713 relacji Łódź – Opoczno. W granicach miasta przebiega ulicami; Warszawska (od </w:t>
      </w:r>
      <w:r w:rsidR="003E0C19">
        <w:rPr>
          <w:rFonts w:ascii="Tahoma" w:hAnsi="Tahoma" w:cs="Tahoma"/>
        </w:rPr>
        <w:t xml:space="preserve">ul. </w:t>
      </w:r>
      <w:proofErr w:type="spellStart"/>
      <w:r w:rsidRPr="001473E9">
        <w:rPr>
          <w:rFonts w:ascii="Tahoma" w:hAnsi="Tahoma" w:cs="Tahoma"/>
        </w:rPr>
        <w:t>Ujezdzkiej</w:t>
      </w:r>
      <w:proofErr w:type="spellEnd"/>
      <w:r w:rsidRPr="001473E9">
        <w:rPr>
          <w:rFonts w:ascii="Tahoma" w:hAnsi="Tahoma" w:cs="Tahoma"/>
        </w:rPr>
        <w:t xml:space="preserve"> do rzeki </w:t>
      </w:r>
      <w:proofErr w:type="spellStart"/>
      <w:r w:rsidRPr="001473E9">
        <w:rPr>
          <w:rFonts w:ascii="Tahoma" w:hAnsi="Tahoma" w:cs="Tahoma"/>
        </w:rPr>
        <w:t>Wolbórki</w:t>
      </w:r>
      <w:proofErr w:type="spellEnd"/>
      <w:r w:rsidRPr="001473E9">
        <w:rPr>
          <w:rFonts w:ascii="Tahoma" w:hAnsi="Tahoma" w:cs="Tahoma"/>
        </w:rPr>
        <w:t xml:space="preserve">), św. Antoniego (od rzeki </w:t>
      </w:r>
      <w:proofErr w:type="spellStart"/>
      <w:r w:rsidRPr="001473E9">
        <w:rPr>
          <w:rFonts w:ascii="Tahoma" w:hAnsi="Tahoma" w:cs="Tahoma"/>
        </w:rPr>
        <w:t>Wolbórki</w:t>
      </w:r>
      <w:proofErr w:type="spellEnd"/>
      <w:r w:rsidRPr="001473E9">
        <w:rPr>
          <w:rFonts w:ascii="Tahoma" w:hAnsi="Tahoma" w:cs="Tahoma"/>
        </w:rPr>
        <w:t xml:space="preserve"> do</w:t>
      </w:r>
      <w:r w:rsidR="00F90062">
        <w:rPr>
          <w:rFonts w:ascii="Tahoma" w:hAnsi="Tahoma" w:cs="Tahoma"/>
        </w:rPr>
        <w:t> </w:t>
      </w:r>
      <w:r w:rsidRPr="001473E9">
        <w:rPr>
          <w:rFonts w:ascii="Tahoma" w:hAnsi="Tahoma" w:cs="Tahoma"/>
        </w:rPr>
        <w:t>Domu Handlowego Tomasz), Mościckiego, Mireckiego, Białobrzeska, Radomska, Op</w:t>
      </w:r>
      <w:r w:rsidRPr="001473E9">
        <w:rPr>
          <w:rFonts w:ascii="Tahoma" w:hAnsi="Tahoma" w:cs="Tahoma"/>
        </w:rPr>
        <w:t>o</w:t>
      </w:r>
      <w:r w:rsidRPr="001473E9">
        <w:rPr>
          <w:rFonts w:ascii="Tahoma" w:hAnsi="Tahoma" w:cs="Tahoma"/>
        </w:rPr>
        <w:t>czyńska;</w:t>
      </w:r>
    </w:p>
    <w:p w:rsidR="00AB1F4D" w:rsidRPr="001473E9" w:rsidRDefault="000171F0" w:rsidP="00F16C57">
      <w:pPr>
        <w:pStyle w:val="Akapitzlist"/>
        <w:numPr>
          <w:ilvl w:val="0"/>
          <w:numId w:val="55"/>
        </w:numPr>
        <w:spacing w:after="0" w:line="360" w:lineRule="auto"/>
        <w:ind w:left="357" w:hanging="357"/>
        <w:jc w:val="both"/>
        <w:rPr>
          <w:rFonts w:ascii="Tahoma" w:hAnsi="Tahoma" w:cs="Tahoma"/>
        </w:rPr>
      </w:pPr>
      <w:r>
        <w:rPr>
          <w:rFonts w:ascii="Tahoma" w:hAnsi="Tahoma" w:cs="Tahoma"/>
        </w:rPr>
        <w:t>drogi powiatowe, do których</w:t>
      </w:r>
      <w:r w:rsidR="00AB1F4D" w:rsidRPr="001473E9">
        <w:rPr>
          <w:rFonts w:ascii="Tahoma" w:hAnsi="Tahoma" w:cs="Tahoma"/>
        </w:rPr>
        <w:t xml:space="preserve"> zaliczone zostały ulice: św. Antoniego, Warszawska (</w:t>
      </w:r>
      <w:proofErr w:type="spellStart"/>
      <w:r w:rsidR="00AB1F4D" w:rsidRPr="001473E9">
        <w:rPr>
          <w:rFonts w:ascii="Tahoma" w:hAnsi="Tahoma" w:cs="Tahoma"/>
        </w:rPr>
        <w:t>od</w:t>
      </w:r>
      <w:r w:rsidR="003E0C19">
        <w:rPr>
          <w:rFonts w:ascii="Tahoma" w:hAnsi="Tahoma" w:cs="Tahoma"/>
        </w:rPr>
        <w:t>ul</w:t>
      </w:r>
      <w:proofErr w:type="spellEnd"/>
      <w:r w:rsidR="003E0C19">
        <w:rPr>
          <w:rFonts w:ascii="Tahoma" w:hAnsi="Tahoma" w:cs="Tahoma"/>
        </w:rPr>
        <w:t>. </w:t>
      </w:r>
      <w:r w:rsidR="00AB1F4D" w:rsidRPr="001473E9">
        <w:rPr>
          <w:rFonts w:ascii="Tahoma" w:hAnsi="Tahoma" w:cs="Tahoma"/>
        </w:rPr>
        <w:t>Wysokiej do granic miasta), Akacjowa, P</w:t>
      </w:r>
      <w:r w:rsidR="003E0C19">
        <w:rPr>
          <w:rFonts w:ascii="Tahoma" w:hAnsi="Tahoma" w:cs="Tahoma"/>
        </w:rPr>
        <w:t xml:space="preserve">olskiej </w:t>
      </w:r>
      <w:r w:rsidR="00AB1F4D" w:rsidRPr="001473E9">
        <w:rPr>
          <w:rFonts w:ascii="Tahoma" w:hAnsi="Tahoma" w:cs="Tahoma"/>
        </w:rPr>
        <w:t>O</w:t>
      </w:r>
      <w:r w:rsidR="003E0C19">
        <w:rPr>
          <w:rFonts w:ascii="Tahoma" w:hAnsi="Tahoma" w:cs="Tahoma"/>
        </w:rPr>
        <w:t xml:space="preserve">rganizacji </w:t>
      </w:r>
      <w:r w:rsidR="00AB1F4D" w:rsidRPr="001473E9">
        <w:rPr>
          <w:rFonts w:ascii="Tahoma" w:hAnsi="Tahoma" w:cs="Tahoma"/>
        </w:rPr>
        <w:t>W</w:t>
      </w:r>
      <w:r w:rsidR="003E0C19">
        <w:rPr>
          <w:rFonts w:ascii="Tahoma" w:hAnsi="Tahoma" w:cs="Tahoma"/>
        </w:rPr>
        <w:t>ojskowej</w:t>
      </w:r>
      <w:r w:rsidR="00AB1F4D" w:rsidRPr="001473E9">
        <w:rPr>
          <w:rFonts w:ascii="Tahoma" w:hAnsi="Tahoma" w:cs="Tahoma"/>
        </w:rPr>
        <w:t xml:space="preserve">, Barlickiego, </w:t>
      </w:r>
      <w:r w:rsidR="00AB1F4D" w:rsidRPr="001473E9">
        <w:rPr>
          <w:rFonts w:ascii="Tahoma" w:hAnsi="Tahoma" w:cs="Tahoma"/>
        </w:rPr>
        <w:lastRenderedPageBreak/>
        <w:t xml:space="preserve">Dąbrowska, Dzieci Polskich, Dworcowa, Farbiarska, Główna, Graniczna, Głowackiego, </w:t>
      </w:r>
      <w:r w:rsidR="003E0C19">
        <w:rPr>
          <w:rFonts w:ascii="Tahoma" w:hAnsi="Tahoma" w:cs="Tahoma"/>
        </w:rPr>
        <w:t>J</w:t>
      </w:r>
      <w:r w:rsidR="00AB1F4D" w:rsidRPr="001473E9">
        <w:rPr>
          <w:rFonts w:ascii="Tahoma" w:hAnsi="Tahoma" w:cs="Tahoma"/>
        </w:rPr>
        <w:t>o</w:t>
      </w:r>
      <w:r w:rsidR="00AB1F4D" w:rsidRPr="001473E9">
        <w:rPr>
          <w:rFonts w:ascii="Tahoma" w:hAnsi="Tahoma" w:cs="Tahoma"/>
        </w:rPr>
        <w:t>selewicza, Ludwikowska, Lange, Majowa, Mostowa, Popiełuszki, Niska, Modrzewskiego, Mazowiecka, Nowowiejska, Orzeszkowej, Jana Pawła II, Robotnicza, Smugowa, Konst</w:t>
      </w:r>
      <w:r w:rsidR="00AB1F4D" w:rsidRPr="001473E9">
        <w:rPr>
          <w:rFonts w:ascii="Tahoma" w:hAnsi="Tahoma" w:cs="Tahoma"/>
        </w:rPr>
        <w:t>y</w:t>
      </w:r>
      <w:r w:rsidR="00AB1F4D" w:rsidRPr="001473E9">
        <w:rPr>
          <w:rFonts w:ascii="Tahoma" w:hAnsi="Tahoma" w:cs="Tahoma"/>
        </w:rPr>
        <w:t>tucji 3 – Maja, Spalska, Szeroka, Sucha, Strzelecka, Grota</w:t>
      </w:r>
      <w:r w:rsidR="003E0C19">
        <w:rPr>
          <w:rFonts w:ascii="Tahoma" w:hAnsi="Tahoma" w:cs="Tahoma"/>
        </w:rPr>
        <w:t>-</w:t>
      </w:r>
      <w:r w:rsidR="00AB1F4D" w:rsidRPr="001473E9">
        <w:rPr>
          <w:rFonts w:ascii="Tahoma" w:hAnsi="Tahoma" w:cs="Tahoma"/>
        </w:rPr>
        <w:t>Roweckiego, Legionów, Szcz</w:t>
      </w:r>
      <w:r w:rsidR="00AB1F4D" w:rsidRPr="001473E9">
        <w:rPr>
          <w:rFonts w:ascii="Tahoma" w:hAnsi="Tahoma" w:cs="Tahoma"/>
        </w:rPr>
        <w:t>ę</w:t>
      </w:r>
      <w:r w:rsidR="00AB1F4D" w:rsidRPr="001473E9">
        <w:rPr>
          <w:rFonts w:ascii="Tahoma" w:hAnsi="Tahoma" w:cs="Tahoma"/>
        </w:rPr>
        <w:t xml:space="preserve">śliwa, Hallera, </w:t>
      </w:r>
      <w:proofErr w:type="spellStart"/>
      <w:r w:rsidR="00AB1F4D" w:rsidRPr="001473E9">
        <w:rPr>
          <w:rFonts w:ascii="Tahoma" w:hAnsi="Tahoma" w:cs="Tahoma"/>
        </w:rPr>
        <w:t>Wąwalska</w:t>
      </w:r>
      <w:proofErr w:type="spellEnd"/>
      <w:r w:rsidR="00AB1F4D" w:rsidRPr="001473E9">
        <w:rPr>
          <w:rFonts w:ascii="Tahoma" w:hAnsi="Tahoma" w:cs="Tahoma"/>
        </w:rPr>
        <w:t>, Wiejska, Zacisze, Zawadzka</w:t>
      </w:r>
      <w:r>
        <w:rPr>
          <w:rFonts w:ascii="Tahoma" w:hAnsi="Tahoma" w:cs="Tahoma"/>
        </w:rPr>
        <w:t>.</w:t>
      </w:r>
    </w:p>
    <w:p w:rsidR="00AB1F4D" w:rsidRPr="001473E9" w:rsidRDefault="000171F0" w:rsidP="000171F0">
      <w:pPr>
        <w:pStyle w:val="Akapitzlist"/>
        <w:spacing w:after="0" w:line="360" w:lineRule="auto"/>
        <w:ind w:left="0" w:firstLine="567"/>
        <w:jc w:val="both"/>
        <w:rPr>
          <w:rFonts w:ascii="Tahoma" w:hAnsi="Tahoma" w:cs="Tahoma"/>
        </w:rPr>
      </w:pPr>
      <w:r>
        <w:rPr>
          <w:rFonts w:ascii="Tahoma" w:hAnsi="Tahoma" w:cs="Tahoma"/>
        </w:rPr>
        <w:t>P</w:t>
      </w:r>
      <w:r w:rsidR="00AB1F4D" w:rsidRPr="001473E9">
        <w:rPr>
          <w:rFonts w:ascii="Tahoma" w:hAnsi="Tahoma" w:cs="Tahoma"/>
        </w:rPr>
        <w:t>ozostałe ulice w granicach Tomaszowa Mazowieckiego stanowią kategorię dróg gmi</w:t>
      </w:r>
      <w:r w:rsidR="00AB1F4D" w:rsidRPr="001473E9">
        <w:rPr>
          <w:rFonts w:ascii="Tahoma" w:hAnsi="Tahoma" w:cs="Tahoma"/>
        </w:rPr>
        <w:t>n</w:t>
      </w:r>
      <w:r w:rsidR="00AB1F4D" w:rsidRPr="001473E9">
        <w:rPr>
          <w:rFonts w:ascii="Tahoma" w:hAnsi="Tahoma" w:cs="Tahoma"/>
        </w:rPr>
        <w:t>nych.</w:t>
      </w:r>
    </w:p>
    <w:p w:rsidR="0013762C" w:rsidRPr="001473E9" w:rsidRDefault="0013762C" w:rsidP="0013762C">
      <w:pPr>
        <w:rPr>
          <w:rFonts w:cs="Tahoma"/>
          <w:szCs w:val="22"/>
        </w:rPr>
      </w:pPr>
      <w:r w:rsidRPr="001473E9">
        <w:rPr>
          <w:rFonts w:cs="Tahoma"/>
          <w:szCs w:val="22"/>
        </w:rPr>
        <w:t>W Tomaszowie Mazowieckim funkcjonuje strefa płatnego parkowania</w:t>
      </w:r>
      <w:r w:rsidRPr="001473E9">
        <w:rPr>
          <w:rStyle w:val="Odwoanieprzypisudolnego"/>
          <w:rFonts w:cs="Tahoma"/>
          <w:szCs w:val="22"/>
        </w:rPr>
        <w:footnoteReference w:id="13"/>
      </w:r>
      <w:r w:rsidRPr="001473E9">
        <w:rPr>
          <w:rFonts w:cs="Tahoma"/>
          <w:szCs w:val="22"/>
        </w:rPr>
        <w:t xml:space="preserve"> – zarządzana przez MZK i obejmująca wybrane ulice w centrum miasta. Aktualny na dzień </w:t>
      </w:r>
      <w:r w:rsidR="000171F0">
        <w:rPr>
          <w:rFonts w:cs="Tahoma"/>
          <w:szCs w:val="22"/>
        </w:rPr>
        <w:t xml:space="preserve">1 lipca </w:t>
      </w:r>
      <w:r w:rsidRPr="001473E9">
        <w:rPr>
          <w:rFonts w:cs="Tahoma"/>
          <w:szCs w:val="22"/>
        </w:rPr>
        <w:t xml:space="preserve">2020 r. zasięg strefy przedstawiono na rysunku </w:t>
      </w:r>
      <w:r w:rsidR="00AB1F4D" w:rsidRPr="001473E9">
        <w:rPr>
          <w:rFonts w:cs="Tahoma"/>
          <w:szCs w:val="22"/>
        </w:rPr>
        <w:t>1</w:t>
      </w:r>
      <w:r w:rsidR="004472C6">
        <w:rPr>
          <w:rFonts w:cs="Tahoma"/>
          <w:szCs w:val="22"/>
        </w:rPr>
        <w:t>3</w:t>
      </w:r>
      <w:r w:rsidRPr="001473E9">
        <w:rPr>
          <w:rFonts w:cs="Tahoma"/>
          <w:szCs w:val="22"/>
        </w:rPr>
        <w:t>.</w:t>
      </w:r>
    </w:p>
    <w:p w:rsidR="0013762C" w:rsidRPr="001473E9" w:rsidRDefault="0013762C" w:rsidP="0013762C">
      <w:pPr>
        <w:rPr>
          <w:rFonts w:cs="Tahoma"/>
          <w:szCs w:val="22"/>
        </w:rPr>
      </w:pPr>
    </w:p>
    <w:p w:rsidR="0013762C" w:rsidRPr="001473E9" w:rsidRDefault="0013762C" w:rsidP="0013762C">
      <w:pPr>
        <w:ind w:firstLine="0"/>
        <w:rPr>
          <w:rFonts w:cs="Tahoma"/>
          <w:szCs w:val="22"/>
        </w:rPr>
      </w:pPr>
      <w:r w:rsidRPr="001473E9">
        <w:rPr>
          <w:rFonts w:cs="Tahoma"/>
          <w:noProof/>
        </w:rPr>
        <w:drawing>
          <wp:inline distT="0" distB="0" distL="0" distR="0">
            <wp:extent cx="5760720" cy="3968496"/>
            <wp:effectExtent l="0" t="0" r="0" b="0"/>
            <wp:docPr id="51" name="Obraz 51" descr="http://spp.tomaszow-maz.pl/obszar_sp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p.tomaszow-maz.pl/obszar_spp.png"/>
                    <pic:cNvPicPr>
                      <a:picLocks noChangeAspect="1" noChangeArrowheads="1"/>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60720" cy="3968496"/>
                    </a:xfrm>
                    <a:prstGeom prst="rect">
                      <a:avLst/>
                    </a:prstGeom>
                    <a:noFill/>
                    <a:ln>
                      <a:noFill/>
                    </a:ln>
                  </pic:spPr>
                </pic:pic>
              </a:graphicData>
            </a:graphic>
          </wp:inline>
        </w:drawing>
      </w:r>
    </w:p>
    <w:p w:rsidR="0013762C" w:rsidRPr="001473E9" w:rsidRDefault="0013762C" w:rsidP="0013762C">
      <w:pPr>
        <w:spacing w:before="240" w:after="120"/>
        <w:ind w:firstLine="0"/>
        <w:jc w:val="center"/>
        <w:rPr>
          <w:rFonts w:cs="Tahoma"/>
          <w:b/>
          <w:bCs/>
          <w:color w:val="000000"/>
          <w:szCs w:val="22"/>
        </w:rPr>
      </w:pPr>
      <w:bookmarkStart w:id="80" w:name="_Toc42005280"/>
      <w:bookmarkStart w:id="81" w:name="_Toc48862615"/>
      <w:r w:rsidRPr="001473E9">
        <w:rPr>
          <w:rFonts w:cs="Tahoma"/>
          <w:b/>
          <w:bCs/>
          <w:color w:val="000000"/>
          <w:szCs w:val="22"/>
        </w:rPr>
        <w:t xml:space="preserve">Rys. </w:t>
      </w:r>
      <w:r w:rsidR="003531EB" w:rsidRPr="001473E9">
        <w:rPr>
          <w:rFonts w:cs="Tahoma"/>
          <w:b/>
          <w:bCs/>
          <w:color w:val="000000"/>
          <w:szCs w:val="22"/>
        </w:rPr>
        <w:fldChar w:fldCharType="begin"/>
      </w:r>
      <w:r w:rsidRPr="001473E9">
        <w:rPr>
          <w:rFonts w:cs="Tahoma"/>
          <w:b/>
          <w:bCs/>
          <w:color w:val="000000"/>
          <w:szCs w:val="22"/>
        </w:rPr>
        <w:instrText xml:space="preserve"> SEQ Rys. \* ARABIC </w:instrText>
      </w:r>
      <w:r w:rsidR="003531EB" w:rsidRPr="001473E9">
        <w:rPr>
          <w:rFonts w:cs="Tahoma"/>
          <w:b/>
          <w:bCs/>
          <w:color w:val="000000"/>
          <w:szCs w:val="22"/>
        </w:rPr>
        <w:fldChar w:fldCharType="separate"/>
      </w:r>
      <w:r w:rsidR="00AE3B45">
        <w:rPr>
          <w:rFonts w:cs="Tahoma"/>
          <w:b/>
          <w:bCs/>
          <w:noProof/>
          <w:color w:val="000000"/>
          <w:szCs w:val="22"/>
        </w:rPr>
        <w:t>13</w:t>
      </w:r>
      <w:r w:rsidR="003531EB" w:rsidRPr="001473E9">
        <w:rPr>
          <w:rFonts w:cs="Tahoma"/>
          <w:b/>
          <w:bCs/>
          <w:color w:val="000000"/>
          <w:szCs w:val="22"/>
        </w:rPr>
        <w:fldChar w:fldCharType="end"/>
      </w:r>
      <w:r w:rsidRPr="001473E9">
        <w:rPr>
          <w:rFonts w:cs="Tahoma"/>
          <w:b/>
          <w:bCs/>
          <w:color w:val="000000"/>
          <w:szCs w:val="22"/>
        </w:rPr>
        <w:t>. Strefa płatnego parkowania w Tomaszowie Mazowieckim</w:t>
      </w:r>
      <w:bookmarkEnd w:id="80"/>
      <w:bookmarkEnd w:id="81"/>
    </w:p>
    <w:p w:rsidR="0013762C" w:rsidRPr="001473E9" w:rsidRDefault="0013762C" w:rsidP="0013762C">
      <w:pPr>
        <w:spacing w:before="120" w:after="240"/>
        <w:ind w:firstLine="0"/>
        <w:jc w:val="center"/>
        <w:rPr>
          <w:rFonts w:cs="Tahoma"/>
          <w:b/>
          <w:bCs/>
          <w:iCs/>
          <w:szCs w:val="28"/>
        </w:rPr>
      </w:pPr>
      <w:r w:rsidRPr="001473E9">
        <w:rPr>
          <w:rFonts w:cs="Tahoma"/>
          <w:sz w:val="20"/>
          <w:szCs w:val="20"/>
        </w:rPr>
        <w:t>Źródło: spp.tomaszow-maz.pl, dostęp: 1 lipca 2020 r.</w:t>
      </w:r>
    </w:p>
    <w:p w:rsidR="0013762C" w:rsidRPr="001473E9" w:rsidRDefault="0013762C" w:rsidP="0013762C">
      <w:pPr>
        <w:rPr>
          <w:rFonts w:cs="Tahoma"/>
          <w:szCs w:val="22"/>
        </w:rPr>
      </w:pPr>
      <w:r w:rsidRPr="001473E9">
        <w:rPr>
          <w:rFonts w:cs="Tahoma"/>
          <w:szCs w:val="22"/>
        </w:rPr>
        <w:t>Liczba miejsc parkingowych wyznaczonych w obrębie strefy wynosi 724, w tym 39 dla osób niepełnosprawnych. W ciągu dróg gminnych zlokalizowane są 502 miejsca (27 dla ni</w:t>
      </w:r>
      <w:r w:rsidRPr="001473E9">
        <w:rPr>
          <w:rFonts w:cs="Tahoma"/>
          <w:szCs w:val="22"/>
        </w:rPr>
        <w:t>e</w:t>
      </w:r>
      <w:r w:rsidRPr="001473E9">
        <w:rPr>
          <w:rFonts w:cs="Tahoma"/>
          <w:szCs w:val="22"/>
        </w:rPr>
        <w:lastRenderedPageBreak/>
        <w:t>pełnosprawnych), natomiast w ciągu dróg powiatowych – 222 miejsca (12 dla niepełn</w:t>
      </w:r>
      <w:r w:rsidRPr="001473E9">
        <w:rPr>
          <w:rFonts w:cs="Tahoma"/>
          <w:szCs w:val="22"/>
        </w:rPr>
        <w:t>o</w:t>
      </w:r>
      <w:r w:rsidRPr="001473E9">
        <w:rPr>
          <w:rFonts w:cs="Tahoma"/>
          <w:szCs w:val="22"/>
        </w:rPr>
        <w:t>sprawnych).</w:t>
      </w:r>
    </w:p>
    <w:p w:rsidR="0013762C" w:rsidRPr="001473E9" w:rsidRDefault="0013762C" w:rsidP="0013762C">
      <w:pPr>
        <w:rPr>
          <w:rFonts w:cs="Tahoma"/>
          <w:szCs w:val="22"/>
        </w:rPr>
      </w:pPr>
      <w:r w:rsidRPr="001473E9">
        <w:rPr>
          <w:rFonts w:cs="Tahoma"/>
          <w:szCs w:val="22"/>
        </w:rPr>
        <w:t>Podstrefy A i B różnią się wysokością opłat wnoszonych za parkowanie pojazdów w dni robocze w godzinach od 9:00 do 17:00. Opłaty mogą być wnoszone w formie zapłaty jedn</w:t>
      </w:r>
      <w:r w:rsidRPr="001473E9">
        <w:rPr>
          <w:rFonts w:cs="Tahoma"/>
          <w:szCs w:val="22"/>
        </w:rPr>
        <w:t>o</w:t>
      </w:r>
      <w:r w:rsidRPr="001473E9">
        <w:rPr>
          <w:rFonts w:cs="Tahoma"/>
          <w:szCs w:val="22"/>
        </w:rPr>
        <w:t>razowej, w tym za pomocą aplikacji mobilnej lub w formie wykupu abonamentu. Ten ostatni dostępny jest dla osób fizycznych zameldowanych na pobyt stały lub czasowy w Tomaszowie Mazowieckim lub przedsiębiorców prowadzących działalność na terenie miasta. Opłaty ab</w:t>
      </w:r>
      <w:r w:rsidRPr="001473E9">
        <w:rPr>
          <w:rFonts w:cs="Tahoma"/>
          <w:szCs w:val="22"/>
        </w:rPr>
        <w:t>o</w:t>
      </w:r>
      <w:r w:rsidRPr="001473E9">
        <w:rPr>
          <w:rFonts w:cs="Tahoma"/>
          <w:szCs w:val="22"/>
        </w:rPr>
        <w:t>namentowe są zróżnicowane (np. osoby zameldowane na obszarze strefy oraz posiadające Tomaszowską Kartę Dużej Rodziny 3+ za pierwszy pojazd wnoszą zmniejszoną opłatę, a posiadacze karty parkingowej wnoszą opłatę symboliczną).</w:t>
      </w:r>
    </w:p>
    <w:p w:rsidR="0013762C" w:rsidRPr="001473E9" w:rsidRDefault="0013762C" w:rsidP="0013762C">
      <w:pPr>
        <w:rPr>
          <w:rFonts w:cs="Tahoma"/>
          <w:szCs w:val="22"/>
        </w:rPr>
      </w:pPr>
      <w:r w:rsidRPr="001473E9">
        <w:rPr>
          <w:rFonts w:cs="Tahoma"/>
          <w:szCs w:val="22"/>
        </w:rPr>
        <w:t xml:space="preserve">Zwolnienie z opłat (tzw. opłaty zerowe) dotyczy: </w:t>
      </w:r>
    </w:p>
    <w:p w:rsidR="0013762C" w:rsidRPr="001473E9" w:rsidRDefault="0013762C" w:rsidP="00F16C57">
      <w:pPr>
        <w:pStyle w:val="Akapitzlist"/>
        <w:numPr>
          <w:ilvl w:val="0"/>
          <w:numId w:val="46"/>
        </w:numPr>
        <w:spacing w:after="0" w:line="360" w:lineRule="auto"/>
        <w:ind w:left="357" w:hanging="357"/>
        <w:jc w:val="both"/>
        <w:rPr>
          <w:rFonts w:ascii="Tahoma" w:hAnsi="Tahoma" w:cs="Tahoma"/>
        </w:rPr>
      </w:pPr>
      <w:r w:rsidRPr="001473E9">
        <w:rPr>
          <w:rFonts w:ascii="Tahoma" w:hAnsi="Tahoma" w:cs="Tahoma"/>
        </w:rPr>
        <w:t>pojazdów hybrydowych;</w:t>
      </w:r>
    </w:p>
    <w:p w:rsidR="0013762C" w:rsidRPr="001473E9" w:rsidRDefault="0013762C" w:rsidP="00F16C57">
      <w:pPr>
        <w:pStyle w:val="Akapitzlist"/>
        <w:numPr>
          <w:ilvl w:val="0"/>
          <w:numId w:val="46"/>
        </w:numPr>
        <w:spacing w:after="0" w:line="360" w:lineRule="auto"/>
        <w:ind w:left="357" w:hanging="357"/>
        <w:jc w:val="both"/>
        <w:rPr>
          <w:rFonts w:ascii="Tahoma" w:hAnsi="Tahoma" w:cs="Tahoma"/>
        </w:rPr>
      </w:pPr>
      <w:r w:rsidRPr="001473E9">
        <w:rPr>
          <w:rFonts w:ascii="Tahoma" w:hAnsi="Tahoma" w:cs="Tahoma"/>
        </w:rPr>
        <w:t>pojazdów należących do osób niepełnosprawnych lub przewożących te osoby – w mie</w:t>
      </w:r>
      <w:r w:rsidRPr="001473E9">
        <w:rPr>
          <w:rFonts w:ascii="Tahoma" w:hAnsi="Tahoma" w:cs="Tahoma"/>
        </w:rPr>
        <w:t>j</w:t>
      </w:r>
      <w:r w:rsidRPr="001473E9">
        <w:rPr>
          <w:rFonts w:ascii="Tahoma" w:hAnsi="Tahoma" w:cs="Tahoma"/>
        </w:rPr>
        <w:t>scach oznaczonych;</w:t>
      </w:r>
    </w:p>
    <w:p w:rsidR="0013762C" w:rsidRPr="001473E9" w:rsidRDefault="0013762C" w:rsidP="00F16C57">
      <w:pPr>
        <w:pStyle w:val="Akapitzlist"/>
        <w:numPr>
          <w:ilvl w:val="0"/>
          <w:numId w:val="46"/>
        </w:numPr>
        <w:spacing w:after="0" w:line="360" w:lineRule="auto"/>
        <w:ind w:left="357" w:hanging="357"/>
        <w:jc w:val="both"/>
        <w:rPr>
          <w:rFonts w:ascii="Tahoma" w:hAnsi="Tahoma" w:cs="Tahoma"/>
        </w:rPr>
      </w:pPr>
      <w:r w:rsidRPr="001473E9">
        <w:rPr>
          <w:rFonts w:ascii="Tahoma" w:hAnsi="Tahoma" w:cs="Tahoma"/>
        </w:rPr>
        <w:t>pojazdów inwalidów wojennych lub osób represjonowanych;</w:t>
      </w:r>
    </w:p>
    <w:p w:rsidR="0013762C" w:rsidRPr="001473E9" w:rsidRDefault="0013762C" w:rsidP="00F16C57">
      <w:pPr>
        <w:pStyle w:val="Akapitzlist"/>
        <w:numPr>
          <w:ilvl w:val="0"/>
          <w:numId w:val="46"/>
        </w:numPr>
        <w:spacing w:after="0" w:line="360" w:lineRule="auto"/>
        <w:ind w:left="357" w:hanging="357"/>
        <w:jc w:val="both"/>
        <w:rPr>
          <w:rFonts w:ascii="Tahoma" w:hAnsi="Tahoma" w:cs="Tahoma"/>
        </w:rPr>
      </w:pPr>
      <w:r w:rsidRPr="001473E9">
        <w:rPr>
          <w:rFonts w:ascii="Tahoma" w:hAnsi="Tahoma" w:cs="Tahoma"/>
        </w:rPr>
        <w:t>taksówek i autobusów na wyznaczonych dla nich przystankach lub wyznaczonych mie</w:t>
      </w:r>
      <w:r w:rsidRPr="001473E9">
        <w:rPr>
          <w:rFonts w:ascii="Tahoma" w:hAnsi="Tahoma" w:cs="Tahoma"/>
        </w:rPr>
        <w:t>j</w:t>
      </w:r>
      <w:r w:rsidRPr="001473E9">
        <w:rPr>
          <w:rFonts w:ascii="Tahoma" w:hAnsi="Tahoma" w:cs="Tahoma"/>
        </w:rPr>
        <w:t>scach postoju;</w:t>
      </w:r>
    </w:p>
    <w:p w:rsidR="0013762C" w:rsidRPr="001473E9" w:rsidRDefault="0013762C" w:rsidP="00F16C57">
      <w:pPr>
        <w:pStyle w:val="Akapitzlist"/>
        <w:numPr>
          <w:ilvl w:val="0"/>
          <w:numId w:val="46"/>
        </w:numPr>
        <w:spacing w:after="0" w:line="360" w:lineRule="auto"/>
        <w:ind w:left="357" w:hanging="357"/>
        <w:jc w:val="both"/>
        <w:rPr>
          <w:rFonts w:ascii="Tahoma" w:hAnsi="Tahoma" w:cs="Tahoma"/>
        </w:rPr>
      </w:pPr>
      <w:r w:rsidRPr="001473E9">
        <w:rPr>
          <w:rFonts w:ascii="Tahoma" w:hAnsi="Tahoma" w:cs="Tahoma"/>
        </w:rPr>
        <w:t>motocykli i motorowerów;</w:t>
      </w:r>
    </w:p>
    <w:p w:rsidR="0013762C" w:rsidRPr="001473E9" w:rsidRDefault="0013762C" w:rsidP="00F16C57">
      <w:pPr>
        <w:pStyle w:val="Akapitzlist"/>
        <w:numPr>
          <w:ilvl w:val="0"/>
          <w:numId w:val="46"/>
        </w:numPr>
        <w:spacing w:after="0" w:line="360" w:lineRule="auto"/>
        <w:ind w:left="357" w:hanging="357"/>
        <w:jc w:val="both"/>
        <w:rPr>
          <w:rFonts w:ascii="Tahoma" w:hAnsi="Tahoma" w:cs="Tahoma"/>
        </w:rPr>
      </w:pPr>
      <w:r w:rsidRPr="001473E9">
        <w:rPr>
          <w:rFonts w:ascii="Tahoma" w:hAnsi="Tahoma" w:cs="Tahoma"/>
        </w:rPr>
        <w:t>pojazdów Straży Miejskiej, pogotowia wodno-kanalizacyjnego, gazowego, energetyczn</w:t>
      </w:r>
      <w:r w:rsidRPr="001473E9">
        <w:rPr>
          <w:rFonts w:ascii="Tahoma" w:hAnsi="Tahoma" w:cs="Tahoma"/>
        </w:rPr>
        <w:t>e</w:t>
      </w:r>
      <w:r w:rsidRPr="001473E9">
        <w:rPr>
          <w:rFonts w:ascii="Tahoma" w:hAnsi="Tahoma" w:cs="Tahoma"/>
        </w:rPr>
        <w:t>go, Urzędu Miasta i Prokuratury Rejonowej.</w:t>
      </w:r>
    </w:p>
    <w:p w:rsidR="00583286" w:rsidRPr="001473E9" w:rsidRDefault="00583286" w:rsidP="00583286">
      <w:pPr>
        <w:rPr>
          <w:rFonts w:cs="Tahoma"/>
          <w:szCs w:val="22"/>
        </w:rPr>
      </w:pPr>
      <w:r w:rsidRPr="001473E9">
        <w:rPr>
          <w:rFonts w:cs="Tahoma"/>
          <w:szCs w:val="22"/>
        </w:rPr>
        <w:t>Na obszarze miasta, według stanu na 1 lipca 2020 r., zlokalizowanych było 258 prz</w:t>
      </w:r>
      <w:r w:rsidRPr="001473E9">
        <w:rPr>
          <w:rFonts w:cs="Tahoma"/>
          <w:szCs w:val="22"/>
        </w:rPr>
        <w:t>y</w:t>
      </w:r>
      <w:r w:rsidRPr="001473E9">
        <w:rPr>
          <w:rFonts w:cs="Tahoma"/>
          <w:szCs w:val="22"/>
        </w:rPr>
        <w:t>stanków, z których wszystkie udostępniano zarówno dla operatorów jak i dla przewoźników. Wśród tych przystanków, 77 (30%) wyposażono w wiaty. Na 15 przystankach, zlokalizow</w:t>
      </w:r>
      <w:r w:rsidRPr="001473E9">
        <w:rPr>
          <w:rFonts w:cs="Tahoma"/>
          <w:szCs w:val="22"/>
        </w:rPr>
        <w:t>a</w:t>
      </w:r>
      <w:r w:rsidRPr="001473E9">
        <w:rPr>
          <w:rFonts w:cs="Tahoma"/>
          <w:szCs w:val="22"/>
        </w:rPr>
        <w:t>nych w centralnej części miasta – przy pl. Kościuszki oraz ulicach: Jana Pawła II, św. Ant</w:t>
      </w:r>
      <w:r w:rsidRPr="001473E9">
        <w:rPr>
          <w:rFonts w:cs="Tahoma"/>
          <w:szCs w:val="22"/>
        </w:rPr>
        <w:t>o</w:t>
      </w:r>
      <w:r w:rsidRPr="001473E9">
        <w:rPr>
          <w:rFonts w:cs="Tahoma"/>
          <w:szCs w:val="22"/>
        </w:rPr>
        <w:t>niego, Warszawskiej, a także przy dworcu kolejowym, zainstalowano tablice dynamicznej informacji pasażerskiej. Planowana jest lokalizacja kolejnych 10 szt. takich tablic – na prz</w:t>
      </w:r>
      <w:r w:rsidRPr="001473E9">
        <w:rPr>
          <w:rFonts w:cs="Tahoma"/>
          <w:szCs w:val="22"/>
        </w:rPr>
        <w:t>y</w:t>
      </w:r>
      <w:r w:rsidRPr="001473E9">
        <w:rPr>
          <w:rFonts w:cs="Tahoma"/>
          <w:szCs w:val="22"/>
        </w:rPr>
        <w:t>stankach przy ulicach: Dąbrowskiej (cmentarz), Ludwikowskiej, Popiełuszki, Radomskiej, św. Antoniego i Warszawskiej.</w:t>
      </w:r>
    </w:p>
    <w:p w:rsidR="00583286" w:rsidRPr="001473E9" w:rsidRDefault="00583286" w:rsidP="00583286">
      <w:pPr>
        <w:rPr>
          <w:rFonts w:cs="Tahoma"/>
          <w:szCs w:val="22"/>
        </w:rPr>
      </w:pPr>
      <w:r w:rsidRPr="001473E9">
        <w:rPr>
          <w:rFonts w:cs="Tahoma"/>
          <w:szCs w:val="22"/>
        </w:rPr>
        <w:t xml:space="preserve">Przy wybranych przystankach miasto zorganizowało parkingi </w:t>
      </w:r>
      <w:proofErr w:type="spellStart"/>
      <w:r w:rsidRPr="001473E9">
        <w:rPr>
          <w:rFonts w:cs="Tahoma"/>
          <w:szCs w:val="22"/>
        </w:rPr>
        <w:t>Bike&amp;Ride</w:t>
      </w:r>
      <w:proofErr w:type="spellEnd"/>
      <w:r w:rsidRPr="001473E9">
        <w:rPr>
          <w:rFonts w:cs="Tahoma"/>
          <w:szCs w:val="22"/>
        </w:rPr>
        <w:t>. Są to prz</w:t>
      </w:r>
      <w:r w:rsidRPr="001473E9">
        <w:rPr>
          <w:rFonts w:cs="Tahoma"/>
          <w:szCs w:val="22"/>
        </w:rPr>
        <w:t>y</w:t>
      </w:r>
      <w:r w:rsidRPr="001473E9">
        <w:rPr>
          <w:rFonts w:cs="Tahoma"/>
          <w:szCs w:val="22"/>
        </w:rPr>
        <w:t xml:space="preserve">stanki przy dworcu kolejowym (pętla) oraz przy ulicach: Jana, Opoczyńskiej, św. Antoniego i Warszawskiej. Planowane jest urządzenie kolejnych parkingów rowerowych przy ul. Frycza-Modrzewskiego – w rejonie Skansenu Rzeki Pilicy oraz przy ul. Jana Pawła II – w rejonie Grot </w:t>
      </w:r>
      <w:proofErr w:type="spellStart"/>
      <w:r w:rsidRPr="001473E9">
        <w:rPr>
          <w:rFonts w:cs="Tahoma"/>
          <w:szCs w:val="22"/>
        </w:rPr>
        <w:t>Nagórzyckich</w:t>
      </w:r>
      <w:proofErr w:type="spellEnd"/>
      <w:r w:rsidRPr="001473E9">
        <w:rPr>
          <w:rFonts w:cs="Tahoma"/>
          <w:szCs w:val="22"/>
        </w:rPr>
        <w:t>.</w:t>
      </w:r>
    </w:p>
    <w:p w:rsidR="009133A1" w:rsidRPr="001473E9" w:rsidRDefault="007B79C7" w:rsidP="00291178">
      <w:pPr>
        <w:autoSpaceDE w:val="0"/>
        <w:autoSpaceDN w:val="0"/>
        <w:adjustRightInd w:val="0"/>
        <w:rPr>
          <w:rFonts w:cs="Tahoma"/>
          <w:color w:val="000000" w:themeColor="text1"/>
        </w:rPr>
      </w:pPr>
      <w:r w:rsidRPr="001473E9">
        <w:rPr>
          <w:rFonts w:cs="Tahoma"/>
          <w:color w:val="000000" w:themeColor="text1"/>
        </w:rPr>
        <w:t>Część przystanków udostępniana jest, na zasadach określonych w ustawie o transpo</w:t>
      </w:r>
      <w:r w:rsidRPr="001473E9">
        <w:rPr>
          <w:rFonts w:cs="Tahoma"/>
          <w:color w:val="000000" w:themeColor="text1"/>
        </w:rPr>
        <w:t>r</w:t>
      </w:r>
      <w:r w:rsidRPr="001473E9">
        <w:rPr>
          <w:rFonts w:cs="Tahoma"/>
          <w:color w:val="000000" w:themeColor="text1"/>
        </w:rPr>
        <w:t>cie drogowym</w:t>
      </w:r>
      <w:r w:rsidR="008263D6" w:rsidRPr="001473E9">
        <w:rPr>
          <w:rFonts w:cs="Tahoma"/>
          <w:color w:val="000000" w:themeColor="text1"/>
        </w:rPr>
        <w:t xml:space="preserve"> przewoźnikom wykonującym przewozy w pasażerskim regionalnym transporcie </w:t>
      </w:r>
      <w:r w:rsidR="000A6FA2" w:rsidRPr="001473E9">
        <w:rPr>
          <w:rFonts w:cs="Tahoma"/>
          <w:color w:val="000000" w:themeColor="text1"/>
        </w:rPr>
        <w:lastRenderedPageBreak/>
        <w:t xml:space="preserve">osób. </w:t>
      </w:r>
      <w:r w:rsidRPr="001473E9">
        <w:rPr>
          <w:rFonts w:cs="Tahoma"/>
          <w:color w:val="000000" w:themeColor="text1"/>
        </w:rPr>
        <w:t xml:space="preserve">Utrzymanie zasad dostępności </w:t>
      </w:r>
      <w:r w:rsidR="000A6FA2" w:rsidRPr="001473E9">
        <w:rPr>
          <w:rFonts w:cs="Tahoma"/>
          <w:color w:val="000000" w:themeColor="text1"/>
        </w:rPr>
        <w:t xml:space="preserve">do </w:t>
      </w:r>
      <w:r w:rsidRPr="001473E9">
        <w:rPr>
          <w:rFonts w:cs="Tahoma"/>
          <w:color w:val="000000" w:themeColor="text1"/>
        </w:rPr>
        <w:t>przystanków dla komunikacji miejskiej i transportu regionalnego należy uznać za podstawową zasadę rozwoju transportu publicznego dla obsz</w:t>
      </w:r>
      <w:r w:rsidRPr="001473E9">
        <w:rPr>
          <w:rFonts w:cs="Tahoma"/>
          <w:color w:val="000000" w:themeColor="text1"/>
        </w:rPr>
        <w:t>a</w:t>
      </w:r>
      <w:r w:rsidRPr="001473E9">
        <w:rPr>
          <w:rFonts w:cs="Tahoma"/>
          <w:color w:val="000000" w:themeColor="text1"/>
        </w:rPr>
        <w:t>ru objętego niniejszym planem. Za jedno z zadań planistycznych należy ponadto uznać d</w:t>
      </w:r>
      <w:r w:rsidRPr="001473E9">
        <w:rPr>
          <w:rFonts w:cs="Tahoma"/>
          <w:color w:val="000000" w:themeColor="text1"/>
        </w:rPr>
        <w:t>o</w:t>
      </w:r>
      <w:r w:rsidRPr="001473E9">
        <w:rPr>
          <w:rFonts w:cs="Tahoma"/>
          <w:color w:val="000000" w:themeColor="text1"/>
        </w:rPr>
        <w:t xml:space="preserve">prowadzenie </w:t>
      </w:r>
      <w:r w:rsidR="008A67B4" w:rsidRPr="001473E9">
        <w:rPr>
          <w:rFonts w:cs="Tahoma"/>
          <w:color w:val="000000" w:themeColor="text1"/>
        </w:rPr>
        <w:t xml:space="preserve">do koordynacji rozkładów jazdy </w:t>
      </w:r>
      <w:r w:rsidR="00684E27" w:rsidRPr="001473E9">
        <w:rPr>
          <w:rFonts w:cs="Tahoma"/>
          <w:color w:val="000000" w:themeColor="text1"/>
        </w:rPr>
        <w:t>na</w:t>
      </w:r>
      <w:r w:rsidRPr="001473E9">
        <w:rPr>
          <w:rFonts w:cs="Tahoma"/>
          <w:color w:val="000000" w:themeColor="text1"/>
        </w:rPr>
        <w:t xml:space="preserve"> przystankach wę</w:t>
      </w:r>
      <w:r w:rsidR="006B3352" w:rsidRPr="001473E9">
        <w:rPr>
          <w:rFonts w:cs="Tahoma"/>
          <w:color w:val="000000" w:themeColor="text1"/>
        </w:rPr>
        <w:t>złowych komunikacji mie</w:t>
      </w:r>
      <w:r w:rsidR="006B3352" w:rsidRPr="001473E9">
        <w:rPr>
          <w:rFonts w:cs="Tahoma"/>
          <w:color w:val="000000" w:themeColor="text1"/>
        </w:rPr>
        <w:t>j</w:t>
      </w:r>
      <w:r w:rsidR="006B3352" w:rsidRPr="001473E9">
        <w:rPr>
          <w:rFonts w:cs="Tahoma"/>
          <w:color w:val="000000" w:themeColor="text1"/>
        </w:rPr>
        <w:t>skiej i </w:t>
      </w:r>
      <w:r w:rsidRPr="001473E9">
        <w:rPr>
          <w:rFonts w:cs="Tahoma"/>
          <w:color w:val="000000" w:themeColor="text1"/>
        </w:rPr>
        <w:t>regionalnej.</w:t>
      </w:r>
    </w:p>
    <w:p w:rsidR="00AB1F4D" w:rsidRPr="001473E9" w:rsidRDefault="00AB1F4D" w:rsidP="00AB1F4D">
      <w:pPr>
        <w:rPr>
          <w:rFonts w:cs="Tahoma"/>
        </w:rPr>
      </w:pPr>
      <w:r w:rsidRPr="001473E9">
        <w:rPr>
          <w:rFonts w:cs="Tahoma"/>
        </w:rPr>
        <w:t xml:space="preserve">W tabeli 13 przedstawiono wykaz dróg </w:t>
      </w:r>
      <w:r w:rsidR="003F0B6E">
        <w:rPr>
          <w:rFonts w:cs="Tahoma"/>
        </w:rPr>
        <w:t xml:space="preserve">dla </w:t>
      </w:r>
      <w:r w:rsidRPr="001473E9">
        <w:rPr>
          <w:rFonts w:cs="Tahoma"/>
        </w:rPr>
        <w:t>rower</w:t>
      </w:r>
      <w:r w:rsidR="003F0B6E">
        <w:rPr>
          <w:rFonts w:cs="Tahoma"/>
        </w:rPr>
        <w:t>ów</w:t>
      </w:r>
      <w:r w:rsidRPr="001473E9">
        <w:rPr>
          <w:rFonts w:cs="Tahoma"/>
        </w:rPr>
        <w:t xml:space="preserve"> w Tomaszowie Mazowieckim. N</w:t>
      </w:r>
      <w:r w:rsidRPr="001473E9">
        <w:rPr>
          <w:rFonts w:cs="Tahoma"/>
        </w:rPr>
        <w:t>a</w:t>
      </w:r>
      <w:r w:rsidRPr="001473E9">
        <w:rPr>
          <w:rFonts w:cs="Tahoma"/>
        </w:rPr>
        <w:t>tomiast na rysunku 1</w:t>
      </w:r>
      <w:r w:rsidR="004472C6">
        <w:rPr>
          <w:rFonts w:cs="Tahoma"/>
        </w:rPr>
        <w:t>4</w:t>
      </w:r>
      <w:r w:rsidRPr="001473E9">
        <w:rPr>
          <w:rFonts w:cs="Tahoma"/>
        </w:rPr>
        <w:t xml:space="preserve"> przedstawiono ich graficzną prezentację. Zarządzanie tymi drogami jest w gestii Zarządu Dróg Powiatowych.</w:t>
      </w:r>
    </w:p>
    <w:p w:rsidR="00AB1F4D" w:rsidRPr="001473E9" w:rsidRDefault="00AB1F4D" w:rsidP="00AB1F4D">
      <w:pPr>
        <w:pStyle w:val="Legenda"/>
        <w:keepNext/>
        <w:spacing w:before="240" w:after="0"/>
        <w:ind w:firstLine="0"/>
        <w:jc w:val="left"/>
        <w:rPr>
          <w:rFonts w:cs="Tahoma"/>
          <w:color w:val="000000"/>
          <w:sz w:val="22"/>
          <w:szCs w:val="22"/>
        </w:rPr>
      </w:pPr>
      <w:bookmarkStart w:id="82" w:name="_Toc37708703"/>
      <w:bookmarkStart w:id="83" w:name="_Toc48862502"/>
      <w:r w:rsidRPr="001473E9">
        <w:rPr>
          <w:rFonts w:cs="Tahoma"/>
          <w:color w:val="000000"/>
          <w:sz w:val="22"/>
          <w:szCs w:val="22"/>
        </w:rPr>
        <w:t xml:space="preserve">Tab. </w:t>
      </w:r>
      <w:r w:rsidR="003531EB" w:rsidRPr="001473E9">
        <w:rPr>
          <w:rFonts w:cs="Tahoma"/>
          <w:color w:val="000000"/>
          <w:sz w:val="22"/>
          <w:szCs w:val="22"/>
        </w:rPr>
        <w:fldChar w:fldCharType="begin"/>
      </w:r>
      <w:r w:rsidRPr="001473E9">
        <w:rPr>
          <w:rFonts w:cs="Tahoma"/>
          <w:color w:val="000000"/>
          <w:sz w:val="22"/>
          <w:szCs w:val="22"/>
        </w:rPr>
        <w:instrText xml:space="preserve"> SEQ Tab. \* ARABIC </w:instrText>
      </w:r>
      <w:r w:rsidR="003531EB" w:rsidRPr="001473E9">
        <w:rPr>
          <w:rFonts w:cs="Tahoma"/>
          <w:color w:val="000000"/>
          <w:sz w:val="22"/>
          <w:szCs w:val="22"/>
        </w:rPr>
        <w:fldChar w:fldCharType="separate"/>
      </w:r>
      <w:r w:rsidR="00AE3B45">
        <w:rPr>
          <w:rFonts w:cs="Tahoma"/>
          <w:noProof/>
          <w:color w:val="000000"/>
          <w:sz w:val="22"/>
          <w:szCs w:val="22"/>
        </w:rPr>
        <w:t>13</w:t>
      </w:r>
      <w:r w:rsidR="003531EB" w:rsidRPr="001473E9">
        <w:rPr>
          <w:rFonts w:cs="Tahoma"/>
          <w:color w:val="000000"/>
          <w:sz w:val="22"/>
          <w:szCs w:val="22"/>
        </w:rPr>
        <w:fldChar w:fldCharType="end"/>
      </w:r>
      <w:r w:rsidRPr="001473E9">
        <w:rPr>
          <w:rFonts w:cs="Tahoma"/>
          <w:color w:val="000000"/>
          <w:sz w:val="22"/>
          <w:szCs w:val="22"/>
        </w:rPr>
        <w:t>. Wykaz dróg i pasów rowerowych w Tomaszowie Mazowieckim</w:t>
      </w:r>
      <w:bookmarkEnd w:id="82"/>
      <w:bookmarkEnd w:id="83"/>
    </w:p>
    <w:tbl>
      <w:tblPr>
        <w:tblStyle w:val="Tabela-Siatka"/>
        <w:tblW w:w="9072" w:type="dxa"/>
        <w:tblLayout w:type="fixed"/>
        <w:tblLook w:val="04A0"/>
      </w:tblPr>
      <w:tblGrid>
        <w:gridCol w:w="562"/>
        <w:gridCol w:w="2268"/>
        <w:gridCol w:w="2127"/>
        <w:gridCol w:w="1275"/>
        <w:gridCol w:w="1134"/>
        <w:gridCol w:w="1706"/>
      </w:tblGrid>
      <w:tr w:rsidR="00AB1F4D" w:rsidRPr="001473E9" w:rsidTr="00FE66C6">
        <w:trPr>
          <w:cantSplit/>
          <w:tblHeader/>
        </w:trPr>
        <w:tc>
          <w:tcPr>
            <w:tcW w:w="562" w:type="dxa"/>
            <w:shd w:val="clear" w:color="auto" w:fill="FFFF99"/>
            <w:vAlign w:val="center"/>
          </w:tcPr>
          <w:p w:rsidR="00AB1F4D" w:rsidRPr="001473E9" w:rsidRDefault="00AB1F4D" w:rsidP="00FE66C6">
            <w:pPr>
              <w:spacing w:before="80" w:after="60" w:line="312" w:lineRule="auto"/>
              <w:ind w:firstLine="0"/>
              <w:jc w:val="center"/>
              <w:rPr>
                <w:rFonts w:cs="Tahoma"/>
                <w:b/>
                <w:sz w:val="18"/>
                <w:szCs w:val="18"/>
              </w:rPr>
            </w:pPr>
            <w:r w:rsidRPr="001473E9">
              <w:rPr>
                <w:rFonts w:cs="Tahoma"/>
                <w:b/>
                <w:sz w:val="18"/>
                <w:szCs w:val="18"/>
              </w:rPr>
              <w:t>Lp.</w:t>
            </w:r>
          </w:p>
        </w:tc>
        <w:tc>
          <w:tcPr>
            <w:tcW w:w="2268" w:type="dxa"/>
            <w:shd w:val="clear" w:color="auto" w:fill="FFFF99"/>
            <w:vAlign w:val="center"/>
          </w:tcPr>
          <w:p w:rsidR="00AB1F4D" w:rsidRPr="001473E9" w:rsidRDefault="00AB1F4D" w:rsidP="00FE66C6">
            <w:pPr>
              <w:spacing w:before="80" w:after="60" w:line="312" w:lineRule="auto"/>
              <w:ind w:firstLine="0"/>
              <w:jc w:val="center"/>
              <w:rPr>
                <w:rFonts w:cs="Tahoma"/>
                <w:b/>
                <w:sz w:val="18"/>
                <w:szCs w:val="18"/>
              </w:rPr>
            </w:pPr>
            <w:r w:rsidRPr="001473E9">
              <w:rPr>
                <w:rFonts w:cs="Tahoma"/>
                <w:b/>
                <w:sz w:val="18"/>
                <w:szCs w:val="18"/>
              </w:rPr>
              <w:t>Relacja/ulica</w:t>
            </w:r>
          </w:p>
        </w:tc>
        <w:tc>
          <w:tcPr>
            <w:tcW w:w="2127" w:type="dxa"/>
            <w:shd w:val="clear" w:color="auto" w:fill="FFFF99"/>
            <w:vAlign w:val="center"/>
          </w:tcPr>
          <w:p w:rsidR="00AB1F4D" w:rsidRPr="001473E9" w:rsidRDefault="00AB1F4D" w:rsidP="00FE66C6">
            <w:pPr>
              <w:spacing w:before="80" w:after="60" w:line="312" w:lineRule="auto"/>
              <w:ind w:firstLine="0"/>
              <w:jc w:val="center"/>
              <w:rPr>
                <w:rFonts w:cs="Tahoma"/>
                <w:b/>
                <w:sz w:val="18"/>
                <w:szCs w:val="18"/>
              </w:rPr>
            </w:pPr>
            <w:r w:rsidRPr="001473E9">
              <w:rPr>
                <w:rFonts w:cs="Tahoma"/>
                <w:b/>
                <w:sz w:val="18"/>
                <w:szCs w:val="18"/>
              </w:rPr>
              <w:t>Rodzaj</w:t>
            </w:r>
          </w:p>
        </w:tc>
        <w:tc>
          <w:tcPr>
            <w:tcW w:w="1275" w:type="dxa"/>
            <w:shd w:val="clear" w:color="auto" w:fill="FFFF99"/>
            <w:vAlign w:val="center"/>
          </w:tcPr>
          <w:p w:rsidR="00AB1F4D" w:rsidRPr="001473E9" w:rsidRDefault="00AB1F4D" w:rsidP="00FE66C6">
            <w:pPr>
              <w:spacing w:before="80" w:after="60" w:line="312" w:lineRule="auto"/>
              <w:ind w:firstLine="0"/>
              <w:jc w:val="center"/>
              <w:rPr>
                <w:rFonts w:cs="Tahoma"/>
                <w:b/>
                <w:sz w:val="18"/>
                <w:szCs w:val="18"/>
              </w:rPr>
            </w:pPr>
            <w:r w:rsidRPr="001473E9">
              <w:rPr>
                <w:rFonts w:cs="Tahoma"/>
                <w:b/>
                <w:sz w:val="18"/>
                <w:szCs w:val="18"/>
              </w:rPr>
              <w:t>Długość</w:t>
            </w:r>
            <w:r w:rsidRPr="001473E9">
              <w:rPr>
                <w:rFonts w:cs="Tahoma"/>
                <w:b/>
                <w:sz w:val="18"/>
                <w:szCs w:val="18"/>
              </w:rPr>
              <w:br/>
              <w:t>[km]</w:t>
            </w:r>
          </w:p>
        </w:tc>
        <w:tc>
          <w:tcPr>
            <w:tcW w:w="1134" w:type="dxa"/>
            <w:shd w:val="clear" w:color="auto" w:fill="FFFF99"/>
            <w:vAlign w:val="center"/>
          </w:tcPr>
          <w:p w:rsidR="00AB1F4D" w:rsidRPr="001473E9" w:rsidRDefault="00AB1F4D" w:rsidP="00FE66C6">
            <w:pPr>
              <w:spacing w:before="80" w:after="60" w:line="312" w:lineRule="auto"/>
              <w:ind w:firstLine="0"/>
              <w:jc w:val="center"/>
              <w:rPr>
                <w:rFonts w:cs="Tahoma"/>
                <w:b/>
                <w:sz w:val="18"/>
                <w:szCs w:val="18"/>
              </w:rPr>
            </w:pPr>
            <w:r w:rsidRPr="001473E9">
              <w:rPr>
                <w:rFonts w:cs="Tahoma"/>
                <w:b/>
                <w:sz w:val="18"/>
                <w:szCs w:val="18"/>
              </w:rPr>
              <w:t>Szerokość</w:t>
            </w:r>
            <w:r w:rsidRPr="001473E9">
              <w:rPr>
                <w:rFonts w:cs="Tahoma"/>
                <w:b/>
                <w:sz w:val="18"/>
                <w:szCs w:val="18"/>
              </w:rPr>
              <w:br/>
              <w:t>[m]</w:t>
            </w:r>
          </w:p>
        </w:tc>
        <w:tc>
          <w:tcPr>
            <w:tcW w:w="1706" w:type="dxa"/>
            <w:shd w:val="clear" w:color="auto" w:fill="FFFF99"/>
            <w:vAlign w:val="center"/>
          </w:tcPr>
          <w:p w:rsidR="00AB1F4D" w:rsidRPr="001473E9" w:rsidRDefault="00AB1F4D" w:rsidP="00FE66C6">
            <w:pPr>
              <w:spacing w:before="80" w:after="60" w:line="312" w:lineRule="auto"/>
              <w:ind w:firstLine="0"/>
              <w:jc w:val="center"/>
              <w:rPr>
                <w:rFonts w:cs="Tahoma"/>
                <w:b/>
                <w:sz w:val="18"/>
                <w:szCs w:val="18"/>
              </w:rPr>
            </w:pPr>
            <w:r w:rsidRPr="001473E9">
              <w:rPr>
                <w:rFonts w:cs="Tahoma"/>
                <w:b/>
                <w:sz w:val="18"/>
                <w:szCs w:val="18"/>
              </w:rPr>
              <w:t>Nawierzchnia</w:t>
            </w:r>
          </w:p>
        </w:tc>
      </w:tr>
      <w:tr w:rsidR="00AB1F4D" w:rsidRPr="001473E9" w:rsidTr="00FE66C6">
        <w:tc>
          <w:tcPr>
            <w:tcW w:w="562" w:type="dxa"/>
            <w:vAlign w:val="center"/>
          </w:tcPr>
          <w:p w:rsidR="00AB1F4D" w:rsidRPr="001473E9" w:rsidRDefault="00AB1F4D" w:rsidP="00FE66C6">
            <w:pPr>
              <w:spacing w:before="80" w:after="60" w:line="312" w:lineRule="auto"/>
              <w:ind w:firstLine="0"/>
              <w:jc w:val="center"/>
              <w:rPr>
                <w:rFonts w:cs="Tahoma"/>
                <w:sz w:val="18"/>
                <w:szCs w:val="18"/>
              </w:rPr>
            </w:pPr>
            <w:r w:rsidRPr="001473E9">
              <w:rPr>
                <w:rFonts w:cs="Tahoma"/>
                <w:sz w:val="18"/>
                <w:szCs w:val="18"/>
              </w:rPr>
              <w:t>1</w:t>
            </w:r>
          </w:p>
        </w:tc>
        <w:tc>
          <w:tcPr>
            <w:tcW w:w="2268"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Niebieskie Źródła</w:t>
            </w:r>
            <w:r w:rsidR="00FD56CD">
              <w:rPr>
                <w:rFonts w:cs="Tahoma"/>
                <w:sz w:val="18"/>
                <w:szCs w:val="18"/>
              </w:rPr>
              <w:t xml:space="preserve"> – </w:t>
            </w:r>
            <w:r w:rsidRPr="001473E9">
              <w:rPr>
                <w:rFonts w:cs="Tahoma"/>
                <w:sz w:val="18"/>
                <w:szCs w:val="18"/>
              </w:rPr>
              <w:t>Spała</w:t>
            </w:r>
          </w:p>
        </w:tc>
        <w:tc>
          <w:tcPr>
            <w:tcW w:w="2127"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ciąg pieszo-rowerowy</w:t>
            </w:r>
          </w:p>
        </w:tc>
        <w:tc>
          <w:tcPr>
            <w:tcW w:w="1275"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5,1</w:t>
            </w:r>
          </w:p>
        </w:tc>
        <w:tc>
          <w:tcPr>
            <w:tcW w:w="1134"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2,5</w:t>
            </w:r>
          </w:p>
        </w:tc>
        <w:tc>
          <w:tcPr>
            <w:tcW w:w="1706" w:type="dxa"/>
            <w:vAlign w:val="center"/>
          </w:tcPr>
          <w:p w:rsidR="00AB1F4D" w:rsidRPr="001473E9" w:rsidRDefault="00F90062" w:rsidP="00FE66C6">
            <w:pPr>
              <w:spacing w:before="80" w:after="60" w:line="312" w:lineRule="auto"/>
              <w:ind w:firstLine="0"/>
              <w:jc w:val="left"/>
              <w:rPr>
                <w:rFonts w:cs="Tahoma"/>
                <w:sz w:val="18"/>
                <w:szCs w:val="18"/>
              </w:rPr>
            </w:pPr>
            <w:r w:rsidRPr="001473E9">
              <w:rPr>
                <w:rFonts w:cs="Tahoma"/>
                <w:sz w:val="18"/>
                <w:szCs w:val="18"/>
              </w:rPr>
              <w:t>kostka betonowa</w:t>
            </w:r>
          </w:p>
        </w:tc>
      </w:tr>
      <w:tr w:rsidR="00AB1F4D" w:rsidRPr="001473E9" w:rsidTr="00FE66C6">
        <w:tc>
          <w:tcPr>
            <w:tcW w:w="562" w:type="dxa"/>
            <w:vAlign w:val="center"/>
          </w:tcPr>
          <w:p w:rsidR="00AB1F4D" w:rsidRPr="001473E9" w:rsidRDefault="00AB1F4D" w:rsidP="00FE66C6">
            <w:pPr>
              <w:spacing w:before="80" w:after="60" w:line="312" w:lineRule="auto"/>
              <w:ind w:firstLine="0"/>
              <w:jc w:val="center"/>
              <w:rPr>
                <w:rFonts w:cs="Tahoma"/>
                <w:sz w:val="18"/>
                <w:szCs w:val="18"/>
              </w:rPr>
            </w:pPr>
            <w:r w:rsidRPr="001473E9">
              <w:rPr>
                <w:rFonts w:cs="Tahoma"/>
                <w:sz w:val="18"/>
                <w:szCs w:val="18"/>
              </w:rPr>
              <w:t>2</w:t>
            </w:r>
          </w:p>
        </w:tc>
        <w:tc>
          <w:tcPr>
            <w:tcW w:w="2268"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 xml:space="preserve">ul. </w:t>
            </w:r>
            <w:r w:rsidR="00F90062">
              <w:rPr>
                <w:rFonts w:cs="Tahoma"/>
                <w:sz w:val="18"/>
                <w:szCs w:val="18"/>
              </w:rPr>
              <w:t>ś</w:t>
            </w:r>
            <w:r w:rsidRPr="001473E9">
              <w:rPr>
                <w:rFonts w:cs="Tahoma"/>
                <w:sz w:val="18"/>
                <w:szCs w:val="18"/>
              </w:rPr>
              <w:t>w. Antoniego*</w:t>
            </w:r>
          </w:p>
        </w:tc>
        <w:tc>
          <w:tcPr>
            <w:tcW w:w="2127"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ciąg pieszo-rowerowy</w:t>
            </w:r>
          </w:p>
        </w:tc>
        <w:tc>
          <w:tcPr>
            <w:tcW w:w="1275"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1,1</w:t>
            </w:r>
          </w:p>
        </w:tc>
        <w:tc>
          <w:tcPr>
            <w:tcW w:w="1134"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1,5</w:t>
            </w:r>
          </w:p>
        </w:tc>
        <w:tc>
          <w:tcPr>
            <w:tcW w:w="1706" w:type="dxa"/>
            <w:vAlign w:val="center"/>
          </w:tcPr>
          <w:p w:rsidR="00AB1F4D" w:rsidRPr="001473E9" w:rsidRDefault="00F90062" w:rsidP="00FE66C6">
            <w:pPr>
              <w:spacing w:before="80" w:after="60" w:line="312" w:lineRule="auto"/>
              <w:ind w:firstLine="0"/>
              <w:jc w:val="left"/>
              <w:rPr>
                <w:rFonts w:cs="Tahoma"/>
                <w:sz w:val="18"/>
                <w:szCs w:val="18"/>
              </w:rPr>
            </w:pPr>
            <w:r w:rsidRPr="001473E9">
              <w:rPr>
                <w:rFonts w:cs="Tahoma"/>
                <w:sz w:val="18"/>
                <w:szCs w:val="18"/>
              </w:rPr>
              <w:t>kostka betonowa</w:t>
            </w:r>
          </w:p>
        </w:tc>
      </w:tr>
      <w:tr w:rsidR="00AB1F4D" w:rsidRPr="001473E9" w:rsidTr="00FE66C6">
        <w:tc>
          <w:tcPr>
            <w:tcW w:w="562" w:type="dxa"/>
            <w:vAlign w:val="center"/>
          </w:tcPr>
          <w:p w:rsidR="00AB1F4D" w:rsidRPr="001473E9" w:rsidRDefault="00AB1F4D" w:rsidP="00FE66C6">
            <w:pPr>
              <w:spacing w:before="80" w:after="60" w:line="312" w:lineRule="auto"/>
              <w:ind w:firstLine="0"/>
              <w:jc w:val="center"/>
              <w:rPr>
                <w:rFonts w:cs="Tahoma"/>
                <w:sz w:val="18"/>
                <w:szCs w:val="18"/>
              </w:rPr>
            </w:pPr>
            <w:r w:rsidRPr="001473E9">
              <w:rPr>
                <w:rFonts w:cs="Tahoma"/>
                <w:sz w:val="18"/>
                <w:szCs w:val="18"/>
              </w:rPr>
              <w:t>3</w:t>
            </w:r>
          </w:p>
        </w:tc>
        <w:tc>
          <w:tcPr>
            <w:tcW w:w="2268"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ul. Mostowa</w:t>
            </w:r>
          </w:p>
        </w:tc>
        <w:tc>
          <w:tcPr>
            <w:tcW w:w="2127"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ciąg pieszo-rowerowy</w:t>
            </w:r>
          </w:p>
        </w:tc>
        <w:tc>
          <w:tcPr>
            <w:tcW w:w="1275"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0,5</w:t>
            </w:r>
          </w:p>
        </w:tc>
        <w:tc>
          <w:tcPr>
            <w:tcW w:w="1134"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2,5</w:t>
            </w:r>
          </w:p>
        </w:tc>
        <w:tc>
          <w:tcPr>
            <w:tcW w:w="1706" w:type="dxa"/>
            <w:vAlign w:val="center"/>
          </w:tcPr>
          <w:p w:rsidR="00AB1F4D" w:rsidRPr="001473E9" w:rsidRDefault="00F90062" w:rsidP="00FE66C6">
            <w:pPr>
              <w:spacing w:before="80" w:after="60" w:line="312" w:lineRule="auto"/>
              <w:ind w:firstLine="0"/>
              <w:jc w:val="left"/>
              <w:rPr>
                <w:rFonts w:cs="Tahoma"/>
                <w:sz w:val="18"/>
                <w:szCs w:val="18"/>
              </w:rPr>
            </w:pPr>
            <w:r w:rsidRPr="001473E9">
              <w:rPr>
                <w:rFonts w:cs="Tahoma"/>
                <w:sz w:val="18"/>
                <w:szCs w:val="18"/>
              </w:rPr>
              <w:t>kostka betonowa</w:t>
            </w:r>
          </w:p>
        </w:tc>
      </w:tr>
      <w:tr w:rsidR="00AB1F4D" w:rsidRPr="001473E9" w:rsidTr="00FE66C6">
        <w:tc>
          <w:tcPr>
            <w:tcW w:w="562" w:type="dxa"/>
            <w:vAlign w:val="center"/>
          </w:tcPr>
          <w:p w:rsidR="00AB1F4D" w:rsidRPr="001473E9" w:rsidRDefault="00AB1F4D" w:rsidP="00FE66C6">
            <w:pPr>
              <w:spacing w:before="80" w:after="60" w:line="312" w:lineRule="auto"/>
              <w:ind w:firstLine="0"/>
              <w:jc w:val="center"/>
              <w:rPr>
                <w:rFonts w:cs="Tahoma"/>
                <w:sz w:val="18"/>
                <w:szCs w:val="18"/>
              </w:rPr>
            </w:pPr>
            <w:r w:rsidRPr="001473E9">
              <w:rPr>
                <w:rFonts w:cs="Tahoma"/>
                <w:sz w:val="18"/>
                <w:szCs w:val="18"/>
              </w:rPr>
              <w:t>4</w:t>
            </w:r>
          </w:p>
        </w:tc>
        <w:tc>
          <w:tcPr>
            <w:tcW w:w="2268"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ul. Wandy Panfil</w:t>
            </w:r>
          </w:p>
        </w:tc>
        <w:tc>
          <w:tcPr>
            <w:tcW w:w="2127"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ciąg pieszo-rowerowy</w:t>
            </w:r>
          </w:p>
        </w:tc>
        <w:tc>
          <w:tcPr>
            <w:tcW w:w="1275"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1,1</w:t>
            </w:r>
          </w:p>
        </w:tc>
        <w:tc>
          <w:tcPr>
            <w:tcW w:w="1134"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2,5</w:t>
            </w:r>
          </w:p>
        </w:tc>
        <w:tc>
          <w:tcPr>
            <w:tcW w:w="1706" w:type="dxa"/>
            <w:vAlign w:val="center"/>
          </w:tcPr>
          <w:p w:rsidR="00AB1F4D" w:rsidRPr="001473E9" w:rsidRDefault="00F90062" w:rsidP="00FE66C6">
            <w:pPr>
              <w:spacing w:before="80" w:after="60" w:line="312" w:lineRule="auto"/>
              <w:ind w:firstLine="0"/>
              <w:jc w:val="left"/>
              <w:rPr>
                <w:rFonts w:cs="Tahoma"/>
                <w:sz w:val="18"/>
                <w:szCs w:val="18"/>
              </w:rPr>
            </w:pPr>
            <w:r w:rsidRPr="001473E9">
              <w:rPr>
                <w:rFonts w:cs="Tahoma"/>
                <w:sz w:val="18"/>
                <w:szCs w:val="18"/>
              </w:rPr>
              <w:t>kostka betonowa</w:t>
            </w:r>
          </w:p>
        </w:tc>
      </w:tr>
      <w:tr w:rsidR="00AB1F4D" w:rsidRPr="001473E9" w:rsidTr="00FE66C6">
        <w:tc>
          <w:tcPr>
            <w:tcW w:w="562" w:type="dxa"/>
            <w:vAlign w:val="center"/>
          </w:tcPr>
          <w:p w:rsidR="00AB1F4D" w:rsidRPr="001473E9" w:rsidRDefault="00AB1F4D" w:rsidP="00FE66C6">
            <w:pPr>
              <w:spacing w:before="80" w:after="60" w:line="312" w:lineRule="auto"/>
              <w:ind w:firstLine="0"/>
              <w:jc w:val="center"/>
              <w:rPr>
                <w:rFonts w:cs="Tahoma"/>
                <w:sz w:val="18"/>
                <w:szCs w:val="18"/>
              </w:rPr>
            </w:pPr>
            <w:r w:rsidRPr="001473E9">
              <w:rPr>
                <w:rFonts w:cs="Tahoma"/>
                <w:sz w:val="18"/>
                <w:szCs w:val="18"/>
              </w:rPr>
              <w:t>5</w:t>
            </w:r>
          </w:p>
        </w:tc>
        <w:tc>
          <w:tcPr>
            <w:tcW w:w="2268"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ul. Jana Pawła II</w:t>
            </w:r>
          </w:p>
        </w:tc>
        <w:tc>
          <w:tcPr>
            <w:tcW w:w="2127"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ciąg pieszo-rowerowy</w:t>
            </w:r>
          </w:p>
        </w:tc>
        <w:tc>
          <w:tcPr>
            <w:tcW w:w="1275"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0,8</w:t>
            </w:r>
          </w:p>
        </w:tc>
        <w:tc>
          <w:tcPr>
            <w:tcW w:w="1134"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3,5</w:t>
            </w:r>
          </w:p>
        </w:tc>
        <w:tc>
          <w:tcPr>
            <w:tcW w:w="1706" w:type="dxa"/>
            <w:vAlign w:val="center"/>
          </w:tcPr>
          <w:p w:rsidR="00AB1F4D" w:rsidRPr="001473E9" w:rsidRDefault="00F90062" w:rsidP="00FE66C6">
            <w:pPr>
              <w:spacing w:before="80" w:after="60" w:line="312" w:lineRule="auto"/>
              <w:ind w:firstLine="0"/>
              <w:jc w:val="left"/>
              <w:rPr>
                <w:rFonts w:cs="Tahoma"/>
                <w:sz w:val="18"/>
                <w:szCs w:val="18"/>
              </w:rPr>
            </w:pPr>
            <w:r w:rsidRPr="001473E9">
              <w:rPr>
                <w:rFonts w:cs="Tahoma"/>
                <w:sz w:val="18"/>
                <w:szCs w:val="18"/>
              </w:rPr>
              <w:t>kostka betonowa</w:t>
            </w:r>
          </w:p>
        </w:tc>
      </w:tr>
      <w:tr w:rsidR="00AB1F4D" w:rsidRPr="001473E9" w:rsidTr="00FE66C6">
        <w:tc>
          <w:tcPr>
            <w:tcW w:w="562" w:type="dxa"/>
            <w:vAlign w:val="center"/>
          </w:tcPr>
          <w:p w:rsidR="00AB1F4D" w:rsidRPr="001473E9" w:rsidRDefault="00AB1F4D" w:rsidP="00FE66C6">
            <w:pPr>
              <w:spacing w:before="80" w:after="60" w:line="312" w:lineRule="auto"/>
              <w:ind w:firstLine="0"/>
              <w:jc w:val="center"/>
              <w:rPr>
                <w:rFonts w:cs="Tahoma"/>
                <w:sz w:val="18"/>
                <w:szCs w:val="18"/>
              </w:rPr>
            </w:pPr>
            <w:r w:rsidRPr="001473E9">
              <w:rPr>
                <w:rFonts w:cs="Tahoma"/>
                <w:sz w:val="18"/>
                <w:szCs w:val="18"/>
              </w:rPr>
              <w:t>6</w:t>
            </w:r>
          </w:p>
        </w:tc>
        <w:tc>
          <w:tcPr>
            <w:tcW w:w="2268"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ul. Jana Pawła II</w:t>
            </w:r>
          </w:p>
        </w:tc>
        <w:tc>
          <w:tcPr>
            <w:tcW w:w="2127"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droga dla rowerów</w:t>
            </w:r>
          </w:p>
        </w:tc>
        <w:tc>
          <w:tcPr>
            <w:tcW w:w="1275"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2,3</w:t>
            </w:r>
          </w:p>
        </w:tc>
        <w:tc>
          <w:tcPr>
            <w:tcW w:w="1134"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2,5</w:t>
            </w:r>
          </w:p>
        </w:tc>
        <w:tc>
          <w:tcPr>
            <w:tcW w:w="1706" w:type="dxa"/>
            <w:vAlign w:val="center"/>
          </w:tcPr>
          <w:p w:rsidR="00AB1F4D" w:rsidRPr="001473E9" w:rsidRDefault="00F90062" w:rsidP="00FE66C6">
            <w:pPr>
              <w:spacing w:before="80" w:after="60" w:line="312" w:lineRule="auto"/>
              <w:ind w:firstLine="0"/>
              <w:jc w:val="left"/>
              <w:rPr>
                <w:rFonts w:cs="Tahoma"/>
                <w:sz w:val="18"/>
                <w:szCs w:val="18"/>
              </w:rPr>
            </w:pPr>
            <w:r w:rsidRPr="001473E9">
              <w:rPr>
                <w:rFonts w:cs="Tahoma"/>
                <w:sz w:val="18"/>
                <w:szCs w:val="18"/>
              </w:rPr>
              <w:t>asfalt</w:t>
            </w:r>
          </w:p>
        </w:tc>
      </w:tr>
      <w:tr w:rsidR="00AB1F4D" w:rsidRPr="001473E9" w:rsidTr="00FE66C6">
        <w:tc>
          <w:tcPr>
            <w:tcW w:w="562" w:type="dxa"/>
            <w:vAlign w:val="center"/>
          </w:tcPr>
          <w:p w:rsidR="00AB1F4D" w:rsidRPr="001473E9" w:rsidRDefault="00AB1F4D" w:rsidP="00FE66C6">
            <w:pPr>
              <w:spacing w:before="80" w:after="60" w:line="312" w:lineRule="auto"/>
              <w:ind w:firstLine="0"/>
              <w:jc w:val="center"/>
              <w:rPr>
                <w:rFonts w:cs="Tahoma"/>
                <w:sz w:val="18"/>
                <w:szCs w:val="18"/>
              </w:rPr>
            </w:pPr>
            <w:r w:rsidRPr="001473E9">
              <w:rPr>
                <w:rFonts w:cs="Tahoma"/>
                <w:sz w:val="18"/>
                <w:szCs w:val="18"/>
              </w:rPr>
              <w:t>7</w:t>
            </w:r>
          </w:p>
        </w:tc>
        <w:tc>
          <w:tcPr>
            <w:tcW w:w="2268"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 xml:space="preserve">ul. </w:t>
            </w:r>
            <w:proofErr w:type="spellStart"/>
            <w:r w:rsidRPr="001473E9">
              <w:rPr>
                <w:rFonts w:cs="Tahoma"/>
                <w:sz w:val="18"/>
                <w:szCs w:val="18"/>
              </w:rPr>
              <w:t>Nagórzycka</w:t>
            </w:r>
            <w:proofErr w:type="spellEnd"/>
          </w:p>
        </w:tc>
        <w:tc>
          <w:tcPr>
            <w:tcW w:w="2127"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ciąg pieszo-rowerowy</w:t>
            </w:r>
          </w:p>
        </w:tc>
        <w:tc>
          <w:tcPr>
            <w:tcW w:w="1275"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1,1</w:t>
            </w:r>
          </w:p>
        </w:tc>
        <w:tc>
          <w:tcPr>
            <w:tcW w:w="1134"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2,4</w:t>
            </w:r>
          </w:p>
        </w:tc>
        <w:tc>
          <w:tcPr>
            <w:tcW w:w="1706" w:type="dxa"/>
            <w:vAlign w:val="center"/>
          </w:tcPr>
          <w:p w:rsidR="00AB1F4D" w:rsidRPr="001473E9" w:rsidRDefault="00F90062" w:rsidP="00FE66C6">
            <w:pPr>
              <w:spacing w:before="80" w:after="60" w:line="312" w:lineRule="auto"/>
              <w:ind w:firstLine="0"/>
              <w:jc w:val="left"/>
              <w:rPr>
                <w:rFonts w:cs="Tahoma"/>
                <w:sz w:val="18"/>
                <w:szCs w:val="18"/>
              </w:rPr>
            </w:pPr>
            <w:r w:rsidRPr="001473E9">
              <w:rPr>
                <w:rFonts w:cs="Tahoma"/>
                <w:sz w:val="18"/>
                <w:szCs w:val="18"/>
              </w:rPr>
              <w:t>kostka betonowa</w:t>
            </w:r>
          </w:p>
        </w:tc>
      </w:tr>
      <w:tr w:rsidR="00AB1F4D" w:rsidRPr="001473E9" w:rsidTr="00FE66C6">
        <w:tc>
          <w:tcPr>
            <w:tcW w:w="562" w:type="dxa"/>
            <w:vAlign w:val="center"/>
          </w:tcPr>
          <w:p w:rsidR="00AB1F4D" w:rsidRPr="001473E9" w:rsidRDefault="00AB1F4D" w:rsidP="00FE66C6">
            <w:pPr>
              <w:spacing w:before="80" w:after="60" w:line="312" w:lineRule="auto"/>
              <w:ind w:firstLine="0"/>
              <w:jc w:val="center"/>
              <w:rPr>
                <w:rFonts w:cs="Tahoma"/>
                <w:sz w:val="18"/>
                <w:szCs w:val="18"/>
              </w:rPr>
            </w:pPr>
            <w:r w:rsidRPr="001473E9">
              <w:rPr>
                <w:rFonts w:cs="Tahoma"/>
                <w:sz w:val="18"/>
                <w:szCs w:val="18"/>
              </w:rPr>
              <w:t>8</w:t>
            </w:r>
          </w:p>
        </w:tc>
        <w:tc>
          <w:tcPr>
            <w:tcW w:w="2268"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ul. Piłsudskiego</w:t>
            </w:r>
          </w:p>
        </w:tc>
        <w:tc>
          <w:tcPr>
            <w:tcW w:w="2127"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ciąg pieszo-rowerowy</w:t>
            </w:r>
          </w:p>
        </w:tc>
        <w:tc>
          <w:tcPr>
            <w:tcW w:w="1275"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0,5</w:t>
            </w:r>
          </w:p>
        </w:tc>
        <w:tc>
          <w:tcPr>
            <w:tcW w:w="1134"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5,0</w:t>
            </w:r>
          </w:p>
        </w:tc>
        <w:tc>
          <w:tcPr>
            <w:tcW w:w="1706" w:type="dxa"/>
            <w:vAlign w:val="center"/>
          </w:tcPr>
          <w:p w:rsidR="00AB1F4D" w:rsidRPr="001473E9" w:rsidRDefault="00F90062" w:rsidP="00FE66C6">
            <w:pPr>
              <w:spacing w:before="80" w:after="60" w:line="312" w:lineRule="auto"/>
              <w:ind w:firstLine="0"/>
              <w:jc w:val="left"/>
              <w:rPr>
                <w:rFonts w:cs="Tahoma"/>
                <w:sz w:val="18"/>
                <w:szCs w:val="18"/>
              </w:rPr>
            </w:pPr>
            <w:r w:rsidRPr="001473E9">
              <w:rPr>
                <w:rFonts w:cs="Tahoma"/>
                <w:sz w:val="18"/>
                <w:szCs w:val="18"/>
              </w:rPr>
              <w:t>kostka betonowa</w:t>
            </w:r>
          </w:p>
        </w:tc>
      </w:tr>
      <w:tr w:rsidR="00AB1F4D" w:rsidRPr="001473E9" w:rsidTr="00FE66C6">
        <w:tc>
          <w:tcPr>
            <w:tcW w:w="562" w:type="dxa"/>
            <w:vAlign w:val="center"/>
          </w:tcPr>
          <w:p w:rsidR="00AB1F4D" w:rsidRPr="001473E9" w:rsidRDefault="00AB1F4D" w:rsidP="00FE66C6">
            <w:pPr>
              <w:spacing w:before="80" w:after="60" w:line="312" w:lineRule="auto"/>
              <w:ind w:firstLine="0"/>
              <w:jc w:val="center"/>
              <w:rPr>
                <w:rFonts w:cs="Tahoma"/>
                <w:sz w:val="18"/>
                <w:szCs w:val="18"/>
              </w:rPr>
            </w:pPr>
            <w:r w:rsidRPr="001473E9">
              <w:rPr>
                <w:rFonts w:cs="Tahoma"/>
                <w:sz w:val="18"/>
                <w:szCs w:val="18"/>
              </w:rPr>
              <w:t>9</w:t>
            </w:r>
          </w:p>
        </w:tc>
        <w:tc>
          <w:tcPr>
            <w:tcW w:w="2268"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ul. Barlickiego</w:t>
            </w:r>
          </w:p>
        </w:tc>
        <w:tc>
          <w:tcPr>
            <w:tcW w:w="2127"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ciąg pieszo-rowerowy</w:t>
            </w:r>
          </w:p>
        </w:tc>
        <w:tc>
          <w:tcPr>
            <w:tcW w:w="1275"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0,7</w:t>
            </w:r>
          </w:p>
        </w:tc>
        <w:tc>
          <w:tcPr>
            <w:tcW w:w="1134"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2,5</w:t>
            </w:r>
          </w:p>
        </w:tc>
        <w:tc>
          <w:tcPr>
            <w:tcW w:w="1706" w:type="dxa"/>
            <w:vAlign w:val="center"/>
          </w:tcPr>
          <w:p w:rsidR="00AB1F4D" w:rsidRPr="001473E9" w:rsidRDefault="00F90062" w:rsidP="00FE66C6">
            <w:pPr>
              <w:spacing w:before="80" w:after="60" w:line="312" w:lineRule="auto"/>
              <w:ind w:firstLine="0"/>
              <w:jc w:val="left"/>
              <w:rPr>
                <w:rFonts w:cs="Tahoma"/>
                <w:sz w:val="18"/>
                <w:szCs w:val="18"/>
              </w:rPr>
            </w:pPr>
            <w:r w:rsidRPr="001473E9">
              <w:rPr>
                <w:rFonts w:cs="Tahoma"/>
                <w:sz w:val="18"/>
                <w:szCs w:val="18"/>
              </w:rPr>
              <w:t>kostka betonowa</w:t>
            </w:r>
          </w:p>
        </w:tc>
      </w:tr>
      <w:tr w:rsidR="00AB1F4D" w:rsidRPr="001473E9" w:rsidTr="00FE66C6">
        <w:tc>
          <w:tcPr>
            <w:tcW w:w="562" w:type="dxa"/>
            <w:vAlign w:val="center"/>
          </w:tcPr>
          <w:p w:rsidR="00AB1F4D" w:rsidRPr="001473E9" w:rsidRDefault="00AB1F4D" w:rsidP="00FE66C6">
            <w:pPr>
              <w:spacing w:before="80" w:after="60" w:line="312" w:lineRule="auto"/>
              <w:ind w:firstLine="0"/>
              <w:jc w:val="center"/>
              <w:rPr>
                <w:rFonts w:cs="Tahoma"/>
                <w:sz w:val="18"/>
                <w:szCs w:val="18"/>
              </w:rPr>
            </w:pPr>
            <w:r w:rsidRPr="001473E9">
              <w:rPr>
                <w:rFonts w:cs="Tahoma"/>
                <w:sz w:val="18"/>
                <w:szCs w:val="18"/>
              </w:rPr>
              <w:t>10</w:t>
            </w:r>
          </w:p>
        </w:tc>
        <w:tc>
          <w:tcPr>
            <w:tcW w:w="2268"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ul. Ludwikowska</w:t>
            </w:r>
          </w:p>
        </w:tc>
        <w:tc>
          <w:tcPr>
            <w:tcW w:w="2127"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ciąg pieszo-rowerowy</w:t>
            </w:r>
          </w:p>
        </w:tc>
        <w:tc>
          <w:tcPr>
            <w:tcW w:w="1275"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1,0</w:t>
            </w:r>
          </w:p>
        </w:tc>
        <w:tc>
          <w:tcPr>
            <w:tcW w:w="1134"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3,0/4,5</w:t>
            </w:r>
          </w:p>
        </w:tc>
        <w:tc>
          <w:tcPr>
            <w:tcW w:w="1706" w:type="dxa"/>
            <w:vAlign w:val="center"/>
          </w:tcPr>
          <w:p w:rsidR="00AB1F4D" w:rsidRPr="001473E9" w:rsidRDefault="00F90062" w:rsidP="00FE66C6">
            <w:pPr>
              <w:spacing w:before="80" w:after="60" w:line="312" w:lineRule="auto"/>
              <w:ind w:firstLine="0"/>
              <w:jc w:val="left"/>
              <w:rPr>
                <w:rFonts w:cs="Tahoma"/>
                <w:sz w:val="18"/>
                <w:szCs w:val="18"/>
              </w:rPr>
            </w:pPr>
            <w:r w:rsidRPr="001473E9">
              <w:rPr>
                <w:rFonts w:cs="Tahoma"/>
                <w:sz w:val="18"/>
                <w:szCs w:val="18"/>
              </w:rPr>
              <w:t>kostka betonowa</w:t>
            </w:r>
          </w:p>
        </w:tc>
      </w:tr>
      <w:tr w:rsidR="00AB1F4D" w:rsidRPr="001473E9" w:rsidTr="00FE66C6">
        <w:tc>
          <w:tcPr>
            <w:tcW w:w="562" w:type="dxa"/>
            <w:vAlign w:val="center"/>
          </w:tcPr>
          <w:p w:rsidR="00AB1F4D" w:rsidRPr="001473E9" w:rsidRDefault="00AB1F4D" w:rsidP="00FE66C6">
            <w:pPr>
              <w:spacing w:before="80" w:after="60" w:line="312" w:lineRule="auto"/>
              <w:ind w:firstLine="0"/>
              <w:jc w:val="center"/>
              <w:rPr>
                <w:rFonts w:cs="Tahoma"/>
                <w:sz w:val="18"/>
                <w:szCs w:val="18"/>
              </w:rPr>
            </w:pPr>
            <w:r w:rsidRPr="001473E9">
              <w:rPr>
                <w:rFonts w:cs="Tahoma"/>
                <w:sz w:val="18"/>
                <w:szCs w:val="18"/>
              </w:rPr>
              <w:t>11</w:t>
            </w:r>
          </w:p>
        </w:tc>
        <w:tc>
          <w:tcPr>
            <w:tcW w:w="2268"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ul. Smugowa</w:t>
            </w:r>
          </w:p>
        </w:tc>
        <w:tc>
          <w:tcPr>
            <w:tcW w:w="2127"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 xml:space="preserve">pas ruchu dla rowerów </w:t>
            </w:r>
          </w:p>
        </w:tc>
        <w:tc>
          <w:tcPr>
            <w:tcW w:w="1275"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0,3</w:t>
            </w:r>
          </w:p>
        </w:tc>
        <w:tc>
          <w:tcPr>
            <w:tcW w:w="1134"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1,5</w:t>
            </w:r>
          </w:p>
        </w:tc>
        <w:tc>
          <w:tcPr>
            <w:tcW w:w="1706" w:type="dxa"/>
            <w:vAlign w:val="center"/>
          </w:tcPr>
          <w:p w:rsidR="00AB1F4D" w:rsidRPr="001473E9" w:rsidRDefault="00F90062" w:rsidP="00FE66C6">
            <w:pPr>
              <w:spacing w:before="80" w:after="60" w:line="312" w:lineRule="auto"/>
              <w:ind w:firstLine="0"/>
              <w:jc w:val="left"/>
              <w:rPr>
                <w:rFonts w:cs="Tahoma"/>
                <w:sz w:val="18"/>
                <w:szCs w:val="18"/>
              </w:rPr>
            </w:pPr>
            <w:r w:rsidRPr="001473E9">
              <w:rPr>
                <w:rFonts w:cs="Tahoma"/>
                <w:sz w:val="18"/>
                <w:szCs w:val="18"/>
              </w:rPr>
              <w:t>asfalt</w:t>
            </w:r>
          </w:p>
        </w:tc>
      </w:tr>
      <w:tr w:rsidR="00AB1F4D" w:rsidRPr="001473E9" w:rsidTr="00FE66C6">
        <w:tc>
          <w:tcPr>
            <w:tcW w:w="562" w:type="dxa"/>
            <w:vAlign w:val="center"/>
          </w:tcPr>
          <w:p w:rsidR="00AB1F4D" w:rsidRPr="001473E9" w:rsidRDefault="00AB1F4D" w:rsidP="00FE66C6">
            <w:pPr>
              <w:spacing w:before="80" w:after="60" w:line="312" w:lineRule="auto"/>
              <w:ind w:firstLine="0"/>
              <w:jc w:val="center"/>
              <w:rPr>
                <w:rFonts w:cs="Tahoma"/>
                <w:sz w:val="18"/>
                <w:szCs w:val="18"/>
              </w:rPr>
            </w:pPr>
            <w:r w:rsidRPr="001473E9">
              <w:rPr>
                <w:rFonts w:cs="Tahoma"/>
                <w:sz w:val="18"/>
                <w:szCs w:val="18"/>
              </w:rPr>
              <w:t>12</w:t>
            </w:r>
          </w:p>
        </w:tc>
        <w:tc>
          <w:tcPr>
            <w:tcW w:w="2268"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ul. Smugowa</w:t>
            </w:r>
          </w:p>
        </w:tc>
        <w:tc>
          <w:tcPr>
            <w:tcW w:w="2127"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ciąg pieszo-rowerowy</w:t>
            </w:r>
          </w:p>
        </w:tc>
        <w:tc>
          <w:tcPr>
            <w:tcW w:w="1275"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0,2</w:t>
            </w:r>
          </w:p>
        </w:tc>
        <w:tc>
          <w:tcPr>
            <w:tcW w:w="1134"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3,5</w:t>
            </w:r>
          </w:p>
        </w:tc>
        <w:tc>
          <w:tcPr>
            <w:tcW w:w="1706" w:type="dxa"/>
            <w:vAlign w:val="center"/>
          </w:tcPr>
          <w:p w:rsidR="00AB1F4D" w:rsidRPr="001473E9" w:rsidRDefault="00F90062" w:rsidP="00FE66C6">
            <w:pPr>
              <w:spacing w:before="80" w:after="60" w:line="312" w:lineRule="auto"/>
              <w:ind w:firstLine="0"/>
              <w:jc w:val="left"/>
              <w:rPr>
                <w:rFonts w:cs="Tahoma"/>
                <w:sz w:val="18"/>
                <w:szCs w:val="18"/>
              </w:rPr>
            </w:pPr>
            <w:r w:rsidRPr="001473E9">
              <w:rPr>
                <w:rFonts w:cs="Tahoma"/>
                <w:sz w:val="18"/>
                <w:szCs w:val="18"/>
              </w:rPr>
              <w:t>kostka betonowa</w:t>
            </w:r>
          </w:p>
        </w:tc>
      </w:tr>
      <w:tr w:rsidR="00AB1F4D" w:rsidRPr="001473E9" w:rsidTr="00FE66C6">
        <w:tc>
          <w:tcPr>
            <w:tcW w:w="562" w:type="dxa"/>
            <w:vAlign w:val="center"/>
          </w:tcPr>
          <w:p w:rsidR="00AB1F4D" w:rsidRPr="001473E9" w:rsidRDefault="00AB1F4D" w:rsidP="00FE66C6">
            <w:pPr>
              <w:spacing w:before="80" w:after="60" w:line="312" w:lineRule="auto"/>
              <w:ind w:firstLine="0"/>
              <w:jc w:val="center"/>
              <w:rPr>
                <w:rFonts w:cs="Tahoma"/>
                <w:sz w:val="18"/>
                <w:szCs w:val="18"/>
              </w:rPr>
            </w:pPr>
            <w:r w:rsidRPr="001473E9">
              <w:rPr>
                <w:rFonts w:cs="Tahoma"/>
                <w:sz w:val="18"/>
                <w:szCs w:val="18"/>
              </w:rPr>
              <w:t>13</w:t>
            </w:r>
          </w:p>
        </w:tc>
        <w:tc>
          <w:tcPr>
            <w:tcW w:w="2268"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ul. Legionów</w:t>
            </w:r>
          </w:p>
        </w:tc>
        <w:tc>
          <w:tcPr>
            <w:tcW w:w="2127"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ciąg pieszo-rowerowy</w:t>
            </w:r>
          </w:p>
        </w:tc>
        <w:tc>
          <w:tcPr>
            <w:tcW w:w="1275"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0,6</w:t>
            </w:r>
          </w:p>
        </w:tc>
        <w:tc>
          <w:tcPr>
            <w:tcW w:w="1134"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2,5/3,5</w:t>
            </w:r>
          </w:p>
        </w:tc>
        <w:tc>
          <w:tcPr>
            <w:tcW w:w="1706" w:type="dxa"/>
            <w:vAlign w:val="center"/>
          </w:tcPr>
          <w:p w:rsidR="00AB1F4D" w:rsidRPr="001473E9" w:rsidRDefault="00F90062" w:rsidP="00FE66C6">
            <w:pPr>
              <w:spacing w:before="80" w:after="60" w:line="312" w:lineRule="auto"/>
              <w:ind w:firstLine="0"/>
              <w:jc w:val="left"/>
              <w:rPr>
                <w:rFonts w:cs="Tahoma"/>
                <w:sz w:val="18"/>
                <w:szCs w:val="18"/>
              </w:rPr>
            </w:pPr>
            <w:r w:rsidRPr="001473E9">
              <w:rPr>
                <w:rFonts w:cs="Tahoma"/>
                <w:sz w:val="18"/>
                <w:szCs w:val="18"/>
              </w:rPr>
              <w:t>kostka betonowa</w:t>
            </w:r>
          </w:p>
        </w:tc>
      </w:tr>
      <w:tr w:rsidR="00AB1F4D" w:rsidRPr="001473E9" w:rsidTr="00FE66C6">
        <w:tc>
          <w:tcPr>
            <w:tcW w:w="562" w:type="dxa"/>
            <w:vAlign w:val="center"/>
          </w:tcPr>
          <w:p w:rsidR="00AB1F4D" w:rsidRPr="001473E9" w:rsidRDefault="00AB1F4D" w:rsidP="00FE66C6">
            <w:pPr>
              <w:spacing w:before="80" w:after="60" w:line="312" w:lineRule="auto"/>
              <w:ind w:firstLine="0"/>
              <w:jc w:val="center"/>
              <w:rPr>
                <w:rFonts w:cs="Tahoma"/>
                <w:sz w:val="18"/>
                <w:szCs w:val="18"/>
              </w:rPr>
            </w:pPr>
            <w:r w:rsidRPr="001473E9">
              <w:rPr>
                <w:rFonts w:cs="Tahoma"/>
                <w:sz w:val="18"/>
                <w:szCs w:val="18"/>
              </w:rPr>
              <w:t>14</w:t>
            </w:r>
          </w:p>
        </w:tc>
        <w:tc>
          <w:tcPr>
            <w:tcW w:w="2268"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ul. Szeroka / Grota R</w:t>
            </w:r>
            <w:r w:rsidRPr="001473E9">
              <w:rPr>
                <w:rFonts w:cs="Tahoma"/>
                <w:sz w:val="18"/>
                <w:szCs w:val="18"/>
              </w:rPr>
              <w:t>o</w:t>
            </w:r>
            <w:r w:rsidRPr="001473E9">
              <w:rPr>
                <w:rFonts w:cs="Tahoma"/>
                <w:sz w:val="18"/>
                <w:szCs w:val="18"/>
              </w:rPr>
              <w:t>weckiego</w:t>
            </w:r>
          </w:p>
        </w:tc>
        <w:tc>
          <w:tcPr>
            <w:tcW w:w="2127"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ciąg pieszo-rowerowy</w:t>
            </w:r>
          </w:p>
        </w:tc>
        <w:tc>
          <w:tcPr>
            <w:tcW w:w="1275"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1,1</w:t>
            </w:r>
          </w:p>
        </w:tc>
        <w:tc>
          <w:tcPr>
            <w:tcW w:w="1134"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3,0/3,5</w:t>
            </w:r>
          </w:p>
        </w:tc>
        <w:tc>
          <w:tcPr>
            <w:tcW w:w="1706" w:type="dxa"/>
            <w:vAlign w:val="center"/>
          </w:tcPr>
          <w:p w:rsidR="00AB1F4D" w:rsidRPr="001473E9" w:rsidRDefault="00F90062" w:rsidP="00FE66C6">
            <w:pPr>
              <w:spacing w:before="80" w:after="60" w:line="312" w:lineRule="auto"/>
              <w:ind w:firstLine="0"/>
              <w:jc w:val="left"/>
              <w:rPr>
                <w:rFonts w:cs="Tahoma"/>
                <w:sz w:val="18"/>
                <w:szCs w:val="18"/>
              </w:rPr>
            </w:pPr>
            <w:r w:rsidRPr="001473E9">
              <w:rPr>
                <w:rFonts w:cs="Tahoma"/>
                <w:sz w:val="18"/>
                <w:szCs w:val="18"/>
              </w:rPr>
              <w:t>kostka betonowa</w:t>
            </w:r>
          </w:p>
        </w:tc>
      </w:tr>
      <w:tr w:rsidR="00AB1F4D" w:rsidRPr="001473E9" w:rsidTr="00FE66C6">
        <w:tc>
          <w:tcPr>
            <w:tcW w:w="562" w:type="dxa"/>
            <w:vAlign w:val="center"/>
          </w:tcPr>
          <w:p w:rsidR="00AB1F4D" w:rsidRPr="001473E9" w:rsidRDefault="00AB1F4D" w:rsidP="00FE66C6">
            <w:pPr>
              <w:spacing w:before="80" w:after="60" w:line="312" w:lineRule="auto"/>
              <w:ind w:firstLine="0"/>
              <w:jc w:val="center"/>
              <w:rPr>
                <w:rFonts w:cs="Tahoma"/>
                <w:sz w:val="18"/>
                <w:szCs w:val="18"/>
              </w:rPr>
            </w:pPr>
            <w:r w:rsidRPr="001473E9">
              <w:rPr>
                <w:rFonts w:cs="Tahoma"/>
                <w:sz w:val="18"/>
                <w:szCs w:val="18"/>
              </w:rPr>
              <w:t>15</w:t>
            </w:r>
          </w:p>
        </w:tc>
        <w:tc>
          <w:tcPr>
            <w:tcW w:w="2268"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ul. Dzieci Polskich</w:t>
            </w:r>
          </w:p>
        </w:tc>
        <w:tc>
          <w:tcPr>
            <w:tcW w:w="2127"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ciąg pieszo-rowerowy</w:t>
            </w:r>
          </w:p>
        </w:tc>
        <w:tc>
          <w:tcPr>
            <w:tcW w:w="1275"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0,8</w:t>
            </w:r>
          </w:p>
        </w:tc>
        <w:tc>
          <w:tcPr>
            <w:tcW w:w="1134"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3,5</w:t>
            </w:r>
          </w:p>
        </w:tc>
        <w:tc>
          <w:tcPr>
            <w:tcW w:w="1706" w:type="dxa"/>
            <w:vAlign w:val="center"/>
          </w:tcPr>
          <w:p w:rsidR="00AB1F4D" w:rsidRPr="001473E9" w:rsidRDefault="00F90062" w:rsidP="00FE66C6">
            <w:pPr>
              <w:spacing w:before="80" w:after="60" w:line="312" w:lineRule="auto"/>
              <w:ind w:firstLine="0"/>
              <w:jc w:val="left"/>
              <w:rPr>
                <w:rFonts w:cs="Tahoma"/>
                <w:sz w:val="18"/>
                <w:szCs w:val="18"/>
              </w:rPr>
            </w:pPr>
            <w:r w:rsidRPr="001473E9">
              <w:rPr>
                <w:rFonts w:cs="Tahoma"/>
                <w:sz w:val="18"/>
                <w:szCs w:val="18"/>
              </w:rPr>
              <w:t>kostka betonowa</w:t>
            </w:r>
          </w:p>
        </w:tc>
      </w:tr>
      <w:tr w:rsidR="00AB1F4D" w:rsidRPr="001473E9" w:rsidTr="00FE66C6">
        <w:tc>
          <w:tcPr>
            <w:tcW w:w="562" w:type="dxa"/>
            <w:vAlign w:val="center"/>
          </w:tcPr>
          <w:p w:rsidR="00AB1F4D" w:rsidRPr="001473E9" w:rsidRDefault="00AB1F4D" w:rsidP="00FE66C6">
            <w:pPr>
              <w:spacing w:before="80" w:after="60" w:line="312" w:lineRule="auto"/>
              <w:ind w:firstLine="0"/>
              <w:jc w:val="center"/>
              <w:rPr>
                <w:rFonts w:cs="Tahoma"/>
                <w:sz w:val="18"/>
                <w:szCs w:val="18"/>
              </w:rPr>
            </w:pPr>
            <w:r w:rsidRPr="001473E9">
              <w:rPr>
                <w:rFonts w:cs="Tahoma"/>
                <w:sz w:val="18"/>
                <w:szCs w:val="18"/>
              </w:rPr>
              <w:t>16</w:t>
            </w:r>
          </w:p>
        </w:tc>
        <w:tc>
          <w:tcPr>
            <w:tcW w:w="2268"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ul. Milenijna</w:t>
            </w:r>
          </w:p>
        </w:tc>
        <w:tc>
          <w:tcPr>
            <w:tcW w:w="2127"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droga dla rowerów</w:t>
            </w:r>
          </w:p>
        </w:tc>
        <w:tc>
          <w:tcPr>
            <w:tcW w:w="1275"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1,3</w:t>
            </w:r>
          </w:p>
        </w:tc>
        <w:tc>
          <w:tcPr>
            <w:tcW w:w="1134"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b/d</w:t>
            </w:r>
          </w:p>
        </w:tc>
        <w:tc>
          <w:tcPr>
            <w:tcW w:w="1706" w:type="dxa"/>
            <w:vAlign w:val="center"/>
          </w:tcPr>
          <w:p w:rsidR="00AB1F4D" w:rsidRPr="001473E9" w:rsidRDefault="00F90062" w:rsidP="00FE66C6">
            <w:pPr>
              <w:spacing w:before="80" w:after="60" w:line="312" w:lineRule="auto"/>
              <w:ind w:firstLine="0"/>
              <w:jc w:val="left"/>
              <w:rPr>
                <w:rFonts w:cs="Tahoma"/>
                <w:sz w:val="18"/>
                <w:szCs w:val="18"/>
              </w:rPr>
            </w:pPr>
            <w:r w:rsidRPr="001473E9">
              <w:rPr>
                <w:rFonts w:cs="Tahoma"/>
                <w:sz w:val="18"/>
                <w:szCs w:val="18"/>
              </w:rPr>
              <w:t>kostka betonowa</w:t>
            </w:r>
          </w:p>
        </w:tc>
      </w:tr>
      <w:tr w:rsidR="00AB1F4D" w:rsidRPr="001473E9" w:rsidTr="00FE66C6">
        <w:tc>
          <w:tcPr>
            <w:tcW w:w="4957" w:type="dxa"/>
            <w:gridSpan w:val="3"/>
            <w:shd w:val="clear" w:color="auto" w:fill="E2EFD9" w:themeFill="accent6" w:themeFillTint="33"/>
            <w:vAlign w:val="center"/>
          </w:tcPr>
          <w:p w:rsidR="00AB1F4D" w:rsidRPr="001473E9" w:rsidRDefault="00AB1F4D" w:rsidP="00FE66C6">
            <w:pPr>
              <w:spacing w:before="80" w:after="60" w:line="312" w:lineRule="auto"/>
              <w:ind w:firstLine="0"/>
              <w:jc w:val="right"/>
              <w:rPr>
                <w:rFonts w:cs="Tahoma"/>
                <w:b/>
                <w:sz w:val="18"/>
                <w:szCs w:val="18"/>
              </w:rPr>
            </w:pPr>
            <w:r w:rsidRPr="001473E9">
              <w:rPr>
                <w:rFonts w:cs="Tahoma"/>
                <w:b/>
                <w:sz w:val="18"/>
                <w:szCs w:val="18"/>
              </w:rPr>
              <w:t>Ogółem</w:t>
            </w:r>
          </w:p>
        </w:tc>
        <w:tc>
          <w:tcPr>
            <w:tcW w:w="1275" w:type="dxa"/>
            <w:shd w:val="clear" w:color="auto" w:fill="E2EFD9" w:themeFill="accent6" w:themeFillTint="33"/>
            <w:vAlign w:val="center"/>
          </w:tcPr>
          <w:p w:rsidR="00AB1F4D" w:rsidRPr="001473E9" w:rsidRDefault="00AB1F4D" w:rsidP="00FE66C6">
            <w:pPr>
              <w:spacing w:before="80" w:after="60" w:line="312" w:lineRule="auto"/>
              <w:ind w:firstLine="0"/>
              <w:jc w:val="right"/>
              <w:rPr>
                <w:rFonts w:cs="Tahoma"/>
                <w:b/>
                <w:sz w:val="18"/>
                <w:szCs w:val="18"/>
              </w:rPr>
            </w:pPr>
            <w:r w:rsidRPr="001473E9">
              <w:rPr>
                <w:rFonts w:cs="Tahoma"/>
                <w:b/>
                <w:sz w:val="18"/>
                <w:szCs w:val="18"/>
              </w:rPr>
              <w:t>18,5</w:t>
            </w:r>
          </w:p>
        </w:tc>
        <w:tc>
          <w:tcPr>
            <w:tcW w:w="2840" w:type="dxa"/>
            <w:gridSpan w:val="2"/>
            <w:tcBorders>
              <w:bottom w:val="nil"/>
              <w:right w:val="nil"/>
            </w:tcBorders>
            <w:shd w:val="clear" w:color="auto" w:fill="auto"/>
            <w:vAlign w:val="center"/>
          </w:tcPr>
          <w:p w:rsidR="00AB1F4D" w:rsidRPr="001473E9" w:rsidRDefault="00AB1F4D" w:rsidP="00FE66C6">
            <w:pPr>
              <w:spacing w:before="80" w:after="60" w:line="312" w:lineRule="auto"/>
              <w:ind w:firstLine="0"/>
              <w:rPr>
                <w:rFonts w:cs="Tahoma"/>
                <w:b/>
                <w:sz w:val="18"/>
                <w:szCs w:val="18"/>
              </w:rPr>
            </w:pPr>
          </w:p>
        </w:tc>
      </w:tr>
    </w:tbl>
    <w:p w:rsidR="00AB1F4D" w:rsidRPr="001473E9" w:rsidRDefault="00AB1F4D" w:rsidP="00AB1F4D">
      <w:pPr>
        <w:spacing w:before="120"/>
        <w:ind w:firstLine="0"/>
        <w:rPr>
          <w:rFonts w:cs="Tahoma"/>
          <w:sz w:val="20"/>
          <w:szCs w:val="20"/>
        </w:rPr>
      </w:pPr>
      <w:r w:rsidRPr="001473E9">
        <w:rPr>
          <w:rFonts w:cs="Tahoma"/>
          <w:sz w:val="20"/>
          <w:szCs w:val="20"/>
        </w:rPr>
        <w:t>* – ciąg pieszo-rowerowy dwustronny.</w:t>
      </w:r>
    </w:p>
    <w:p w:rsidR="00AB1F4D" w:rsidRPr="001473E9" w:rsidRDefault="00AB1F4D" w:rsidP="00AB1F4D">
      <w:pPr>
        <w:spacing w:before="120" w:after="240"/>
        <w:ind w:firstLine="0"/>
        <w:rPr>
          <w:rFonts w:cs="Tahoma"/>
          <w:sz w:val="20"/>
          <w:szCs w:val="20"/>
        </w:rPr>
      </w:pPr>
      <w:r w:rsidRPr="001473E9">
        <w:rPr>
          <w:rFonts w:cs="Tahoma"/>
          <w:sz w:val="20"/>
          <w:szCs w:val="20"/>
        </w:rPr>
        <w:t xml:space="preserve">Źródło: </w:t>
      </w:r>
      <w:r w:rsidR="000E0249">
        <w:rPr>
          <w:rFonts w:cs="Tahoma"/>
          <w:sz w:val="20"/>
          <w:szCs w:val="20"/>
        </w:rPr>
        <w:t>d</w:t>
      </w:r>
      <w:r w:rsidRPr="001473E9">
        <w:rPr>
          <w:rFonts w:cs="Tahoma"/>
          <w:sz w:val="20"/>
          <w:szCs w:val="20"/>
        </w:rPr>
        <w:t>ane Zarządu Dróg i Utrzymania Miasta w Tomaszowie Mazowieckim.</w:t>
      </w:r>
    </w:p>
    <w:p w:rsidR="00AB1F4D" w:rsidRPr="001473E9" w:rsidRDefault="00AB1F4D" w:rsidP="00AB1F4D">
      <w:pPr>
        <w:rPr>
          <w:rFonts w:cs="Tahoma"/>
          <w:szCs w:val="22"/>
        </w:rPr>
      </w:pPr>
      <w:r w:rsidRPr="001473E9">
        <w:rPr>
          <w:rFonts w:cs="Tahoma"/>
          <w:szCs w:val="22"/>
        </w:rPr>
        <w:lastRenderedPageBreak/>
        <w:t>Na obszarze miasta urządzone są liczne drogi dla rowerów i ciągi pieszo-rowerowe. Najdłuższe z nich, to ciągi prowadzące wzdłuż ulic:</w:t>
      </w:r>
    </w:p>
    <w:p w:rsidR="00AB1F4D" w:rsidRPr="001473E9" w:rsidRDefault="00AB1F4D" w:rsidP="00F16C57">
      <w:pPr>
        <w:pStyle w:val="Akapitzlist"/>
        <w:numPr>
          <w:ilvl w:val="0"/>
          <w:numId w:val="46"/>
        </w:numPr>
        <w:spacing w:after="0" w:line="360" w:lineRule="auto"/>
        <w:ind w:left="357" w:hanging="357"/>
        <w:jc w:val="both"/>
        <w:rPr>
          <w:rFonts w:ascii="Tahoma" w:hAnsi="Tahoma" w:cs="Tahoma"/>
        </w:rPr>
      </w:pPr>
      <w:r w:rsidRPr="001473E9">
        <w:rPr>
          <w:rFonts w:ascii="Tahoma" w:hAnsi="Tahoma" w:cs="Tahoma"/>
        </w:rPr>
        <w:t>św. Antoniego – łączący centrum miasta z rezerwatem „Niebieskie Źródła”;</w:t>
      </w:r>
    </w:p>
    <w:p w:rsidR="00AB1F4D" w:rsidRPr="001473E9" w:rsidRDefault="00AB1F4D" w:rsidP="00F16C57">
      <w:pPr>
        <w:pStyle w:val="Akapitzlist"/>
        <w:numPr>
          <w:ilvl w:val="0"/>
          <w:numId w:val="46"/>
        </w:numPr>
        <w:spacing w:after="0" w:line="360" w:lineRule="auto"/>
        <w:ind w:left="357" w:hanging="357"/>
        <w:jc w:val="both"/>
        <w:rPr>
          <w:rFonts w:ascii="Tahoma" w:hAnsi="Tahoma" w:cs="Tahoma"/>
        </w:rPr>
      </w:pPr>
      <w:r w:rsidRPr="001473E9">
        <w:rPr>
          <w:rFonts w:ascii="Tahoma" w:hAnsi="Tahoma" w:cs="Tahoma"/>
        </w:rPr>
        <w:t>Jana Pawła II – w kierunku Zalewu Sulejowskiego;</w:t>
      </w:r>
    </w:p>
    <w:p w:rsidR="00AB1F4D" w:rsidRPr="001473E9" w:rsidRDefault="00AB1F4D" w:rsidP="00F16C57">
      <w:pPr>
        <w:pStyle w:val="Akapitzlist"/>
        <w:numPr>
          <w:ilvl w:val="0"/>
          <w:numId w:val="46"/>
        </w:numPr>
        <w:spacing w:after="0" w:line="360" w:lineRule="auto"/>
        <w:ind w:left="357" w:hanging="357"/>
        <w:jc w:val="both"/>
        <w:rPr>
          <w:rFonts w:ascii="Tahoma" w:hAnsi="Tahoma" w:cs="Tahoma"/>
        </w:rPr>
      </w:pPr>
      <w:r w:rsidRPr="001473E9">
        <w:rPr>
          <w:rFonts w:ascii="Tahoma" w:hAnsi="Tahoma" w:cs="Tahoma"/>
        </w:rPr>
        <w:t xml:space="preserve">Spalskiej – w kierunku Spały i </w:t>
      </w:r>
      <w:proofErr w:type="spellStart"/>
      <w:r w:rsidRPr="001473E9">
        <w:rPr>
          <w:rFonts w:ascii="Tahoma" w:hAnsi="Tahoma" w:cs="Tahoma"/>
        </w:rPr>
        <w:t>Inowłodza</w:t>
      </w:r>
      <w:proofErr w:type="spellEnd"/>
      <w:r w:rsidRPr="001473E9">
        <w:rPr>
          <w:rFonts w:ascii="Tahoma" w:hAnsi="Tahoma" w:cs="Tahoma"/>
        </w:rPr>
        <w:t>.</w:t>
      </w:r>
    </w:p>
    <w:p w:rsidR="00AB1F4D" w:rsidRPr="001473E9" w:rsidRDefault="00AB1F4D" w:rsidP="00AB1F4D">
      <w:pPr>
        <w:rPr>
          <w:rFonts w:cs="Tahoma"/>
          <w:noProof/>
        </w:rPr>
      </w:pPr>
    </w:p>
    <w:p w:rsidR="00AB1F4D" w:rsidRPr="001473E9" w:rsidRDefault="00AB1F4D" w:rsidP="00AB1F4D">
      <w:pPr>
        <w:ind w:firstLine="0"/>
        <w:rPr>
          <w:rFonts w:cs="Tahoma"/>
          <w:b/>
          <w:bCs/>
          <w:color w:val="000000"/>
        </w:rPr>
      </w:pPr>
      <w:r w:rsidRPr="001473E9">
        <w:rPr>
          <w:rFonts w:cs="Tahoma"/>
          <w:b/>
          <w:bCs/>
          <w:noProof/>
          <w:color w:val="000000"/>
        </w:rPr>
        <w:drawing>
          <wp:inline distT="0" distB="0" distL="0" distR="0">
            <wp:extent cx="5760720" cy="6155690"/>
            <wp:effectExtent l="0" t="0" r="0" b="0"/>
            <wp:docPr id="10" name="Obraz 10" descr="Obraz zawierający tekst, map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drogi_rowerowe.jpg"/>
                    <pic:cNvPicPr/>
                  </pic:nvPicPr>
                  <pic:blipFill>
                    <a:blip r:embed="rId3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760720" cy="6155690"/>
                    </a:xfrm>
                    <a:prstGeom prst="rect">
                      <a:avLst/>
                    </a:prstGeom>
                  </pic:spPr>
                </pic:pic>
              </a:graphicData>
            </a:graphic>
          </wp:inline>
        </w:drawing>
      </w:r>
      <w:r w:rsidRPr="001473E9">
        <w:rPr>
          <w:rFonts w:cs="Tahoma"/>
          <w:b/>
          <w:bCs/>
          <w:color w:val="000000"/>
        </w:rPr>
        <w:t xml:space="preserve"> </w:t>
      </w:r>
    </w:p>
    <w:p w:rsidR="00AB1F4D" w:rsidRPr="001473E9" w:rsidRDefault="00AB1F4D" w:rsidP="00AB1F4D">
      <w:pPr>
        <w:spacing w:before="240" w:after="120"/>
        <w:ind w:firstLine="0"/>
        <w:jc w:val="center"/>
        <w:rPr>
          <w:rFonts w:cs="Tahoma"/>
          <w:b/>
          <w:bCs/>
          <w:color w:val="000000"/>
          <w:szCs w:val="22"/>
        </w:rPr>
      </w:pPr>
      <w:bookmarkStart w:id="84" w:name="_Toc42005279"/>
      <w:bookmarkStart w:id="85" w:name="_Toc48862616"/>
      <w:r w:rsidRPr="001473E9">
        <w:rPr>
          <w:rFonts w:cs="Tahoma"/>
          <w:b/>
          <w:bCs/>
          <w:color w:val="000000"/>
          <w:szCs w:val="22"/>
        </w:rPr>
        <w:t xml:space="preserve">Rys. </w:t>
      </w:r>
      <w:r w:rsidR="003531EB" w:rsidRPr="001473E9">
        <w:rPr>
          <w:rFonts w:cs="Tahoma"/>
          <w:b/>
          <w:bCs/>
          <w:color w:val="000000"/>
          <w:szCs w:val="22"/>
        </w:rPr>
        <w:fldChar w:fldCharType="begin"/>
      </w:r>
      <w:r w:rsidRPr="001473E9">
        <w:rPr>
          <w:rFonts w:cs="Tahoma"/>
          <w:b/>
          <w:bCs/>
          <w:color w:val="000000"/>
          <w:szCs w:val="22"/>
        </w:rPr>
        <w:instrText xml:space="preserve"> SEQ Rys. \* ARABIC </w:instrText>
      </w:r>
      <w:r w:rsidR="003531EB" w:rsidRPr="001473E9">
        <w:rPr>
          <w:rFonts w:cs="Tahoma"/>
          <w:b/>
          <w:bCs/>
          <w:color w:val="000000"/>
          <w:szCs w:val="22"/>
        </w:rPr>
        <w:fldChar w:fldCharType="separate"/>
      </w:r>
      <w:r w:rsidR="00AE3B45">
        <w:rPr>
          <w:rFonts w:cs="Tahoma"/>
          <w:b/>
          <w:bCs/>
          <w:noProof/>
          <w:color w:val="000000"/>
          <w:szCs w:val="22"/>
        </w:rPr>
        <w:t>14</w:t>
      </w:r>
      <w:r w:rsidR="003531EB" w:rsidRPr="001473E9">
        <w:rPr>
          <w:rFonts w:cs="Tahoma"/>
          <w:b/>
          <w:bCs/>
          <w:color w:val="000000"/>
          <w:szCs w:val="22"/>
        </w:rPr>
        <w:fldChar w:fldCharType="end"/>
      </w:r>
      <w:r w:rsidRPr="001473E9">
        <w:rPr>
          <w:rFonts w:cs="Tahoma"/>
          <w:b/>
          <w:bCs/>
          <w:color w:val="000000"/>
          <w:szCs w:val="22"/>
        </w:rPr>
        <w:t xml:space="preserve">. Sieć dróg </w:t>
      </w:r>
      <w:r w:rsidR="003F0B6E">
        <w:rPr>
          <w:rFonts w:cs="Tahoma"/>
          <w:b/>
          <w:bCs/>
          <w:color w:val="000000"/>
          <w:szCs w:val="22"/>
        </w:rPr>
        <w:t xml:space="preserve">dla </w:t>
      </w:r>
      <w:r w:rsidRPr="001473E9">
        <w:rPr>
          <w:rFonts w:cs="Tahoma"/>
          <w:b/>
          <w:bCs/>
          <w:color w:val="000000"/>
          <w:szCs w:val="22"/>
        </w:rPr>
        <w:t>rower</w:t>
      </w:r>
      <w:r w:rsidR="003F0B6E">
        <w:rPr>
          <w:rFonts w:cs="Tahoma"/>
          <w:b/>
          <w:bCs/>
          <w:color w:val="000000"/>
          <w:szCs w:val="22"/>
        </w:rPr>
        <w:t>ów</w:t>
      </w:r>
      <w:r w:rsidRPr="001473E9">
        <w:rPr>
          <w:rFonts w:cs="Tahoma"/>
          <w:b/>
          <w:bCs/>
          <w:color w:val="000000"/>
          <w:szCs w:val="22"/>
        </w:rPr>
        <w:t xml:space="preserve"> w Tomaszowie Mazowieckim</w:t>
      </w:r>
      <w:bookmarkEnd w:id="84"/>
      <w:bookmarkEnd w:id="85"/>
    </w:p>
    <w:p w:rsidR="00AB1F4D" w:rsidRPr="001473E9" w:rsidRDefault="00AB1F4D" w:rsidP="00AB1F4D">
      <w:pPr>
        <w:spacing w:before="120" w:after="240"/>
        <w:ind w:firstLine="0"/>
        <w:jc w:val="center"/>
        <w:rPr>
          <w:rFonts w:cs="Tahoma"/>
          <w:sz w:val="20"/>
          <w:szCs w:val="20"/>
        </w:rPr>
      </w:pPr>
      <w:r w:rsidRPr="001473E9">
        <w:rPr>
          <w:rFonts w:cs="Tahoma"/>
          <w:sz w:val="20"/>
          <w:szCs w:val="20"/>
        </w:rPr>
        <w:t xml:space="preserve">Źródło: </w:t>
      </w:r>
      <w:bookmarkStart w:id="86" w:name="_Hlk36495792"/>
      <w:r w:rsidRPr="001473E9">
        <w:rPr>
          <w:rFonts w:cs="Tahoma"/>
          <w:sz w:val="20"/>
          <w:szCs w:val="20"/>
        </w:rPr>
        <w:t>opracowanie własne na podstawie danych Urzędu Miasta Tomaszowa Mazowieckiego,</w:t>
      </w:r>
      <w:r w:rsidRPr="001473E9">
        <w:rPr>
          <w:rFonts w:cs="Tahoma"/>
          <w:sz w:val="20"/>
          <w:szCs w:val="20"/>
        </w:rPr>
        <w:br/>
        <w:t>podkład mapowy: www.openstreetmap.org.</w:t>
      </w:r>
    </w:p>
    <w:bookmarkEnd w:id="86"/>
    <w:p w:rsidR="00AB1F4D" w:rsidRPr="001473E9" w:rsidRDefault="00AB1F4D" w:rsidP="00AB1F4D">
      <w:pPr>
        <w:rPr>
          <w:rFonts w:cs="Tahoma"/>
          <w:szCs w:val="22"/>
        </w:rPr>
      </w:pPr>
      <w:r w:rsidRPr="001473E9">
        <w:rPr>
          <w:rFonts w:cs="Tahoma"/>
        </w:rPr>
        <w:lastRenderedPageBreak/>
        <w:t xml:space="preserve">Uzupełnieniem sieci drogowej jest transport kolejowy. </w:t>
      </w:r>
      <w:r w:rsidRPr="001473E9">
        <w:rPr>
          <w:rFonts w:cs="Tahoma"/>
          <w:szCs w:val="22"/>
        </w:rPr>
        <w:t>Przez obszar miasta przebiegają linie kolejowe:</w:t>
      </w:r>
    </w:p>
    <w:p w:rsidR="00AB1F4D" w:rsidRPr="001473E9" w:rsidRDefault="00AB1F4D" w:rsidP="00F16C57">
      <w:pPr>
        <w:pStyle w:val="Akapitzlist"/>
        <w:numPr>
          <w:ilvl w:val="0"/>
          <w:numId w:val="46"/>
        </w:numPr>
        <w:spacing w:after="0" w:line="360" w:lineRule="auto"/>
        <w:ind w:left="357" w:hanging="357"/>
        <w:jc w:val="both"/>
        <w:rPr>
          <w:rFonts w:ascii="Tahoma" w:hAnsi="Tahoma" w:cs="Tahoma"/>
        </w:rPr>
      </w:pPr>
      <w:r w:rsidRPr="001473E9">
        <w:rPr>
          <w:rFonts w:ascii="Tahoma" w:hAnsi="Tahoma" w:cs="Tahoma"/>
        </w:rPr>
        <w:t>nr 25 Łódź Kaliska – Dębica, zelektryfikowana dwutorowa;</w:t>
      </w:r>
    </w:p>
    <w:p w:rsidR="00AB1F4D" w:rsidRPr="001473E9" w:rsidRDefault="00AB1F4D" w:rsidP="00F16C57">
      <w:pPr>
        <w:pStyle w:val="Akapitzlist"/>
        <w:numPr>
          <w:ilvl w:val="0"/>
          <w:numId w:val="46"/>
        </w:numPr>
        <w:spacing w:after="0" w:line="360" w:lineRule="auto"/>
        <w:ind w:left="357" w:hanging="357"/>
        <w:jc w:val="both"/>
        <w:rPr>
          <w:rFonts w:ascii="Tahoma" w:hAnsi="Tahoma" w:cs="Tahoma"/>
        </w:rPr>
      </w:pPr>
      <w:r w:rsidRPr="001473E9">
        <w:rPr>
          <w:rFonts w:ascii="Tahoma" w:hAnsi="Tahoma" w:cs="Tahoma"/>
        </w:rPr>
        <w:t>nr 22 Tomaszów Mazowiecki – Radom, zelektryfikowana, jednotorowa;</w:t>
      </w:r>
    </w:p>
    <w:p w:rsidR="00AB1F4D" w:rsidRPr="001473E9" w:rsidRDefault="00AB1F4D" w:rsidP="00F16C57">
      <w:pPr>
        <w:pStyle w:val="Akapitzlist"/>
        <w:numPr>
          <w:ilvl w:val="0"/>
          <w:numId w:val="46"/>
        </w:numPr>
        <w:spacing w:after="0" w:line="360" w:lineRule="auto"/>
        <w:ind w:left="357" w:hanging="357"/>
        <w:jc w:val="both"/>
        <w:rPr>
          <w:rFonts w:ascii="Tahoma" w:hAnsi="Tahoma" w:cs="Tahoma"/>
        </w:rPr>
      </w:pPr>
      <w:r w:rsidRPr="001473E9">
        <w:rPr>
          <w:rFonts w:ascii="Tahoma" w:hAnsi="Tahoma" w:cs="Tahoma"/>
        </w:rPr>
        <w:t xml:space="preserve">nr 53 Tomaszów Mazowiecki – Spała, jednotorowa – wykorzystywana sezonowo. </w:t>
      </w:r>
    </w:p>
    <w:p w:rsidR="00AB1F4D" w:rsidRPr="001473E9" w:rsidRDefault="00AB1F4D" w:rsidP="00AB1F4D">
      <w:pPr>
        <w:autoSpaceDE w:val="0"/>
        <w:autoSpaceDN w:val="0"/>
        <w:adjustRightInd w:val="0"/>
        <w:rPr>
          <w:rFonts w:cs="Tahoma"/>
          <w:szCs w:val="22"/>
        </w:rPr>
      </w:pPr>
      <w:r w:rsidRPr="001473E9">
        <w:rPr>
          <w:rFonts w:cs="Tahoma"/>
          <w:szCs w:val="22"/>
        </w:rPr>
        <w:t>Na obszarze miasta zlokalizowana jest stacja Tomaszów Mazowiecki</w:t>
      </w:r>
      <w:r w:rsidR="00F833AA">
        <w:rPr>
          <w:rFonts w:cs="Tahoma"/>
          <w:szCs w:val="22"/>
        </w:rPr>
        <w:t xml:space="preserve"> oraz przystanek Tomaszów Mazowiecki Białobrzegi</w:t>
      </w:r>
      <w:r w:rsidRPr="001473E9">
        <w:rPr>
          <w:rFonts w:cs="Tahoma"/>
          <w:szCs w:val="22"/>
        </w:rPr>
        <w:t>. Ruch pasażerski w kierunkach do Łodzi, Opoczna i R</w:t>
      </w:r>
      <w:r w:rsidRPr="001473E9">
        <w:rPr>
          <w:rFonts w:cs="Tahoma"/>
          <w:szCs w:val="22"/>
        </w:rPr>
        <w:t>a</w:t>
      </w:r>
      <w:r w:rsidRPr="001473E9">
        <w:rPr>
          <w:rFonts w:cs="Tahoma"/>
          <w:szCs w:val="22"/>
        </w:rPr>
        <w:t xml:space="preserve">domia ma znaczenie regionalne i międzywojewódzkie. Dworzec kolejowy jest zlokalizowany we wschodniej części miasta, w sąsiedztwie strefy przemysłowej. W </w:t>
      </w:r>
      <w:r w:rsidR="00F833AA">
        <w:rPr>
          <w:rFonts w:cs="Tahoma"/>
          <w:szCs w:val="22"/>
        </w:rPr>
        <w:t xml:space="preserve">pobliżu </w:t>
      </w:r>
      <w:r w:rsidRPr="001473E9">
        <w:rPr>
          <w:rFonts w:cs="Tahoma"/>
          <w:szCs w:val="22"/>
        </w:rPr>
        <w:t>dworca kolej</w:t>
      </w:r>
      <w:r w:rsidRPr="001473E9">
        <w:rPr>
          <w:rFonts w:cs="Tahoma"/>
          <w:szCs w:val="22"/>
        </w:rPr>
        <w:t>o</w:t>
      </w:r>
      <w:r w:rsidRPr="001473E9">
        <w:rPr>
          <w:rFonts w:cs="Tahoma"/>
          <w:szCs w:val="22"/>
        </w:rPr>
        <w:t>wego znajduje się dworzec autobusowy. Odległość dworca od centralnego placu Kościuszki, na którym usytuowane są także stanowiska odjazdowe autobusów regionalnych i dalekobie</w:t>
      </w:r>
      <w:r w:rsidRPr="001473E9">
        <w:rPr>
          <w:rFonts w:cs="Tahoma"/>
          <w:szCs w:val="22"/>
        </w:rPr>
        <w:t>ż</w:t>
      </w:r>
      <w:r w:rsidRPr="001473E9">
        <w:rPr>
          <w:rFonts w:cs="Tahoma"/>
          <w:szCs w:val="22"/>
        </w:rPr>
        <w:t xml:space="preserve">nych, wynosi ok. 3 </w:t>
      </w:r>
      <w:proofErr w:type="spellStart"/>
      <w:r w:rsidRPr="001473E9">
        <w:rPr>
          <w:rFonts w:cs="Tahoma"/>
          <w:szCs w:val="22"/>
        </w:rPr>
        <w:t>km</w:t>
      </w:r>
      <w:proofErr w:type="spellEnd"/>
      <w:r w:rsidRPr="001473E9">
        <w:rPr>
          <w:rFonts w:cs="Tahoma"/>
          <w:szCs w:val="22"/>
        </w:rPr>
        <w:t>.</w:t>
      </w:r>
    </w:p>
    <w:p w:rsidR="00A7581A" w:rsidRPr="001473E9" w:rsidRDefault="00A7581A" w:rsidP="00A7581A">
      <w:pPr>
        <w:rPr>
          <w:rFonts w:cs="Tahoma"/>
        </w:rPr>
      </w:pPr>
      <w:r w:rsidRPr="001473E9">
        <w:rPr>
          <w:rFonts w:cs="Tahoma"/>
        </w:rPr>
        <w:t>W obsługiwanej tomaszowską komunikacją miejską gminie Ujazd zlokalizowane są n</w:t>
      </w:r>
      <w:r w:rsidRPr="001473E9">
        <w:rPr>
          <w:rFonts w:cs="Tahoma"/>
        </w:rPr>
        <w:t>a</w:t>
      </w:r>
      <w:r w:rsidRPr="001473E9">
        <w:rPr>
          <w:rFonts w:cs="Tahoma"/>
        </w:rPr>
        <w:t xml:space="preserve">tomiast </w:t>
      </w:r>
      <w:r w:rsidR="00F833AA">
        <w:rPr>
          <w:rFonts w:cs="Tahoma"/>
        </w:rPr>
        <w:t>trzy</w:t>
      </w:r>
      <w:r w:rsidRPr="001473E9">
        <w:rPr>
          <w:rFonts w:cs="Tahoma"/>
        </w:rPr>
        <w:t xml:space="preserve"> przystanki kolejowe – w Skrzynkach</w:t>
      </w:r>
      <w:r w:rsidR="00F833AA">
        <w:rPr>
          <w:rFonts w:cs="Tahoma"/>
        </w:rPr>
        <w:t>, Wyknie</w:t>
      </w:r>
      <w:r w:rsidRPr="001473E9">
        <w:rPr>
          <w:rFonts w:cs="Tahoma"/>
        </w:rPr>
        <w:t xml:space="preserve"> i w Zaosiu (kierunek Koluszki).</w:t>
      </w:r>
    </w:p>
    <w:p w:rsidR="00A7581A" w:rsidRPr="001473E9" w:rsidRDefault="00A7581A" w:rsidP="00A7581A">
      <w:pPr>
        <w:rPr>
          <w:rFonts w:cs="Tahoma"/>
        </w:rPr>
      </w:pPr>
      <w:r w:rsidRPr="001473E9">
        <w:rPr>
          <w:rFonts w:cs="Tahoma"/>
        </w:rPr>
        <w:t>Organizatorem regionalnych kolejowych przewozów pasażerskich w kierunkach: K</w:t>
      </w:r>
      <w:r w:rsidRPr="001473E9">
        <w:rPr>
          <w:rFonts w:cs="Tahoma"/>
        </w:rPr>
        <w:t>o</w:t>
      </w:r>
      <w:r w:rsidRPr="001473E9">
        <w:rPr>
          <w:rFonts w:cs="Tahoma"/>
        </w:rPr>
        <w:t xml:space="preserve">luszki, Łódź i Opoczno jest Marszałek Województwa Łódzkiego. Relacje te obsługiwane są przez Łódzką Kolej Aglomeracyjną sp. z o.o. oraz </w:t>
      </w:r>
      <w:proofErr w:type="spellStart"/>
      <w:r w:rsidRPr="001473E9">
        <w:rPr>
          <w:rFonts w:cs="Tahoma"/>
        </w:rPr>
        <w:t>P</w:t>
      </w:r>
      <w:r w:rsidR="003E0C19">
        <w:rPr>
          <w:rFonts w:cs="Tahoma"/>
        </w:rPr>
        <w:t>olregio</w:t>
      </w:r>
      <w:proofErr w:type="spellEnd"/>
      <w:r w:rsidRPr="001473E9">
        <w:rPr>
          <w:rFonts w:cs="Tahoma"/>
        </w:rPr>
        <w:t xml:space="preserve"> sp. z o.o., na podstawie umów zawartych z Zarządem Województwa Łódzkiego.</w:t>
      </w:r>
    </w:p>
    <w:p w:rsidR="00A7581A" w:rsidRPr="001473E9" w:rsidRDefault="00A7581A" w:rsidP="00A7581A">
      <w:pPr>
        <w:rPr>
          <w:rFonts w:cs="Tahoma"/>
        </w:rPr>
      </w:pPr>
      <w:r w:rsidRPr="001473E9">
        <w:rPr>
          <w:rFonts w:cs="Tahoma"/>
        </w:rPr>
        <w:t>Właścicielem dworca kolejowego oraz podmiotem odpowiedzialnym za infrastrukturę kolejową na terenie miasta, a także za koordynację rozkładów jazdy pociągów, jest firma PKP Polskie Linie Kolejowe SA. Dworzec obsługuje, poza osobowymi pasażerskimi przew</w:t>
      </w:r>
      <w:r w:rsidRPr="001473E9">
        <w:rPr>
          <w:rFonts w:cs="Tahoma"/>
        </w:rPr>
        <w:t>o</w:t>
      </w:r>
      <w:r w:rsidRPr="001473E9">
        <w:rPr>
          <w:rFonts w:cs="Tahoma"/>
        </w:rPr>
        <w:t>zami regionalnymi, także przewozy o znaczeniu krajowym – w relacjach do: Gdyni, Kołobrz</w:t>
      </w:r>
      <w:r w:rsidRPr="001473E9">
        <w:rPr>
          <w:rFonts w:cs="Tahoma"/>
        </w:rPr>
        <w:t>e</w:t>
      </w:r>
      <w:r w:rsidRPr="001473E9">
        <w:rPr>
          <w:rFonts w:cs="Tahoma"/>
        </w:rPr>
        <w:t>gu, Krakowa, Krynicy-Zdrój, Szczecina, Zakopanego i Zielonej Góry, wykonywane przez PKP Intercity SA.</w:t>
      </w:r>
    </w:p>
    <w:p w:rsidR="00A7581A" w:rsidRPr="001473E9" w:rsidRDefault="00A7581A" w:rsidP="00A7581A">
      <w:pPr>
        <w:rPr>
          <w:rFonts w:cs="Tahoma"/>
        </w:rPr>
      </w:pPr>
      <w:r w:rsidRPr="001473E9">
        <w:rPr>
          <w:rFonts w:cs="Tahoma"/>
        </w:rPr>
        <w:t>Połączenie dworca kolejowego z centrum miasta zapewniają linie tomaszowskiej k</w:t>
      </w:r>
      <w:r w:rsidRPr="001473E9">
        <w:rPr>
          <w:rFonts w:cs="Tahoma"/>
        </w:rPr>
        <w:t>o</w:t>
      </w:r>
      <w:r w:rsidRPr="001473E9">
        <w:rPr>
          <w:rFonts w:cs="Tahoma"/>
        </w:rPr>
        <w:t>munikacji miejskiej – miejskie: 1, 2, 7 i 9 oraz podmiejskie 35 i 40.</w:t>
      </w:r>
    </w:p>
    <w:p w:rsidR="00A7581A" w:rsidRPr="001473E9" w:rsidRDefault="00A7581A" w:rsidP="00A7581A">
      <w:pPr>
        <w:rPr>
          <w:rFonts w:cs="Tahoma"/>
        </w:rPr>
      </w:pPr>
      <w:r w:rsidRPr="001473E9">
        <w:rPr>
          <w:rFonts w:cs="Tahoma"/>
        </w:rPr>
        <w:t>Marszałek Województwa Łódzkiego od II połowy 2019 r. stał się organizatorem linii a</w:t>
      </w:r>
      <w:r w:rsidRPr="001473E9">
        <w:rPr>
          <w:rFonts w:cs="Tahoma"/>
        </w:rPr>
        <w:t>u</w:t>
      </w:r>
      <w:r w:rsidRPr="001473E9">
        <w:rPr>
          <w:rFonts w:cs="Tahoma"/>
        </w:rPr>
        <w:t xml:space="preserve">tobusowych w publicznym transporcie zbiorowym o charakterze użyteczności publicznej, o znaczeniu </w:t>
      </w:r>
      <w:proofErr w:type="spellStart"/>
      <w:r w:rsidRPr="001473E9">
        <w:rPr>
          <w:rFonts w:cs="Tahoma"/>
        </w:rPr>
        <w:t>ponadpowiatowym</w:t>
      </w:r>
      <w:proofErr w:type="spellEnd"/>
      <w:r w:rsidRPr="001473E9">
        <w:rPr>
          <w:rFonts w:cs="Tahoma"/>
        </w:rPr>
        <w:t>. W 2019 r. uruchomiono 29 linii, a od 2020 r. – już 36. Prz</w:t>
      </w:r>
      <w:r w:rsidRPr="001473E9">
        <w:rPr>
          <w:rFonts w:cs="Tahoma"/>
        </w:rPr>
        <w:t>e</w:t>
      </w:r>
      <w:r w:rsidRPr="001473E9">
        <w:rPr>
          <w:rFonts w:cs="Tahoma"/>
        </w:rPr>
        <w:t>wozy te realizowane są z dopłatą z budżetu państwa z Funduszu Rozwoju Przewozów Aut</w:t>
      </w:r>
      <w:r w:rsidRPr="001473E9">
        <w:rPr>
          <w:rFonts w:cs="Tahoma"/>
        </w:rPr>
        <w:t>o</w:t>
      </w:r>
      <w:r w:rsidRPr="001473E9">
        <w:rPr>
          <w:rFonts w:cs="Tahoma"/>
        </w:rPr>
        <w:t>busowych (FRPA).</w:t>
      </w:r>
    </w:p>
    <w:p w:rsidR="00A7581A" w:rsidRPr="001473E9" w:rsidRDefault="00A7581A" w:rsidP="00A7581A">
      <w:pPr>
        <w:rPr>
          <w:rFonts w:cs="Tahoma"/>
        </w:rPr>
      </w:pPr>
      <w:r w:rsidRPr="001473E9">
        <w:rPr>
          <w:rFonts w:cs="Tahoma"/>
        </w:rPr>
        <w:t>W ramach przewozów wojewódzkich z dopłatą z FRPA uruchomiono w 2020 r. następ</w:t>
      </w:r>
      <w:r w:rsidRPr="001473E9">
        <w:rPr>
          <w:rFonts w:cs="Tahoma"/>
        </w:rPr>
        <w:t>u</w:t>
      </w:r>
      <w:r w:rsidRPr="001473E9">
        <w:rPr>
          <w:rFonts w:cs="Tahoma"/>
        </w:rPr>
        <w:t>jące linie obejmujące swoimi trasami Tomaszów Mazowiecki:</w:t>
      </w:r>
    </w:p>
    <w:p w:rsidR="00A7581A" w:rsidRPr="001473E9" w:rsidRDefault="00A7581A" w:rsidP="00F16C57">
      <w:pPr>
        <w:pStyle w:val="Akapitzlist"/>
        <w:numPr>
          <w:ilvl w:val="0"/>
          <w:numId w:val="56"/>
        </w:numPr>
        <w:spacing w:after="0" w:line="360" w:lineRule="auto"/>
        <w:ind w:left="357" w:hanging="357"/>
        <w:jc w:val="both"/>
        <w:rPr>
          <w:rFonts w:ascii="Tahoma" w:hAnsi="Tahoma" w:cs="Tahoma"/>
        </w:rPr>
      </w:pPr>
      <w:r w:rsidRPr="001473E9">
        <w:rPr>
          <w:rFonts w:ascii="Tahoma" w:hAnsi="Tahoma" w:cs="Tahoma"/>
        </w:rPr>
        <w:t>nr U/10/030 w relacji Tomaszów Mazowiecki – Chociw – Rawa Mazowiecka, obsługiwana przez PKS w Tomaszowie Mazowieckim sp. z o.o.;</w:t>
      </w:r>
    </w:p>
    <w:p w:rsidR="00A7581A" w:rsidRPr="001473E9" w:rsidRDefault="00A7581A" w:rsidP="00F16C57">
      <w:pPr>
        <w:pStyle w:val="Akapitzlist"/>
        <w:numPr>
          <w:ilvl w:val="0"/>
          <w:numId w:val="56"/>
        </w:numPr>
        <w:spacing w:after="0" w:line="360" w:lineRule="auto"/>
        <w:ind w:left="357" w:hanging="357"/>
        <w:jc w:val="both"/>
        <w:rPr>
          <w:rFonts w:ascii="Tahoma" w:hAnsi="Tahoma" w:cs="Tahoma"/>
        </w:rPr>
      </w:pPr>
      <w:r w:rsidRPr="001473E9">
        <w:rPr>
          <w:rFonts w:ascii="Tahoma" w:hAnsi="Tahoma" w:cs="Tahoma"/>
        </w:rPr>
        <w:lastRenderedPageBreak/>
        <w:t>nr U/10/031 w relacji Tomaszów Mazowiecki – Żelechlinek – Rawa Mazowiecka, obsług</w:t>
      </w:r>
      <w:r w:rsidRPr="001473E9">
        <w:rPr>
          <w:rFonts w:ascii="Tahoma" w:hAnsi="Tahoma" w:cs="Tahoma"/>
        </w:rPr>
        <w:t>i</w:t>
      </w:r>
      <w:r w:rsidRPr="001473E9">
        <w:rPr>
          <w:rFonts w:ascii="Tahoma" w:hAnsi="Tahoma" w:cs="Tahoma"/>
        </w:rPr>
        <w:t>wana przez PKS w Tomaszowie Mazowieckim sp. z o.o.;</w:t>
      </w:r>
    </w:p>
    <w:p w:rsidR="00A7581A" w:rsidRPr="001473E9" w:rsidRDefault="00A7581A" w:rsidP="00F16C57">
      <w:pPr>
        <w:pStyle w:val="Akapitzlist"/>
        <w:numPr>
          <w:ilvl w:val="0"/>
          <w:numId w:val="56"/>
        </w:numPr>
        <w:spacing w:after="0" w:line="360" w:lineRule="auto"/>
        <w:ind w:left="357" w:hanging="357"/>
        <w:jc w:val="both"/>
        <w:rPr>
          <w:rFonts w:ascii="Tahoma" w:hAnsi="Tahoma" w:cs="Tahoma"/>
        </w:rPr>
      </w:pPr>
      <w:r w:rsidRPr="001473E9">
        <w:rPr>
          <w:rFonts w:ascii="Tahoma" w:hAnsi="Tahoma" w:cs="Tahoma"/>
        </w:rPr>
        <w:t>nr U/10/032 w relacji Tomaszów Mazowiecki – Głuchów – Brzeziny, obsługiwana przez PKS w Tomaszowie Mazowieckim sp. z o.o.;</w:t>
      </w:r>
    </w:p>
    <w:p w:rsidR="00A7581A" w:rsidRPr="001473E9" w:rsidRDefault="00A7581A" w:rsidP="00F16C57">
      <w:pPr>
        <w:pStyle w:val="Akapitzlist"/>
        <w:numPr>
          <w:ilvl w:val="0"/>
          <w:numId w:val="56"/>
        </w:numPr>
        <w:spacing w:after="0" w:line="360" w:lineRule="auto"/>
        <w:ind w:left="357" w:hanging="357"/>
        <w:jc w:val="both"/>
        <w:rPr>
          <w:rFonts w:ascii="Tahoma" w:hAnsi="Tahoma" w:cs="Tahoma"/>
        </w:rPr>
      </w:pPr>
      <w:r w:rsidRPr="001473E9">
        <w:rPr>
          <w:rFonts w:ascii="Tahoma" w:hAnsi="Tahoma" w:cs="Tahoma"/>
        </w:rPr>
        <w:t>nr U/10/033 w relacji Tomaszów Mazowiecki – Będków – Czarnocin, obsługiwana przez PKS w Tomaszowie Mazowieckim sp. z o.o.;</w:t>
      </w:r>
    </w:p>
    <w:p w:rsidR="00A7581A" w:rsidRPr="001473E9" w:rsidRDefault="00A7581A" w:rsidP="00F16C57">
      <w:pPr>
        <w:pStyle w:val="Akapitzlist"/>
        <w:numPr>
          <w:ilvl w:val="0"/>
          <w:numId w:val="56"/>
        </w:numPr>
        <w:spacing w:after="0" w:line="360" w:lineRule="auto"/>
        <w:ind w:left="357" w:hanging="357"/>
        <w:jc w:val="both"/>
        <w:rPr>
          <w:rFonts w:ascii="Tahoma" w:hAnsi="Tahoma" w:cs="Tahoma"/>
        </w:rPr>
      </w:pPr>
      <w:r w:rsidRPr="001473E9">
        <w:rPr>
          <w:rFonts w:ascii="Tahoma" w:hAnsi="Tahoma" w:cs="Tahoma"/>
        </w:rPr>
        <w:t>nr U/10/034 w relacji Tomaszów Mazowiecki – Gapinin – Brudzewice, obsługiwana przez PKS w Tomaszowie Mazowieckim sp. z o.o.;</w:t>
      </w:r>
    </w:p>
    <w:p w:rsidR="00A7581A" w:rsidRPr="001473E9" w:rsidRDefault="00A7581A" w:rsidP="00F16C57">
      <w:pPr>
        <w:pStyle w:val="Akapitzlist"/>
        <w:numPr>
          <w:ilvl w:val="0"/>
          <w:numId w:val="56"/>
        </w:numPr>
        <w:spacing w:after="0" w:line="360" w:lineRule="auto"/>
        <w:ind w:left="357" w:hanging="357"/>
        <w:jc w:val="both"/>
        <w:rPr>
          <w:rFonts w:ascii="Tahoma" w:hAnsi="Tahoma" w:cs="Tahoma"/>
        </w:rPr>
      </w:pPr>
      <w:r w:rsidRPr="001473E9">
        <w:rPr>
          <w:rFonts w:ascii="Tahoma" w:hAnsi="Tahoma" w:cs="Tahoma"/>
        </w:rPr>
        <w:t xml:space="preserve">nr U/10/051 w relacji Tomaszów Mazowiecki – Sławno – Opoczno, obsługiwana przez PKS </w:t>
      </w:r>
      <w:r w:rsidR="003E0C19">
        <w:rPr>
          <w:rFonts w:ascii="Tahoma" w:hAnsi="Tahoma" w:cs="Tahoma"/>
        </w:rPr>
        <w:t xml:space="preserve">w </w:t>
      </w:r>
      <w:r w:rsidRPr="001473E9">
        <w:rPr>
          <w:rFonts w:ascii="Tahoma" w:hAnsi="Tahoma" w:cs="Tahoma"/>
        </w:rPr>
        <w:t>Opoczn</w:t>
      </w:r>
      <w:r w:rsidR="003E0C19">
        <w:rPr>
          <w:rFonts w:ascii="Tahoma" w:hAnsi="Tahoma" w:cs="Tahoma"/>
        </w:rPr>
        <w:t>ie</w:t>
      </w:r>
      <w:r w:rsidRPr="001473E9">
        <w:rPr>
          <w:rFonts w:ascii="Tahoma" w:hAnsi="Tahoma" w:cs="Tahoma"/>
        </w:rPr>
        <w:t xml:space="preserve"> sp. z o.o.</w:t>
      </w:r>
    </w:p>
    <w:p w:rsidR="00A7581A" w:rsidRPr="001473E9" w:rsidRDefault="00A7581A" w:rsidP="00A7581A">
      <w:pPr>
        <w:rPr>
          <w:rFonts w:cs="Tahoma"/>
        </w:rPr>
      </w:pPr>
      <w:r w:rsidRPr="001473E9">
        <w:rPr>
          <w:rFonts w:cs="Tahoma"/>
        </w:rPr>
        <w:t>Autobusy wymienionych linii zatrzymują się na wybranych przystankach w mieście – na trasie przez centrum do dworca autobusowego.</w:t>
      </w:r>
    </w:p>
    <w:p w:rsidR="00A7581A" w:rsidRPr="001473E9" w:rsidRDefault="00A7581A" w:rsidP="00A7581A">
      <w:pPr>
        <w:rPr>
          <w:rFonts w:cs="Tahoma"/>
        </w:rPr>
      </w:pPr>
      <w:r w:rsidRPr="001473E9">
        <w:rPr>
          <w:rFonts w:cs="Tahoma"/>
        </w:rPr>
        <w:t>Regularne przewozy pasażerów w drogowym publicznym transporcie zbiorowym real</w:t>
      </w:r>
      <w:r w:rsidRPr="001473E9">
        <w:rPr>
          <w:rFonts w:cs="Tahoma"/>
        </w:rPr>
        <w:t>i</w:t>
      </w:r>
      <w:r w:rsidRPr="001473E9">
        <w:rPr>
          <w:rFonts w:cs="Tahoma"/>
        </w:rPr>
        <w:t xml:space="preserve">zowane są także przez przewoźników komercyjnych, na podstawie otrzymanych zezwoleń. </w:t>
      </w:r>
    </w:p>
    <w:p w:rsidR="00A7581A" w:rsidRPr="001473E9" w:rsidRDefault="00A7581A" w:rsidP="00A7581A">
      <w:pPr>
        <w:rPr>
          <w:rFonts w:cs="Tahoma"/>
        </w:rPr>
      </w:pPr>
      <w:r w:rsidRPr="001473E9">
        <w:rPr>
          <w:rFonts w:cs="Tahoma"/>
        </w:rPr>
        <w:t>Urząd Miasta w Tomaszowie Mazowieckim wydał zezwolenia na wykonywanie przew</w:t>
      </w:r>
      <w:r w:rsidRPr="001473E9">
        <w:rPr>
          <w:rFonts w:cs="Tahoma"/>
        </w:rPr>
        <w:t>o</w:t>
      </w:r>
      <w:r w:rsidRPr="001473E9">
        <w:rPr>
          <w:rFonts w:cs="Tahoma"/>
        </w:rPr>
        <w:t>zów pasażerskich na liniach regularnych następującym podmiotom gospodarczym:</w:t>
      </w:r>
    </w:p>
    <w:p w:rsidR="003E0C19" w:rsidRPr="001473E9" w:rsidRDefault="003E0C19" w:rsidP="003E0C19">
      <w:pPr>
        <w:pStyle w:val="Akapitzlist"/>
        <w:numPr>
          <w:ilvl w:val="0"/>
          <w:numId w:val="56"/>
        </w:numPr>
        <w:spacing w:after="0" w:line="360" w:lineRule="auto"/>
        <w:jc w:val="both"/>
        <w:rPr>
          <w:rFonts w:ascii="Tahoma" w:hAnsi="Tahoma" w:cs="Tahoma"/>
        </w:rPr>
      </w:pPr>
      <w:proofErr w:type="spellStart"/>
      <w:r>
        <w:rPr>
          <w:rFonts w:ascii="Tahoma" w:hAnsi="Tahoma" w:cs="Tahoma"/>
        </w:rPr>
        <w:t>Karpbus</w:t>
      </w:r>
      <w:proofErr w:type="spellEnd"/>
      <w:r>
        <w:rPr>
          <w:rFonts w:ascii="Tahoma" w:hAnsi="Tahoma" w:cs="Tahoma"/>
        </w:rPr>
        <w:t xml:space="preserve"> Marcin Karp z Mącznika</w:t>
      </w:r>
      <w:r w:rsidRPr="001473E9">
        <w:rPr>
          <w:rFonts w:ascii="Tahoma" w:hAnsi="Tahoma" w:cs="Tahoma"/>
        </w:rPr>
        <w:t>;</w:t>
      </w:r>
    </w:p>
    <w:p w:rsidR="003E0C19" w:rsidRPr="001473E9" w:rsidRDefault="003E0C19" w:rsidP="003E0C19">
      <w:pPr>
        <w:pStyle w:val="Akapitzlist"/>
        <w:numPr>
          <w:ilvl w:val="0"/>
          <w:numId w:val="56"/>
        </w:numPr>
        <w:spacing w:after="0" w:line="360" w:lineRule="auto"/>
        <w:jc w:val="both"/>
        <w:rPr>
          <w:rFonts w:ascii="Tahoma" w:hAnsi="Tahoma" w:cs="Tahoma"/>
        </w:rPr>
      </w:pPr>
      <w:r w:rsidRPr="001473E9">
        <w:rPr>
          <w:rFonts w:ascii="Tahoma" w:hAnsi="Tahoma" w:cs="Tahoma"/>
        </w:rPr>
        <w:t xml:space="preserve"> </w:t>
      </w:r>
      <w:r>
        <w:rPr>
          <w:rFonts w:ascii="Tahoma" w:hAnsi="Tahoma" w:cs="Tahoma"/>
        </w:rPr>
        <w:t>PPHU „Konrad” Konrad Dębiec z Tomaszowa Mazowieckiego</w:t>
      </w:r>
      <w:r w:rsidRPr="001473E9">
        <w:rPr>
          <w:rFonts w:ascii="Tahoma" w:hAnsi="Tahoma" w:cs="Tahoma"/>
        </w:rPr>
        <w:t>;</w:t>
      </w:r>
    </w:p>
    <w:p w:rsidR="003E0C19" w:rsidRPr="001473E9" w:rsidRDefault="003E0C19" w:rsidP="003E0C19">
      <w:pPr>
        <w:pStyle w:val="Akapitzlist"/>
        <w:numPr>
          <w:ilvl w:val="0"/>
          <w:numId w:val="56"/>
        </w:numPr>
        <w:spacing w:after="0" w:line="360" w:lineRule="auto"/>
        <w:jc w:val="both"/>
        <w:rPr>
          <w:rFonts w:ascii="Tahoma" w:hAnsi="Tahoma" w:cs="Tahoma"/>
        </w:rPr>
      </w:pPr>
      <w:r>
        <w:rPr>
          <w:rFonts w:ascii="Tahoma" w:hAnsi="Tahoma" w:cs="Tahoma"/>
        </w:rPr>
        <w:t xml:space="preserve">Przedsiębiorstwo </w:t>
      </w:r>
      <w:proofErr w:type="spellStart"/>
      <w:r>
        <w:rPr>
          <w:rFonts w:ascii="Tahoma" w:hAnsi="Tahoma" w:cs="Tahoma"/>
        </w:rPr>
        <w:t>Produkcyjno-Handlowo-Usługowe</w:t>
      </w:r>
      <w:proofErr w:type="spellEnd"/>
      <w:r>
        <w:rPr>
          <w:rFonts w:ascii="Tahoma" w:hAnsi="Tahoma" w:cs="Tahoma"/>
        </w:rPr>
        <w:t xml:space="preserve"> „Paul” Marian Głowa ze Smardzewic</w:t>
      </w:r>
      <w:r w:rsidRPr="001473E9">
        <w:rPr>
          <w:rFonts w:ascii="Tahoma" w:hAnsi="Tahoma" w:cs="Tahoma"/>
        </w:rPr>
        <w:t>;</w:t>
      </w:r>
    </w:p>
    <w:p w:rsidR="003E0C19" w:rsidRPr="001473E9" w:rsidRDefault="003E0C19" w:rsidP="003E0C19">
      <w:pPr>
        <w:pStyle w:val="Akapitzlist"/>
        <w:numPr>
          <w:ilvl w:val="0"/>
          <w:numId w:val="56"/>
        </w:numPr>
        <w:spacing w:after="0" w:line="360" w:lineRule="auto"/>
        <w:jc w:val="both"/>
        <w:rPr>
          <w:rFonts w:ascii="Tahoma" w:hAnsi="Tahoma" w:cs="Tahoma"/>
        </w:rPr>
      </w:pPr>
      <w:r>
        <w:rPr>
          <w:rFonts w:ascii="Tahoma" w:hAnsi="Tahoma" w:cs="Tahoma"/>
        </w:rPr>
        <w:t>Przedsiębiorstwo Komunikacji Samochodowej w Skierniewicach sp. z o.o. ze Skierniewic</w:t>
      </w:r>
      <w:r w:rsidRPr="001473E9">
        <w:rPr>
          <w:rFonts w:ascii="Tahoma" w:hAnsi="Tahoma" w:cs="Tahoma"/>
        </w:rPr>
        <w:t>;</w:t>
      </w:r>
    </w:p>
    <w:p w:rsidR="003E0C19" w:rsidRPr="001473E9" w:rsidRDefault="003E0C19" w:rsidP="003E0C19">
      <w:pPr>
        <w:pStyle w:val="Akapitzlist"/>
        <w:numPr>
          <w:ilvl w:val="0"/>
          <w:numId w:val="56"/>
        </w:numPr>
        <w:spacing w:after="0" w:line="360" w:lineRule="auto"/>
        <w:jc w:val="both"/>
        <w:rPr>
          <w:rFonts w:ascii="Tahoma" w:hAnsi="Tahoma" w:cs="Tahoma"/>
        </w:rPr>
      </w:pPr>
      <w:r>
        <w:rPr>
          <w:rFonts w:ascii="Tahoma" w:hAnsi="Tahoma" w:cs="Tahoma"/>
        </w:rPr>
        <w:t>Tom-Bus Tomasz Rosiak z Tomaszowa Mazowieckiego</w:t>
      </w:r>
      <w:r w:rsidRPr="001473E9">
        <w:rPr>
          <w:rFonts w:ascii="Tahoma" w:hAnsi="Tahoma" w:cs="Tahoma"/>
        </w:rPr>
        <w:t>;</w:t>
      </w:r>
    </w:p>
    <w:p w:rsidR="003E0C19" w:rsidRPr="001473E9" w:rsidRDefault="003E0C19" w:rsidP="003E0C19">
      <w:pPr>
        <w:pStyle w:val="Akapitzlist"/>
        <w:numPr>
          <w:ilvl w:val="0"/>
          <w:numId w:val="56"/>
        </w:numPr>
        <w:spacing w:after="0" w:line="360" w:lineRule="auto"/>
        <w:jc w:val="both"/>
        <w:rPr>
          <w:rFonts w:ascii="Tahoma" w:hAnsi="Tahoma" w:cs="Tahoma"/>
        </w:rPr>
      </w:pPr>
      <w:r w:rsidRPr="001473E9">
        <w:rPr>
          <w:rFonts w:ascii="Tahoma" w:hAnsi="Tahoma" w:cs="Tahoma"/>
        </w:rPr>
        <w:t xml:space="preserve">Usługi Transportowe Marian Grad </w:t>
      </w:r>
      <w:r>
        <w:rPr>
          <w:rFonts w:ascii="Tahoma" w:hAnsi="Tahoma" w:cs="Tahoma"/>
        </w:rPr>
        <w:t>z Tomaszowa Mazowieckiego</w:t>
      </w:r>
      <w:r w:rsidRPr="001473E9">
        <w:rPr>
          <w:rFonts w:ascii="Tahoma" w:hAnsi="Tahoma" w:cs="Tahoma"/>
        </w:rPr>
        <w:t>.</w:t>
      </w:r>
    </w:p>
    <w:p w:rsidR="00A7581A" w:rsidRPr="001473E9" w:rsidRDefault="00A7581A" w:rsidP="00A7581A">
      <w:pPr>
        <w:rPr>
          <w:rFonts w:cs="Tahoma"/>
        </w:rPr>
      </w:pPr>
      <w:r w:rsidRPr="001473E9">
        <w:rPr>
          <w:rFonts w:cs="Tahoma"/>
        </w:rPr>
        <w:t>W ramach połączeń komercyjnych dowożeni są do Tomaszowa Mazowieckiego pasaż</w:t>
      </w:r>
      <w:r w:rsidRPr="001473E9">
        <w:rPr>
          <w:rFonts w:cs="Tahoma"/>
        </w:rPr>
        <w:t>e</w:t>
      </w:r>
      <w:r w:rsidRPr="001473E9">
        <w:rPr>
          <w:rFonts w:cs="Tahoma"/>
        </w:rPr>
        <w:t xml:space="preserve">rowie z okolicznych miejscowości (Glinnika Nowego, </w:t>
      </w:r>
      <w:proofErr w:type="spellStart"/>
      <w:r w:rsidRPr="001473E9">
        <w:rPr>
          <w:rFonts w:cs="Tahoma"/>
        </w:rPr>
        <w:t>Inowłodza</w:t>
      </w:r>
      <w:proofErr w:type="spellEnd"/>
      <w:r w:rsidRPr="001473E9">
        <w:rPr>
          <w:rFonts w:cs="Tahoma"/>
        </w:rPr>
        <w:t>, Jasienia, Lubochni, Niewi</w:t>
      </w:r>
      <w:r w:rsidRPr="001473E9">
        <w:rPr>
          <w:rFonts w:cs="Tahoma"/>
        </w:rPr>
        <w:t>a</w:t>
      </w:r>
      <w:r w:rsidRPr="001473E9">
        <w:rPr>
          <w:rFonts w:cs="Tahoma"/>
        </w:rPr>
        <w:t>dowa, Smardzewic i Ujazdu).</w:t>
      </w:r>
    </w:p>
    <w:p w:rsidR="00A7581A" w:rsidRPr="001473E9" w:rsidRDefault="00A7581A" w:rsidP="00A7581A">
      <w:pPr>
        <w:rPr>
          <w:rFonts w:cs="Tahoma"/>
        </w:rPr>
      </w:pPr>
      <w:r w:rsidRPr="001473E9">
        <w:rPr>
          <w:rFonts w:cs="Tahoma"/>
        </w:rPr>
        <w:t>Miasto Tomaszów Mazowiecki uzgodniło zasady korzystania z przystanków dla ww. firm oraz dla 22 innych przewoźników (łącznie 28 uzgodnień). Przewoźnikom tym uzgodniono zezwolenia wydawane przez inne organy.</w:t>
      </w:r>
    </w:p>
    <w:p w:rsidR="00A7581A" w:rsidRPr="001473E9" w:rsidRDefault="00A7581A" w:rsidP="00A7581A">
      <w:pPr>
        <w:rPr>
          <w:rFonts w:cs="Tahoma"/>
        </w:rPr>
      </w:pPr>
      <w:r w:rsidRPr="001473E9">
        <w:rPr>
          <w:rFonts w:cs="Tahoma"/>
        </w:rPr>
        <w:t>Podstawowym przewoźnikiem obsługującym przewozy podmiejskie i w pewnej części wewnątrzmiejskie, jest PKS w Tomaszowie Mazowieckim sp. z o.o. Firma ta zarządza dwo</w:t>
      </w:r>
      <w:r w:rsidRPr="001473E9">
        <w:rPr>
          <w:rFonts w:cs="Tahoma"/>
        </w:rPr>
        <w:t>r</w:t>
      </w:r>
      <w:r w:rsidRPr="001473E9">
        <w:rPr>
          <w:rFonts w:cs="Tahoma"/>
        </w:rPr>
        <w:t>cem autobusowym zlokalizowanym przy ul. Dworcowej – w sąsiedztwie dworca kolejowego. Z dworca autobusowego realizowane są kursy podmiejskie i dalekobieżne, wykonywane ta</w:t>
      </w:r>
      <w:r w:rsidRPr="001473E9">
        <w:rPr>
          <w:rFonts w:cs="Tahoma"/>
        </w:rPr>
        <w:t>k</w:t>
      </w:r>
      <w:r w:rsidRPr="001473E9">
        <w:rPr>
          <w:rFonts w:cs="Tahoma"/>
        </w:rPr>
        <w:t xml:space="preserve">że przez innych przewoźników (Fara </w:t>
      </w:r>
      <w:proofErr w:type="spellStart"/>
      <w:r w:rsidRPr="001473E9">
        <w:rPr>
          <w:rFonts w:cs="Tahoma"/>
        </w:rPr>
        <w:t>Interprise</w:t>
      </w:r>
      <w:proofErr w:type="spellEnd"/>
      <w:r w:rsidRPr="001473E9">
        <w:rPr>
          <w:rFonts w:cs="Tahoma"/>
        </w:rPr>
        <w:t xml:space="preserve"> sp. z o.o., Lubelskie Linie Autobusowe sp. z o.o., PKS </w:t>
      </w:r>
      <w:r w:rsidR="003E0C19">
        <w:rPr>
          <w:rFonts w:cs="Tahoma"/>
        </w:rPr>
        <w:t>„</w:t>
      </w:r>
      <w:r w:rsidRPr="001473E9">
        <w:rPr>
          <w:rFonts w:cs="Tahoma"/>
        </w:rPr>
        <w:t>Polonus</w:t>
      </w:r>
      <w:r w:rsidR="003E0C19">
        <w:rPr>
          <w:rFonts w:cs="Tahoma"/>
        </w:rPr>
        <w:t>”</w:t>
      </w:r>
      <w:r w:rsidRPr="001473E9">
        <w:rPr>
          <w:rFonts w:cs="Tahoma"/>
        </w:rPr>
        <w:t xml:space="preserve"> w Warszawie SA, PKS w Opocznie sp. z o.o., PKS w Radomiu sp. z o.o. i PKS Wieluń sp. z o.o.).</w:t>
      </w:r>
    </w:p>
    <w:p w:rsidR="003E0C19" w:rsidRPr="001473E9" w:rsidRDefault="003E0C19" w:rsidP="003E0C19">
      <w:pPr>
        <w:rPr>
          <w:rFonts w:cs="Tahoma"/>
        </w:rPr>
      </w:pPr>
      <w:r w:rsidRPr="001473E9">
        <w:rPr>
          <w:rFonts w:cs="Tahoma"/>
        </w:rPr>
        <w:lastRenderedPageBreak/>
        <w:t>W pobliżu dworca kolejowego i w bezpośrednim sąsiedztwie dworca autobusowego zlokalizowane są także przystanki innych przewoźników, realizujących przewozy regionalne i</w:t>
      </w:r>
      <w:r>
        <w:rPr>
          <w:rFonts w:cs="Tahoma"/>
        </w:rPr>
        <w:t> </w:t>
      </w:r>
      <w:r w:rsidRPr="001473E9">
        <w:rPr>
          <w:rFonts w:cs="Tahoma"/>
        </w:rPr>
        <w:t xml:space="preserve">międzywojewódzkie (BP </w:t>
      </w:r>
      <w:proofErr w:type="spellStart"/>
      <w:r w:rsidRPr="001473E9">
        <w:rPr>
          <w:rFonts w:cs="Tahoma"/>
        </w:rPr>
        <w:t>Tour</w:t>
      </w:r>
      <w:proofErr w:type="spellEnd"/>
      <w:r w:rsidRPr="001473E9">
        <w:rPr>
          <w:rFonts w:cs="Tahoma"/>
        </w:rPr>
        <w:t xml:space="preserve"> Piotr </w:t>
      </w:r>
      <w:proofErr w:type="spellStart"/>
      <w:r w:rsidRPr="001473E9">
        <w:rPr>
          <w:rFonts w:cs="Tahoma"/>
        </w:rPr>
        <w:t>Brewczak</w:t>
      </w:r>
      <w:proofErr w:type="spellEnd"/>
      <w:r w:rsidRPr="001473E9">
        <w:rPr>
          <w:rFonts w:cs="Tahoma"/>
        </w:rPr>
        <w:t xml:space="preserve">, Biuro Podróży </w:t>
      </w:r>
      <w:proofErr w:type="spellStart"/>
      <w:r w:rsidRPr="001473E9">
        <w:rPr>
          <w:rFonts w:cs="Tahoma"/>
        </w:rPr>
        <w:t>Filkar</w:t>
      </w:r>
      <w:proofErr w:type="spellEnd"/>
      <w:r w:rsidRPr="001473E9">
        <w:rPr>
          <w:rFonts w:cs="Tahoma"/>
        </w:rPr>
        <w:t xml:space="preserve"> </w:t>
      </w:r>
      <w:proofErr w:type="spellStart"/>
      <w:r w:rsidRPr="001473E9">
        <w:rPr>
          <w:rFonts w:cs="Tahoma"/>
        </w:rPr>
        <w:t>Travel</w:t>
      </w:r>
      <w:proofErr w:type="spellEnd"/>
      <w:r w:rsidRPr="001473E9">
        <w:rPr>
          <w:rFonts w:cs="Tahoma"/>
        </w:rPr>
        <w:t xml:space="preserve"> sp. z o.o., </w:t>
      </w:r>
      <w:r>
        <w:rPr>
          <w:rFonts w:cs="Tahoma"/>
        </w:rPr>
        <w:t>Sław</w:t>
      </w:r>
      <w:r>
        <w:rPr>
          <w:rFonts w:cs="Tahoma"/>
        </w:rPr>
        <w:t>o</w:t>
      </w:r>
      <w:r>
        <w:rPr>
          <w:rFonts w:cs="Tahoma"/>
        </w:rPr>
        <w:t>mir Siewierz „Kasz – Bus”</w:t>
      </w:r>
      <w:r w:rsidRPr="001473E9">
        <w:rPr>
          <w:rFonts w:cs="Tahoma"/>
        </w:rPr>
        <w:t xml:space="preserve"> i PKS w Łodzi sp. z o.o.). </w:t>
      </w:r>
    </w:p>
    <w:p w:rsidR="00A7581A" w:rsidRPr="001473E9" w:rsidRDefault="00A7581A" w:rsidP="00A7581A">
      <w:pPr>
        <w:rPr>
          <w:rFonts w:cs="Tahoma"/>
        </w:rPr>
      </w:pPr>
      <w:r w:rsidRPr="001473E9">
        <w:rPr>
          <w:rFonts w:cs="Tahoma"/>
        </w:rPr>
        <w:t>Zespół dworców kolejowego i autobusowego, wraz z przystankami i parkingami przy ulicy Dworcowej, stanowi ważny węzeł integracyjny różnych środków transportu.</w:t>
      </w:r>
    </w:p>
    <w:p w:rsidR="00A7581A" w:rsidRPr="001473E9" w:rsidRDefault="00A7581A" w:rsidP="00A7581A">
      <w:pPr>
        <w:rPr>
          <w:rFonts w:cs="Tahoma"/>
        </w:rPr>
      </w:pPr>
      <w:r w:rsidRPr="001473E9">
        <w:rPr>
          <w:rFonts w:cs="Tahoma"/>
        </w:rPr>
        <w:t>Obiekt dworca autobusowego oddalony jest od centrum miasta o ok. 3 km, trasy k</w:t>
      </w:r>
      <w:r w:rsidRPr="001473E9">
        <w:rPr>
          <w:rFonts w:cs="Tahoma"/>
        </w:rPr>
        <w:t>o</w:t>
      </w:r>
      <w:r w:rsidRPr="001473E9">
        <w:rPr>
          <w:rFonts w:cs="Tahoma"/>
        </w:rPr>
        <w:t>mercyjnych linii podmiejskich poprowadzone są więc z dworca przez centrum miasta, z ki</w:t>
      </w:r>
      <w:r w:rsidRPr="001473E9">
        <w:rPr>
          <w:rFonts w:cs="Tahoma"/>
        </w:rPr>
        <w:t>l</w:t>
      </w:r>
      <w:r w:rsidRPr="001473E9">
        <w:rPr>
          <w:rFonts w:cs="Tahoma"/>
        </w:rPr>
        <w:t>koma przystankami wyznaczonymi w obszarach koncentracji źródeł i celów ruchu.</w:t>
      </w:r>
    </w:p>
    <w:p w:rsidR="00A7581A" w:rsidRPr="001473E9" w:rsidRDefault="003E0C19" w:rsidP="00A7581A">
      <w:pPr>
        <w:rPr>
          <w:rFonts w:cs="Tahoma"/>
        </w:rPr>
      </w:pPr>
      <w:r w:rsidRPr="001473E9">
        <w:rPr>
          <w:rFonts w:cs="Tahoma"/>
        </w:rPr>
        <w:t>Z przystanków w centrum korzystają także inni przewoźnicy – w większości z pl. K</w:t>
      </w:r>
      <w:r w:rsidRPr="001473E9">
        <w:rPr>
          <w:rFonts w:cs="Tahoma"/>
        </w:rPr>
        <w:t>o</w:t>
      </w:r>
      <w:r w:rsidRPr="001473E9">
        <w:rPr>
          <w:rFonts w:cs="Tahoma"/>
        </w:rPr>
        <w:t xml:space="preserve">ściuszki (np. PHU </w:t>
      </w:r>
      <w:r>
        <w:rPr>
          <w:rFonts w:cs="Tahoma"/>
        </w:rPr>
        <w:t>„</w:t>
      </w:r>
      <w:r w:rsidRPr="001473E9">
        <w:rPr>
          <w:rFonts w:cs="Tahoma"/>
        </w:rPr>
        <w:t>Dawid</w:t>
      </w:r>
      <w:r>
        <w:rPr>
          <w:rFonts w:cs="Tahoma"/>
        </w:rPr>
        <w:t>”</w:t>
      </w:r>
      <w:r w:rsidRPr="001473E9">
        <w:rPr>
          <w:rFonts w:cs="Tahoma"/>
        </w:rPr>
        <w:t xml:space="preserve"> Anna Gruchała, </w:t>
      </w:r>
      <w:r>
        <w:rPr>
          <w:rFonts w:cs="Tahoma"/>
        </w:rPr>
        <w:t xml:space="preserve">Transport Osobowy </w:t>
      </w:r>
      <w:r w:rsidRPr="001473E9">
        <w:rPr>
          <w:rFonts w:cs="Tahoma"/>
        </w:rPr>
        <w:t xml:space="preserve">Adam Walczak, PKS </w:t>
      </w:r>
      <w:r>
        <w:rPr>
          <w:rFonts w:cs="Tahoma"/>
        </w:rPr>
        <w:t xml:space="preserve">sp. z o.o. </w:t>
      </w:r>
      <w:r w:rsidRPr="001473E9">
        <w:rPr>
          <w:rFonts w:cs="Tahoma"/>
        </w:rPr>
        <w:t xml:space="preserve">w Grójcu, Transportowiec sp. z o.o.). Ofertę przewozową z Tomaszowa Mazowieckiego obejmującą przewozy regionalne, międzymiastowe oraz międzynarodowe – realizowane w formule </w:t>
      </w:r>
      <w:proofErr w:type="spellStart"/>
      <w:r w:rsidRPr="001473E9">
        <w:rPr>
          <w:rFonts w:cs="Tahoma"/>
        </w:rPr>
        <w:t>door-to-door</w:t>
      </w:r>
      <w:proofErr w:type="spellEnd"/>
      <w:r w:rsidRPr="001473E9">
        <w:rPr>
          <w:rFonts w:cs="Tahoma"/>
        </w:rPr>
        <w:t xml:space="preserve"> – posiada także wielu innych przewoźników. Wynika to z dogodnego położenia Tomaszowa Mazowieckiego względem drogi ekspresowej </w:t>
      </w:r>
      <w:r w:rsidRPr="00C8286A">
        <w:rPr>
          <w:rFonts w:cs="Tahoma"/>
        </w:rPr>
        <w:t>S8</w:t>
      </w:r>
      <w:r w:rsidR="00A7581A" w:rsidRPr="001473E9">
        <w:rPr>
          <w:rFonts w:cs="Tahoma"/>
        </w:rPr>
        <w:t>.</w:t>
      </w:r>
    </w:p>
    <w:p w:rsidR="007B79C7" w:rsidRPr="001473E9" w:rsidRDefault="007B79C7" w:rsidP="008965EF">
      <w:pPr>
        <w:pStyle w:val="Nagwek2"/>
        <w:tabs>
          <w:tab w:val="left" w:pos="539"/>
        </w:tabs>
        <w:spacing w:before="120"/>
        <w:ind w:left="567"/>
        <w:jc w:val="center"/>
        <w:rPr>
          <w:rFonts w:cs="Tahoma"/>
          <w:color w:val="000000" w:themeColor="text1"/>
        </w:rPr>
      </w:pPr>
      <w:bookmarkStart w:id="87" w:name="_Toc48862729"/>
      <w:r w:rsidRPr="001473E9">
        <w:rPr>
          <w:rFonts w:cs="Tahoma"/>
          <w:color w:val="000000" w:themeColor="text1"/>
        </w:rPr>
        <w:t>Źródła ruchu</w:t>
      </w:r>
      <w:bookmarkEnd w:id="87"/>
    </w:p>
    <w:p w:rsidR="00F30B69" w:rsidRPr="001473E9" w:rsidRDefault="00F30B69" w:rsidP="00F30B69">
      <w:pPr>
        <w:autoSpaceDE w:val="0"/>
        <w:autoSpaceDN w:val="0"/>
        <w:adjustRightInd w:val="0"/>
        <w:rPr>
          <w:rFonts w:cs="Tahoma"/>
        </w:rPr>
      </w:pPr>
      <w:r w:rsidRPr="001473E9">
        <w:rPr>
          <w:rFonts w:cs="Tahoma"/>
        </w:rPr>
        <w:t xml:space="preserve">Wg stanu na dzień </w:t>
      </w:r>
      <w:r w:rsidR="0073665F" w:rsidRPr="001473E9">
        <w:rPr>
          <w:rFonts w:cs="Tahoma"/>
        </w:rPr>
        <w:t>1 lipca</w:t>
      </w:r>
      <w:r w:rsidRPr="001473E9">
        <w:rPr>
          <w:rFonts w:cs="Tahoma"/>
        </w:rPr>
        <w:t xml:space="preserve"> 20</w:t>
      </w:r>
      <w:r w:rsidR="0073665F" w:rsidRPr="001473E9">
        <w:rPr>
          <w:rFonts w:cs="Tahoma"/>
        </w:rPr>
        <w:t>20</w:t>
      </w:r>
      <w:r w:rsidRPr="001473E9">
        <w:rPr>
          <w:rFonts w:cs="Tahoma"/>
        </w:rPr>
        <w:t xml:space="preserve"> r., poza miastem </w:t>
      </w:r>
      <w:r w:rsidR="0073665F" w:rsidRPr="001473E9">
        <w:rPr>
          <w:rFonts w:cs="Tahoma"/>
        </w:rPr>
        <w:t>Tomaszów Mazowiecki</w:t>
      </w:r>
      <w:r w:rsidRPr="001473E9">
        <w:rPr>
          <w:rFonts w:cs="Tahoma"/>
        </w:rPr>
        <w:t xml:space="preserve"> usługi kom</w:t>
      </w:r>
      <w:r w:rsidRPr="001473E9">
        <w:rPr>
          <w:rFonts w:cs="Tahoma"/>
        </w:rPr>
        <w:t>u</w:t>
      </w:r>
      <w:r w:rsidRPr="001473E9">
        <w:rPr>
          <w:rFonts w:cs="Tahoma"/>
        </w:rPr>
        <w:t xml:space="preserve">nikacji miejskiej realizowane były w ramach porozumień na obszarze </w:t>
      </w:r>
      <w:r w:rsidR="000171F0" w:rsidRPr="001473E9">
        <w:rPr>
          <w:rFonts w:cs="Tahoma"/>
          <w:color w:val="000000" w:themeColor="text1"/>
        </w:rPr>
        <w:t>gmin: Inowłódz, L</w:t>
      </w:r>
      <w:r w:rsidR="000171F0" w:rsidRPr="001473E9">
        <w:rPr>
          <w:rFonts w:cs="Tahoma"/>
          <w:color w:val="000000" w:themeColor="text1"/>
        </w:rPr>
        <w:t>u</w:t>
      </w:r>
      <w:r w:rsidR="000171F0" w:rsidRPr="001473E9">
        <w:rPr>
          <w:rFonts w:cs="Tahoma"/>
          <w:color w:val="000000" w:themeColor="text1"/>
        </w:rPr>
        <w:t xml:space="preserve">bochnia, Tomaszów Mazowiecki </w:t>
      </w:r>
      <w:r w:rsidR="000171F0">
        <w:rPr>
          <w:rFonts w:cs="Tahoma"/>
          <w:color w:val="000000" w:themeColor="text1"/>
        </w:rPr>
        <w:t>oraz</w:t>
      </w:r>
      <w:r w:rsidR="000171F0" w:rsidRPr="001473E9">
        <w:rPr>
          <w:rFonts w:cs="Tahoma"/>
          <w:color w:val="000000" w:themeColor="text1"/>
        </w:rPr>
        <w:t xml:space="preserve"> Ujazd</w:t>
      </w:r>
      <w:r w:rsidR="000171F0">
        <w:rPr>
          <w:rFonts w:cs="Tahoma"/>
          <w:color w:val="000000" w:themeColor="text1"/>
        </w:rPr>
        <w:t>, a także</w:t>
      </w:r>
      <w:r w:rsidR="003E0C19">
        <w:rPr>
          <w:rFonts w:cs="Tahoma"/>
          <w:color w:val="000000" w:themeColor="text1"/>
        </w:rPr>
        <w:t xml:space="preserve"> na terenie </w:t>
      </w:r>
      <w:r w:rsidR="0073665F" w:rsidRPr="001473E9">
        <w:rPr>
          <w:rFonts w:cs="Tahoma"/>
          <w:color w:val="000000" w:themeColor="text1"/>
        </w:rPr>
        <w:t>miasta i gminy Wolbórz</w:t>
      </w:r>
      <w:r w:rsidRPr="001473E9">
        <w:rPr>
          <w:rFonts w:cs="Tahoma"/>
        </w:rPr>
        <w:t>.</w:t>
      </w:r>
    </w:p>
    <w:p w:rsidR="00C52355" w:rsidRPr="001473E9" w:rsidRDefault="00160539" w:rsidP="00F30B69">
      <w:pPr>
        <w:rPr>
          <w:rFonts w:cs="Tahoma"/>
        </w:rPr>
      </w:pPr>
      <w:r w:rsidRPr="001473E9">
        <w:rPr>
          <w:rFonts w:cs="Tahoma"/>
        </w:rPr>
        <w:t>Głównymi źródłami i celami ruchu, determinującymi założenia niniejszego planu zró</w:t>
      </w:r>
      <w:r w:rsidRPr="001473E9">
        <w:rPr>
          <w:rFonts w:cs="Tahoma"/>
        </w:rPr>
        <w:t>w</w:t>
      </w:r>
      <w:r w:rsidRPr="001473E9">
        <w:rPr>
          <w:rFonts w:cs="Tahoma"/>
        </w:rPr>
        <w:t>noważonego rozwoju transportu zbiorowego, są: rozmieszczenie skupisk mieszkalnych, szkół i uczelni wyższych oraz miejsc pracy.</w:t>
      </w:r>
    </w:p>
    <w:p w:rsidR="00160539" w:rsidRPr="001473E9" w:rsidRDefault="00160539" w:rsidP="00F30B69">
      <w:pPr>
        <w:rPr>
          <w:rFonts w:cs="Tahoma"/>
        </w:rPr>
      </w:pPr>
      <w:r w:rsidRPr="001473E9">
        <w:rPr>
          <w:rFonts w:cs="Tahoma"/>
        </w:rPr>
        <w:t>Na obszarze obsługiwanym tomaszowskim transportem publicznym główne źródła i c</w:t>
      </w:r>
      <w:r w:rsidRPr="001473E9">
        <w:rPr>
          <w:rFonts w:cs="Tahoma"/>
        </w:rPr>
        <w:t>e</w:t>
      </w:r>
      <w:r w:rsidRPr="001473E9">
        <w:rPr>
          <w:rFonts w:cs="Tahoma"/>
        </w:rPr>
        <w:t>le ruchu stanowią największe skupiska mieszkaniowe</w:t>
      </w:r>
      <w:r w:rsidR="00C52355" w:rsidRPr="001473E9">
        <w:rPr>
          <w:rFonts w:cs="Tahoma"/>
        </w:rPr>
        <w:t>, wśród których to</w:t>
      </w:r>
      <w:r w:rsidR="00F90062">
        <w:rPr>
          <w:rFonts w:cs="Tahoma"/>
        </w:rPr>
        <w:t xml:space="preserve"> osiedla</w:t>
      </w:r>
      <w:r w:rsidRPr="001473E9">
        <w:rPr>
          <w:rFonts w:cs="Tahoma"/>
        </w:rPr>
        <w:t>:</w:t>
      </w:r>
    </w:p>
    <w:p w:rsidR="003E0C19" w:rsidRPr="001473E9" w:rsidRDefault="003E0C19" w:rsidP="003E0C19">
      <w:pPr>
        <w:pStyle w:val="Akapitzlist"/>
        <w:numPr>
          <w:ilvl w:val="0"/>
          <w:numId w:val="54"/>
        </w:numPr>
        <w:spacing w:after="0" w:line="360" w:lineRule="auto"/>
        <w:ind w:left="357" w:hanging="357"/>
        <w:jc w:val="both"/>
        <w:rPr>
          <w:rFonts w:ascii="Tahoma" w:hAnsi="Tahoma" w:cs="Tahoma"/>
        </w:rPr>
      </w:pPr>
      <w:r w:rsidRPr="001473E9">
        <w:rPr>
          <w:rFonts w:ascii="Tahoma" w:hAnsi="Tahoma" w:cs="Tahoma"/>
        </w:rPr>
        <w:t xml:space="preserve">Obrońców Tomaszowa z 1939 r. – </w:t>
      </w:r>
      <w:r>
        <w:rPr>
          <w:rFonts w:ascii="Tahoma" w:hAnsi="Tahoma" w:cs="Tahoma"/>
        </w:rPr>
        <w:t xml:space="preserve">ul. </w:t>
      </w:r>
      <w:r w:rsidRPr="001473E9">
        <w:rPr>
          <w:rFonts w:ascii="Tahoma" w:hAnsi="Tahoma" w:cs="Tahoma"/>
        </w:rPr>
        <w:t>Zawadzka;</w:t>
      </w:r>
    </w:p>
    <w:p w:rsidR="003E0C19" w:rsidRPr="001473E9" w:rsidRDefault="003E0C19" w:rsidP="003E0C19">
      <w:pPr>
        <w:pStyle w:val="Akapitzlist"/>
        <w:numPr>
          <w:ilvl w:val="0"/>
          <w:numId w:val="54"/>
        </w:numPr>
        <w:spacing w:after="0" w:line="360" w:lineRule="auto"/>
        <w:ind w:left="357" w:hanging="357"/>
        <w:jc w:val="both"/>
        <w:rPr>
          <w:rFonts w:ascii="Tahoma" w:hAnsi="Tahoma" w:cs="Tahoma"/>
        </w:rPr>
      </w:pPr>
      <w:r w:rsidRPr="001473E9">
        <w:rPr>
          <w:rFonts w:ascii="Tahoma" w:hAnsi="Tahoma" w:cs="Tahoma"/>
        </w:rPr>
        <w:t xml:space="preserve">Tysiąclecia – </w:t>
      </w:r>
      <w:r>
        <w:rPr>
          <w:rFonts w:ascii="Tahoma" w:hAnsi="Tahoma" w:cs="Tahoma"/>
        </w:rPr>
        <w:t>ul. Karpaty, Nowy Port i Strzelecka</w:t>
      </w:r>
      <w:r w:rsidRPr="001473E9">
        <w:rPr>
          <w:rFonts w:ascii="Tahoma" w:hAnsi="Tahoma" w:cs="Tahoma"/>
        </w:rPr>
        <w:t>;</w:t>
      </w:r>
    </w:p>
    <w:p w:rsidR="003E0C19" w:rsidRPr="001473E9" w:rsidRDefault="003E0C19" w:rsidP="003E0C19">
      <w:pPr>
        <w:pStyle w:val="Akapitzlist"/>
        <w:numPr>
          <w:ilvl w:val="0"/>
          <w:numId w:val="54"/>
        </w:numPr>
        <w:spacing w:after="0" w:line="360" w:lineRule="auto"/>
        <w:ind w:left="357" w:hanging="357"/>
        <w:jc w:val="both"/>
        <w:rPr>
          <w:rFonts w:ascii="Tahoma" w:hAnsi="Tahoma" w:cs="Tahoma"/>
        </w:rPr>
      </w:pPr>
      <w:r w:rsidRPr="001473E9">
        <w:rPr>
          <w:rFonts w:ascii="Tahoma" w:hAnsi="Tahoma" w:cs="Tahoma"/>
        </w:rPr>
        <w:t>Zielon</w:t>
      </w:r>
      <w:r>
        <w:rPr>
          <w:rFonts w:ascii="Tahoma" w:hAnsi="Tahoma" w:cs="Tahoma"/>
        </w:rPr>
        <w:t>e</w:t>
      </w:r>
      <w:r w:rsidRPr="001473E9">
        <w:rPr>
          <w:rFonts w:ascii="Tahoma" w:hAnsi="Tahoma" w:cs="Tahoma"/>
        </w:rPr>
        <w:t>.</w:t>
      </w:r>
    </w:p>
    <w:p w:rsidR="00160539" w:rsidRPr="001473E9" w:rsidRDefault="00C52355" w:rsidP="00F30B69">
      <w:pPr>
        <w:rPr>
          <w:rFonts w:cs="Tahoma"/>
        </w:rPr>
      </w:pPr>
      <w:r w:rsidRPr="001473E9">
        <w:rPr>
          <w:rFonts w:cs="Tahoma"/>
        </w:rPr>
        <w:t>W tabeli 1</w:t>
      </w:r>
      <w:r w:rsidR="00AB1F4D" w:rsidRPr="001473E9">
        <w:rPr>
          <w:rFonts w:cs="Tahoma"/>
        </w:rPr>
        <w:t>4</w:t>
      </w:r>
      <w:r w:rsidRPr="001473E9">
        <w:rPr>
          <w:rFonts w:cs="Tahoma"/>
        </w:rPr>
        <w:t xml:space="preserve"> wymieniono lokalizacje placówek oświatowych w Tomaszowie Mazowieckim – stan</w:t>
      </w:r>
      <w:r w:rsidR="008C0EE4" w:rsidRPr="001473E9">
        <w:rPr>
          <w:rFonts w:cs="Tahoma"/>
        </w:rPr>
        <w:t xml:space="preserve"> na rok szkolny 2019/</w:t>
      </w:r>
      <w:r w:rsidRPr="001473E9">
        <w:rPr>
          <w:rFonts w:cs="Tahoma"/>
        </w:rPr>
        <w:t>2020 r.</w:t>
      </w:r>
    </w:p>
    <w:p w:rsidR="00C52355" w:rsidRPr="001473E9" w:rsidRDefault="00C52355" w:rsidP="00F90062">
      <w:pPr>
        <w:pStyle w:val="Legenda"/>
        <w:keepNext/>
        <w:keepLines/>
        <w:spacing w:before="240" w:after="0"/>
        <w:ind w:firstLine="0"/>
        <w:jc w:val="left"/>
        <w:rPr>
          <w:rFonts w:cs="Tahoma"/>
          <w:color w:val="000000"/>
          <w:sz w:val="22"/>
          <w:szCs w:val="22"/>
        </w:rPr>
      </w:pPr>
      <w:bookmarkStart w:id="88" w:name="_Toc48862503"/>
      <w:r w:rsidRPr="001473E9">
        <w:rPr>
          <w:rFonts w:cs="Tahoma"/>
          <w:color w:val="000000"/>
          <w:sz w:val="22"/>
          <w:szCs w:val="22"/>
        </w:rPr>
        <w:lastRenderedPageBreak/>
        <w:t xml:space="preserve">Tab. </w:t>
      </w:r>
      <w:r w:rsidR="003531EB" w:rsidRPr="001473E9">
        <w:rPr>
          <w:rFonts w:cs="Tahoma"/>
          <w:color w:val="000000"/>
          <w:sz w:val="22"/>
          <w:szCs w:val="22"/>
        </w:rPr>
        <w:fldChar w:fldCharType="begin"/>
      </w:r>
      <w:r w:rsidRPr="001473E9">
        <w:rPr>
          <w:rFonts w:cs="Tahoma"/>
          <w:color w:val="000000"/>
          <w:sz w:val="22"/>
          <w:szCs w:val="22"/>
        </w:rPr>
        <w:instrText xml:space="preserve"> SEQ Tab. \* ARABIC </w:instrText>
      </w:r>
      <w:r w:rsidR="003531EB" w:rsidRPr="001473E9">
        <w:rPr>
          <w:rFonts w:cs="Tahoma"/>
          <w:color w:val="000000"/>
          <w:sz w:val="22"/>
          <w:szCs w:val="22"/>
        </w:rPr>
        <w:fldChar w:fldCharType="separate"/>
      </w:r>
      <w:r w:rsidR="00AE3B45">
        <w:rPr>
          <w:rFonts w:cs="Tahoma"/>
          <w:noProof/>
          <w:color w:val="000000"/>
          <w:sz w:val="22"/>
          <w:szCs w:val="22"/>
        </w:rPr>
        <w:t>14</w:t>
      </w:r>
      <w:r w:rsidR="003531EB" w:rsidRPr="001473E9">
        <w:rPr>
          <w:rFonts w:cs="Tahoma"/>
          <w:color w:val="000000"/>
          <w:sz w:val="22"/>
          <w:szCs w:val="22"/>
        </w:rPr>
        <w:fldChar w:fldCharType="end"/>
      </w:r>
      <w:r w:rsidRPr="001473E9">
        <w:rPr>
          <w:rFonts w:cs="Tahoma"/>
          <w:color w:val="000000"/>
          <w:sz w:val="22"/>
          <w:szCs w:val="22"/>
        </w:rPr>
        <w:t xml:space="preserve">. Lokalizacja placówek oświatowych </w:t>
      </w:r>
      <w:r w:rsidR="000171F0">
        <w:rPr>
          <w:rFonts w:cs="Tahoma"/>
          <w:color w:val="000000"/>
          <w:sz w:val="22"/>
          <w:szCs w:val="22"/>
        </w:rPr>
        <w:t>w Tomaszowie Mazowieckim</w:t>
      </w:r>
      <w:r w:rsidRPr="001473E9">
        <w:rPr>
          <w:rFonts w:cs="Tahoma"/>
          <w:color w:val="000000"/>
          <w:sz w:val="22"/>
          <w:szCs w:val="22"/>
        </w:rPr>
        <w:br/>
        <w:t>– stan na </w:t>
      </w:r>
      <w:r w:rsidR="008C0EE4" w:rsidRPr="001473E9">
        <w:rPr>
          <w:rFonts w:cs="Tahoma"/>
          <w:color w:val="000000"/>
          <w:sz w:val="22"/>
          <w:szCs w:val="22"/>
        </w:rPr>
        <w:t>rok szkolny 2019/</w:t>
      </w:r>
      <w:r w:rsidRPr="001473E9">
        <w:rPr>
          <w:rFonts w:cs="Tahoma"/>
          <w:color w:val="000000"/>
          <w:sz w:val="22"/>
          <w:szCs w:val="22"/>
        </w:rPr>
        <w:t>20</w:t>
      </w:r>
      <w:r w:rsidR="008C0EE4" w:rsidRPr="001473E9">
        <w:rPr>
          <w:rFonts w:cs="Tahoma"/>
          <w:color w:val="000000"/>
          <w:sz w:val="22"/>
          <w:szCs w:val="22"/>
        </w:rPr>
        <w:t>20</w:t>
      </w:r>
      <w:bookmarkEnd w:id="88"/>
    </w:p>
    <w:tbl>
      <w:tblPr>
        <w:tblW w:w="907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tblPr>
      <w:tblGrid>
        <w:gridCol w:w="4528"/>
        <w:gridCol w:w="2717"/>
        <w:gridCol w:w="1825"/>
      </w:tblGrid>
      <w:tr w:rsidR="00C52355" w:rsidRPr="001473E9" w:rsidTr="00F90062">
        <w:trPr>
          <w:cantSplit/>
          <w:tblHeader/>
          <w:jc w:val="center"/>
        </w:trPr>
        <w:tc>
          <w:tcPr>
            <w:tcW w:w="4528" w:type="dxa"/>
            <w:shd w:val="clear" w:color="000000" w:fill="FFFF99"/>
            <w:vAlign w:val="center"/>
            <w:hideMark/>
          </w:tcPr>
          <w:p w:rsidR="00C52355" w:rsidRPr="001473E9" w:rsidRDefault="00C52355" w:rsidP="00F90062">
            <w:pPr>
              <w:keepNext/>
              <w:keepLines/>
              <w:spacing w:before="80" w:after="60" w:line="288" w:lineRule="auto"/>
              <w:ind w:firstLine="0"/>
              <w:jc w:val="center"/>
              <w:rPr>
                <w:rFonts w:cs="Tahoma"/>
                <w:b/>
                <w:bCs/>
                <w:color w:val="000000"/>
                <w:sz w:val="20"/>
                <w:szCs w:val="20"/>
              </w:rPr>
            </w:pPr>
            <w:r w:rsidRPr="001473E9">
              <w:rPr>
                <w:rFonts w:cs="Tahoma"/>
                <w:b/>
                <w:bCs/>
                <w:color w:val="000000"/>
                <w:sz w:val="20"/>
                <w:szCs w:val="20"/>
              </w:rPr>
              <w:t>Nazwa placówki oświatowej</w:t>
            </w:r>
          </w:p>
        </w:tc>
        <w:tc>
          <w:tcPr>
            <w:tcW w:w="2717" w:type="dxa"/>
            <w:shd w:val="clear" w:color="000000" w:fill="FFFF99"/>
            <w:vAlign w:val="center"/>
            <w:hideMark/>
          </w:tcPr>
          <w:p w:rsidR="00C52355" w:rsidRPr="001473E9" w:rsidRDefault="00C52355" w:rsidP="00F90062">
            <w:pPr>
              <w:keepNext/>
              <w:keepLines/>
              <w:spacing w:before="80" w:after="60" w:line="288" w:lineRule="auto"/>
              <w:ind w:firstLine="0"/>
              <w:jc w:val="center"/>
              <w:rPr>
                <w:rFonts w:cs="Tahoma"/>
                <w:b/>
                <w:bCs/>
                <w:color w:val="000000"/>
                <w:sz w:val="20"/>
                <w:szCs w:val="20"/>
              </w:rPr>
            </w:pPr>
            <w:r w:rsidRPr="001473E9">
              <w:rPr>
                <w:rFonts w:cs="Tahoma"/>
                <w:b/>
                <w:bCs/>
                <w:color w:val="000000"/>
                <w:sz w:val="20"/>
                <w:szCs w:val="20"/>
              </w:rPr>
              <w:t>Adres</w:t>
            </w:r>
          </w:p>
        </w:tc>
        <w:tc>
          <w:tcPr>
            <w:tcW w:w="1825" w:type="dxa"/>
            <w:shd w:val="clear" w:color="000000" w:fill="FFFF99"/>
            <w:vAlign w:val="center"/>
            <w:hideMark/>
          </w:tcPr>
          <w:p w:rsidR="00C52355" w:rsidRPr="001473E9" w:rsidRDefault="00C52355" w:rsidP="00F90062">
            <w:pPr>
              <w:keepNext/>
              <w:keepLines/>
              <w:spacing w:before="80" w:after="60" w:line="288" w:lineRule="auto"/>
              <w:ind w:firstLine="0"/>
              <w:jc w:val="center"/>
              <w:rPr>
                <w:rFonts w:cs="Tahoma"/>
                <w:b/>
                <w:bCs/>
                <w:color w:val="000000"/>
                <w:sz w:val="20"/>
                <w:szCs w:val="20"/>
              </w:rPr>
            </w:pPr>
            <w:r w:rsidRPr="001473E9">
              <w:rPr>
                <w:rFonts w:cs="Tahoma"/>
                <w:b/>
                <w:bCs/>
                <w:color w:val="000000"/>
                <w:sz w:val="20"/>
                <w:szCs w:val="20"/>
              </w:rPr>
              <w:t>Liczba</w:t>
            </w:r>
            <w:r w:rsidRPr="001473E9">
              <w:rPr>
                <w:rFonts w:cs="Tahoma"/>
                <w:b/>
                <w:bCs/>
                <w:color w:val="000000"/>
                <w:sz w:val="20"/>
                <w:szCs w:val="20"/>
              </w:rPr>
              <w:br/>
              <w:t xml:space="preserve">uczęszczających </w:t>
            </w:r>
          </w:p>
        </w:tc>
      </w:tr>
      <w:tr w:rsidR="00C52355" w:rsidRPr="001473E9" w:rsidTr="00F90062">
        <w:trPr>
          <w:cantSplit/>
          <w:jc w:val="center"/>
        </w:trPr>
        <w:tc>
          <w:tcPr>
            <w:tcW w:w="4528" w:type="dxa"/>
            <w:shd w:val="clear" w:color="auto" w:fill="auto"/>
            <w:vAlign w:val="center"/>
          </w:tcPr>
          <w:p w:rsidR="00C52355" w:rsidRPr="001473E9" w:rsidRDefault="00C52355" w:rsidP="00F90062">
            <w:pPr>
              <w:pStyle w:val="Default"/>
              <w:keepNext/>
              <w:keepLines/>
              <w:spacing w:before="80" w:after="60" w:line="288" w:lineRule="auto"/>
              <w:rPr>
                <w:rFonts w:ascii="Tahoma" w:hAnsi="Tahoma" w:cs="Tahoma"/>
                <w:sz w:val="20"/>
                <w:szCs w:val="20"/>
              </w:rPr>
            </w:pPr>
            <w:r w:rsidRPr="001473E9">
              <w:rPr>
                <w:rFonts w:ascii="Tahoma" w:hAnsi="Tahoma" w:cs="Tahoma"/>
                <w:sz w:val="20"/>
                <w:szCs w:val="20"/>
              </w:rPr>
              <w:t xml:space="preserve">Zespół Szkolno-Przedszkolny nr 1 </w:t>
            </w:r>
          </w:p>
        </w:tc>
        <w:tc>
          <w:tcPr>
            <w:tcW w:w="2717" w:type="dxa"/>
            <w:shd w:val="clear" w:color="auto" w:fill="auto"/>
            <w:noWrap/>
            <w:vAlign w:val="center"/>
          </w:tcPr>
          <w:p w:rsidR="00C52355" w:rsidRPr="001473E9" w:rsidRDefault="008C0EE4" w:rsidP="00F90062">
            <w:pPr>
              <w:pStyle w:val="Default"/>
              <w:keepNext/>
              <w:keepLines/>
              <w:spacing w:before="80" w:after="60" w:line="288" w:lineRule="auto"/>
              <w:jc w:val="right"/>
              <w:rPr>
                <w:rFonts w:ascii="Tahoma" w:hAnsi="Tahoma" w:cs="Tahoma"/>
                <w:sz w:val="20"/>
                <w:szCs w:val="20"/>
              </w:rPr>
            </w:pPr>
            <w:r w:rsidRPr="001473E9">
              <w:rPr>
                <w:rFonts w:ascii="Tahoma" w:hAnsi="Tahoma" w:cs="Tahoma"/>
                <w:sz w:val="20"/>
                <w:szCs w:val="20"/>
              </w:rPr>
              <w:t>ul. Niemcewicza 50/56</w:t>
            </w:r>
          </w:p>
        </w:tc>
        <w:tc>
          <w:tcPr>
            <w:tcW w:w="1825" w:type="dxa"/>
            <w:shd w:val="clear" w:color="auto" w:fill="auto"/>
            <w:noWrap/>
            <w:vAlign w:val="center"/>
          </w:tcPr>
          <w:p w:rsidR="00C52355" w:rsidRPr="001473E9" w:rsidRDefault="00105B31" w:rsidP="00F90062">
            <w:pPr>
              <w:keepNext/>
              <w:keepLines/>
              <w:spacing w:before="80" w:after="60" w:line="288" w:lineRule="auto"/>
              <w:ind w:firstLine="0"/>
              <w:jc w:val="right"/>
              <w:rPr>
                <w:rFonts w:cs="Tahoma"/>
                <w:color w:val="000000"/>
                <w:sz w:val="20"/>
                <w:szCs w:val="20"/>
              </w:rPr>
            </w:pPr>
            <w:r w:rsidRPr="001473E9">
              <w:rPr>
                <w:rFonts w:cs="Tahoma"/>
                <w:color w:val="000000"/>
                <w:sz w:val="20"/>
                <w:szCs w:val="20"/>
              </w:rPr>
              <w:t>549</w:t>
            </w:r>
          </w:p>
        </w:tc>
      </w:tr>
      <w:tr w:rsidR="00C52355" w:rsidRPr="001473E9" w:rsidTr="00F90062">
        <w:trPr>
          <w:cantSplit/>
          <w:jc w:val="center"/>
        </w:trPr>
        <w:tc>
          <w:tcPr>
            <w:tcW w:w="4528" w:type="dxa"/>
            <w:shd w:val="clear" w:color="auto" w:fill="auto"/>
            <w:vAlign w:val="center"/>
          </w:tcPr>
          <w:p w:rsidR="00C52355" w:rsidRPr="001473E9" w:rsidRDefault="00C52355" w:rsidP="008C0EE4">
            <w:pPr>
              <w:pStyle w:val="Default"/>
              <w:spacing w:before="80" w:after="60" w:line="288" w:lineRule="auto"/>
              <w:rPr>
                <w:rFonts w:ascii="Tahoma" w:hAnsi="Tahoma" w:cs="Tahoma"/>
                <w:sz w:val="20"/>
                <w:szCs w:val="20"/>
              </w:rPr>
            </w:pPr>
            <w:r w:rsidRPr="001473E9">
              <w:rPr>
                <w:rFonts w:ascii="Tahoma" w:hAnsi="Tahoma" w:cs="Tahoma"/>
                <w:sz w:val="20"/>
                <w:szCs w:val="20"/>
              </w:rPr>
              <w:t>Zespół Szkolno-Przedszkolny nr 2</w:t>
            </w:r>
          </w:p>
        </w:tc>
        <w:tc>
          <w:tcPr>
            <w:tcW w:w="2717" w:type="dxa"/>
            <w:shd w:val="clear" w:color="auto" w:fill="auto"/>
            <w:noWrap/>
            <w:vAlign w:val="center"/>
          </w:tcPr>
          <w:p w:rsidR="00C52355" w:rsidRPr="001473E9" w:rsidRDefault="008C0EE4" w:rsidP="008C0EE4">
            <w:pPr>
              <w:pStyle w:val="Default"/>
              <w:spacing w:before="80" w:after="60" w:line="288" w:lineRule="auto"/>
              <w:jc w:val="right"/>
              <w:rPr>
                <w:rFonts w:ascii="Tahoma" w:hAnsi="Tahoma" w:cs="Tahoma"/>
                <w:sz w:val="20"/>
                <w:szCs w:val="20"/>
              </w:rPr>
            </w:pPr>
            <w:r w:rsidRPr="001473E9">
              <w:rPr>
                <w:rFonts w:ascii="Tahoma" w:hAnsi="Tahoma" w:cs="Tahoma"/>
                <w:sz w:val="20"/>
                <w:szCs w:val="20"/>
              </w:rPr>
              <w:t>ul. Wiejska 29/31</w:t>
            </w:r>
          </w:p>
        </w:tc>
        <w:tc>
          <w:tcPr>
            <w:tcW w:w="1825" w:type="dxa"/>
            <w:shd w:val="clear" w:color="auto" w:fill="auto"/>
            <w:noWrap/>
            <w:vAlign w:val="center"/>
          </w:tcPr>
          <w:p w:rsidR="00C52355" w:rsidRPr="001473E9" w:rsidRDefault="00105B31" w:rsidP="008C0EE4">
            <w:pPr>
              <w:spacing w:before="80" w:after="60" w:line="288" w:lineRule="auto"/>
              <w:ind w:firstLine="0"/>
              <w:jc w:val="right"/>
              <w:rPr>
                <w:rFonts w:cs="Tahoma"/>
                <w:color w:val="000000"/>
                <w:sz w:val="20"/>
                <w:szCs w:val="20"/>
              </w:rPr>
            </w:pPr>
            <w:r w:rsidRPr="001473E9">
              <w:rPr>
                <w:rFonts w:cs="Tahoma"/>
                <w:color w:val="000000"/>
                <w:sz w:val="20"/>
                <w:szCs w:val="20"/>
              </w:rPr>
              <w:t>640</w:t>
            </w:r>
          </w:p>
        </w:tc>
      </w:tr>
      <w:tr w:rsidR="00C52355" w:rsidRPr="001473E9" w:rsidTr="00F90062">
        <w:trPr>
          <w:cantSplit/>
          <w:jc w:val="center"/>
        </w:trPr>
        <w:tc>
          <w:tcPr>
            <w:tcW w:w="4528" w:type="dxa"/>
            <w:shd w:val="clear" w:color="auto" w:fill="auto"/>
            <w:vAlign w:val="center"/>
          </w:tcPr>
          <w:p w:rsidR="00C52355" w:rsidRPr="001473E9" w:rsidRDefault="00C52355" w:rsidP="008C0EE4">
            <w:pPr>
              <w:pStyle w:val="Default"/>
              <w:spacing w:before="80" w:after="60" w:line="288" w:lineRule="auto"/>
              <w:rPr>
                <w:rFonts w:ascii="Tahoma" w:hAnsi="Tahoma" w:cs="Tahoma"/>
                <w:sz w:val="20"/>
                <w:szCs w:val="20"/>
              </w:rPr>
            </w:pPr>
            <w:r w:rsidRPr="001473E9">
              <w:rPr>
                <w:rFonts w:ascii="Tahoma" w:hAnsi="Tahoma" w:cs="Tahoma"/>
                <w:sz w:val="20"/>
                <w:szCs w:val="20"/>
              </w:rPr>
              <w:t>Zespół Szkolno-Przedszkolny nr 3</w:t>
            </w:r>
          </w:p>
        </w:tc>
        <w:tc>
          <w:tcPr>
            <w:tcW w:w="2717" w:type="dxa"/>
            <w:shd w:val="clear" w:color="auto" w:fill="auto"/>
            <w:noWrap/>
            <w:vAlign w:val="center"/>
          </w:tcPr>
          <w:p w:rsidR="00C52355" w:rsidRPr="001473E9" w:rsidRDefault="008C0EE4" w:rsidP="008C0EE4">
            <w:pPr>
              <w:pStyle w:val="Default"/>
              <w:spacing w:before="80" w:after="60" w:line="288" w:lineRule="auto"/>
              <w:jc w:val="right"/>
              <w:rPr>
                <w:rFonts w:ascii="Tahoma" w:hAnsi="Tahoma" w:cs="Tahoma"/>
                <w:sz w:val="20"/>
                <w:szCs w:val="20"/>
              </w:rPr>
            </w:pPr>
            <w:r w:rsidRPr="001473E9">
              <w:rPr>
                <w:rFonts w:ascii="Tahoma" w:hAnsi="Tahoma" w:cs="Tahoma"/>
                <w:sz w:val="20"/>
                <w:szCs w:val="20"/>
              </w:rPr>
              <w:t>ul. Kombatantów 5</w:t>
            </w:r>
          </w:p>
        </w:tc>
        <w:tc>
          <w:tcPr>
            <w:tcW w:w="1825" w:type="dxa"/>
            <w:shd w:val="clear" w:color="auto" w:fill="auto"/>
            <w:noWrap/>
            <w:vAlign w:val="center"/>
          </w:tcPr>
          <w:p w:rsidR="00C52355" w:rsidRPr="001473E9" w:rsidRDefault="00105B31" w:rsidP="008C0EE4">
            <w:pPr>
              <w:spacing w:before="80" w:after="60" w:line="288" w:lineRule="auto"/>
              <w:ind w:firstLine="0"/>
              <w:jc w:val="right"/>
              <w:rPr>
                <w:rFonts w:cs="Tahoma"/>
                <w:color w:val="000000"/>
                <w:sz w:val="20"/>
                <w:szCs w:val="20"/>
              </w:rPr>
            </w:pPr>
            <w:r w:rsidRPr="001473E9">
              <w:rPr>
                <w:rFonts w:cs="Tahoma"/>
                <w:color w:val="000000"/>
                <w:sz w:val="20"/>
                <w:szCs w:val="20"/>
              </w:rPr>
              <w:t>288</w:t>
            </w:r>
          </w:p>
        </w:tc>
      </w:tr>
      <w:tr w:rsidR="00C52355" w:rsidRPr="001473E9" w:rsidTr="00F90062">
        <w:trPr>
          <w:cantSplit/>
          <w:jc w:val="center"/>
        </w:trPr>
        <w:tc>
          <w:tcPr>
            <w:tcW w:w="4528" w:type="dxa"/>
            <w:shd w:val="clear" w:color="auto" w:fill="auto"/>
            <w:vAlign w:val="center"/>
          </w:tcPr>
          <w:p w:rsidR="00C52355" w:rsidRPr="001473E9" w:rsidRDefault="00C52355" w:rsidP="008C0EE4">
            <w:pPr>
              <w:pStyle w:val="Default"/>
              <w:spacing w:before="80" w:after="60" w:line="288" w:lineRule="auto"/>
              <w:rPr>
                <w:rFonts w:ascii="Tahoma" w:hAnsi="Tahoma" w:cs="Tahoma"/>
                <w:sz w:val="20"/>
                <w:szCs w:val="20"/>
              </w:rPr>
            </w:pPr>
            <w:r w:rsidRPr="001473E9">
              <w:rPr>
                <w:rFonts w:ascii="Tahoma" w:hAnsi="Tahoma" w:cs="Tahoma"/>
                <w:sz w:val="20"/>
                <w:szCs w:val="20"/>
              </w:rPr>
              <w:t>Zespół Szkolno-Przedszkolny nr 4</w:t>
            </w:r>
          </w:p>
        </w:tc>
        <w:tc>
          <w:tcPr>
            <w:tcW w:w="2717" w:type="dxa"/>
            <w:shd w:val="clear" w:color="auto" w:fill="auto"/>
            <w:noWrap/>
            <w:vAlign w:val="center"/>
          </w:tcPr>
          <w:p w:rsidR="00C52355" w:rsidRPr="001473E9" w:rsidRDefault="008C0EE4" w:rsidP="008C0EE4">
            <w:pPr>
              <w:pStyle w:val="Default"/>
              <w:spacing w:before="80" w:after="60" w:line="288" w:lineRule="auto"/>
              <w:jc w:val="right"/>
              <w:rPr>
                <w:rFonts w:ascii="Tahoma" w:hAnsi="Tahoma" w:cs="Tahoma"/>
                <w:sz w:val="20"/>
                <w:szCs w:val="20"/>
              </w:rPr>
            </w:pPr>
            <w:r w:rsidRPr="001473E9">
              <w:rPr>
                <w:rFonts w:ascii="Tahoma" w:hAnsi="Tahoma" w:cs="Tahoma"/>
                <w:sz w:val="20"/>
                <w:szCs w:val="20"/>
              </w:rPr>
              <w:t>ul. Maya 11/13</w:t>
            </w:r>
          </w:p>
        </w:tc>
        <w:tc>
          <w:tcPr>
            <w:tcW w:w="1825" w:type="dxa"/>
            <w:shd w:val="clear" w:color="auto" w:fill="auto"/>
            <w:noWrap/>
            <w:vAlign w:val="center"/>
          </w:tcPr>
          <w:p w:rsidR="00C52355" w:rsidRPr="001473E9" w:rsidRDefault="00105B31" w:rsidP="008C0EE4">
            <w:pPr>
              <w:spacing w:before="80" w:after="60" w:line="288" w:lineRule="auto"/>
              <w:ind w:firstLine="0"/>
              <w:jc w:val="right"/>
              <w:rPr>
                <w:rFonts w:cs="Tahoma"/>
                <w:color w:val="000000"/>
                <w:sz w:val="20"/>
                <w:szCs w:val="20"/>
              </w:rPr>
            </w:pPr>
            <w:r w:rsidRPr="001473E9">
              <w:rPr>
                <w:rFonts w:cs="Tahoma"/>
                <w:color w:val="000000"/>
                <w:sz w:val="20"/>
                <w:szCs w:val="20"/>
              </w:rPr>
              <w:t>1 125</w:t>
            </w:r>
          </w:p>
        </w:tc>
      </w:tr>
      <w:tr w:rsidR="00C52355" w:rsidRPr="001473E9" w:rsidTr="00F90062">
        <w:trPr>
          <w:cantSplit/>
          <w:jc w:val="center"/>
        </w:trPr>
        <w:tc>
          <w:tcPr>
            <w:tcW w:w="4528" w:type="dxa"/>
            <w:shd w:val="clear" w:color="auto" w:fill="auto"/>
            <w:vAlign w:val="center"/>
          </w:tcPr>
          <w:p w:rsidR="00C52355" w:rsidRPr="001473E9" w:rsidRDefault="00C52355" w:rsidP="008C0EE4">
            <w:pPr>
              <w:pStyle w:val="Default"/>
              <w:spacing w:before="80" w:after="60" w:line="288" w:lineRule="auto"/>
              <w:rPr>
                <w:rFonts w:ascii="Tahoma" w:hAnsi="Tahoma" w:cs="Tahoma"/>
                <w:sz w:val="20"/>
                <w:szCs w:val="20"/>
              </w:rPr>
            </w:pPr>
            <w:r w:rsidRPr="001473E9">
              <w:rPr>
                <w:rFonts w:ascii="Tahoma" w:hAnsi="Tahoma" w:cs="Tahoma"/>
                <w:sz w:val="20"/>
                <w:szCs w:val="20"/>
              </w:rPr>
              <w:t xml:space="preserve">Zespół Szkolno-Przedszkolny nr 5 </w:t>
            </w:r>
          </w:p>
        </w:tc>
        <w:tc>
          <w:tcPr>
            <w:tcW w:w="2717" w:type="dxa"/>
            <w:shd w:val="clear" w:color="auto" w:fill="auto"/>
            <w:noWrap/>
            <w:vAlign w:val="center"/>
          </w:tcPr>
          <w:p w:rsidR="00C52355" w:rsidRPr="001473E9" w:rsidRDefault="008C0EE4" w:rsidP="008C0EE4">
            <w:pPr>
              <w:pStyle w:val="Default"/>
              <w:spacing w:before="80" w:after="60" w:line="288" w:lineRule="auto"/>
              <w:jc w:val="right"/>
              <w:rPr>
                <w:rFonts w:ascii="Tahoma" w:hAnsi="Tahoma" w:cs="Tahoma"/>
                <w:sz w:val="20"/>
                <w:szCs w:val="20"/>
              </w:rPr>
            </w:pPr>
            <w:r w:rsidRPr="001473E9">
              <w:rPr>
                <w:rFonts w:ascii="Tahoma" w:hAnsi="Tahoma" w:cs="Tahoma"/>
                <w:sz w:val="20"/>
                <w:szCs w:val="20"/>
              </w:rPr>
              <w:t>ul. Stolarska 19</w:t>
            </w:r>
          </w:p>
        </w:tc>
        <w:tc>
          <w:tcPr>
            <w:tcW w:w="1825" w:type="dxa"/>
            <w:shd w:val="clear" w:color="auto" w:fill="auto"/>
            <w:noWrap/>
            <w:vAlign w:val="center"/>
          </w:tcPr>
          <w:p w:rsidR="00C52355" w:rsidRPr="001473E9" w:rsidRDefault="00105B31" w:rsidP="008C0EE4">
            <w:pPr>
              <w:spacing w:before="80" w:after="60" w:line="288" w:lineRule="auto"/>
              <w:ind w:firstLine="0"/>
              <w:jc w:val="right"/>
              <w:rPr>
                <w:rFonts w:cs="Tahoma"/>
                <w:color w:val="000000"/>
                <w:sz w:val="20"/>
                <w:szCs w:val="20"/>
              </w:rPr>
            </w:pPr>
            <w:r w:rsidRPr="001473E9">
              <w:rPr>
                <w:rFonts w:cs="Tahoma"/>
                <w:color w:val="000000"/>
                <w:sz w:val="20"/>
                <w:szCs w:val="20"/>
              </w:rPr>
              <w:t>475</w:t>
            </w:r>
          </w:p>
        </w:tc>
      </w:tr>
      <w:tr w:rsidR="00C52355" w:rsidRPr="001473E9" w:rsidTr="00F90062">
        <w:trPr>
          <w:cantSplit/>
          <w:jc w:val="center"/>
        </w:trPr>
        <w:tc>
          <w:tcPr>
            <w:tcW w:w="4528" w:type="dxa"/>
            <w:shd w:val="clear" w:color="auto" w:fill="auto"/>
            <w:vAlign w:val="center"/>
          </w:tcPr>
          <w:p w:rsidR="00C52355" w:rsidRPr="001473E9" w:rsidRDefault="00C52355" w:rsidP="008C0EE4">
            <w:pPr>
              <w:pStyle w:val="Default"/>
              <w:spacing w:before="80" w:after="60" w:line="288" w:lineRule="auto"/>
              <w:rPr>
                <w:rFonts w:ascii="Tahoma" w:hAnsi="Tahoma" w:cs="Tahoma"/>
                <w:sz w:val="20"/>
                <w:szCs w:val="20"/>
              </w:rPr>
            </w:pPr>
            <w:r w:rsidRPr="001473E9">
              <w:rPr>
                <w:rFonts w:ascii="Tahoma" w:hAnsi="Tahoma" w:cs="Tahoma"/>
                <w:sz w:val="20"/>
                <w:szCs w:val="20"/>
              </w:rPr>
              <w:t>Zespół Szkolno-Przedszkolny nr 6</w:t>
            </w:r>
          </w:p>
        </w:tc>
        <w:tc>
          <w:tcPr>
            <w:tcW w:w="2717" w:type="dxa"/>
            <w:shd w:val="clear" w:color="auto" w:fill="auto"/>
            <w:noWrap/>
            <w:vAlign w:val="center"/>
          </w:tcPr>
          <w:p w:rsidR="00C52355" w:rsidRPr="001473E9" w:rsidRDefault="008C0EE4" w:rsidP="008C0EE4">
            <w:pPr>
              <w:pStyle w:val="Default"/>
              <w:spacing w:before="80" w:after="60" w:line="288" w:lineRule="auto"/>
              <w:jc w:val="right"/>
              <w:rPr>
                <w:rFonts w:ascii="Tahoma" w:hAnsi="Tahoma" w:cs="Tahoma"/>
                <w:sz w:val="20"/>
                <w:szCs w:val="20"/>
              </w:rPr>
            </w:pPr>
            <w:r w:rsidRPr="001473E9">
              <w:rPr>
                <w:rFonts w:ascii="Tahoma" w:hAnsi="Tahoma" w:cs="Tahoma"/>
                <w:sz w:val="20"/>
                <w:szCs w:val="20"/>
              </w:rPr>
              <w:t>ul. Gminna 5</w:t>
            </w:r>
          </w:p>
        </w:tc>
        <w:tc>
          <w:tcPr>
            <w:tcW w:w="1825" w:type="dxa"/>
            <w:shd w:val="clear" w:color="auto" w:fill="auto"/>
            <w:noWrap/>
            <w:vAlign w:val="center"/>
          </w:tcPr>
          <w:p w:rsidR="00C52355" w:rsidRPr="001473E9" w:rsidRDefault="00105B31" w:rsidP="008C0EE4">
            <w:pPr>
              <w:spacing w:before="80" w:after="60" w:line="288" w:lineRule="auto"/>
              <w:ind w:firstLine="0"/>
              <w:jc w:val="right"/>
              <w:rPr>
                <w:rFonts w:cs="Tahoma"/>
                <w:color w:val="000000"/>
                <w:sz w:val="20"/>
                <w:szCs w:val="20"/>
              </w:rPr>
            </w:pPr>
            <w:r w:rsidRPr="001473E9">
              <w:rPr>
                <w:rFonts w:cs="Tahoma"/>
                <w:color w:val="000000"/>
                <w:sz w:val="20"/>
                <w:szCs w:val="20"/>
              </w:rPr>
              <w:t>568</w:t>
            </w:r>
          </w:p>
        </w:tc>
      </w:tr>
      <w:tr w:rsidR="00C52355" w:rsidRPr="001473E9" w:rsidTr="00F90062">
        <w:trPr>
          <w:cantSplit/>
          <w:jc w:val="center"/>
        </w:trPr>
        <w:tc>
          <w:tcPr>
            <w:tcW w:w="4528" w:type="dxa"/>
            <w:shd w:val="clear" w:color="auto" w:fill="auto"/>
            <w:vAlign w:val="center"/>
          </w:tcPr>
          <w:p w:rsidR="00C52355" w:rsidRPr="001473E9" w:rsidRDefault="00C52355" w:rsidP="008C0EE4">
            <w:pPr>
              <w:pStyle w:val="Default"/>
              <w:spacing w:before="80" w:after="60" w:line="288" w:lineRule="auto"/>
              <w:rPr>
                <w:rFonts w:ascii="Tahoma" w:hAnsi="Tahoma" w:cs="Tahoma"/>
                <w:sz w:val="20"/>
                <w:szCs w:val="20"/>
              </w:rPr>
            </w:pPr>
            <w:r w:rsidRPr="001473E9">
              <w:rPr>
                <w:rFonts w:ascii="Tahoma" w:hAnsi="Tahoma" w:cs="Tahoma"/>
                <w:sz w:val="20"/>
                <w:szCs w:val="20"/>
              </w:rPr>
              <w:t>Zespół Szkolno-Przedszkolny nr 7</w:t>
            </w:r>
          </w:p>
        </w:tc>
        <w:tc>
          <w:tcPr>
            <w:tcW w:w="2717" w:type="dxa"/>
            <w:shd w:val="clear" w:color="auto" w:fill="auto"/>
            <w:noWrap/>
            <w:vAlign w:val="center"/>
          </w:tcPr>
          <w:p w:rsidR="00C52355" w:rsidRPr="001473E9" w:rsidRDefault="008C0EE4" w:rsidP="008C0EE4">
            <w:pPr>
              <w:pStyle w:val="Default"/>
              <w:spacing w:before="80" w:after="60" w:line="288" w:lineRule="auto"/>
              <w:jc w:val="right"/>
              <w:rPr>
                <w:rFonts w:ascii="Tahoma" w:hAnsi="Tahoma" w:cs="Tahoma"/>
                <w:sz w:val="20"/>
                <w:szCs w:val="20"/>
              </w:rPr>
            </w:pPr>
            <w:r w:rsidRPr="001473E9">
              <w:rPr>
                <w:rFonts w:ascii="Tahoma" w:hAnsi="Tahoma" w:cs="Tahoma"/>
                <w:sz w:val="20"/>
                <w:szCs w:val="20"/>
              </w:rPr>
              <w:t>ul. św. Antoniego 43/45</w:t>
            </w:r>
          </w:p>
        </w:tc>
        <w:tc>
          <w:tcPr>
            <w:tcW w:w="1825" w:type="dxa"/>
            <w:shd w:val="clear" w:color="auto" w:fill="auto"/>
            <w:noWrap/>
            <w:vAlign w:val="center"/>
          </w:tcPr>
          <w:p w:rsidR="00C52355" w:rsidRPr="001473E9" w:rsidRDefault="00105B31" w:rsidP="008C0EE4">
            <w:pPr>
              <w:keepNext/>
              <w:spacing w:before="80" w:after="60" w:line="288" w:lineRule="auto"/>
              <w:ind w:firstLine="0"/>
              <w:jc w:val="right"/>
              <w:rPr>
                <w:rFonts w:cs="Tahoma"/>
                <w:color w:val="000000"/>
                <w:sz w:val="20"/>
                <w:szCs w:val="20"/>
              </w:rPr>
            </w:pPr>
            <w:r w:rsidRPr="001473E9">
              <w:rPr>
                <w:rFonts w:cs="Tahoma"/>
                <w:color w:val="000000"/>
                <w:sz w:val="20"/>
                <w:szCs w:val="20"/>
              </w:rPr>
              <w:t>421</w:t>
            </w:r>
          </w:p>
        </w:tc>
      </w:tr>
      <w:tr w:rsidR="00C52355" w:rsidRPr="001473E9" w:rsidTr="00F90062">
        <w:trPr>
          <w:cantSplit/>
          <w:jc w:val="center"/>
        </w:trPr>
        <w:tc>
          <w:tcPr>
            <w:tcW w:w="4528" w:type="dxa"/>
            <w:shd w:val="clear" w:color="auto" w:fill="auto"/>
            <w:vAlign w:val="center"/>
          </w:tcPr>
          <w:p w:rsidR="00C52355" w:rsidRPr="001473E9" w:rsidRDefault="00C52355" w:rsidP="008C0EE4">
            <w:pPr>
              <w:pStyle w:val="Default"/>
              <w:spacing w:before="80" w:after="60" w:line="288" w:lineRule="auto"/>
              <w:rPr>
                <w:rFonts w:ascii="Tahoma" w:hAnsi="Tahoma" w:cs="Tahoma"/>
                <w:sz w:val="20"/>
                <w:szCs w:val="20"/>
              </w:rPr>
            </w:pPr>
            <w:r w:rsidRPr="001473E9">
              <w:rPr>
                <w:rFonts w:ascii="Tahoma" w:hAnsi="Tahoma" w:cs="Tahoma"/>
                <w:sz w:val="20"/>
                <w:szCs w:val="20"/>
              </w:rPr>
              <w:t>Zespół Szkolno-Przedszkolny nr 8</w:t>
            </w:r>
          </w:p>
        </w:tc>
        <w:tc>
          <w:tcPr>
            <w:tcW w:w="2717" w:type="dxa"/>
            <w:shd w:val="clear" w:color="auto" w:fill="auto"/>
            <w:noWrap/>
            <w:vAlign w:val="center"/>
          </w:tcPr>
          <w:p w:rsidR="00C52355" w:rsidRPr="001473E9" w:rsidRDefault="008C0EE4" w:rsidP="008C0EE4">
            <w:pPr>
              <w:pStyle w:val="Default"/>
              <w:spacing w:before="80" w:after="60" w:line="288" w:lineRule="auto"/>
              <w:jc w:val="right"/>
              <w:rPr>
                <w:rFonts w:ascii="Tahoma" w:hAnsi="Tahoma" w:cs="Tahoma"/>
                <w:sz w:val="20"/>
                <w:szCs w:val="20"/>
              </w:rPr>
            </w:pPr>
            <w:r w:rsidRPr="001473E9">
              <w:rPr>
                <w:rFonts w:ascii="Tahoma" w:hAnsi="Tahoma" w:cs="Tahoma"/>
                <w:sz w:val="20"/>
                <w:szCs w:val="20"/>
              </w:rPr>
              <w:t>ul. Gminna 5/9</w:t>
            </w:r>
          </w:p>
        </w:tc>
        <w:tc>
          <w:tcPr>
            <w:tcW w:w="1825" w:type="dxa"/>
            <w:shd w:val="clear" w:color="auto" w:fill="auto"/>
            <w:noWrap/>
            <w:vAlign w:val="center"/>
          </w:tcPr>
          <w:p w:rsidR="00C52355" w:rsidRPr="001473E9" w:rsidRDefault="00105B31" w:rsidP="008C0EE4">
            <w:pPr>
              <w:spacing w:before="80" w:after="60" w:line="288" w:lineRule="auto"/>
              <w:ind w:firstLine="0"/>
              <w:jc w:val="right"/>
              <w:rPr>
                <w:rFonts w:cs="Tahoma"/>
                <w:color w:val="000000"/>
                <w:sz w:val="20"/>
                <w:szCs w:val="20"/>
              </w:rPr>
            </w:pPr>
            <w:r w:rsidRPr="001473E9">
              <w:rPr>
                <w:rFonts w:cs="Tahoma"/>
                <w:color w:val="000000"/>
                <w:sz w:val="20"/>
                <w:szCs w:val="20"/>
              </w:rPr>
              <w:t>425</w:t>
            </w:r>
          </w:p>
        </w:tc>
      </w:tr>
      <w:tr w:rsidR="00C52355" w:rsidRPr="001473E9" w:rsidTr="00F90062">
        <w:trPr>
          <w:cantSplit/>
          <w:jc w:val="center"/>
        </w:trPr>
        <w:tc>
          <w:tcPr>
            <w:tcW w:w="4528" w:type="dxa"/>
            <w:shd w:val="clear" w:color="auto" w:fill="auto"/>
            <w:vAlign w:val="center"/>
          </w:tcPr>
          <w:p w:rsidR="00C52355" w:rsidRPr="001473E9" w:rsidRDefault="00C52355" w:rsidP="008C0EE4">
            <w:pPr>
              <w:pStyle w:val="Default"/>
              <w:spacing w:before="80" w:after="60" w:line="288" w:lineRule="auto"/>
              <w:rPr>
                <w:rFonts w:ascii="Tahoma" w:hAnsi="Tahoma" w:cs="Tahoma"/>
                <w:sz w:val="20"/>
                <w:szCs w:val="20"/>
              </w:rPr>
            </w:pPr>
            <w:r w:rsidRPr="001473E9">
              <w:rPr>
                <w:rFonts w:ascii="Tahoma" w:hAnsi="Tahoma" w:cs="Tahoma"/>
                <w:sz w:val="20"/>
                <w:szCs w:val="20"/>
              </w:rPr>
              <w:t>Zespół Szkolno-Przedszkolny nr 9</w:t>
            </w:r>
          </w:p>
        </w:tc>
        <w:tc>
          <w:tcPr>
            <w:tcW w:w="2717" w:type="dxa"/>
            <w:shd w:val="clear" w:color="auto" w:fill="auto"/>
            <w:noWrap/>
            <w:vAlign w:val="center"/>
          </w:tcPr>
          <w:p w:rsidR="00C52355" w:rsidRPr="001473E9" w:rsidRDefault="008C0EE4" w:rsidP="008C0EE4">
            <w:pPr>
              <w:pStyle w:val="Default"/>
              <w:spacing w:before="80" w:after="60" w:line="288" w:lineRule="auto"/>
              <w:jc w:val="right"/>
              <w:rPr>
                <w:rFonts w:ascii="Tahoma" w:hAnsi="Tahoma" w:cs="Tahoma"/>
                <w:sz w:val="20"/>
                <w:szCs w:val="20"/>
              </w:rPr>
            </w:pPr>
            <w:r w:rsidRPr="001473E9">
              <w:rPr>
                <w:rFonts w:ascii="Tahoma" w:hAnsi="Tahoma" w:cs="Tahoma"/>
                <w:sz w:val="20"/>
                <w:szCs w:val="20"/>
              </w:rPr>
              <w:t>ul. Jałowcowa 8</w:t>
            </w:r>
          </w:p>
        </w:tc>
        <w:tc>
          <w:tcPr>
            <w:tcW w:w="1825" w:type="dxa"/>
            <w:shd w:val="clear" w:color="auto" w:fill="auto"/>
            <w:noWrap/>
            <w:vAlign w:val="center"/>
          </w:tcPr>
          <w:p w:rsidR="00C52355" w:rsidRPr="001473E9" w:rsidRDefault="00105B31" w:rsidP="008C0EE4">
            <w:pPr>
              <w:spacing w:before="80" w:after="60" w:line="288" w:lineRule="auto"/>
              <w:ind w:firstLine="0"/>
              <w:jc w:val="right"/>
              <w:rPr>
                <w:rFonts w:cs="Tahoma"/>
                <w:color w:val="000000"/>
                <w:sz w:val="20"/>
                <w:szCs w:val="20"/>
              </w:rPr>
            </w:pPr>
            <w:r w:rsidRPr="001473E9">
              <w:rPr>
                <w:rFonts w:cs="Tahoma"/>
                <w:color w:val="000000"/>
                <w:sz w:val="20"/>
                <w:szCs w:val="20"/>
              </w:rPr>
              <w:t>321</w:t>
            </w:r>
          </w:p>
        </w:tc>
      </w:tr>
      <w:tr w:rsidR="00C52355" w:rsidRPr="001473E9" w:rsidTr="00F90062">
        <w:trPr>
          <w:cantSplit/>
          <w:jc w:val="center"/>
        </w:trPr>
        <w:tc>
          <w:tcPr>
            <w:tcW w:w="4528" w:type="dxa"/>
            <w:shd w:val="clear" w:color="auto" w:fill="auto"/>
            <w:vAlign w:val="center"/>
          </w:tcPr>
          <w:p w:rsidR="00C52355" w:rsidRPr="001473E9" w:rsidRDefault="00105B31" w:rsidP="008C0EE4">
            <w:pPr>
              <w:pStyle w:val="Default"/>
              <w:spacing w:before="80" w:after="60" w:line="288" w:lineRule="auto"/>
              <w:rPr>
                <w:rFonts w:ascii="Tahoma" w:hAnsi="Tahoma" w:cs="Tahoma"/>
                <w:sz w:val="20"/>
                <w:szCs w:val="20"/>
              </w:rPr>
            </w:pPr>
            <w:r w:rsidRPr="001473E9">
              <w:rPr>
                <w:rFonts w:ascii="Tahoma" w:hAnsi="Tahoma" w:cs="Tahoma"/>
                <w:sz w:val="20"/>
                <w:szCs w:val="20"/>
              </w:rPr>
              <w:t>Zespół Szkolno-Przedszkolny nr 10</w:t>
            </w:r>
          </w:p>
        </w:tc>
        <w:tc>
          <w:tcPr>
            <w:tcW w:w="2717" w:type="dxa"/>
            <w:shd w:val="clear" w:color="auto" w:fill="auto"/>
            <w:noWrap/>
            <w:vAlign w:val="center"/>
          </w:tcPr>
          <w:p w:rsidR="00C52355" w:rsidRPr="001473E9" w:rsidRDefault="008C0EE4" w:rsidP="008C0EE4">
            <w:pPr>
              <w:pStyle w:val="Default"/>
              <w:spacing w:before="80" w:after="60" w:line="288" w:lineRule="auto"/>
              <w:jc w:val="right"/>
              <w:rPr>
                <w:rFonts w:ascii="Tahoma" w:hAnsi="Tahoma" w:cs="Tahoma"/>
                <w:sz w:val="20"/>
                <w:szCs w:val="20"/>
              </w:rPr>
            </w:pPr>
            <w:r w:rsidRPr="001473E9">
              <w:rPr>
                <w:rFonts w:ascii="Tahoma" w:hAnsi="Tahoma" w:cs="Tahoma"/>
                <w:sz w:val="20"/>
                <w:szCs w:val="20"/>
              </w:rPr>
              <w:t xml:space="preserve">ul. </w:t>
            </w:r>
            <w:proofErr w:type="spellStart"/>
            <w:r w:rsidRPr="001473E9">
              <w:rPr>
                <w:rFonts w:ascii="Tahoma" w:hAnsi="Tahoma" w:cs="Tahoma"/>
                <w:sz w:val="20"/>
                <w:szCs w:val="20"/>
              </w:rPr>
              <w:t>Wąwalska</w:t>
            </w:r>
            <w:proofErr w:type="spellEnd"/>
            <w:r w:rsidRPr="001473E9">
              <w:rPr>
                <w:rFonts w:ascii="Tahoma" w:hAnsi="Tahoma" w:cs="Tahoma"/>
                <w:sz w:val="20"/>
                <w:szCs w:val="20"/>
              </w:rPr>
              <w:t xml:space="preserve"> 24</w:t>
            </w:r>
          </w:p>
        </w:tc>
        <w:tc>
          <w:tcPr>
            <w:tcW w:w="1825" w:type="dxa"/>
            <w:shd w:val="clear" w:color="auto" w:fill="auto"/>
            <w:noWrap/>
            <w:vAlign w:val="center"/>
          </w:tcPr>
          <w:p w:rsidR="00C52355" w:rsidRPr="001473E9" w:rsidRDefault="00105B31" w:rsidP="008C0EE4">
            <w:pPr>
              <w:spacing w:before="80" w:after="60" w:line="288" w:lineRule="auto"/>
              <w:ind w:firstLine="0"/>
              <w:jc w:val="right"/>
              <w:rPr>
                <w:rFonts w:cs="Tahoma"/>
                <w:color w:val="000000"/>
                <w:sz w:val="20"/>
                <w:szCs w:val="20"/>
              </w:rPr>
            </w:pPr>
            <w:r w:rsidRPr="001473E9">
              <w:rPr>
                <w:rFonts w:cs="Tahoma"/>
                <w:color w:val="000000"/>
                <w:sz w:val="20"/>
                <w:szCs w:val="20"/>
              </w:rPr>
              <w:t>308</w:t>
            </w:r>
          </w:p>
        </w:tc>
      </w:tr>
      <w:tr w:rsidR="00C52355" w:rsidRPr="001473E9" w:rsidTr="00F90062">
        <w:trPr>
          <w:cantSplit/>
          <w:jc w:val="center"/>
        </w:trPr>
        <w:tc>
          <w:tcPr>
            <w:tcW w:w="4528" w:type="dxa"/>
            <w:shd w:val="clear" w:color="auto" w:fill="auto"/>
            <w:vAlign w:val="center"/>
          </w:tcPr>
          <w:p w:rsidR="00C52355" w:rsidRPr="001473E9" w:rsidRDefault="00105B31" w:rsidP="008C0EE4">
            <w:pPr>
              <w:pStyle w:val="Default"/>
              <w:spacing w:before="80" w:after="60" w:line="288" w:lineRule="auto"/>
              <w:rPr>
                <w:rFonts w:ascii="Tahoma" w:hAnsi="Tahoma" w:cs="Tahoma"/>
                <w:sz w:val="20"/>
                <w:szCs w:val="20"/>
              </w:rPr>
            </w:pPr>
            <w:r w:rsidRPr="001473E9">
              <w:rPr>
                <w:rFonts w:ascii="Tahoma" w:hAnsi="Tahoma" w:cs="Tahoma"/>
                <w:sz w:val="20"/>
                <w:szCs w:val="20"/>
              </w:rPr>
              <w:t>Zespół Przedszkolny</w:t>
            </w:r>
          </w:p>
        </w:tc>
        <w:tc>
          <w:tcPr>
            <w:tcW w:w="2717" w:type="dxa"/>
            <w:shd w:val="clear" w:color="auto" w:fill="auto"/>
            <w:noWrap/>
            <w:vAlign w:val="center"/>
          </w:tcPr>
          <w:p w:rsidR="00C52355" w:rsidRPr="001473E9" w:rsidRDefault="008C0EE4" w:rsidP="008C0EE4">
            <w:pPr>
              <w:pStyle w:val="Default"/>
              <w:spacing w:before="80" w:after="60" w:line="288" w:lineRule="auto"/>
              <w:jc w:val="right"/>
              <w:rPr>
                <w:rFonts w:ascii="Tahoma" w:hAnsi="Tahoma" w:cs="Tahoma"/>
                <w:sz w:val="20"/>
                <w:szCs w:val="20"/>
              </w:rPr>
            </w:pPr>
            <w:r w:rsidRPr="001473E9">
              <w:rPr>
                <w:rFonts w:ascii="Tahoma" w:hAnsi="Tahoma" w:cs="Tahoma"/>
                <w:sz w:val="20"/>
                <w:szCs w:val="20"/>
              </w:rPr>
              <w:t>ul. Warszawska 103 A</w:t>
            </w:r>
          </w:p>
          <w:p w:rsidR="008C0EE4" w:rsidRPr="001473E9" w:rsidRDefault="008C0EE4" w:rsidP="008C0EE4">
            <w:pPr>
              <w:pStyle w:val="Default"/>
              <w:spacing w:before="80" w:after="60" w:line="288" w:lineRule="auto"/>
              <w:jc w:val="right"/>
              <w:rPr>
                <w:rFonts w:ascii="Tahoma" w:hAnsi="Tahoma" w:cs="Tahoma"/>
                <w:sz w:val="20"/>
                <w:szCs w:val="20"/>
              </w:rPr>
            </w:pPr>
            <w:r w:rsidRPr="001473E9">
              <w:rPr>
                <w:rFonts w:ascii="Tahoma" w:hAnsi="Tahoma" w:cs="Tahoma"/>
                <w:sz w:val="20"/>
                <w:szCs w:val="20"/>
              </w:rPr>
              <w:t>ul. Kombatantów 5</w:t>
            </w:r>
          </w:p>
          <w:p w:rsidR="008C0EE4" w:rsidRPr="001473E9" w:rsidRDefault="008C0EE4" w:rsidP="008C0EE4">
            <w:pPr>
              <w:pStyle w:val="Default"/>
              <w:spacing w:before="80" w:after="60" w:line="288" w:lineRule="auto"/>
              <w:jc w:val="right"/>
              <w:rPr>
                <w:rFonts w:ascii="Tahoma" w:hAnsi="Tahoma" w:cs="Tahoma"/>
                <w:sz w:val="20"/>
                <w:szCs w:val="20"/>
              </w:rPr>
            </w:pPr>
            <w:r w:rsidRPr="001473E9">
              <w:rPr>
                <w:rFonts w:ascii="Tahoma" w:hAnsi="Tahoma" w:cs="Tahoma"/>
                <w:sz w:val="20"/>
                <w:szCs w:val="20"/>
              </w:rPr>
              <w:t>ul. Kombatantów 1/3</w:t>
            </w:r>
          </w:p>
        </w:tc>
        <w:tc>
          <w:tcPr>
            <w:tcW w:w="1825" w:type="dxa"/>
            <w:shd w:val="clear" w:color="auto" w:fill="auto"/>
            <w:noWrap/>
            <w:vAlign w:val="center"/>
          </w:tcPr>
          <w:p w:rsidR="00105B31" w:rsidRPr="001473E9" w:rsidRDefault="00105B31" w:rsidP="008C0EE4">
            <w:pPr>
              <w:keepNext/>
              <w:spacing w:before="80" w:after="60" w:line="288" w:lineRule="auto"/>
              <w:ind w:firstLine="0"/>
              <w:jc w:val="right"/>
              <w:rPr>
                <w:rFonts w:cs="Tahoma"/>
                <w:color w:val="000000"/>
                <w:sz w:val="20"/>
                <w:szCs w:val="20"/>
              </w:rPr>
            </w:pPr>
            <w:r w:rsidRPr="001473E9">
              <w:rPr>
                <w:rFonts w:cs="Tahoma"/>
                <w:color w:val="000000"/>
                <w:sz w:val="20"/>
                <w:szCs w:val="20"/>
              </w:rPr>
              <w:t>319</w:t>
            </w:r>
          </w:p>
        </w:tc>
      </w:tr>
      <w:tr w:rsidR="00C52355" w:rsidRPr="001473E9" w:rsidTr="00F90062">
        <w:trPr>
          <w:cantSplit/>
          <w:jc w:val="center"/>
        </w:trPr>
        <w:tc>
          <w:tcPr>
            <w:tcW w:w="4528" w:type="dxa"/>
            <w:shd w:val="clear" w:color="auto" w:fill="auto"/>
            <w:vAlign w:val="center"/>
          </w:tcPr>
          <w:p w:rsidR="00C52355" w:rsidRPr="001473E9" w:rsidRDefault="00105B31" w:rsidP="008C0EE4">
            <w:pPr>
              <w:pStyle w:val="Default"/>
              <w:spacing w:before="80" w:after="60" w:line="288" w:lineRule="auto"/>
              <w:rPr>
                <w:rFonts w:ascii="Tahoma" w:hAnsi="Tahoma" w:cs="Tahoma"/>
                <w:sz w:val="20"/>
                <w:szCs w:val="20"/>
              </w:rPr>
            </w:pPr>
            <w:r w:rsidRPr="001473E9">
              <w:rPr>
                <w:rFonts w:ascii="Tahoma" w:hAnsi="Tahoma" w:cs="Tahoma"/>
                <w:sz w:val="20"/>
                <w:szCs w:val="20"/>
              </w:rPr>
              <w:t>Szkoła Podstawowa nr 10</w:t>
            </w:r>
          </w:p>
        </w:tc>
        <w:tc>
          <w:tcPr>
            <w:tcW w:w="2717" w:type="dxa"/>
            <w:shd w:val="clear" w:color="auto" w:fill="auto"/>
            <w:noWrap/>
            <w:vAlign w:val="center"/>
          </w:tcPr>
          <w:p w:rsidR="00C52355" w:rsidRPr="001473E9" w:rsidRDefault="008C0EE4" w:rsidP="008C0EE4">
            <w:pPr>
              <w:pStyle w:val="Default"/>
              <w:spacing w:before="80" w:after="60" w:line="288" w:lineRule="auto"/>
              <w:jc w:val="right"/>
              <w:rPr>
                <w:rFonts w:ascii="Tahoma" w:hAnsi="Tahoma" w:cs="Tahoma"/>
                <w:sz w:val="20"/>
                <w:szCs w:val="20"/>
              </w:rPr>
            </w:pPr>
            <w:r w:rsidRPr="001473E9">
              <w:rPr>
                <w:rFonts w:ascii="Tahoma" w:hAnsi="Tahoma" w:cs="Tahoma"/>
                <w:sz w:val="20"/>
                <w:szCs w:val="20"/>
              </w:rPr>
              <w:t>ul. Ostrowskiego 14</w:t>
            </w:r>
          </w:p>
        </w:tc>
        <w:tc>
          <w:tcPr>
            <w:tcW w:w="1825" w:type="dxa"/>
            <w:shd w:val="clear" w:color="auto" w:fill="auto"/>
            <w:noWrap/>
            <w:vAlign w:val="center"/>
          </w:tcPr>
          <w:p w:rsidR="00C52355" w:rsidRPr="001473E9" w:rsidRDefault="00105B31" w:rsidP="008C0EE4">
            <w:pPr>
              <w:spacing w:before="80" w:after="60" w:line="288" w:lineRule="auto"/>
              <w:ind w:firstLine="0"/>
              <w:jc w:val="right"/>
              <w:rPr>
                <w:rFonts w:cs="Tahoma"/>
                <w:color w:val="000000"/>
                <w:sz w:val="20"/>
                <w:szCs w:val="20"/>
              </w:rPr>
            </w:pPr>
            <w:r w:rsidRPr="001473E9">
              <w:rPr>
                <w:rFonts w:cs="Tahoma"/>
                <w:color w:val="000000"/>
                <w:sz w:val="20"/>
                <w:szCs w:val="20"/>
              </w:rPr>
              <w:t>757</w:t>
            </w:r>
          </w:p>
        </w:tc>
      </w:tr>
      <w:tr w:rsidR="00C52355" w:rsidRPr="001473E9" w:rsidTr="00F90062">
        <w:trPr>
          <w:cantSplit/>
          <w:jc w:val="center"/>
        </w:trPr>
        <w:tc>
          <w:tcPr>
            <w:tcW w:w="4528" w:type="dxa"/>
            <w:shd w:val="clear" w:color="auto" w:fill="auto"/>
            <w:vAlign w:val="center"/>
          </w:tcPr>
          <w:p w:rsidR="00C52355" w:rsidRPr="001473E9" w:rsidRDefault="00105B31" w:rsidP="008C0EE4">
            <w:pPr>
              <w:pStyle w:val="Default"/>
              <w:spacing w:before="80" w:after="60" w:line="288" w:lineRule="auto"/>
              <w:rPr>
                <w:rFonts w:ascii="Tahoma" w:hAnsi="Tahoma" w:cs="Tahoma"/>
                <w:sz w:val="20"/>
                <w:szCs w:val="20"/>
              </w:rPr>
            </w:pPr>
            <w:r w:rsidRPr="001473E9">
              <w:rPr>
                <w:rFonts w:ascii="Tahoma" w:hAnsi="Tahoma" w:cs="Tahoma"/>
                <w:sz w:val="20"/>
                <w:szCs w:val="20"/>
              </w:rPr>
              <w:t>Przedszkole „Tomaszek”</w:t>
            </w:r>
          </w:p>
        </w:tc>
        <w:tc>
          <w:tcPr>
            <w:tcW w:w="2717" w:type="dxa"/>
            <w:shd w:val="clear" w:color="auto" w:fill="auto"/>
            <w:noWrap/>
            <w:vAlign w:val="center"/>
          </w:tcPr>
          <w:p w:rsidR="00C52355" w:rsidRPr="001473E9" w:rsidRDefault="00105B31" w:rsidP="008C0EE4">
            <w:pPr>
              <w:pStyle w:val="Default"/>
              <w:spacing w:before="80" w:after="60" w:line="288" w:lineRule="auto"/>
              <w:jc w:val="right"/>
              <w:rPr>
                <w:rFonts w:ascii="Tahoma" w:hAnsi="Tahoma" w:cs="Tahoma"/>
                <w:sz w:val="20"/>
                <w:szCs w:val="20"/>
              </w:rPr>
            </w:pPr>
            <w:r w:rsidRPr="001473E9">
              <w:rPr>
                <w:rFonts w:ascii="Tahoma" w:hAnsi="Tahoma" w:cs="Tahoma"/>
                <w:sz w:val="20"/>
                <w:szCs w:val="20"/>
              </w:rPr>
              <w:t>ul. Sosnowa 62/70</w:t>
            </w:r>
          </w:p>
        </w:tc>
        <w:tc>
          <w:tcPr>
            <w:tcW w:w="1825" w:type="dxa"/>
            <w:shd w:val="clear" w:color="auto" w:fill="auto"/>
            <w:noWrap/>
            <w:vAlign w:val="center"/>
          </w:tcPr>
          <w:p w:rsidR="00C52355" w:rsidRPr="001473E9" w:rsidRDefault="00105B31" w:rsidP="008C0EE4">
            <w:pPr>
              <w:spacing w:before="80" w:after="60" w:line="288" w:lineRule="auto"/>
              <w:ind w:firstLine="0"/>
              <w:jc w:val="right"/>
              <w:rPr>
                <w:rFonts w:cs="Tahoma"/>
                <w:color w:val="000000"/>
                <w:sz w:val="20"/>
                <w:szCs w:val="20"/>
              </w:rPr>
            </w:pPr>
            <w:r w:rsidRPr="001473E9">
              <w:rPr>
                <w:rFonts w:cs="Tahoma"/>
                <w:color w:val="000000"/>
                <w:sz w:val="20"/>
                <w:szCs w:val="20"/>
              </w:rPr>
              <w:t>83</w:t>
            </w:r>
          </w:p>
        </w:tc>
      </w:tr>
      <w:tr w:rsidR="00C52355" w:rsidRPr="001473E9" w:rsidTr="00F90062">
        <w:trPr>
          <w:cantSplit/>
          <w:jc w:val="center"/>
        </w:trPr>
        <w:tc>
          <w:tcPr>
            <w:tcW w:w="4528" w:type="dxa"/>
            <w:shd w:val="clear" w:color="auto" w:fill="auto"/>
            <w:vAlign w:val="center"/>
          </w:tcPr>
          <w:p w:rsidR="00C52355" w:rsidRPr="001473E9" w:rsidRDefault="00105B31" w:rsidP="008C0EE4">
            <w:pPr>
              <w:pStyle w:val="Default"/>
              <w:spacing w:before="80" w:after="60" w:line="288" w:lineRule="auto"/>
              <w:rPr>
                <w:rFonts w:ascii="Tahoma" w:hAnsi="Tahoma" w:cs="Tahoma"/>
                <w:sz w:val="20"/>
                <w:szCs w:val="20"/>
              </w:rPr>
            </w:pPr>
            <w:r w:rsidRPr="001473E9">
              <w:rPr>
                <w:rFonts w:ascii="Tahoma" w:hAnsi="Tahoma" w:cs="Tahoma"/>
                <w:sz w:val="20"/>
                <w:szCs w:val="20"/>
              </w:rPr>
              <w:t>Przedszkole „Basia”</w:t>
            </w:r>
          </w:p>
        </w:tc>
        <w:tc>
          <w:tcPr>
            <w:tcW w:w="2717" w:type="dxa"/>
            <w:shd w:val="clear" w:color="auto" w:fill="auto"/>
            <w:noWrap/>
            <w:vAlign w:val="center"/>
          </w:tcPr>
          <w:p w:rsidR="00C52355" w:rsidRPr="001473E9" w:rsidRDefault="00105B31" w:rsidP="008C0EE4">
            <w:pPr>
              <w:pStyle w:val="Default"/>
              <w:spacing w:before="80" w:after="60" w:line="288" w:lineRule="auto"/>
              <w:jc w:val="right"/>
              <w:rPr>
                <w:rFonts w:ascii="Tahoma" w:hAnsi="Tahoma" w:cs="Tahoma"/>
                <w:sz w:val="20"/>
                <w:szCs w:val="20"/>
              </w:rPr>
            </w:pPr>
            <w:r w:rsidRPr="001473E9">
              <w:rPr>
                <w:rFonts w:ascii="Tahoma" w:hAnsi="Tahoma" w:cs="Tahoma"/>
                <w:sz w:val="20"/>
                <w:szCs w:val="20"/>
              </w:rPr>
              <w:t>ul. Lewa 10</w:t>
            </w:r>
          </w:p>
        </w:tc>
        <w:tc>
          <w:tcPr>
            <w:tcW w:w="1825" w:type="dxa"/>
            <w:shd w:val="clear" w:color="auto" w:fill="auto"/>
            <w:noWrap/>
            <w:vAlign w:val="center"/>
          </w:tcPr>
          <w:p w:rsidR="00C52355" w:rsidRPr="001473E9" w:rsidRDefault="00105B31" w:rsidP="008C0EE4">
            <w:pPr>
              <w:spacing w:before="80" w:after="60" w:line="288" w:lineRule="auto"/>
              <w:ind w:firstLine="0"/>
              <w:jc w:val="right"/>
              <w:rPr>
                <w:rFonts w:cs="Tahoma"/>
                <w:color w:val="000000"/>
                <w:sz w:val="20"/>
                <w:szCs w:val="20"/>
              </w:rPr>
            </w:pPr>
            <w:r w:rsidRPr="001473E9">
              <w:rPr>
                <w:rFonts w:cs="Tahoma"/>
                <w:color w:val="000000"/>
                <w:sz w:val="20"/>
                <w:szCs w:val="20"/>
              </w:rPr>
              <w:t>57</w:t>
            </w:r>
          </w:p>
        </w:tc>
      </w:tr>
      <w:tr w:rsidR="00C52355" w:rsidRPr="001473E9" w:rsidTr="00F90062">
        <w:trPr>
          <w:cantSplit/>
          <w:jc w:val="center"/>
        </w:trPr>
        <w:tc>
          <w:tcPr>
            <w:tcW w:w="4528" w:type="dxa"/>
            <w:shd w:val="clear" w:color="auto" w:fill="auto"/>
            <w:vAlign w:val="center"/>
          </w:tcPr>
          <w:p w:rsidR="00C52355" w:rsidRPr="001473E9" w:rsidRDefault="00105B31" w:rsidP="008C0EE4">
            <w:pPr>
              <w:pStyle w:val="Default"/>
              <w:spacing w:before="80" w:after="60" w:line="288" w:lineRule="auto"/>
              <w:rPr>
                <w:rFonts w:ascii="Tahoma" w:hAnsi="Tahoma" w:cs="Tahoma"/>
                <w:sz w:val="20"/>
                <w:szCs w:val="20"/>
              </w:rPr>
            </w:pPr>
            <w:r w:rsidRPr="001473E9">
              <w:rPr>
                <w:rFonts w:ascii="Tahoma" w:hAnsi="Tahoma" w:cs="Tahoma"/>
                <w:sz w:val="20"/>
                <w:szCs w:val="20"/>
              </w:rPr>
              <w:t>Niepubliczne Przedszkole „Ignaś”</w:t>
            </w:r>
          </w:p>
        </w:tc>
        <w:tc>
          <w:tcPr>
            <w:tcW w:w="2717" w:type="dxa"/>
            <w:shd w:val="clear" w:color="auto" w:fill="auto"/>
            <w:noWrap/>
            <w:vAlign w:val="center"/>
          </w:tcPr>
          <w:p w:rsidR="00C52355" w:rsidRPr="001473E9" w:rsidRDefault="00105B31" w:rsidP="008C0EE4">
            <w:pPr>
              <w:pStyle w:val="Default"/>
              <w:spacing w:before="80" w:after="60" w:line="288" w:lineRule="auto"/>
              <w:jc w:val="right"/>
              <w:rPr>
                <w:rFonts w:ascii="Tahoma" w:hAnsi="Tahoma" w:cs="Tahoma"/>
                <w:sz w:val="20"/>
                <w:szCs w:val="20"/>
              </w:rPr>
            </w:pPr>
            <w:r w:rsidRPr="001473E9">
              <w:rPr>
                <w:rFonts w:ascii="Tahoma" w:hAnsi="Tahoma" w:cs="Tahoma"/>
                <w:sz w:val="20"/>
                <w:szCs w:val="20"/>
              </w:rPr>
              <w:t>ul. Konstytucji 3 Maja 23</w:t>
            </w:r>
          </w:p>
        </w:tc>
        <w:tc>
          <w:tcPr>
            <w:tcW w:w="1825" w:type="dxa"/>
            <w:shd w:val="clear" w:color="auto" w:fill="auto"/>
            <w:noWrap/>
            <w:vAlign w:val="center"/>
          </w:tcPr>
          <w:p w:rsidR="00C52355" w:rsidRPr="001473E9" w:rsidRDefault="00105B31" w:rsidP="008C0EE4">
            <w:pPr>
              <w:spacing w:before="80" w:after="60" w:line="288" w:lineRule="auto"/>
              <w:ind w:firstLine="0"/>
              <w:jc w:val="right"/>
              <w:rPr>
                <w:rFonts w:cs="Tahoma"/>
                <w:color w:val="000000"/>
                <w:sz w:val="20"/>
                <w:szCs w:val="20"/>
              </w:rPr>
            </w:pPr>
            <w:r w:rsidRPr="001473E9">
              <w:rPr>
                <w:rFonts w:cs="Tahoma"/>
                <w:color w:val="000000"/>
                <w:sz w:val="20"/>
                <w:szCs w:val="20"/>
              </w:rPr>
              <w:t>13</w:t>
            </w:r>
          </w:p>
        </w:tc>
      </w:tr>
      <w:tr w:rsidR="00C52355" w:rsidRPr="001473E9" w:rsidTr="00F90062">
        <w:trPr>
          <w:cantSplit/>
          <w:jc w:val="center"/>
        </w:trPr>
        <w:tc>
          <w:tcPr>
            <w:tcW w:w="4528" w:type="dxa"/>
            <w:shd w:val="clear" w:color="auto" w:fill="auto"/>
            <w:vAlign w:val="center"/>
          </w:tcPr>
          <w:p w:rsidR="00C52355" w:rsidRPr="001473E9" w:rsidRDefault="00105B31" w:rsidP="008C0EE4">
            <w:pPr>
              <w:pStyle w:val="Default"/>
              <w:spacing w:before="80" w:after="60" w:line="288" w:lineRule="auto"/>
              <w:rPr>
                <w:rFonts w:ascii="Tahoma" w:hAnsi="Tahoma" w:cs="Tahoma"/>
                <w:sz w:val="20"/>
                <w:szCs w:val="20"/>
              </w:rPr>
            </w:pPr>
            <w:r w:rsidRPr="001473E9">
              <w:rPr>
                <w:rFonts w:ascii="Tahoma" w:hAnsi="Tahoma" w:cs="Tahoma"/>
                <w:sz w:val="20"/>
                <w:szCs w:val="20"/>
              </w:rPr>
              <w:t>Przedszkole Niepubliczne „Bajeczka”</w:t>
            </w:r>
          </w:p>
        </w:tc>
        <w:tc>
          <w:tcPr>
            <w:tcW w:w="2717" w:type="dxa"/>
            <w:shd w:val="clear" w:color="auto" w:fill="auto"/>
            <w:noWrap/>
            <w:vAlign w:val="center"/>
          </w:tcPr>
          <w:p w:rsidR="00C52355" w:rsidRPr="001473E9" w:rsidRDefault="00105B31" w:rsidP="008C0EE4">
            <w:pPr>
              <w:pStyle w:val="Default"/>
              <w:spacing w:before="80" w:after="60" w:line="288" w:lineRule="auto"/>
              <w:jc w:val="right"/>
              <w:rPr>
                <w:rFonts w:ascii="Tahoma" w:hAnsi="Tahoma" w:cs="Tahoma"/>
                <w:sz w:val="20"/>
                <w:szCs w:val="20"/>
              </w:rPr>
            </w:pPr>
            <w:r w:rsidRPr="001473E9">
              <w:rPr>
                <w:rFonts w:ascii="Tahoma" w:hAnsi="Tahoma" w:cs="Tahoma"/>
                <w:sz w:val="20"/>
                <w:szCs w:val="20"/>
              </w:rPr>
              <w:t>ul. Smugowa 6a, lok. nr 5 i 6</w:t>
            </w:r>
          </w:p>
        </w:tc>
        <w:tc>
          <w:tcPr>
            <w:tcW w:w="1825" w:type="dxa"/>
            <w:shd w:val="clear" w:color="auto" w:fill="auto"/>
            <w:noWrap/>
            <w:vAlign w:val="center"/>
          </w:tcPr>
          <w:p w:rsidR="00C52355" w:rsidRPr="001473E9" w:rsidRDefault="00105B31" w:rsidP="008C0EE4">
            <w:pPr>
              <w:spacing w:before="80" w:after="60" w:line="288" w:lineRule="auto"/>
              <w:ind w:firstLine="0"/>
              <w:jc w:val="right"/>
              <w:rPr>
                <w:rFonts w:cs="Tahoma"/>
                <w:color w:val="000000"/>
                <w:sz w:val="20"/>
                <w:szCs w:val="20"/>
              </w:rPr>
            </w:pPr>
            <w:r w:rsidRPr="001473E9">
              <w:rPr>
                <w:rFonts w:cs="Tahoma"/>
                <w:color w:val="000000"/>
                <w:sz w:val="20"/>
                <w:szCs w:val="20"/>
              </w:rPr>
              <w:t>44</w:t>
            </w:r>
          </w:p>
        </w:tc>
      </w:tr>
      <w:tr w:rsidR="00C52355" w:rsidRPr="001473E9" w:rsidTr="00F90062">
        <w:trPr>
          <w:cantSplit/>
          <w:jc w:val="center"/>
        </w:trPr>
        <w:tc>
          <w:tcPr>
            <w:tcW w:w="4528" w:type="dxa"/>
            <w:shd w:val="clear" w:color="auto" w:fill="auto"/>
            <w:vAlign w:val="center"/>
          </w:tcPr>
          <w:p w:rsidR="00C52355" w:rsidRPr="001473E9" w:rsidRDefault="00105B31" w:rsidP="008C0EE4">
            <w:pPr>
              <w:pStyle w:val="Default"/>
              <w:spacing w:before="80" w:after="60" w:line="288" w:lineRule="auto"/>
              <w:rPr>
                <w:rFonts w:ascii="Tahoma" w:hAnsi="Tahoma" w:cs="Tahoma"/>
                <w:sz w:val="20"/>
                <w:szCs w:val="20"/>
              </w:rPr>
            </w:pPr>
            <w:r w:rsidRPr="001473E9">
              <w:rPr>
                <w:rFonts w:ascii="Tahoma" w:hAnsi="Tahoma" w:cs="Tahoma"/>
                <w:sz w:val="20"/>
                <w:szCs w:val="20"/>
              </w:rPr>
              <w:t>Przedszkole Niepubliczne „Promyczek”</w:t>
            </w:r>
          </w:p>
        </w:tc>
        <w:tc>
          <w:tcPr>
            <w:tcW w:w="2717" w:type="dxa"/>
            <w:shd w:val="clear" w:color="auto" w:fill="auto"/>
            <w:noWrap/>
            <w:vAlign w:val="center"/>
          </w:tcPr>
          <w:p w:rsidR="00C52355" w:rsidRPr="001473E9" w:rsidRDefault="00105B31" w:rsidP="008C0EE4">
            <w:pPr>
              <w:pStyle w:val="Default"/>
              <w:spacing w:before="80" w:after="60" w:line="288" w:lineRule="auto"/>
              <w:jc w:val="right"/>
              <w:rPr>
                <w:rFonts w:ascii="Tahoma" w:hAnsi="Tahoma" w:cs="Tahoma"/>
                <w:sz w:val="20"/>
                <w:szCs w:val="20"/>
              </w:rPr>
            </w:pPr>
            <w:r w:rsidRPr="001473E9">
              <w:rPr>
                <w:rFonts w:ascii="Tahoma" w:hAnsi="Tahoma" w:cs="Tahoma"/>
                <w:sz w:val="20"/>
                <w:szCs w:val="20"/>
              </w:rPr>
              <w:t>ul. Żwirki i Wigury 3</w:t>
            </w:r>
          </w:p>
        </w:tc>
        <w:tc>
          <w:tcPr>
            <w:tcW w:w="1825" w:type="dxa"/>
            <w:shd w:val="clear" w:color="auto" w:fill="auto"/>
            <w:noWrap/>
            <w:vAlign w:val="center"/>
          </w:tcPr>
          <w:p w:rsidR="00C52355" w:rsidRPr="001473E9" w:rsidRDefault="00105B31" w:rsidP="008C0EE4">
            <w:pPr>
              <w:spacing w:before="80" w:after="60" w:line="288" w:lineRule="auto"/>
              <w:ind w:firstLine="0"/>
              <w:jc w:val="right"/>
              <w:rPr>
                <w:rFonts w:cs="Tahoma"/>
                <w:color w:val="000000"/>
                <w:sz w:val="20"/>
                <w:szCs w:val="20"/>
              </w:rPr>
            </w:pPr>
            <w:r w:rsidRPr="001473E9">
              <w:rPr>
                <w:rFonts w:cs="Tahoma"/>
                <w:color w:val="000000"/>
                <w:sz w:val="20"/>
                <w:szCs w:val="20"/>
              </w:rPr>
              <w:t>74</w:t>
            </w:r>
          </w:p>
        </w:tc>
      </w:tr>
      <w:tr w:rsidR="00C52355" w:rsidRPr="001473E9" w:rsidTr="00F90062">
        <w:trPr>
          <w:cantSplit/>
          <w:jc w:val="center"/>
        </w:trPr>
        <w:tc>
          <w:tcPr>
            <w:tcW w:w="4528" w:type="dxa"/>
            <w:shd w:val="clear" w:color="auto" w:fill="auto"/>
            <w:vAlign w:val="center"/>
          </w:tcPr>
          <w:p w:rsidR="00C52355" w:rsidRPr="001473E9" w:rsidRDefault="00105B31" w:rsidP="008C0EE4">
            <w:pPr>
              <w:pStyle w:val="Default"/>
              <w:spacing w:before="80" w:after="60" w:line="288" w:lineRule="auto"/>
              <w:rPr>
                <w:rFonts w:ascii="Tahoma" w:hAnsi="Tahoma" w:cs="Tahoma"/>
                <w:sz w:val="20"/>
                <w:szCs w:val="20"/>
              </w:rPr>
            </w:pPr>
            <w:r w:rsidRPr="001473E9">
              <w:rPr>
                <w:rFonts w:ascii="Tahoma" w:hAnsi="Tahoma" w:cs="Tahoma"/>
                <w:sz w:val="20"/>
                <w:szCs w:val="20"/>
              </w:rPr>
              <w:t>Punkt Przedszkolny „Paprotka”</w:t>
            </w:r>
          </w:p>
        </w:tc>
        <w:tc>
          <w:tcPr>
            <w:tcW w:w="2717" w:type="dxa"/>
            <w:shd w:val="clear" w:color="auto" w:fill="auto"/>
            <w:noWrap/>
            <w:vAlign w:val="center"/>
          </w:tcPr>
          <w:p w:rsidR="00C52355" w:rsidRPr="001473E9" w:rsidRDefault="00105B31" w:rsidP="008C0EE4">
            <w:pPr>
              <w:pStyle w:val="Default"/>
              <w:spacing w:before="80" w:after="60" w:line="288" w:lineRule="auto"/>
              <w:jc w:val="right"/>
              <w:rPr>
                <w:rFonts w:ascii="Tahoma" w:hAnsi="Tahoma" w:cs="Tahoma"/>
                <w:sz w:val="20"/>
                <w:szCs w:val="20"/>
              </w:rPr>
            </w:pPr>
            <w:r w:rsidRPr="001473E9">
              <w:rPr>
                <w:rFonts w:ascii="Tahoma" w:hAnsi="Tahoma" w:cs="Tahoma"/>
                <w:sz w:val="20"/>
                <w:szCs w:val="20"/>
              </w:rPr>
              <w:t>ul. św. Antoniego 28</w:t>
            </w:r>
          </w:p>
        </w:tc>
        <w:tc>
          <w:tcPr>
            <w:tcW w:w="1825" w:type="dxa"/>
            <w:shd w:val="clear" w:color="auto" w:fill="auto"/>
            <w:noWrap/>
            <w:vAlign w:val="center"/>
          </w:tcPr>
          <w:p w:rsidR="00C52355" w:rsidRPr="001473E9" w:rsidRDefault="00105B31" w:rsidP="008C0EE4">
            <w:pPr>
              <w:spacing w:before="80" w:after="60" w:line="288" w:lineRule="auto"/>
              <w:ind w:firstLine="0"/>
              <w:jc w:val="right"/>
              <w:rPr>
                <w:rFonts w:cs="Tahoma"/>
                <w:color w:val="000000"/>
                <w:sz w:val="20"/>
                <w:szCs w:val="20"/>
              </w:rPr>
            </w:pPr>
            <w:r w:rsidRPr="001473E9">
              <w:rPr>
                <w:rFonts w:cs="Tahoma"/>
                <w:color w:val="000000"/>
                <w:sz w:val="20"/>
                <w:szCs w:val="20"/>
              </w:rPr>
              <w:t>6</w:t>
            </w:r>
          </w:p>
        </w:tc>
      </w:tr>
      <w:tr w:rsidR="00C52355" w:rsidRPr="001473E9" w:rsidTr="00F90062">
        <w:trPr>
          <w:cantSplit/>
          <w:jc w:val="center"/>
        </w:trPr>
        <w:tc>
          <w:tcPr>
            <w:tcW w:w="4528" w:type="dxa"/>
            <w:shd w:val="clear" w:color="auto" w:fill="auto"/>
            <w:vAlign w:val="center"/>
          </w:tcPr>
          <w:p w:rsidR="00C52355" w:rsidRPr="001473E9" w:rsidRDefault="00105B31" w:rsidP="008C0EE4">
            <w:pPr>
              <w:pStyle w:val="Default"/>
              <w:spacing w:before="80" w:after="60" w:line="288" w:lineRule="auto"/>
              <w:rPr>
                <w:rFonts w:ascii="Tahoma" w:hAnsi="Tahoma" w:cs="Tahoma"/>
                <w:sz w:val="20"/>
                <w:szCs w:val="20"/>
              </w:rPr>
            </w:pPr>
            <w:r w:rsidRPr="001473E9">
              <w:rPr>
                <w:rFonts w:ascii="Tahoma" w:hAnsi="Tahoma" w:cs="Tahoma"/>
                <w:sz w:val="20"/>
                <w:szCs w:val="20"/>
              </w:rPr>
              <w:t>Katolickie Przedszkole „Antoś”</w:t>
            </w:r>
          </w:p>
        </w:tc>
        <w:tc>
          <w:tcPr>
            <w:tcW w:w="2717" w:type="dxa"/>
            <w:shd w:val="clear" w:color="auto" w:fill="auto"/>
            <w:noWrap/>
            <w:vAlign w:val="center"/>
          </w:tcPr>
          <w:p w:rsidR="00C52355" w:rsidRPr="001473E9" w:rsidRDefault="00105B31" w:rsidP="008C0EE4">
            <w:pPr>
              <w:pStyle w:val="Default"/>
              <w:spacing w:before="80" w:after="60" w:line="288" w:lineRule="auto"/>
              <w:jc w:val="right"/>
              <w:rPr>
                <w:rFonts w:ascii="Tahoma" w:hAnsi="Tahoma" w:cs="Tahoma"/>
                <w:sz w:val="20"/>
                <w:szCs w:val="20"/>
              </w:rPr>
            </w:pPr>
            <w:r w:rsidRPr="001473E9">
              <w:rPr>
                <w:rFonts w:ascii="Tahoma" w:hAnsi="Tahoma" w:cs="Tahoma"/>
                <w:sz w:val="20"/>
                <w:szCs w:val="20"/>
              </w:rPr>
              <w:t>ul. POW 8</w:t>
            </w:r>
          </w:p>
        </w:tc>
        <w:tc>
          <w:tcPr>
            <w:tcW w:w="1825" w:type="dxa"/>
            <w:shd w:val="clear" w:color="auto" w:fill="auto"/>
            <w:noWrap/>
            <w:vAlign w:val="center"/>
          </w:tcPr>
          <w:p w:rsidR="00C52355" w:rsidRPr="001473E9" w:rsidRDefault="00105B31" w:rsidP="008C0EE4">
            <w:pPr>
              <w:spacing w:before="80" w:after="60" w:line="288" w:lineRule="auto"/>
              <w:ind w:firstLine="0"/>
              <w:jc w:val="right"/>
              <w:rPr>
                <w:rFonts w:cs="Tahoma"/>
                <w:color w:val="000000"/>
                <w:sz w:val="20"/>
                <w:szCs w:val="20"/>
              </w:rPr>
            </w:pPr>
            <w:r w:rsidRPr="001473E9">
              <w:rPr>
                <w:rFonts w:cs="Tahoma"/>
                <w:color w:val="000000"/>
                <w:sz w:val="20"/>
                <w:szCs w:val="20"/>
              </w:rPr>
              <w:t>14</w:t>
            </w:r>
          </w:p>
        </w:tc>
      </w:tr>
      <w:tr w:rsidR="00C52355" w:rsidRPr="001473E9" w:rsidTr="00F90062">
        <w:trPr>
          <w:cantSplit/>
          <w:jc w:val="center"/>
        </w:trPr>
        <w:tc>
          <w:tcPr>
            <w:tcW w:w="4528" w:type="dxa"/>
            <w:shd w:val="clear" w:color="auto" w:fill="auto"/>
            <w:vAlign w:val="center"/>
          </w:tcPr>
          <w:p w:rsidR="00C52355" w:rsidRPr="001473E9" w:rsidRDefault="00105B31" w:rsidP="008C0EE4">
            <w:pPr>
              <w:pStyle w:val="Default"/>
              <w:spacing w:before="80" w:after="60" w:line="288" w:lineRule="auto"/>
              <w:rPr>
                <w:rFonts w:ascii="Tahoma" w:hAnsi="Tahoma" w:cs="Tahoma"/>
                <w:sz w:val="20"/>
                <w:szCs w:val="20"/>
              </w:rPr>
            </w:pPr>
            <w:r w:rsidRPr="001473E9">
              <w:rPr>
                <w:rFonts w:ascii="Tahoma" w:hAnsi="Tahoma" w:cs="Tahoma"/>
                <w:sz w:val="20"/>
                <w:szCs w:val="20"/>
              </w:rPr>
              <w:t>Niepubliczne Przedszkole „Bartek”</w:t>
            </w:r>
          </w:p>
        </w:tc>
        <w:tc>
          <w:tcPr>
            <w:tcW w:w="2717" w:type="dxa"/>
            <w:shd w:val="clear" w:color="auto" w:fill="auto"/>
            <w:noWrap/>
            <w:vAlign w:val="center"/>
          </w:tcPr>
          <w:p w:rsidR="00C52355" w:rsidRPr="001473E9" w:rsidRDefault="00105B31" w:rsidP="008C0EE4">
            <w:pPr>
              <w:pStyle w:val="Default"/>
              <w:spacing w:before="80" w:after="60" w:line="288" w:lineRule="auto"/>
              <w:jc w:val="right"/>
              <w:rPr>
                <w:rFonts w:ascii="Tahoma" w:hAnsi="Tahoma" w:cs="Tahoma"/>
                <w:sz w:val="20"/>
                <w:szCs w:val="20"/>
              </w:rPr>
            </w:pPr>
            <w:r w:rsidRPr="001473E9">
              <w:rPr>
                <w:rFonts w:ascii="Tahoma" w:hAnsi="Tahoma" w:cs="Tahoma"/>
                <w:sz w:val="20"/>
                <w:szCs w:val="20"/>
              </w:rPr>
              <w:t>ul. Słowackiego 8/10</w:t>
            </w:r>
          </w:p>
        </w:tc>
        <w:tc>
          <w:tcPr>
            <w:tcW w:w="1825" w:type="dxa"/>
            <w:shd w:val="clear" w:color="auto" w:fill="auto"/>
            <w:noWrap/>
            <w:vAlign w:val="center"/>
          </w:tcPr>
          <w:p w:rsidR="00C52355" w:rsidRPr="001473E9" w:rsidRDefault="00105B31" w:rsidP="008C0EE4">
            <w:pPr>
              <w:spacing w:before="80" w:after="60" w:line="288" w:lineRule="auto"/>
              <w:ind w:firstLine="0"/>
              <w:jc w:val="right"/>
              <w:rPr>
                <w:rFonts w:cs="Tahoma"/>
                <w:color w:val="000000"/>
                <w:sz w:val="20"/>
                <w:szCs w:val="20"/>
              </w:rPr>
            </w:pPr>
            <w:r w:rsidRPr="001473E9">
              <w:rPr>
                <w:rFonts w:cs="Tahoma"/>
                <w:color w:val="000000"/>
                <w:sz w:val="20"/>
                <w:szCs w:val="20"/>
              </w:rPr>
              <w:t>99</w:t>
            </w:r>
          </w:p>
        </w:tc>
      </w:tr>
      <w:tr w:rsidR="00C52355" w:rsidRPr="001473E9" w:rsidTr="00F90062">
        <w:trPr>
          <w:cantSplit/>
          <w:jc w:val="center"/>
        </w:trPr>
        <w:tc>
          <w:tcPr>
            <w:tcW w:w="4528" w:type="dxa"/>
            <w:shd w:val="clear" w:color="auto" w:fill="auto"/>
            <w:vAlign w:val="center"/>
          </w:tcPr>
          <w:p w:rsidR="00C52355" w:rsidRPr="001473E9" w:rsidRDefault="00105B31" w:rsidP="008C0EE4">
            <w:pPr>
              <w:pStyle w:val="Default"/>
              <w:spacing w:before="80" w:after="60" w:line="288" w:lineRule="auto"/>
              <w:rPr>
                <w:rFonts w:ascii="Tahoma" w:hAnsi="Tahoma" w:cs="Tahoma"/>
                <w:sz w:val="20"/>
                <w:szCs w:val="20"/>
              </w:rPr>
            </w:pPr>
            <w:r w:rsidRPr="001473E9">
              <w:rPr>
                <w:rFonts w:ascii="Tahoma" w:hAnsi="Tahoma" w:cs="Tahoma"/>
                <w:sz w:val="20"/>
                <w:szCs w:val="20"/>
              </w:rPr>
              <w:t>Niepubliczne Katolickie Przedszkole Językowe „Wyspa Szkrabów”</w:t>
            </w:r>
          </w:p>
        </w:tc>
        <w:tc>
          <w:tcPr>
            <w:tcW w:w="2717" w:type="dxa"/>
            <w:shd w:val="clear" w:color="auto" w:fill="auto"/>
            <w:noWrap/>
            <w:vAlign w:val="center"/>
          </w:tcPr>
          <w:p w:rsidR="00C52355" w:rsidRPr="001473E9" w:rsidRDefault="00105B31" w:rsidP="008C0EE4">
            <w:pPr>
              <w:pStyle w:val="Default"/>
              <w:spacing w:before="80" w:after="60" w:line="288" w:lineRule="auto"/>
              <w:jc w:val="right"/>
              <w:rPr>
                <w:rFonts w:ascii="Tahoma" w:hAnsi="Tahoma" w:cs="Tahoma"/>
                <w:sz w:val="20"/>
                <w:szCs w:val="20"/>
              </w:rPr>
            </w:pPr>
            <w:r w:rsidRPr="001473E9">
              <w:rPr>
                <w:rFonts w:ascii="Tahoma" w:hAnsi="Tahoma" w:cs="Tahoma"/>
                <w:sz w:val="20"/>
                <w:szCs w:val="20"/>
              </w:rPr>
              <w:t>ul. św. Antoniego 97</w:t>
            </w:r>
          </w:p>
        </w:tc>
        <w:tc>
          <w:tcPr>
            <w:tcW w:w="1825" w:type="dxa"/>
            <w:shd w:val="clear" w:color="auto" w:fill="auto"/>
            <w:noWrap/>
            <w:vAlign w:val="center"/>
          </w:tcPr>
          <w:p w:rsidR="00C52355" w:rsidRPr="001473E9" w:rsidRDefault="00105B31" w:rsidP="008C0EE4">
            <w:pPr>
              <w:spacing w:before="80" w:after="60" w:line="288" w:lineRule="auto"/>
              <w:ind w:firstLine="0"/>
              <w:jc w:val="right"/>
              <w:rPr>
                <w:rFonts w:cs="Tahoma"/>
                <w:color w:val="000000"/>
                <w:sz w:val="20"/>
                <w:szCs w:val="20"/>
              </w:rPr>
            </w:pPr>
            <w:r w:rsidRPr="001473E9">
              <w:rPr>
                <w:rFonts w:cs="Tahoma"/>
                <w:color w:val="000000"/>
                <w:sz w:val="20"/>
                <w:szCs w:val="20"/>
              </w:rPr>
              <w:t>219</w:t>
            </w:r>
          </w:p>
        </w:tc>
      </w:tr>
      <w:tr w:rsidR="00C52355" w:rsidRPr="001473E9" w:rsidTr="00F90062">
        <w:trPr>
          <w:cantSplit/>
          <w:jc w:val="center"/>
        </w:trPr>
        <w:tc>
          <w:tcPr>
            <w:tcW w:w="4528" w:type="dxa"/>
            <w:shd w:val="clear" w:color="auto" w:fill="auto"/>
            <w:vAlign w:val="center"/>
          </w:tcPr>
          <w:p w:rsidR="00C52355" w:rsidRPr="001473E9" w:rsidRDefault="00105B31" w:rsidP="008C0EE4">
            <w:pPr>
              <w:pStyle w:val="Default"/>
              <w:spacing w:before="80" w:after="60" w:line="288" w:lineRule="auto"/>
              <w:rPr>
                <w:rFonts w:ascii="Tahoma" w:hAnsi="Tahoma" w:cs="Tahoma"/>
                <w:sz w:val="20"/>
                <w:szCs w:val="20"/>
              </w:rPr>
            </w:pPr>
            <w:r w:rsidRPr="001473E9">
              <w:rPr>
                <w:rFonts w:ascii="Tahoma" w:hAnsi="Tahoma" w:cs="Tahoma"/>
                <w:sz w:val="20"/>
                <w:szCs w:val="20"/>
              </w:rPr>
              <w:t>ABC 123 Małe Przedszkole</w:t>
            </w:r>
          </w:p>
        </w:tc>
        <w:tc>
          <w:tcPr>
            <w:tcW w:w="2717" w:type="dxa"/>
            <w:shd w:val="clear" w:color="auto" w:fill="auto"/>
            <w:noWrap/>
            <w:vAlign w:val="center"/>
          </w:tcPr>
          <w:p w:rsidR="00C52355" w:rsidRPr="001473E9" w:rsidRDefault="00105B31" w:rsidP="008C0EE4">
            <w:pPr>
              <w:pStyle w:val="Default"/>
              <w:spacing w:before="80" w:after="60" w:line="288" w:lineRule="auto"/>
              <w:jc w:val="right"/>
              <w:rPr>
                <w:rFonts w:ascii="Tahoma" w:hAnsi="Tahoma" w:cs="Tahoma"/>
                <w:sz w:val="20"/>
                <w:szCs w:val="20"/>
              </w:rPr>
            </w:pPr>
            <w:r w:rsidRPr="001473E9">
              <w:rPr>
                <w:rFonts w:ascii="Tahoma" w:hAnsi="Tahoma" w:cs="Tahoma"/>
                <w:sz w:val="20"/>
                <w:szCs w:val="20"/>
              </w:rPr>
              <w:t>ul. Browarna 11/13, lok. 6</w:t>
            </w:r>
          </w:p>
        </w:tc>
        <w:tc>
          <w:tcPr>
            <w:tcW w:w="1825" w:type="dxa"/>
            <w:shd w:val="clear" w:color="auto" w:fill="auto"/>
            <w:noWrap/>
            <w:vAlign w:val="center"/>
          </w:tcPr>
          <w:p w:rsidR="00C52355" w:rsidRPr="001473E9" w:rsidRDefault="00105B31" w:rsidP="008C0EE4">
            <w:pPr>
              <w:spacing w:before="80" w:after="60" w:line="288" w:lineRule="auto"/>
              <w:ind w:firstLine="0"/>
              <w:jc w:val="right"/>
              <w:rPr>
                <w:rFonts w:cs="Tahoma"/>
                <w:color w:val="000000"/>
                <w:sz w:val="20"/>
                <w:szCs w:val="20"/>
              </w:rPr>
            </w:pPr>
            <w:r w:rsidRPr="001473E9">
              <w:rPr>
                <w:rFonts w:cs="Tahoma"/>
                <w:color w:val="000000"/>
                <w:sz w:val="20"/>
                <w:szCs w:val="20"/>
              </w:rPr>
              <w:t>45</w:t>
            </w:r>
          </w:p>
        </w:tc>
      </w:tr>
      <w:tr w:rsidR="00C52355" w:rsidRPr="001473E9" w:rsidTr="00F90062">
        <w:trPr>
          <w:cantSplit/>
          <w:jc w:val="center"/>
        </w:trPr>
        <w:tc>
          <w:tcPr>
            <w:tcW w:w="4528" w:type="dxa"/>
            <w:shd w:val="clear" w:color="auto" w:fill="auto"/>
            <w:vAlign w:val="center"/>
          </w:tcPr>
          <w:p w:rsidR="00C52355" w:rsidRPr="001473E9" w:rsidRDefault="00105B31" w:rsidP="008C0EE4">
            <w:pPr>
              <w:pStyle w:val="Default"/>
              <w:spacing w:before="80" w:after="60" w:line="288" w:lineRule="auto"/>
              <w:rPr>
                <w:rFonts w:ascii="Tahoma" w:hAnsi="Tahoma" w:cs="Tahoma"/>
                <w:sz w:val="20"/>
                <w:szCs w:val="20"/>
              </w:rPr>
            </w:pPr>
            <w:r w:rsidRPr="001473E9">
              <w:rPr>
                <w:rFonts w:ascii="Tahoma" w:hAnsi="Tahoma" w:cs="Tahoma"/>
                <w:sz w:val="20"/>
                <w:szCs w:val="20"/>
              </w:rPr>
              <w:t>Przedszkole Integracyjne „Iskiereczki”</w:t>
            </w:r>
          </w:p>
        </w:tc>
        <w:tc>
          <w:tcPr>
            <w:tcW w:w="2717" w:type="dxa"/>
            <w:shd w:val="clear" w:color="auto" w:fill="auto"/>
            <w:noWrap/>
            <w:vAlign w:val="center"/>
          </w:tcPr>
          <w:p w:rsidR="00C52355" w:rsidRPr="001473E9" w:rsidRDefault="00105B31" w:rsidP="008C0EE4">
            <w:pPr>
              <w:pStyle w:val="Default"/>
              <w:spacing w:before="80" w:after="60" w:line="288" w:lineRule="auto"/>
              <w:jc w:val="right"/>
              <w:rPr>
                <w:rFonts w:ascii="Tahoma" w:hAnsi="Tahoma" w:cs="Tahoma"/>
                <w:sz w:val="20"/>
                <w:szCs w:val="20"/>
              </w:rPr>
            </w:pPr>
            <w:r w:rsidRPr="001473E9">
              <w:rPr>
                <w:rFonts w:ascii="Tahoma" w:hAnsi="Tahoma" w:cs="Tahoma"/>
                <w:sz w:val="20"/>
                <w:szCs w:val="20"/>
              </w:rPr>
              <w:t>ul. Grunwaldzka 13/15</w:t>
            </w:r>
          </w:p>
        </w:tc>
        <w:tc>
          <w:tcPr>
            <w:tcW w:w="1825" w:type="dxa"/>
            <w:shd w:val="clear" w:color="auto" w:fill="auto"/>
            <w:noWrap/>
            <w:vAlign w:val="center"/>
          </w:tcPr>
          <w:p w:rsidR="00C52355" w:rsidRPr="001473E9" w:rsidRDefault="00105B31" w:rsidP="008C0EE4">
            <w:pPr>
              <w:spacing w:before="80" w:after="60" w:line="288" w:lineRule="auto"/>
              <w:ind w:firstLine="0"/>
              <w:jc w:val="right"/>
              <w:rPr>
                <w:rFonts w:cs="Tahoma"/>
                <w:color w:val="000000"/>
                <w:sz w:val="20"/>
                <w:szCs w:val="20"/>
              </w:rPr>
            </w:pPr>
            <w:r w:rsidRPr="001473E9">
              <w:rPr>
                <w:rFonts w:cs="Tahoma"/>
                <w:color w:val="000000"/>
                <w:sz w:val="20"/>
                <w:szCs w:val="20"/>
              </w:rPr>
              <w:t>34</w:t>
            </w:r>
          </w:p>
        </w:tc>
      </w:tr>
      <w:tr w:rsidR="00C52355" w:rsidRPr="001473E9" w:rsidTr="00F90062">
        <w:trPr>
          <w:cantSplit/>
          <w:jc w:val="center"/>
        </w:trPr>
        <w:tc>
          <w:tcPr>
            <w:tcW w:w="4528" w:type="dxa"/>
            <w:shd w:val="clear" w:color="auto" w:fill="auto"/>
            <w:vAlign w:val="center"/>
          </w:tcPr>
          <w:p w:rsidR="00C52355" w:rsidRPr="001473E9" w:rsidRDefault="00105B31" w:rsidP="008C0EE4">
            <w:pPr>
              <w:pStyle w:val="Default"/>
              <w:spacing w:before="80" w:after="60" w:line="288" w:lineRule="auto"/>
              <w:rPr>
                <w:rFonts w:ascii="Tahoma" w:hAnsi="Tahoma" w:cs="Tahoma"/>
                <w:sz w:val="20"/>
                <w:szCs w:val="20"/>
              </w:rPr>
            </w:pPr>
            <w:r w:rsidRPr="001473E9">
              <w:rPr>
                <w:rFonts w:ascii="Tahoma" w:hAnsi="Tahoma" w:cs="Tahoma"/>
                <w:sz w:val="20"/>
                <w:szCs w:val="20"/>
              </w:rPr>
              <w:t>Szkoła Podstawowa „Tomek”</w:t>
            </w:r>
          </w:p>
        </w:tc>
        <w:tc>
          <w:tcPr>
            <w:tcW w:w="2717" w:type="dxa"/>
            <w:shd w:val="clear" w:color="auto" w:fill="auto"/>
            <w:noWrap/>
            <w:vAlign w:val="center"/>
          </w:tcPr>
          <w:p w:rsidR="00C52355" w:rsidRPr="001473E9" w:rsidRDefault="00105B31" w:rsidP="008C0EE4">
            <w:pPr>
              <w:pStyle w:val="Default"/>
              <w:spacing w:before="80" w:after="60" w:line="288" w:lineRule="auto"/>
              <w:jc w:val="right"/>
              <w:rPr>
                <w:rFonts w:ascii="Tahoma" w:hAnsi="Tahoma" w:cs="Tahoma"/>
                <w:sz w:val="20"/>
                <w:szCs w:val="20"/>
              </w:rPr>
            </w:pPr>
            <w:r w:rsidRPr="001473E9">
              <w:rPr>
                <w:rFonts w:ascii="Tahoma" w:hAnsi="Tahoma" w:cs="Tahoma"/>
                <w:sz w:val="20"/>
                <w:szCs w:val="20"/>
              </w:rPr>
              <w:t>ul. Sosnowa 62/70</w:t>
            </w:r>
          </w:p>
        </w:tc>
        <w:tc>
          <w:tcPr>
            <w:tcW w:w="1825" w:type="dxa"/>
            <w:shd w:val="clear" w:color="auto" w:fill="auto"/>
            <w:noWrap/>
            <w:vAlign w:val="center"/>
          </w:tcPr>
          <w:p w:rsidR="00C52355" w:rsidRPr="001473E9" w:rsidRDefault="00105B31" w:rsidP="008C0EE4">
            <w:pPr>
              <w:spacing w:before="80" w:after="60" w:line="288" w:lineRule="auto"/>
              <w:ind w:firstLine="0"/>
              <w:jc w:val="right"/>
              <w:rPr>
                <w:rFonts w:cs="Tahoma"/>
                <w:color w:val="000000"/>
                <w:sz w:val="20"/>
                <w:szCs w:val="20"/>
              </w:rPr>
            </w:pPr>
            <w:r w:rsidRPr="001473E9">
              <w:rPr>
                <w:rFonts w:cs="Tahoma"/>
                <w:color w:val="000000"/>
                <w:sz w:val="20"/>
                <w:szCs w:val="20"/>
              </w:rPr>
              <w:t>247</w:t>
            </w:r>
          </w:p>
        </w:tc>
      </w:tr>
      <w:tr w:rsidR="00C52355" w:rsidRPr="001473E9" w:rsidTr="00F90062">
        <w:trPr>
          <w:cantSplit/>
          <w:jc w:val="center"/>
        </w:trPr>
        <w:tc>
          <w:tcPr>
            <w:tcW w:w="4528" w:type="dxa"/>
            <w:shd w:val="clear" w:color="auto" w:fill="auto"/>
            <w:vAlign w:val="center"/>
          </w:tcPr>
          <w:p w:rsidR="00C52355" w:rsidRPr="001473E9" w:rsidRDefault="00E523BA" w:rsidP="008C0EE4">
            <w:pPr>
              <w:pStyle w:val="Default"/>
              <w:spacing w:before="80" w:after="60" w:line="288" w:lineRule="auto"/>
              <w:rPr>
                <w:rFonts w:ascii="Tahoma" w:hAnsi="Tahoma" w:cs="Tahoma"/>
                <w:sz w:val="20"/>
                <w:szCs w:val="20"/>
              </w:rPr>
            </w:pPr>
            <w:r w:rsidRPr="001473E9">
              <w:rPr>
                <w:rFonts w:ascii="Tahoma" w:hAnsi="Tahoma" w:cs="Tahoma"/>
                <w:sz w:val="20"/>
                <w:szCs w:val="20"/>
              </w:rPr>
              <w:lastRenderedPageBreak/>
              <w:t>Katolicka Szkoła Podstawowa im. Niepokalanego Serca Najświętszej Maryi Panny Królowej Polski i</w:t>
            </w:r>
            <w:r w:rsidR="00F90062">
              <w:rPr>
                <w:rFonts w:ascii="Tahoma" w:hAnsi="Tahoma" w:cs="Tahoma"/>
                <w:sz w:val="20"/>
                <w:szCs w:val="20"/>
              </w:rPr>
              <w:t> </w:t>
            </w:r>
            <w:r w:rsidRPr="001473E9">
              <w:rPr>
                <w:rFonts w:ascii="Tahoma" w:hAnsi="Tahoma" w:cs="Tahoma"/>
                <w:sz w:val="20"/>
                <w:szCs w:val="20"/>
              </w:rPr>
              <w:t>św. Ojca Pio</w:t>
            </w:r>
          </w:p>
        </w:tc>
        <w:tc>
          <w:tcPr>
            <w:tcW w:w="2717" w:type="dxa"/>
            <w:shd w:val="clear" w:color="auto" w:fill="auto"/>
            <w:noWrap/>
            <w:vAlign w:val="center"/>
          </w:tcPr>
          <w:p w:rsidR="00C52355" w:rsidRPr="001473E9" w:rsidRDefault="00E523BA" w:rsidP="008C0EE4">
            <w:pPr>
              <w:pStyle w:val="Default"/>
              <w:spacing w:before="80" w:after="60" w:line="288" w:lineRule="auto"/>
              <w:jc w:val="right"/>
              <w:rPr>
                <w:rFonts w:ascii="Tahoma" w:hAnsi="Tahoma" w:cs="Tahoma"/>
                <w:sz w:val="20"/>
                <w:szCs w:val="20"/>
              </w:rPr>
            </w:pPr>
            <w:r w:rsidRPr="001473E9">
              <w:rPr>
                <w:rFonts w:ascii="Tahoma" w:hAnsi="Tahoma" w:cs="Tahoma"/>
                <w:sz w:val="20"/>
                <w:szCs w:val="20"/>
              </w:rPr>
              <w:t>ul. Warszawska 95/97</w:t>
            </w:r>
          </w:p>
        </w:tc>
        <w:tc>
          <w:tcPr>
            <w:tcW w:w="1825" w:type="dxa"/>
            <w:shd w:val="clear" w:color="auto" w:fill="auto"/>
            <w:noWrap/>
            <w:vAlign w:val="center"/>
          </w:tcPr>
          <w:p w:rsidR="00C52355" w:rsidRPr="001473E9" w:rsidRDefault="00E523BA" w:rsidP="008C0EE4">
            <w:pPr>
              <w:spacing w:before="80" w:after="60" w:line="288" w:lineRule="auto"/>
              <w:ind w:firstLine="0"/>
              <w:jc w:val="right"/>
              <w:rPr>
                <w:rFonts w:cs="Tahoma"/>
                <w:color w:val="000000"/>
                <w:sz w:val="20"/>
                <w:szCs w:val="20"/>
              </w:rPr>
            </w:pPr>
            <w:r w:rsidRPr="001473E9">
              <w:rPr>
                <w:rFonts w:cs="Tahoma"/>
                <w:color w:val="000000"/>
                <w:sz w:val="20"/>
                <w:szCs w:val="20"/>
              </w:rPr>
              <w:t>35</w:t>
            </w:r>
          </w:p>
        </w:tc>
      </w:tr>
      <w:tr w:rsidR="00C52355" w:rsidRPr="001473E9" w:rsidTr="00F90062">
        <w:trPr>
          <w:cantSplit/>
          <w:jc w:val="center"/>
        </w:trPr>
        <w:tc>
          <w:tcPr>
            <w:tcW w:w="4528" w:type="dxa"/>
            <w:shd w:val="clear" w:color="auto" w:fill="auto"/>
            <w:vAlign w:val="center"/>
          </w:tcPr>
          <w:p w:rsidR="00C52355" w:rsidRPr="001473E9" w:rsidRDefault="00E523BA" w:rsidP="008C0EE4">
            <w:pPr>
              <w:pStyle w:val="Default"/>
              <w:spacing w:before="80" w:after="60" w:line="288" w:lineRule="auto"/>
              <w:rPr>
                <w:rFonts w:ascii="Tahoma" w:hAnsi="Tahoma" w:cs="Tahoma"/>
                <w:sz w:val="20"/>
                <w:szCs w:val="20"/>
              </w:rPr>
            </w:pPr>
            <w:r w:rsidRPr="001473E9">
              <w:rPr>
                <w:rFonts w:ascii="Tahoma" w:hAnsi="Tahoma" w:cs="Tahoma"/>
                <w:sz w:val="20"/>
                <w:szCs w:val="20"/>
              </w:rPr>
              <w:t>Szkoła Podstawowa dla Dorosłych</w:t>
            </w:r>
          </w:p>
        </w:tc>
        <w:tc>
          <w:tcPr>
            <w:tcW w:w="2717" w:type="dxa"/>
            <w:shd w:val="clear" w:color="auto" w:fill="auto"/>
            <w:noWrap/>
            <w:vAlign w:val="center"/>
          </w:tcPr>
          <w:p w:rsidR="00C52355" w:rsidRPr="001473E9" w:rsidRDefault="00E523BA" w:rsidP="008C0EE4">
            <w:pPr>
              <w:pStyle w:val="Default"/>
              <w:spacing w:before="80" w:after="60" w:line="288" w:lineRule="auto"/>
              <w:jc w:val="right"/>
              <w:rPr>
                <w:rFonts w:ascii="Tahoma" w:hAnsi="Tahoma" w:cs="Tahoma"/>
                <w:sz w:val="20"/>
                <w:szCs w:val="20"/>
              </w:rPr>
            </w:pPr>
            <w:r w:rsidRPr="001473E9">
              <w:rPr>
                <w:rFonts w:ascii="Tahoma" w:hAnsi="Tahoma" w:cs="Tahoma"/>
                <w:sz w:val="20"/>
                <w:szCs w:val="20"/>
              </w:rPr>
              <w:t>ul. Tkacka 11</w:t>
            </w:r>
          </w:p>
        </w:tc>
        <w:tc>
          <w:tcPr>
            <w:tcW w:w="1825" w:type="dxa"/>
            <w:shd w:val="clear" w:color="auto" w:fill="auto"/>
            <w:noWrap/>
            <w:vAlign w:val="center"/>
          </w:tcPr>
          <w:p w:rsidR="00C52355" w:rsidRPr="001473E9" w:rsidRDefault="00E523BA" w:rsidP="008C0EE4">
            <w:pPr>
              <w:spacing w:before="80" w:after="60" w:line="288" w:lineRule="auto"/>
              <w:ind w:firstLine="0"/>
              <w:jc w:val="right"/>
              <w:rPr>
                <w:rFonts w:cs="Tahoma"/>
                <w:color w:val="000000"/>
                <w:sz w:val="20"/>
                <w:szCs w:val="20"/>
              </w:rPr>
            </w:pPr>
            <w:r w:rsidRPr="001473E9">
              <w:rPr>
                <w:rFonts w:cs="Tahoma"/>
                <w:color w:val="000000"/>
                <w:sz w:val="20"/>
                <w:szCs w:val="20"/>
              </w:rPr>
              <w:t>12</w:t>
            </w:r>
          </w:p>
        </w:tc>
      </w:tr>
      <w:tr w:rsidR="00C52355" w:rsidRPr="001473E9" w:rsidTr="00F90062">
        <w:trPr>
          <w:cantSplit/>
          <w:jc w:val="center"/>
        </w:trPr>
        <w:tc>
          <w:tcPr>
            <w:tcW w:w="4528" w:type="dxa"/>
            <w:shd w:val="clear" w:color="auto" w:fill="auto"/>
            <w:vAlign w:val="center"/>
          </w:tcPr>
          <w:p w:rsidR="00C52355" w:rsidRPr="001473E9" w:rsidRDefault="00E523BA" w:rsidP="008C0EE4">
            <w:pPr>
              <w:pStyle w:val="Default"/>
              <w:spacing w:before="80" w:after="60" w:line="288" w:lineRule="auto"/>
              <w:rPr>
                <w:rFonts w:ascii="Tahoma" w:hAnsi="Tahoma" w:cs="Tahoma"/>
                <w:sz w:val="20"/>
                <w:szCs w:val="20"/>
              </w:rPr>
            </w:pPr>
            <w:r w:rsidRPr="001473E9">
              <w:rPr>
                <w:rFonts w:ascii="Tahoma" w:hAnsi="Tahoma" w:cs="Tahoma"/>
                <w:sz w:val="20"/>
                <w:szCs w:val="20"/>
              </w:rPr>
              <w:t>Archidiecezjalna Katolicka Publiczna Szkoła Po</w:t>
            </w:r>
            <w:r w:rsidRPr="001473E9">
              <w:rPr>
                <w:rFonts w:ascii="Tahoma" w:hAnsi="Tahoma" w:cs="Tahoma"/>
                <w:sz w:val="20"/>
                <w:szCs w:val="20"/>
              </w:rPr>
              <w:t>d</w:t>
            </w:r>
            <w:r w:rsidRPr="001473E9">
              <w:rPr>
                <w:rFonts w:ascii="Tahoma" w:hAnsi="Tahoma" w:cs="Tahoma"/>
                <w:sz w:val="20"/>
                <w:szCs w:val="20"/>
              </w:rPr>
              <w:t>stawowa</w:t>
            </w:r>
          </w:p>
        </w:tc>
        <w:tc>
          <w:tcPr>
            <w:tcW w:w="2717" w:type="dxa"/>
            <w:shd w:val="clear" w:color="auto" w:fill="auto"/>
            <w:noWrap/>
            <w:vAlign w:val="center"/>
          </w:tcPr>
          <w:p w:rsidR="00C52355" w:rsidRPr="001473E9" w:rsidRDefault="00E523BA" w:rsidP="008C0EE4">
            <w:pPr>
              <w:pStyle w:val="Default"/>
              <w:spacing w:before="80" w:after="60" w:line="288" w:lineRule="auto"/>
              <w:jc w:val="right"/>
              <w:rPr>
                <w:rFonts w:ascii="Tahoma" w:hAnsi="Tahoma" w:cs="Tahoma"/>
                <w:sz w:val="20"/>
                <w:szCs w:val="20"/>
              </w:rPr>
            </w:pPr>
            <w:r w:rsidRPr="001473E9">
              <w:rPr>
                <w:rFonts w:ascii="Tahoma" w:hAnsi="Tahoma" w:cs="Tahoma"/>
                <w:sz w:val="20"/>
                <w:szCs w:val="20"/>
              </w:rPr>
              <w:t>ul. Głowackiego 11</w:t>
            </w:r>
          </w:p>
        </w:tc>
        <w:tc>
          <w:tcPr>
            <w:tcW w:w="1825" w:type="dxa"/>
            <w:shd w:val="clear" w:color="auto" w:fill="auto"/>
            <w:noWrap/>
            <w:vAlign w:val="center"/>
          </w:tcPr>
          <w:p w:rsidR="00C52355" w:rsidRPr="001473E9" w:rsidRDefault="00E523BA" w:rsidP="008C0EE4">
            <w:pPr>
              <w:spacing w:before="80" w:after="60" w:line="288" w:lineRule="auto"/>
              <w:ind w:firstLine="0"/>
              <w:jc w:val="right"/>
              <w:rPr>
                <w:rFonts w:cs="Tahoma"/>
                <w:color w:val="000000"/>
                <w:sz w:val="20"/>
                <w:szCs w:val="20"/>
              </w:rPr>
            </w:pPr>
            <w:r w:rsidRPr="001473E9">
              <w:rPr>
                <w:rFonts w:cs="Tahoma"/>
                <w:color w:val="000000"/>
                <w:sz w:val="20"/>
                <w:szCs w:val="20"/>
              </w:rPr>
              <w:t>45</w:t>
            </w:r>
          </w:p>
        </w:tc>
      </w:tr>
      <w:tr w:rsidR="000F110E" w:rsidRPr="001473E9" w:rsidTr="00F90062">
        <w:trPr>
          <w:cantSplit/>
          <w:jc w:val="center"/>
        </w:trPr>
        <w:tc>
          <w:tcPr>
            <w:tcW w:w="4528" w:type="dxa"/>
            <w:shd w:val="clear" w:color="auto" w:fill="auto"/>
            <w:vAlign w:val="bottom"/>
          </w:tcPr>
          <w:p w:rsidR="000F110E" w:rsidRPr="001473E9" w:rsidRDefault="000F110E" w:rsidP="008C0EE4">
            <w:pPr>
              <w:spacing w:before="80" w:after="60" w:line="288" w:lineRule="auto"/>
              <w:ind w:firstLine="0"/>
              <w:jc w:val="left"/>
              <w:rPr>
                <w:rFonts w:cs="Tahoma"/>
                <w:color w:val="000000"/>
                <w:sz w:val="20"/>
                <w:szCs w:val="20"/>
              </w:rPr>
            </w:pPr>
            <w:r w:rsidRPr="001473E9">
              <w:rPr>
                <w:rFonts w:cs="Tahoma"/>
                <w:color w:val="000000"/>
                <w:sz w:val="20"/>
                <w:szCs w:val="20"/>
              </w:rPr>
              <w:t>Branżowa Szkoła I Stopnia</w:t>
            </w:r>
          </w:p>
        </w:tc>
        <w:tc>
          <w:tcPr>
            <w:tcW w:w="2717" w:type="dxa"/>
            <w:shd w:val="clear" w:color="auto" w:fill="auto"/>
            <w:noWrap/>
            <w:vAlign w:val="center"/>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ul. Tkacka 11</w:t>
            </w:r>
          </w:p>
        </w:tc>
        <w:tc>
          <w:tcPr>
            <w:tcW w:w="1825" w:type="dxa"/>
            <w:shd w:val="clear" w:color="auto" w:fill="auto"/>
            <w:noWrap/>
            <w:vAlign w:val="bottom"/>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60</w:t>
            </w:r>
          </w:p>
        </w:tc>
      </w:tr>
      <w:tr w:rsidR="000F110E" w:rsidRPr="001473E9" w:rsidTr="00F90062">
        <w:trPr>
          <w:cantSplit/>
          <w:jc w:val="center"/>
        </w:trPr>
        <w:tc>
          <w:tcPr>
            <w:tcW w:w="4528" w:type="dxa"/>
            <w:shd w:val="clear" w:color="auto" w:fill="auto"/>
            <w:vAlign w:val="bottom"/>
          </w:tcPr>
          <w:p w:rsidR="000F110E" w:rsidRPr="001473E9" w:rsidRDefault="000F110E" w:rsidP="008C0EE4">
            <w:pPr>
              <w:spacing w:before="80" w:after="60" w:line="288" w:lineRule="auto"/>
              <w:ind w:firstLine="0"/>
              <w:jc w:val="left"/>
              <w:rPr>
                <w:rFonts w:cs="Tahoma"/>
                <w:color w:val="000000"/>
                <w:sz w:val="20"/>
                <w:szCs w:val="20"/>
              </w:rPr>
            </w:pPr>
            <w:r w:rsidRPr="001473E9">
              <w:rPr>
                <w:rFonts w:cs="Tahoma"/>
                <w:color w:val="000000"/>
                <w:sz w:val="20"/>
                <w:szCs w:val="20"/>
              </w:rPr>
              <w:t>Branżowa Szkoła I Stopnia Nr 3</w:t>
            </w:r>
          </w:p>
        </w:tc>
        <w:tc>
          <w:tcPr>
            <w:tcW w:w="2717" w:type="dxa"/>
            <w:shd w:val="clear" w:color="auto" w:fill="auto"/>
            <w:noWrap/>
            <w:vAlign w:val="center"/>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ul. Legionów 47</w:t>
            </w:r>
          </w:p>
        </w:tc>
        <w:tc>
          <w:tcPr>
            <w:tcW w:w="1825" w:type="dxa"/>
            <w:shd w:val="clear" w:color="auto" w:fill="auto"/>
            <w:noWrap/>
            <w:vAlign w:val="bottom"/>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256</w:t>
            </w:r>
          </w:p>
        </w:tc>
      </w:tr>
      <w:tr w:rsidR="000F110E" w:rsidRPr="001473E9" w:rsidTr="00F90062">
        <w:trPr>
          <w:cantSplit/>
          <w:jc w:val="center"/>
        </w:trPr>
        <w:tc>
          <w:tcPr>
            <w:tcW w:w="4528" w:type="dxa"/>
            <w:shd w:val="clear" w:color="auto" w:fill="auto"/>
            <w:vAlign w:val="bottom"/>
          </w:tcPr>
          <w:p w:rsidR="000F110E" w:rsidRPr="001473E9" w:rsidRDefault="000F110E" w:rsidP="008C0EE4">
            <w:pPr>
              <w:spacing w:before="80" w:after="60" w:line="288" w:lineRule="auto"/>
              <w:ind w:firstLine="0"/>
              <w:jc w:val="left"/>
              <w:rPr>
                <w:rFonts w:cs="Tahoma"/>
                <w:color w:val="000000"/>
                <w:sz w:val="20"/>
                <w:szCs w:val="20"/>
              </w:rPr>
            </w:pPr>
            <w:r w:rsidRPr="001473E9">
              <w:rPr>
                <w:rFonts w:cs="Tahoma"/>
                <w:color w:val="000000"/>
                <w:sz w:val="20"/>
                <w:szCs w:val="20"/>
              </w:rPr>
              <w:t>Specjalny Ośrodek Szkolno-Wychowawczy im. Marii Grzegorzewskiej Branżowa Szkoła Specjalna I Stopnia</w:t>
            </w:r>
          </w:p>
        </w:tc>
        <w:tc>
          <w:tcPr>
            <w:tcW w:w="2717" w:type="dxa"/>
            <w:shd w:val="clear" w:color="auto" w:fill="auto"/>
            <w:noWrap/>
            <w:vAlign w:val="center"/>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ul. Majowa 1/13</w:t>
            </w:r>
          </w:p>
        </w:tc>
        <w:tc>
          <w:tcPr>
            <w:tcW w:w="1825" w:type="dxa"/>
            <w:shd w:val="clear" w:color="auto" w:fill="auto"/>
            <w:noWrap/>
            <w:vAlign w:val="bottom"/>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25</w:t>
            </w:r>
          </w:p>
        </w:tc>
      </w:tr>
      <w:tr w:rsidR="000F110E" w:rsidRPr="001473E9" w:rsidTr="00F90062">
        <w:trPr>
          <w:cantSplit/>
          <w:jc w:val="center"/>
        </w:trPr>
        <w:tc>
          <w:tcPr>
            <w:tcW w:w="4528" w:type="dxa"/>
            <w:shd w:val="clear" w:color="auto" w:fill="auto"/>
            <w:vAlign w:val="bottom"/>
          </w:tcPr>
          <w:p w:rsidR="000F110E" w:rsidRPr="001473E9" w:rsidRDefault="000F110E" w:rsidP="008C0EE4">
            <w:pPr>
              <w:spacing w:before="80" w:after="60" w:line="288" w:lineRule="auto"/>
              <w:ind w:firstLine="0"/>
              <w:jc w:val="left"/>
              <w:rPr>
                <w:rFonts w:cs="Tahoma"/>
                <w:color w:val="000000"/>
                <w:sz w:val="20"/>
                <w:szCs w:val="20"/>
              </w:rPr>
            </w:pPr>
            <w:r w:rsidRPr="001473E9">
              <w:rPr>
                <w:rFonts w:cs="Tahoma"/>
                <w:color w:val="000000"/>
                <w:sz w:val="20"/>
                <w:szCs w:val="20"/>
              </w:rPr>
              <w:t>Branżowa Szkoła I Stopnia Nr 2</w:t>
            </w:r>
          </w:p>
        </w:tc>
        <w:tc>
          <w:tcPr>
            <w:tcW w:w="2717" w:type="dxa"/>
            <w:shd w:val="clear" w:color="auto" w:fill="auto"/>
            <w:noWrap/>
            <w:vAlign w:val="center"/>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ul. św. Antoniego 57/61</w:t>
            </w:r>
          </w:p>
        </w:tc>
        <w:tc>
          <w:tcPr>
            <w:tcW w:w="1825" w:type="dxa"/>
            <w:shd w:val="clear" w:color="auto" w:fill="auto"/>
            <w:noWrap/>
            <w:vAlign w:val="bottom"/>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100</w:t>
            </w:r>
          </w:p>
        </w:tc>
      </w:tr>
      <w:tr w:rsidR="000F110E" w:rsidRPr="001473E9" w:rsidTr="00F90062">
        <w:trPr>
          <w:cantSplit/>
          <w:jc w:val="center"/>
        </w:trPr>
        <w:tc>
          <w:tcPr>
            <w:tcW w:w="4528" w:type="dxa"/>
            <w:shd w:val="clear" w:color="auto" w:fill="auto"/>
            <w:vAlign w:val="bottom"/>
          </w:tcPr>
          <w:p w:rsidR="000F110E" w:rsidRPr="001473E9" w:rsidRDefault="000F110E" w:rsidP="008C0EE4">
            <w:pPr>
              <w:spacing w:before="80" w:after="60" w:line="288" w:lineRule="auto"/>
              <w:ind w:firstLine="0"/>
              <w:jc w:val="left"/>
              <w:rPr>
                <w:rFonts w:cs="Tahoma"/>
                <w:color w:val="000000"/>
                <w:sz w:val="20"/>
                <w:szCs w:val="20"/>
              </w:rPr>
            </w:pPr>
            <w:r w:rsidRPr="001473E9">
              <w:rPr>
                <w:rFonts w:cs="Tahoma"/>
                <w:color w:val="000000"/>
                <w:sz w:val="20"/>
                <w:szCs w:val="20"/>
              </w:rPr>
              <w:t>Liceum Ogólnokształcące Thomas</w:t>
            </w:r>
          </w:p>
        </w:tc>
        <w:tc>
          <w:tcPr>
            <w:tcW w:w="2717" w:type="dxa"/>
            <w:shd w:val="clear" w:color="auto" w:fill="auto"/>
            <w:noWrap/>
            <w:vAlign w:val="center"/>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ul. Sosnowa 62</w:t>
            </w:r>
          </w:p>
        </w:tc>
        <w:tc>
          <w:tcPr>
            <w:tcW w:w="1825" w:type="dxa"/>
            <w:shd w:val="clear" w:color="auto" w:fill="auto"/>
            <w:noWrap/>
            <w:vAlign w:val="bottom"/>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91</w:t>
            </w:r>
          </w:p>
        </w:tc>
      </w:tr>
      <w:tr w:rsidR="000F110E" w:rsidRPr="001473E9" w:rsidTr="00F90062">
        <w:trPr>
          <w:cantSplit/>
          <w:jc w:val="center"/>
        </w:trPr>
        <w:tc>
          <w:tcPr>
            <w:tcW w:w="4528" w:type="dxa"/>
            <w:shd w:val="clear" w:color="auto" w:fill="auto"/>
            <w:vAlign w:val="bottom"/>
          </w:tcPr>
          <w:p w:rsidR="000F110E" w:rsidRPr="001473E9" w:rsidRDefault="000F110E" w:rsidP="008C0EE4">
            <w:pPr>
              <w:spacing w:before="80" w:after="60" w:line="288" w:lineRule="auto"/>
              <w:ind w:firstLine="0"/>
              <w:jc w:val="left"/>
              <w:rPr>
                <w:rFonts w:cs="Tahoma"/>
                <w:color w:val="000000"/>
                <w:sz w:val="20"/>
                <w:szCs w:val="20"/>
              </w:rPr>
            </w:pPr>
            <w:r w:rsidRPr="001473E9">
              <w:rPr>
                <w:rFonts w:cs="Tahoma"/>
                <w:color w:val="000000"/>
                <w:sz w:val="20"/>
                <w:szCs w:val="20"/>
              </w:rPr>
              <w:t>Zaoczne Liceum Ogólnokształcące dla dorosłych w Tomaszowie Mazowieckim</w:t>
            </w:r>
          </w:p>
        </w:tc>
        <w:tc>
          <w:tcPr>
            <w:tcW w:w="2717" w:type="dxa"/>
            <w:shd w:val="clear" w:color="auto" w:fill="auto"/>
            <w:noWrap/>
            <w:vAlign w:val="center"/>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ul. św. Antoniego 29</w:t>
            </w:r>
          </w:p>
        </w:tc>
        <w:tc>
          <w:tcPr>
            <w:tcW w:w="1825" w:type="dxa"/>
            <w:shd w:val="clear" w:color="auto" w:fill="auto"/>
            <w:noWrap/>
            <w:vAlign w:val="bottom"/>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151</w:t>
            </w:r>
          </w:p>
        </w:tc>
      </w:tr>
      <w:tr w:rsidR="000F110E" w:rsidRPr="001473E9" w:rsidTr="00F90062">
        <w:trPr>
          <w:cantSplit/>
          <w:jc w:val="center"/>
        </w:trPr>
        <w:tc>
          <w:tcPr>
            <w:tcW w:w="4528" w:type="dxa"/>
            <w:shd w:val="clear" w:color="auto" w:fill="auto"/>
            <w:vAlign w:val="bottom"/>
          </w:tcPr>
          <w:p w:rsidR="000F110E" w:rsidRPr="001473E9" w:rsidRDefault="000F110E" w:rsidP="008C0EE4">
            <w:pPr>
              <w:spacing w:before="80" w:after="60" w:line="288" w:lineRule="auto"/>
              <w:ind w:firstLine="0"/>
              <w:jc w:val="left"/>
              <w:rPr>
                <w:rFonts w:cs="Tahoma"/>
                <w:color w:val="000000"/>
                <w:sz w:val="20"/>
                <w:szCs w:val="20"/>
              </w:rPr>
            </w:pPr>
            <w:r w:rsidRPr="001473E9">
              <w:rPr>
                <w:rFonts w:cs="Tahoma"/>
                <w:color w:val="000000"/>
                <w:sz w:val="20"/>
                <w:szCs w:val="20"/>
              </w:rPr>
              <w:t>I</w:t>
            </w:r>
            <w:r w:rsidR="003D27B4">
              <w:rPr>
                <w:rFonts w:cs="Tahoma"/>
                <w:color w:val="000000"/>
                <w:sz w:val="20"/>
                <w:szCs w:val="20"/>
              </w:rPr>
              <w:t>I</w:t>
            </w:r>
            <w:r w:rsidRPr="001473E9">
              <w:rPr>
                <w:rFonts w:cs="Tahoma"/>
                <w:color w:val="000000"/>
                <w:sz w:val="20"/>
                <w:szCs w:val="20"/>
              </w:rPr>
              <w:t xml:space="preserve"> Liceum Ogólnokształcące im. Stefana Żero</w:t>
            </w:r>
            <w:r w:rsidRPr="001473E9">
              <w:rPr>
                <w:rFonts w:cs="Tahoma"/>
                <w:color w:val="000000"/>
                <w:sz w:val="20"/>
                <w:szCs w:val="20"/>
              </w:rPr>
              <w:t>m</w:t>
            </w:r>
            <w:r w:rsidRPr="001473E9">
              <w:rPr>
                <w:rFonts w:cs="Tahoma"/>
                <w:color w:val="000000"/>
                <w:sz w:val="20"/>
                <w:szCs w:val="20"/>
              </w:rPr>
              <w:t>skiego</w:t>
            </w:r>
          </w:p>
        </w:tc>
        <w:tc>
          <w:tcPr>
            <w:tcW w:w="2717" w:type="dxa"/>
            <w:shd w:val="clear" w:color="auto" w:fill="auto"/>
            <w:noWrap/>
            <w:vAlign w:val="center"/>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ul. Jałowcowa 10</w:t>
            </w:r>
          </w:p>
        </w:tc>
        <w:tc>
          <w:tcPr>
            <w:tcW w:w="1825" w:type="dxa"/>
            <w:shd w:val="clear" w:color="auto" w:fill="auto"/>
            <w:noWrap/>
            <w:vAlign w:val="bottom"/>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565</w:t>
            </w:r>
          </w:p>
        </w:tc>
      </w:tr>
      <w:tr w:rsidR="000F110E" w:rsidRPr="001473E9" w:rsidTr="00F90062">
        <w:trPr>
          <w:cantSplit/>
          <w:jc w:val="center"/>
        </w:trPr>
        <w:tc>
          <w:tcPr>
            <w:tcW w:w="4528" w:type="dxa"/>
            <w:shd w:val="clear" w:color="auto" w:fill="auto"/>
            <w:vAlign w:val="bottom"/>
          </w:tcPr>
          <w:p w:rsidR="000F110E" w:rsidRPr="001473E9" w:rsidRDefault="000F110E" w:rsidP="008C0EE4">
            <w:pPr>
              <w:spacing w:before="80" w:after="60" w:line="288" w:lineRule="auto"/>
              <w:ind w:firstLine="0"/>
              <w:jc w:val="left"/>
              <w:rPr>
                <w:rFonts w:cs="Tahoma"/>
                <w:color w:val="000000"/>
                <w:sz w:val="20"/>
                <w:szCs w:val="20"/>
              </w:rPr>
            </w:pPr>
            <w:r w:rsidRPr="001473E9">
              <w:rPr>
                <w:rFonts w:cs="Tahoma"/>
                <w:color w:val="000000"/>
                <w:sz w:val="20"/>
                <w:szCs w:val="20"/>
              </w:rPr>
              <w:t>Liceum Ogólnokształcące Dla Dorosłych ,,Żak"</w:t>
            </w:r>
          </w:p>
        </w:tc>
        <w:tc>
          <w:tcPr>
            <w:tcW w:w="2717" w:type="dxa"/>
            <w:shd w:val="clear" w:color="auto" w:fill="auto"/>
            <w:noWrap/>
            <w:vAlign w:val="center"/>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ul. św. Antoniego 19</w:t>
            </w:r>
          </w:p>
        </w:tc>
        <w:tc>
          <w:tcPr>
            <w:tcW w:w="1825" w:type="dxa"/>
            <w:shd w:val="clear" w:color="auto" w:fill="auto"/>
            <w:noWrap/>
            <w:vAlign w:val="bottom"/>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178</w:t>
            </w:r>
          </w:p>
        </w:tc>
      </w:tr>
      <w:tr w:rsidR="000F110E" w:rsidRPr="001473E9" w:rsidTr="00F90062">
        <w:trPr>
          <w:cantSplit/>
          <w:jc w:val="center"/>
        </w:trPr>
        <w:tc>
          <w:tcPr>
            <w:tcW w:w="4528" w:type="dxa"/>
            <w:shd w:val="clear" w:color="auto" w:fill="auto"/>
            <w:vAlign w:val="bottom"/>
          </w:tcPr>
          <w:p w:rsidR="000F110E" w:rsidRPr="001473E9" w:rsidRDefault="000F110E" w:rsidP="008C0EE4">
            <w:pPr>
              <w:spacing w:before="80" w:after="60" w:line="288" w:lineRule="auto"/>
              <w:ind w:firstLine="0"/>
              <w:jc w:val="left"/>
              <w:rPr>
                <w:rFonts w:cs="Tahoma"/>
                <w:color w:val="000000"/>
                <w:sz w:val="20"/>
                <w:szCs w:val="20"/>
              </w:rPr>
            </w:pPr>
            <w:r w:rsidRPr="001473E9">
              <w:rPr>
                <w:rFonts w:cs="Tahoma"/>
                <w:color w:val="000000"/>
                <w:sz w:val="20"/>
                <w:szCs w:val="20"/>
              </w:rPr>
              <w:t>Katolickie Liceum Ogólnokształcące w Tomasz</w:t>
            </w:r>
            <w:r w:rsidRPr="001473E9">
              <w:rPr>
                <w:rFonts w:cs="Tahoma"/>
                <w:color w:val="000000"/>
                <w:sz w:val="20"/>
                <w:szCs w:val="20"/>
              </w:rPr>
              <w:t>o</w:t>
            </w:r>
            <w:r w:rsidRPr="001473E9">
              <w:rPr>
                <w:rFonts w:cs="Tahoma"/>
                <w:color w:val="000000"/>
                <w:sz w:val="20"/>
                <w:szCs w:val="20"/>
              </w:rPr>
              <w:t>wie Mazowieckim</w:t>
            </w:r>
          </w:p>
        </w:tc>
        <w:tc>
          <w:tcPr>
            <w:tcW w:w="2717" w:type="dxa"/>
            <w:shd w:val="clear" w:color="auto" w:fill="auto"/>
            <w:noWrap/>
            <w:vAlign w:val="center"/>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ul. Warszawska 95/97</w:t>
            </w:r>
          </w:p>
        </w:tc>
        <w:tc>
          <w:tcPr>
            <w:tcW w:w="1825" w:type="dxa"/>
            <w:shd w:val="clear" w:color="auto" w:fill="auto"/>
            <w:noWrap/>
            <w:vAlign w:val="bottom"/>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37</w:t>
            </w:r>
          </w:p>
        </w:tc>
      </w:tr>
      <w:tr w:rsidR="000F110E" w:rsidRPr="001473E9" w:rsidTr="00F90062">
        <w:trPr>
          <w:cantSplit/>
          <w:jc w:val="center"/>
        </w:trPr>
        <w:tc>
          <w:tcPr>
            <w:tcW w:w="4528" w:type="dxa"/>
            <w:shd w:val="clear" w:color="auto" w:fill="auto"/>
            <w:vAlign w:val="bottom"/>
          </w:tcPr>
          <w:p w:rsidR="000F110E" w:rsidRPr="001473E9" w:rsidRDefault="000F110E" w:rsidP="008C0EE4">
            <w:pPr>
              <w:spacing w:before="80" w:after="60" w:line="288" w:lineRule="auto"/>
              <w:ind w:firstLine="0"/>
              <w:jc w:val="left"/>
              <w:rPr>
                <w:rFonts w:cs="Tahoma"/>
                <w:color w:val="000000"/>
                <w:sz w:val="20"/>
                <w:szCs w:val="20"/>
              </w:rPr>
            </w:pPr>
            <w:r w:rsidRPr="001473E9">
              <w:rPr>
                <w:rFonts w:cs="Tahoma"/>
                <w:color w:val="000000"/>
                <w:sz w:val="20"/>
                <w:szCs w:val="20"/>
              </w:rPr>
              <w:t xml:space="preserve">III Liceum Ogólnokształcące im. </w:t>
            </w:r>
            <w:proofErr w:type="spellStart"/>
            <w:r w:rsidRPr="001473E9">
              <w:rPr>
                <w:rFonts w:cs="Tahoma"/>
                <w:color w:val="000000"/>
                <w:sz w:val="20"/>
                <w:szCs w:val="20"/>
              </w:rPr>
              <w:t>płk</w:t>
            </w:r>
            <w:proofErr w:type="spellEnd"/>
            <w:r w:rsidRPr="001473E9">
              <w:rPr>
                <w:rFonts w:cs="Tahoma"/>
                <w:color w:val="000000"/>
                <w:sz w:val="20"/>
                <w:szCs w:val="20"/>
              </w:rPr>
              <w:t xml:space="preserve">. Stanisława </w:t>
            </w:r>
            <w:proofErr w:type="spellStart"/>
            <w:r w:rsidRPr="001473E9">
              <w:rPr>
                <w:rFonts w:cs="Tahoma"/>
                <w:color w:val="000000"/>
                <w:sz w:val="20"/>
                <w:szCs w:val="20"/>
              </w:rPr>
              <w:t>Hojnowskiego</w:t>
            </w:r>
            <w:proofErr w:type="spellEnd"/>
          </w:p>
        </w:tc>
        <w:tc>
          <w:tcPr>
            <w:tcW w:w="2717" w:type="dxa"/>
            <w:shd w:val="clear" w:color="auto" w:fill="auto"/>
            <w:noWrap/>
            <w:vAlign w:val="center"/>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ul. Nadrzeczna 17/25</w:t>
            </w:r>
          </w:p>
        </w:tc>
        <w:tc>
          <w:tcPr>
            <w:tcW w:w="1825" w:type="dxa"/>
            <w:shd w:val="clear" w:color="auto" w:fill="auto"/>
            <w:noWrap/>
            <w:vAlign w:val="bottom"/>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283</w:t>
            </w:r>
          </w:p>
        </w:tc>
      </w:tr>
      <w:tr w:rsidR="000F110E" w:rsidRPr="001473E9" w:rsidTr="00F90062">
        <w:trPr>
          <w:cantSplit/>
          <w:jc w:val="center"/>
        </w:trPr>
        <w:tc>
          <w:tcPr>
            <w:tcW w:w="4528" w:type="dxa"/>
            <w:shd w:val="clear" w:color="auto" w:fill="auto"/>
            <w:vAlign w:val="bottom"/>
          </w:tcPr>
          <w:p w:rsidR="000F110E" w:rsidRPr="001473E9" w:rsidRDefault="000F110E" w:rsidP="008C0EE4">
            <w:pPr>
              <w:spacing w:before="80" w:after="60" w:line="288" w:lineRule="auto"/>
              <w:ind w:firstLine="0"/>
              <w:jc w:val="left"/>
              <w:rPr>
                <w:rFonts w:cs="Tahoma"/>
                <w:color w:val="000000"/>
                <w:sz w:val="20"/>
                <w:szCs w:val="20"/>
              </w:rPr>
            </w:pPr>
            <w:r w:rsidRPr="001473E9">
              <w:rPr>
                <w:rFonts w:cs="Tahoma"/>
                <w:color w:val="000000"/>
                <w:sz w:val="20"/>
                <w:szCs w:val="20"/>
              </w:rPr>
              <w:t>Liceum Ogólnokształcące Dla Dorosłych</w:t>
            </w:r>
          </w:p>
        </w:tc>
        <w:tc>
          <w:tcPr>
            <w:tcW w:w="2717" w:type="dxa"/>
            <w:shd w:val="clear" w:color="auto" w:fill="auto"/>
            <w:noWrap/>
            <w:vAlign w:val="center"/>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ul. św. Antoniego 57/61</w:t>
            </w:r>
          </w:p>
        </w:tc>
        <w:tc>
          <w:tcPr>
            <w:tcW w:w="1825" w:type="dxa"/>
            <w:shd w:val="clear" w:color="auto" w:fill="auto"/>
            <w:noWrap/>
            <w:vAlign w:val="bottom"/>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12</w:t>
            </w:r>
          </w:p>
        </w:tc>
      </w:tr>
      <w:tr w:rsidR="000F110E" w:rsidRPr="001473E9" w:rsidTr="00F90062">
        <w:trPr>
          <w:cantSplit/>
          <w:jc w:val="center"/>
        </w:trPr>
        <w:tc>
          <w:tcPr>
            <w:tcW w:w="4528" w:type="dxa"/>
            <w:shd w:val="clear" w:color="auto" w:fill="auto"/>
            <w:vAlign w:val="bottom"/>
          </w:tcPr>
          <w:p w:rsidR="000F110E" w:rsidRPr="001473E9" w:rsidRDefault="000F110E" w:rsidP="008C0EE4">
            <w:pPr>
              <w:spacing w:before="80" w:after="60" w:line="288" w:lineRule="auto"/>
              <w:ind w:firstLine="0"/>
              <w:jc w:val="left"/>
              <w:rPr>
                <w:rFonts w:cs="Tahoma"/>
                <w:color w:val="000000"/>
                <w:sz w:val="20"/>
                <w:szCs w:val="20"/>
              </w:rPr>
            </w:pPr>
            <w:r w:rsidRPr="001473E9">
              <w:rPr>
                <w:rFonts w:cs="Tahoma"/>
                <w:color w:val="000000"/>
                <w:sz w:val="20"/>
                <w:szCs w:val="20"/>
              </w:rPr>
              <w:t>I Liceum Ogólnokształcące im. Jarosława D</w:t>
            </w:r>
            <w:r w:rsidRPr="001473E9">
              <w:rPr>
                <w:rFonts w:cs="Tahoma"/>
                <w:color w:val="000000"/>
                <w:sz w:val="20"/>
                <w:szCs w:val="20"/>
              </w:rPr>
              <w:t>ą</w:t>
            </w:r>
            <w:r w:rsidRPr="001473E9">
              <w:rPr>
                <w:rFonts w:cs="Tahoma"/>
                <w:color w:val="000000"/>
                <w:sz w:val="20"/>
                <w:szCs w:val="20"/>
              </w:rPr>
              <w:t>browskiego w Tomaszowie Mazowieckim</w:t>
            </w:r>
          </w:p>
        </w:tc>
        <w:tc>
          <w:tcPr>
            <w:tcW w:w="2717" w:type="dxa"/>
            <w:shd w:val="clear" w:color="auto" w:fill="auto"/>
            <w:noWrap/>
            <w:vAlign w:val="center"/>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ul. Mościckiego 22/24</w:t>
            </w:r>
          </w:p>
        </w:tc>
        <w:tc>
          <w:tcPr>
            <w:tcW w:w="1825" w:type="dxa"/>
            <w:shd w:val="clear" w:color="auto" w:fill="auto"/>
            <w:noWrap/>
            <w:vAlign w:val="bottom"/>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685</w:t>
            </w:r>
          </w:p>
        </w:tc>
      </w:tr>
      <w:tr w:rsidR="000F110E" w:rsidRPr="001473E9" w:rsidTr="00F90062">
        <w:trPr>
          <w:cantSplit/>
          <w:jc w:val="center"/>
        </w:trPr>
        <w:tc>
          <w:tcPr>
            <w:tcW w:w="4528" w:type="dxa"/>
            <w:shd w:val="clear" w:color="auto" w:fill="auto"/>
            <w:vAlign w:val="center"/>
          </w:tcPr>
          <w:p w:rsidR="000F110E" w:rsidRPr="001473E9" w:rsidRDefault="000F110E" w:rsidP="008C0EE4">
            <w:pPr>
              <w:spacing w:before="80" w:after="60" w:line="288" w:lineRule="auto"/>
              <w:ind w:firstLine="0"/>
              <w:jc w:val="left"/>
              <w:rPr>
                <w:rFonts w:cs="Tahoma"/>
                <w:color w:val="000000"/>
                <w:sz w:val="20"/>
                <w:szCs w:val="20"/>
              </w:rPr>
            </w:pPr>
            <w:r w:rsidRPr="001473E9">
              <w:rPr>
                <w:rFonts w:cs="Tahoma"/>
                <w:color w:val="000000"/>
                <w:sz w:val="20"/>
                <w:szCs w:val="20"/>
              </w:rPr>
              <w:t>Liceum Plastyczne</w:t>
            </w:r>
          </w:p>
        </w:tc>
        <w:tc>
          <w:tcPr>
            <w:tcW w:w="2717" w:type="dxa"/>
            <w:shd w:val="clear" w:color="auto" w:fill="auto"/>
            <w:noWrap/>
            <w:vAlign w:val="center"/>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ul. Strefowa 3</w:t>
            </w:r>
          </w:p>
        </w:tc>
        <w:tc>
          <w:tcPr>
            <w:tcW w:w="1825" w:type="dxa"/>
            <w:shd w:val="clear" w:color="auto" w:fill="auto"/>
            <w:noWrap/>
            <w:vAlign w:val="center"/>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112</w:t>
            </w:r>
          </w:p>
        </w:tc>
      </w:tr>
      <w:tr w:rsidR="000F110E" w:rsidRPr="001473E9" w:rsidTr="00F90062">
        <w:trPr>
          <w:cantSplit/>
          <w:jc w:val="center"/>
        </w:trPr>
        <w:tc>
          <w:tcPr>
            <w:tcW w:w="4528" w:type="dxa"/>
            <w:shd w:val="clear" w:color="auto" w:fill="auto"/>
            <w:vAlign w:val="center"/>
          </w:tcPr>
          <w:p w:rsidR="000F110E" w:rsidRPr="001473E9" w:rsidRDefault="000F110E" w:rsidP="008C0EE4">
            <w:pPr>
              <w:spacing w:before="80" w:after="60" w:line="288" w:lineRule="auto"/>
              <w:ind w:firstLine="0"/>
              <w:jc w:val="left"/>
              <w:rPr>
                <w:rFonts w:cs="Tahoma"/>
                <w:color w:val="000000"/>
                <w:sz w:val="20"/>
                <w:szCs w:val="20"/>
              </w:rPr>
            </w:pPr>
            <w:r w:rsidRPr="001473E9">
              <w:rPr>
                <w:rFonts w:cs="Tahoma"/>
                <w:color w:val="000000"/>
                <w:sz w:val="20"/>
                <w:szCs w:val="20"/>
              </w:rPr>
              <w:t xml:space="preserve">Państwowa Szkoła Muzyczna I </w:t>
            </w:r>
            <w:proofErr w:type="spellStart"/>
            <w:r w:rsidRPr="001473E9">
              <w:rPr>
                <w:rFonts w:cs="Tahoma"/>
                <w:color w:val="000000"/>
                <w:sz w:val="20"/>
                <w:szCs w:val="20"/>
              </w:rPr>
              <w:t>i</w:t>
            </w:r>
            <w:proofErr w:type="spellEnd"/>
            <w:r w:rsidRPr="001473E9">
              <w:rPr>
                <w:rFonts w:cs="Tahoma"/>
                <w:color w:val="000000"/>
                <w:sz w:val="20"/>
                <w:szCs w:val="20"/>
              </w:rPr>
              <w:t xml:space="preserve"> II St. w Tom</w:t>
            </w:r>
            <w:r w:rsidRPr="001473E9">
              <w:rPr>
                <w:rFonts w:cs="Tahoma"/>
                <w:color w:val="000000"/>
                <w:sz w:val="20"/>
                <w:szCs w:val="20"/>
              </w:rPr>
              <w:t>a</w:t>
            </w:r>
            <w:r w:rsidRPr="001473E9">
              <w:rPr>
                <w:rFonts w:cs="Tahoma"/>
                <w:color w:val="000000"/>
                <w:sz w:val="20"/>
                <w:szCs w:val="20"/>
              </w:rPr>
              <w:t>szowie Mazowieckim</w:t>
            </w:r>
          </w:p>
        </w:tc>
        <w:tc>
          <w:tcPr>
            <w:tcW w:w="2717" w:type="dxa"/>
            <w:shd w:val="clear" w:color="auto" w:fill="auto"/>
            <w:noWrap/>
            <w:vAlign w:val="center"/>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ul. Zapiecek 8</w:t>
            </w:r>
          </w:p>
        </w:tc>
        <w:tc>
          <w:tcPr>
            <w:tcW w:w="1825" w:type="dxa"/>
            <w:shd w:val="clear" w:color="auto" w:fill="auto"/>
            <w:noWrap/>
            <w:vAlign w:val="center"/>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183</w:t>
            </w:r>
          </w:p>
        </w:tc>
      </w:tr>
      <w:tr w:rsidR="000F110E" w:rsidRPr="001473E9" w:rsidTr="00F90062">
        <w:trPr>
          <w:cantSplit/>
          <w:jc w:val="center"/>
        </w:trPr>
        <w:tc>
          <w:tcPr>
            <w:tcW w:w="4528" w:type="dxa"/>
            <w:shd w:val="clear" w:color="auto" w:fill="auto"/>
            <w:vAlign w:val="bottom"/>
          </w:tcPr>
          <w:p w:rsidR="000F110E" w:rsidRPr="001473E9" w:rsidRDefault="000F110E" w:rsidP="008C0EE4">
            <w:pPr>
              <w:spacing w:before="80" w:after="60" w:line="288" w:lineRule="auto"/>
              <w:ind w:firstLine="0"/>
              <w:jc w:val="left"/>
              <w:rPr>
                <w:rFonts w:cs="Tahoma"/>
                <w:color w:val="000000"/>
                <w:sz w:val="20"/>
                <w:szCs w:val="20"/>
              </w:rPr>
            </w:pPr>
            <w:r w:rsidRPr="001473E9">
              <w:rPr>
                <w:rFonts w:cs="Tahoma"/>
                <w:color w:val="000000"/>
                <w:sz w:val="20"/>
                <w:szCs w:val="20"/>
              </w:rPr>
              <w:t>Technikum Nr 1</w:t>
            </w:r>
          </w:p>
        </w:tc>
        <w:tc>
          <w:tcPr>
            <w:tcW w:w="2717" w:type="dxa"/>
            <w:shd w:val="clear" w:color="auto" w:fill="auto"/>
            <w:noWrap/>
            <w:vAlign w:val="center"/>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ul. św. Antoniego 29</w:t>
            </w:r>
          </w:p>
        </w:tc>
        <w:tc>
          <w:tcPr>
            <w:tcW w:w="1825" w:type="dxa"/>
            <w:shd w:val="clear" w:color="auto" w:fill="auto"/>
            <w:noWrap/>
            <w:vAlign w:val="bottom"/>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957</w:t>
            </w:r>
          </w:p>
        </w:tc>
      </w:tr>
      <w:tr w:rsidR="000F110E" w:rsidRPr="001473E9" w:rsidTr="00F90062">
        <w:trPr>
          <w:cantSplit/>
          <w:jc w:val="center"/>
        </w:trPr>
        <w:tc>
          <w:tcPr>
            <w:tcW w:w="4528" w:type="dxa"/>
            <w:shd w:val="clear" w:color="auto" w:fill="auto"/>
            <w:vAlign w:val="bottom"/>
          </w:tcPr>
          <w:p w:rsidR="000F110E" w:rsidRPr="001473E9" w:rsidRDefault="000F110E" w:rsidP="008C0EE4">
            <w:pPr>
              <w:spacing w:before="80" w:after="60" w:line="288" w:lineRule="auto"/>
              <w:ind w:firstLine="0"/>
              <w:jc w:val="left"/>
              <w:rPr>
                <w:rFonts w:cs="Tahoma"/>
                <w:color w:val="000000"/>
                <w:sz w:val="20"/>
                <w:szCs w:val="20"/>
              </w:rPr>
            </w:pPr>
            <w:r w:rsidRPr="001473E9">
              <w:rPr>
                <w:rFonts w:cs="Tahoma"/>
                <w:color w:val="000000"/>
                <w:sz w:val="20"/>
                <w:szCs w:val="20"/>
              </w:rPr>
              <w:t>Technikum Nr 3</w:t>
            </w:r>
          </w:p>
        </w:tc>
        <w:tc>
          <w:tcPr>
            <w:tcW w:w="2717" w:type="dxa"/>
            <w:shd w:val="clear" w:color="auto" w:fill="auto"/>
            <w:noWrap/>
            <w:vAlign w:val="center"/>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ul. Legionów 47</w:t>
            </w:r>
          </w:p>
        </w:tc>
        <w:tc>
          <w:tcPr>
            <w:tcW w:w="1825" w:type="dxa"/>
            <w:shd w:val="clear" w:color="auto" w:fill="auto"/>
            <w:noWrap/>
            <w:vAlign w:val="bottom"/>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250</w:t>
            </w:r>
          </w:p>
        </w:tc>
      </w:tr>
      <w:tr w:rsidR="000F110E" w:rsidRPr="001473E9" w:rsidTr="00F90062">
        <w:trPr>
          <w:cantSplit/>
          <w:jc w:val="center"/>
        </w:trPr>
        <w:tc>
          <w:tcPr>
            <w:tcW w:w="4528" w:type="dxa"/>
            <w:shd w:val="clear" w:color="auto" w:fill="auto"/>
            <w:vAlign w:val="bottom"/>
          </w:tcPr>
          <w:p w:rsidR="000F110E" w:rsidRPr="001473E9" w:rsidRDefault="000F110E" w:rsidP="008C0EE4">
            <w:pPr>
              <w:spacing w:before="80" w:after="60" w:line="288" w:lineRule="auto"/>
              <w:ind w:firstLine="0"/>
              <w:jc w:val="left"/>
              <w:rPr>
                <w:rFonts w:cs="Tahoma"/>
                <w:color w:val="000000"/>
                <w:sz w:val="20"/>
                <w:szCs w:val="20"/>
              </w:rPr>
            </w:pPr>
            <w:r w:rsidRPr="001473E9">
              <w:rPr>
                <w:rFonts w:cs="Tahoma"/>
                <w:color w:val="000000"/>
                <w:sz w:val="20"/>
                <w:szCs w:val="20"/>
              </w:rPr>
              <w:t>Technikum Nr 6 w Tomaszowie Mazowieckim</w:t>
            </w:r>
          </w:p>
        </w:tc>
        <w:tc>
          <w:tcPr>
            <w:tcW w:w="2717" w:type="dxa"/>
            <w:shd w:val="clear" w:color="auto" w:fill="auto"/>
            <w:noWrap/>
            <w:vAlign w:val="center"/>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ul. Nadrzeczna 17/25</w:t>
            </w:r>
          </w:p>
        </w:tc>
        <w:tc>
          <w:tcPr>
            <w:tcW w:w="1825" w:type="dxa"/>
            <w:shd w:val="clear" w:color="auto" w:fill="auto"/>
            <w:noWrap/>
            <w:vAlign w:val="bottom"/>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136</w:t>
            </w:r>
          </w:p>
        </w:tc>
      </w:tr>
      <w:tr w:rsidR="000F110E" w:rsidRPr="001473E9" w:rsidTr="00F90062">
        <w:trPr>
          <w:cantSplit/>
          <w:jc w:val="center"/>
        </w:trPr>
        <w:tc>
          <w:tcPr>
            <w:tcW w:w="4528" w:type="dxa"/>
            <w:shd w:val="clear" w:color="auto" w:fill="auto"/>
            <w:vAlign w:val="bottom"/>
          </w:tcPr>
          <w:p w:rsidR="000F110E" w:rsidRPr="001473E9" w:rsidRDefault="000F110E" w:rsidP="008C0EE4">
            <w:pPr>
              <w:spacing w:before="80" w:after="60" w:line="288" w:lineRule="auto"/>
              <w:ind w:firstLine="0"/>
              <w:jc w:val="left"/>
              <w:rPr>
                <w:rFonts w:cs="Tahoma"/>
                <w:color w:val="000000"/>
                <w:sz w:val="20"/>
                <w:szCs w:val="20"/>
              </w:rPr>
            </w:pPr>
            <w:r w:rsidRPr="001473E9">
              <w:rPr>
                <w:rFonts w:cs="Tahoma"/>
                <w:color w:val="000000"/>
                <w:sz w:val="20"/>
                <w:szCs w:val="20"/>
              </w:rPr>
              <w:t>Technikum Nr 5</w:t>
            </w:r>
          </w:p>
        </w:tc>
        <w:tc>
          <w:tcPr>
            <w:tcW w:w="2717" w:type="dxa"/>
            <w:shd w:val="clear" w:color="auto" w:fill="auto"/>
            <w:noWrap/>
            <w:vAlign w:val="center"/>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ul. Strefowa 3</w:t>
            </w:r>
          </w:p>
        </w:tc>
        <w:tc>
          <w:tcPr>
            <w:tcW w:w="1825" w:type="dxa"/>
            <w:shd w:val="clear" w:color="auto" w:fill="auto"/>
            <w:noWrap/>
            <w:vAlign w:val="bottom"/>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318</w:t>
            </w:r>
          </w:p>
        </w:tc>
      </w:tr>
      <w:tr w:rsidR="000F110E" w:rsidRPr="001473E9" w:rsidTr="00F90062">
        <w:trPr>
          <w:cantSplit/>
          <w:jc w:val="center"/>
        </w:trPr>
        <w:tc>
          <w:tcPr>
            <w:tcW w:w="4528" w:type="dxa"/>
            <w:shd w:val="clear" w:color="auto" w:fill="auto"/>
            <w:vAlign w:val="bottom"/>
          </w:tcPr>
          <w:p w:rsidR="000F110E" w:rsidRPr="001473E9" w:rsidRDefault="000F110E" w:rsidP="008C0EE4">
            <w:pPr>
              <w:spacing w:before="80" w:after="60" w:line="288" w:lineRule="auto"/>
              <w:ind w:firstLine="0"/>
              <w:jc w:val="left"/>
              <w:rPr>
                <w:rFonts w:cs="Tahoma"/>
                <w:color w:val="000000"/>
                <w:sz w:val="20"/>
                <w:szCs w:val="20"/>
              </w:rPr>
            </w:pPr>
            <w:r w:rsidRPr="001473E9">
              <w:rPr>
                <w:rFonts w:cs="Tahoma"/>
                <w:color w:val="000000"/>
                <w:sz w:val="20"/>
                <w:szCs w:val="20"/>
              </w:rPr>
              <w:t>Technikum Nr 2</w:t>
            </w:r>
          </w:p>
        </w:tc>
        <w:tc>
          <w:tcPr>
            <w:tcW w:w="2717" w:type="dxa"/>
            <w:shd w:val="clear" w:color="auto" w:fill="auto"/>
            <w:noWrap/>
            <w:vAlign w:val="center"/>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ul. św. Antoniego 57/61</w:t>
            </w:r>
          </w:p>
        </w:tc>
        <w:tc>
          <w:tcPr>
            <w:tcW w:w="1825" w:type="dxa"/>
            <w:shd w:val="clear" w:color="auto" w:fill="auto"/>
            <w:noWrap/>
            <w:vAlign w:val="bottom"/>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510</w:t>
            </w:r>
          </w:p>
        </w:tc>
      </w:tr>
      <w:tr w:rsidR="000F110E" w:rsidRPr="001473E9" w:rsidTr="00F90062">
        <w:trPr>
          <w:cantSplit/>
          <w:jc w:val="center"/>
        </w:trPr>
        <w:tc>
          <w:tcPr>
            <w:tcW w:w="4528" w:type="dxa"/>
            <w:shd w:val="clear" w:color="auto" w:fill="auto"/>
            <w:vAlign w:val="center"/>
          </w:tcPr>
          <w:p w:rsidR="000F110E" w:rsidRPr="001473E9" w:rsidRDefault="008C0EE4" w:rsidP="008C0EE4">
            <w:pPr>
              <w:spacing w:before="80" w:after="60" w:line="288" w:lineRule="auto"/>
              <w:ind w:firstLine="0"/>
              <w:rPr>
                <w:rFonts w:cs="Tahoma"/>
                <w:color w:val="000000" w:themeColor="text1"/>
                <w:sz w:val="20"/>
                <w:szCs w:val="20"/>
              </w:rPr>
            </w:pPr>
            <w:r w:rsidRPr="001473E9">
              <w:rPr>
                <w:rFonts w:cs="Tahoma"/>
                <w:color w:val="000000" w:themeColor="text1"/>
                <w:sz w:val="20"/>
                <w:szCs w:val="20"/>
              </w:rPr>
              <w:lastRenderedPageBreak/>
              <w:t>Uniwersytet Łódzki – Filia w Tomaszowie Maz</w:t>
            </w:r>
            <w:r w:rsidRPr="001473E9">
              <w:rPr>
                <w:rFonts w:cs="Tahoma"/>
                <w:color w:val="000000" w:themeColor="text1"/>
                <w:sz w:val="20"/>
                <w:szCs w:val="20"/>
              </w:rPr>
              <w:t>o</w:t>
            </w:r>
            <w:r w:rsidRPr="001473E9">
              <w:rPr>
                <w:rFonts w:cs="Tahoma"/>
                <w:color w:val="000000" w:themeColor="text1"/>
                <w:sz w:val="20"/>
                <w:szCs w:val="20"/>
              </w:rPr>
              <w:t>wieckim</w:t>
            </w:r>
          </w:p>
        </w:tc>
        <w:tc>
          <w:tcPr>
            <w:tcW w:w="2717" w:type="dxa"/>
            <w:shd w:val="clear" w:color="auto" w:fill="auto"/>
            <w:noWrap/>
            <w:vAlign w:val="center"/>
          </w:tcPr>
          <w:p w:rsidR="000F110E" w:rsidRPr="001473E9" w:rsidRDefault="008C0EE4" w:rsidP="008C0EE4">
            <w:pPr>
              <w:spacing w:before="80" w:after="60" w:line="288" w:lineRule="auto"/>
              <w:ind w:firstLine="0"/>
              <w:jc w:val="right"/>
              <w:rPr>
                <w:rFonts w:cs="Tahoma"/>
                <w:color w:val="000000"/>
                <w:sz w:val="20"/>
                <w:szCs w:val="20"/>
              </w:rPr>
            </w:pPr>
            <w:r w:rsidRPr="001473E9">
              <w:rPr>
                <w:rFonts w:cs="Tahoma"/>
                <w:color w:val="000000" w:themeColor="text1"/>
                <w:sz w:val="20"/>
                <w:szCs w:val="20"/>
              </w:rPr>
              <w:t>ul. Konstytucji 3 Maja 65/67</w:t>
            </w:r>
          </w:p>
        </w:tc>
        <w:tc>
          <w:tcPr>
            <w:tcW w:w="1825" w:type="dxa"/>
            <w:shd w:val="clear" w:color="auto" w:fill="auto"/>
            <w:noWrap/>
            <w:vAlign w:val="center"/>
          </w:tcPr>
          <w:p w:rsidR="000F110E" w:rsidRPr="001473E9" w:rsidRDefault="008C0EE4" w:rsidP="008C0EE4">
            <w:pPr>
              <w:spacing w:before="80" w:after="60" w:line="288" w:lineRule="auto"/>
              <w:ind w:firstLine="0"/>
              <w:jc w:val="right"/>
              <w:rPr>
                <w:rFonts w:cs="Tahoma"/>
                <w:color w:val="000000"/>
                <w:sz w:val="20"/>
                <w:szCs w:val="20"/>
              </w:rPr>
            </w:pPr>
            <w:proofErr w:type="spellStart"/>
            <w:r w:rsidRPr="001473E9">
              <w:rPr>
                <w:rFonts w:cs="Tahoma"/>
                <w:color w:val="000000"/>
                <w:sz w:val="20"/>
                <w:szCs w:val="20"/>
              </w:rPr>
              <w:t>bd</w:t>
            </w:r>
            <w:proofErr w:type="spellEnd"/>
            <w:r w:rsidRPr="001473E9">
              <w:rPr>
                <w:rFonts w:cs="Tahoma"/>
                <w:color w:val="000000"/>
                <w:sz w:val="20"/>
                <w:szCs w:val="20"/>
              </w:rPr>
              <w:t>.</w:t>
            </w:r>
          </w:p>
        </w:tc>
      </w:tr>
      <w:tr w:rsidR="000F110E" w:rsidRPr="001473E9" w:rsidTr="00F90062">
        <w:trPr>
          <w:cantSplit/>
          <w:jc w:val="center"/>
        </w:trPr>
        <w:tc>
          <w:tcPr>
            <w:tcW w:w="4528" w:type="dxa"/>
            <w:shd w:val="clear" w:color="auto" w:fill="auto"/>
            <w:vAlign w:val="center"/>
          </w:tcPr>
          <w:p w:rsidR="000F110E" w:rsidRPr="001473E9" w:rsidRDefault="008C0EE4" w:rsidP="008C0EE4">
            <w:pPr>
              <w:spacing w:before="80" w:after="60" w:line="288" w:lineRule="auto"/>
              <w:ind w:firstLine="0"/>
              <w:jc w:val="left"/>
              <w:rPr>
                <w:rFonts w:cs="Tahoma"/>
                <w:color w:val="000000"/>
                <w:sz w:val="20"/>
                <w:szCs w:val="20"/>
              </w:rPr>
            </w:pPr>
            <w:r w:rsidRPr="001473E9">
              <w:rPr>
                <w:rFonts w:cs="Tahoma"/>
                <w:color w:val="000000" w:themeColor="text1"/>
                <w:sz w:val="20"/>
                <w:szCs w:val="20"/>
              </w:rPr>
              <w:t>Uniwersytet Technologiczno-Humanistyczny im. Kazimierza Pułaskiego w Radomiu</w:t>
            </w:r>
          </w:p>
        </w:tc>
        <w:tc>
          <w:tcPr>
            <w:tcW w:w="2717" w:type="dxa"/>
            <w:shd w:val="clear" w:color="auto" w:fill="auto"/>
            <w:noWrap/>
            <w:vAlign w:val="center"/>
          </w:tcPr>
          <w:p w:rsidR="000F110E" w:rsidRPr="001473E9" w:rsidRDefault="008C0EE4" w:rsidP="008C0EE4">
            <w:pPr>
              <w:spacing w:before="80" w:after="60" w:line="288" w:lineRule="auto"/>
              <w:ind w:firstLine="0"/>
              <w:jc w:val="right"/>
              <w:rPr>
                <w:rFonts w:cs="Tahoma"/>
                <w:color w:val="000000"/>
                <w:sz w:val="20"/>
                <w:szCs w:val="20"/>
              </w:rPr>
            </w:pPr>
            <w:r w:rsidRPr="001473E9">
              <w:rPr>
                <w:rFonts w:cs="Tahoma"/>
                <w:color w:val="000000" w:themeColor="text1"/>
                <w:sz w:val="20"/>
                <w:szCs w:val="20"/>
              </w:rPr>
              <w:t>ul. Legionów 47</w:t>
            </w:r>
          </w:p>
        </w:tc>
        <w:tc>
          <w:tcPr>
            <w:tcW w:w="1825" w:type="dxa"/>
            <w:shd w:val="clear" w:color="auto" w:fill="auto"/>
            <w:noWrap/>
            <w:vAlign w:val="center"/>
          </w:tcPr>
          <w:p w:rsidR="000F110E" w:rsidRPr="001473E9" w:rsidRDefault="008C0EE4" w:rsidP="008C0EE4">
            <w:pPr>
              <w:spacing w:before="80" w:after="60" w:line="288" w:lineRule="auto"/>
              <w:ind w:firstLine="0"/>
              <w:jc w:val="right"/>
              <w:rPr>
                <w:rFonts w:cs="Tahoma"/>
                <w:color w:val="000000"/>
                <w:sz w:val="20"/>
                <w:szCs w:val="20"/>
              </w:rPr>
            </w:pPr>
            <w:proofErr w:type="spellStart"/>
            <w:r w:rsidRPr="001473E9">
              <w:rPr>
                <w:rFonts w:cs="Tahoma"/>
                <w:color w:val="000000"/>
                <w:sz w:val="20"/>
                <w:szCs w:val="20"/>
              </w:rPr>
              <w:t>bd</w:t>
            </w:r>
            <w:proofErr w:type="spellEnd"/>
            <w:r w:rsidRPr="001473E9">
              <w:rPr>
                <w:rFonts w:cs="Tahoma"/>
                <w:color w:val="000000"/>
                <w:sz w:val="20"/>
                <w:szCs w:val="20"/>
              </w:rPr>
              <w:t>.</w:t>
            </w:r>
          </w:p>
        </w:tc>
      </w:tr>
    </w:tbl>
    <w:p w:rsidR="008C0EE4" w:rsidRPr="001473E9" w:rsidRDefault="008C0EE4" w:rsidP="008C0EE4">
      <w:pPr>
        <w:spacing w:before="120" w:after="240"/>
        <w:ind w:firstLine="0"/>
        <w:rPr>
          <w:rFonts w:cs="Tahoma"/>
          <w:color w:val="000000" w:themeColor="text1"/>
          <w:sz w:val="20"/>
          <w:szCs w:val="20"/>
        </w:rPr>
      </w:pPr>
      <w:r w:rsidRPr="001473E9">
        <w:rPr>
          <w:rFonts w:cs="Tahoma"/>
          <w:color w:val="000000" w:themeColor="text1"/>
          <w:sz w:val="20"/>
          <w:szCs w:val="20"/>
        </w:rPr>
        <w:t>Źródło: „</w:t>
      </w:r>
      <w:r w:rsidRPr="001473E9">
        <w:rPr>
          <w:rFonts w:cs="Tahoma"/>
          <w:i/>
          <w:color w:val="000000" w:themeColor="text1"/>
          <w:sz w:val="20"/>
          <w:szCs w:val="20"/>
        </w:rPr>
        <w:t>Raport o stanie miasta Tomasz Mazowiecki 2019</w:t>
      </w:r>
      <w:r w:rsidRPr="001473E9">
        <w:rPr>
          <w:rFonts w:cs="Tahoma"/>
          <w:color w:val="000000" w:themeColor="text1"/>
          <w:sz w:val="20"/>
          <w:szCs w:val="20"/>
        </w:rPr>
        <w:t xml:space="preserve">”, s. 70-72 oraz </w:t>
      </w:r>
      <w:hyperlink r:id="rId31" w:history="1">
        <w:r w:rsidRPr="001473E9">
          <w:rPr>
            <w:rFonts w:cs="Tahoma"/>
            <w:color w:val="000000" w:themeColor="text1"/>
            <w:sz w:val="20"/>
            <w:szCs w:val="20"/>
          </w:rPr>
          <w:t>https://rspo.men.gov.pl</w:t>
        </w:r>
      </w:hyperlink>
      <w:r w:rsidRPr="001473E9">
        <w:rPr>
          <w:rFonts w:cs="Tahoma"/>
          <w:color w:val="000000" w:themeColor="text1"/>
          <w:sz w:val="20"/>
          <w:szCs w:val="20"/>
        </w:rPr>
        <w:t>, dostęp: 1 lipca 2020 r.</w:t>
      </w:r>
    </w:p>
    <w:p w:rsidR="00F30B69" w:rsidRPr="009E6D5C" w:rsidRDefault="00F30B69" w:rsidP="009E6D5C">
      <w:pPr>
        <w:rPr>
          <w:rFonts w:cs="Tahoma"/>
          <w:szCs w:val="22"/>
        </w:rPr>
      </w:pPr>
      <w:r w:rsidRPr="009E6D5C">
        <w:rPr>
          <w:rFonts w:cs="Tahoma"/>
          <w:szCs w:val="22"/>
        </w:rPr>
        <w:t>Poza placówkami oświatowymi do najważniejszych źródeł ruchu, do których dostęp powinna zapewnić komunikacja miejska są urzędy, szpitale, zakłady opieki zdrowotnej, p</w:t>
      </w:r>
      <w:r w:rsidRPr="009E6D5C">
        <w:rPr>
          <w:rFonts w:cs="Tahoma"/>
          <w:szCs w:val="22"/>
        </w:rPr>
        <w:t>o</w:t>
      </w:r>
      <w:r w:rsidRPr="009E6D5C">
        <w:rPr>
          <w:rFonts w:cs="Tahoma"/>
          <w:szCs w:val="22"/>
        </w:rPr>
        <w:t>sterunki Policji i Straży Miejskiej oraz największe zakłady pracy.</w:t>
      </w:r>
    </w:p>
    <w:p w:rsidR="00F30B69" w:rsidRPr="009E6D5C" w:rsidRDefault="00F30B69" w:rsidP="009E6D5C">
      <w:pPr>
        <w:rPr>
          <w:rFonts w:cs="Tahoma"/>
          <w:szCs w:val="22"/>
        </w:rPr>
      </w:pPr>
      <w:r w:rsidRPr="009E6D5C">
        <w:rPr>
          <w:rFonts w:cs="Tahoma"/>
          <w:szCs w:val="22"/>
        </w:rPr>
        <w:t>Wśród elementów, które wpływają na mobilność mieszkańców miast, ważną rolę o</w:t>
      </w:r>
      <w:r w:rsidRPr="009E6D5C">
        <w:rPr>
          <w:rFonts w:cs="Tahoma"/>
          <w:szCs w:val="22"/>
        </w:rPr>
        <w:t>d</w:t>
      </w:r>
      <w:r w:rsidRPr="009E6D5C">
        <w:rPr>
          <w:rFonts w:cs="Tahoma"/>
          <w:szCs w:val="22"/>
        </w:rPr>
        <w:t xml:space="preserve">grywają także obiekty sportowe, sklepy </w:t>
      </w:r>
      <w:proofErr w:type="spellStart"/>
      <w:r w:rsidRPr="009E6D5C">
        <w:rPr>
          <w:rFonts w:cs="Tahoma"/>
          <w:szCs w:val="22"/>
        </w:rPr>
        <w:t>wielkopowierzchniowe</w:t>
      </w:r>
      <w:proofErr w:type="spellEnd"/>
      <w:r w:rsidRPr="009E6D5C">
        <w:rPr>
          <w:rFonts w:cs="Tahoma"/>
          <w:szCs w:val="22"/>
        </w:rPr>
        <w:t>, obiekty kulturalne i instytucje użyteczności publicznej.</w:t>
      </w:r>
    </w:p>
    <w:p w:rsidR="00F30B69" w:rsidRPr="009E6D5C" w:rsidRDefault="00F30B69" w:rsidP="009E6D5C">
      <w:pPr>
        <w:autoSpaceDE w:val="0"/>
        <w:autoSpaceDN w:val="0"/>
        <w:adjustRightInd w:val="0"/>
        <w:rPr>
          <w:rFonts w:cs="Tahoma"/>
          <w:szCs w:val="22"/>
        </w:rPr>
      </w:pPr>
      <w:r w:rsidRPr="009E6D5C">
        <w:rPr>
          <w:rFonts w:cs="Tahoma"/>
          <w:szCs w:val="22"/>
        </w:rPr>
        <w:t xml:space="preserve">Wśród głównych obiektów w </w:t>
      </w:r>
      <w:r w:rsidR="00E507D6" w:rsidRPr="009E6D5C">
        <w:rPr>
          <w:rFonts w:cs="Tahoma"/>
          <w:szCs w:val="22"/>
        </w:rPr>
        <w:t>Tomaszowie Mazowieckim</w:t>
      </w:r>
      <w:r w:rsidRPr="009E6D5C">
        <w:rPr>
          <w:rFonts w:cs="Tahoma"/>
          <w:szCs w:val="22"/>
        </w:rPr>
        <w:t xml:space="preserve">, które wpływają na mobilność mieszkańców i mają charakter </w:t>
      </w:r>
      <w:proofErr w:type="spellStart"/>
      <w:r w:rsidRPr="009E6D5C">
        <w:rPr>
          <w:rFonts w:cs="Tahoma"/>
          <w:szCs w:val="22"/>
        </w:rPr>
        <w:t>ruchotwórczy</w:t>
      </w:r>
      <w:proofErr w:type="spellEnd"/>
      <w:r w:rsidRPr="009E6D5C">
        <w:rPr>
          <w:rFonts w:cs="Tahoma"/>
          <w:szCs w:val="22"/>
        </w:rPr>
        <w:t xml:space="preserve">, należy wymienić: </w:t>
      </w:r>
    </w:p>
    <w:p w:rsidR="00F30B69" w:rsidRPr="009E6D5C" w:rsidRDefault="00F30B69" w:rsidP="00F16C57">
      <w:pPr>
        <w:pStyle w:val="Akapitzlist"/>
        <w:numPr>
          <w:ilvl w:val="0"/>
          <w:numId w:val="53"/>
        </w:numPr>
        <w:autoSpaceDE w:val="0"/>
        <w:autoSpaceDN w:val="0"/>
        <w:adjustRightInd w:val="0"/>
        <w:spacing w:after="0" w:line="360" w:lineRule="auto"/>
        <w:ind w:left="357" w:hanging="357"/>
        <w:jc w:val="both"/>
        <w:rPr>
          <w:rFonts w:ascii="Tahoma" w:hAnsi="Tahoma" w:cs="Tahoma"/>
        </w:rPr>
      </w:pPr>
      <w:r w:rsidRPr="009E6D5C">
        <w:rPr>
          <w:rFonts w:ascii="Tahoma" w:hAnsi="Tahoma" w:cs="Tahoma"/>
        </w:rPr>
        <w:t>urzędy:</w:t>
      </w:r>
    </w:p>
    <w:p w:rsidR="00F30B69" w:rsidRPr="009E6D5C" w:rsidRDefault="00F30B69" w:rsidP="00F16C57">
      <w:pPr>
        <w:pStyle w:val="Akapitzlist"/>
        <w:numPr>
          <w:ilvl w:val="1"/>
          <w:numId w:val="53"/>
        </w:numPr>
        <w:autoSpaceDE w:val="0"/>
        <w:autoSpaceDN w:val="0"/>
        <w:adjustRightInd w:val="0"/>
        <w:spacing w:after="0" w:line="360" w:lineRule="auto"/>
        <w:ind w:left="714" w:hanging="357"/>
        <w:jc w:val="both"/>
        <w:rPr>
          <w:rFonts w:ascii="Tahoma" w:hAnsi="Tahoma" w:cs="Tahoma"/>
          <w:color w:val="000000" w:themeColor="text1"/>
        </w:rPr>
      </w:pPr>
      <w:r w:rsidRPr="009E6D5C">
        <w:rPr>
          <w:rFonts w:ascii="Tahoma" w:hAnsi="Tahoma" w:cs="Tahoma"/>
          <w:color w:val="000000" w:themeColor="text1"/>
        </w:rPr>
        <w:t xml:space="preserve">Urząd Miasta </w:t>
      </w:r>
      <w:r w:rsidR="00EC246D" w:rsidRPr="009E6D5C">
        <w:rPr>
          <w:rFonts w:ascii="Tahoma" w:hAnsi="Tahoma" w:cs="Tahoma"/>
          <w:color w:val="000000" w:themeColor="text1"/>
        </w:rPr>
        <w:t>w Tomaszowie Mazowieckim</w:t>
      </w:r>
      <w:r w:rsidRPr="009E6D5C">
        <w:rPr>
          <w:rFonts w:ascii="Tahoma" w:hAnsi="Tahoma" w:cs="Tahoma"/>
          <w:color w:val="000000" w:themeColor="text1"/>
        </w:rPr>
        <w:t>,</w:t>
      </w:r>
      <w:r w:rsidR="00E305E8" w:rsidRPr="009E6D5C">
        <w:rPr>
          <w:rFonts w:ascii="Tahoma" w:hAnsi="Tahoma" w:cs="Tahoma"/>
          <w:color w:val="000000" w:themeColor="text1"/>
        </w:rPr>
        <w:t xml:space="preserve"> </w:t>
      </w:r>
      <w:r w:rsidRPr="009E6D5C">
        <w:rPr>
          <w:rFonts w:ascii="Tahoma" w:hAnsi="Tahoma" w:cs="Tahoma"/>
          <w:color w:val="000000" w:themeColor="text1"/>
        </w:rPr>
        <w:t xml:space="preserve">ul. </w:t>
      </w:r>
      <w:r w:rsidR="00EC246D" w:rsidRPr="009E6D5C">
        <w:rPr>
          <w:rFonts w:ascii="Tahoma" w:hAnsi="Tahoma" w:cs="Tahoma"/>
          <w:color w:val="000000" w:themeColor="text1"/>
        </w:rPr>
        <w:t>Polskiej Organizacji Wojskowej 10/16</w:t>
      </w:r>
      <w:r w:rsidR="00BB0E1C" w:rsidRPr="009E6D5C">
        <w:rPr>
          <w:rFonts w:ascii="Tahoma" w:hAnsi="Tahoma" w:cs="Tahoma"/>
          <w:color w:val="000000" w:themeColor="text1"/>
        </w:rPr>
        <w:t>;</w:t>
      </w:r>
    </w:p>
    <w:p w:rsidR="00EC246D" w:rsidRPr="009E6D5C" w:rsidRDefault="00EC246D" w:rsidP="00F16C57">
      <w:pPr>
        <w:pStyle w:val="Akapitzlist"/>
        <w:numPr>
          <w:ilvl w:val="1"/>
          <w:numId w:val="53"/>
        </w:numPr>
        <w:autoSpaceDE w:val="0"/>
        <w:autoSpaceDN w:val="0"/>
        <w:adjustRightInd w:val="0"/>
        <w:spacing w:after="0" w:line="360" w:lineRule="auto"/>
        <w:ind w:left="714" w:hanging="357"/>
        <w:jc w:val="both"/>
        <w:rPr>
          <w:rFonts w:ascii="Tahoma" w:hAnsi="Tahoma" w:cs="Tahoma"/>
          <w:color w:val="000000" w:themeColor="text1"/>
        </w:rPr>
      </w:pPr>
      <w:r w:rsidRPr="009E6D5C">
        <w:rPr>
          <w:rFonts w:ascii="Tahoma" w:hAnsi="Tahoma" w:cs="Tahoma"/>
          <w:color w:val="000000" w:themeColor="text1"/>
        </w:rPr>
        <w:t>Urząd Gminy Tomaszów Mazowiecki, ul. Prezydenta Ignacego Mościckiego 4</w:t>
      </w:r>
      <w:r w:rsidR="00BB0E1C" w:rsidRPr="009E6D5C">
        <w:rPr>
          <w:rFonts w:ascii="Tahoma" w:hAnsi="Tahoma" w:cs="Tahoma"/>
          <w:color w:val="000000" w:themeColor="text1"/>
        </w:rPr>
        <w:t>;</w:t>
      </w:r>
    </w:p>
    <w:p w:rsidR="00F30B69" w:rsidRPr="009E6D5C" w:rsidRDefault="00F30B69" w:rsidP="00F16C57">
      <w:pPr>
        <w:pStyle w:val="Akapitzlist"/>
        <w:numPr>
          <w:ilvl w:val="1"/>
          <w:numId w:val="53"/>
        </w:numPr>
        <w:autoSpaceDE w:val="0"/>
        <w:autoSpaceDN w:val="0"/>
        <w:adjustRightInd w:val="0"/>
        <w:spacing w:after="0" w:line="360" w:lineRule="auto"/>
        <w:ind w:left="714" w:hanging="357"/>
        <w:jc w:val="both"/>
        <w:rPr>
          <w:rFonts w:ascii="Tahoma" w:hAnsi="Tahoma" w:cs="Tahoma"/>
          <w:color w:val="000000" w:themeColor="text1"/>
        </w:rPr>
      </w:pPr>
      <w:r w:rsidRPr="009E6D5C">
        <w:rPr>
          <w:rFonts w:ascii="Tahoma" w:hAnsi="Tahoma" w:cs="Tahoma"/>
          <w:color w:val="000000" w:themeColor="text1"/>
        </w:rPr>
        <w:t xml:space="preserve">Starostwo Powiatowe w </w:t>
      </w:r>
      <w:r w:rsidR="007368E8" w:rsidRPr="009E6D5C">
        <w:rPr>
          <w:rFonts w:ascii="Tahoma" w:hAnsi="Tahoma" w:cs="Tahoma"/>
          <w:color w:val="000000" w:themeColor="text1"/>
        </w:rPr>
        <w:t>Tomaszowie Mazowieckim</w:t>
      </w:r>
      <w:r w:rsidRPr="009E6D5C">
        <w:rPr>
          <w:rFonts w:ascii="Tahoma" w:hAnsi="Tahoma" w:cs="Tahoma"/>
          <w:color w:val="000000" w:themeColor="text1"/>
        </w:rPr>
        <w:t xml:space="preserve">, ul. </w:t>
      </w:r>
      <w:r w:rsidR="003D27B4">
        <w:rPr>
          <w:rFonts w:ascii="Tahoma" w:hAnsi="Tahoma" w:cs="Tahoma"/>
          <w:color w:val="000000" w:themeColor="text1"/>
        </w:rPr>
        <w:t>ś</w:t>
      </w:r>
      <w:r w:rsidR="007368E8" w:rsidRPr="009E6D5C">
        <w:rPr>
          <w:rFonts w:ascii="Tahoma" w:hAnsi="Tahoma" w:cs="Tahoma"/>
          <w:color w:val="000000" w:themeColor="text1"/>
        </w:rPr>
        <w:t>w. Antoniego</w:t>
      </w:r>
      <w:r w:rsidRPr="009E6D5C">
        <w:rPr>
          <w:rFonts w:ascii="Tahoma" w:hAnsi="Tahoma" w:cs="Tahoma"/>
          <w:color w:val="000000" w:themeColor="text1"/>
        </w:rPr>
        <w:t xml:space="preserve"> 4</w:t>
      </w:r>
      <w:r w:rsidR="007368E8" w:rsidRPr="009E6D5C">
        <w:rPr>
          <w:rFonts w:ascii="Tahoma" w:hAnsi="Tahoma" w:cs="Tahoma"/>
          <w:color w:val="000000" w:themeColor="text1"/>
        </w:rPr>
        <w:t>1</w:t>
      </w:r>
      <w:r w:rsidR="00BB0E1C" w:rsidRPr="009E6D5C">
        <w:rPr>
          <w:rFonts w:ascii="Tahoma" w:hAnsi="Tahoma" w:cs="Tahoma"/>
          <w:color w:val="000000" w:themeColor="text1"/>
        </w:rPr>
        <w:t>;</w:t>
      </w:r>
    </w:p>
    <w:p w:rsidR="00F30B69" w:rsidRPr="009E6D5C" w:rsidRDefault="00F30B69" w:rsidP="00F16C57">
      <w:pPr>
        <w:pStyle w:val="Akapitzlist"/>
        <w:numPr>
          <w:ilvl w:val="1"/>
          <w:numId w:val="53"/>
        </w:numPr>
        <w:autoSpaceDE w:val="0"/>
        <w:autoSpaceDN w:val="0"/>
        <w:adjustRightInd w:val="0"/>
        <w:spacing w:after="0" w:line="360" w:lineRule="auto"/>
        <w:ind w:left="714" w:hanging="357"/>
        <w:jc w:val="both"/>
        <w:rPr>
          <w:rFonts w:ascii="Tahoma" w:hAnsi="Tahoma" w:cs="Tahoma"/>
          <w:color w:val="000000" w:themeColor="text1"/>
        </w:rPr>
      </w:pPr>
      <w:r w:rsidRPr="009E6D5C">
        <w:rPr>
          <w:rFonts w:ascii="Tahoma" w:hAnsi="Tahoma" w:cs="Tahoma"/>
          <w:color w:val="000000" w:themeColor="text1"/>
        </w:rPr>
        <w:t xml:space="preserve">Powiatowy Urząd Pracy w </w:t>
      </w:r>
      <w:r w:rsidR="007368E8" w:rsidRPr="009E6D5C">
        <w:rPr>
          <w:rFonts w:ascii="Tahoma" w:hAnsi="Tahoma" w:cs="Tahoma"/>
          <w:color w:val="000000" w:themeColor="text1"/>
        </w:rPr>
        <w:t>Tomaszowie Mazowieckim</w:t>
      </w:r>
      <w:r w:rsidRPr="009E6D5C">
        <w:rPr>
          <w:rFonts w:ascii="Tahoma" w:hAnsi="Tahoma" w:cs="Tahoma"/>
          <w:color w:val="000000" w:themeColor="text1"/>
        </w:rPr>
        <w:t xml:space="preserve">, </w:t>
      </w:r>
      <w:r w:rsidR="007368E8" w:rsidRPr="009E6D5C">
        <w:rPr>
          <w:rFonts w:ascii="Tahoma" w:hAnsi="Tahoma" w:cs="Tahoma"/>
          <w:color w:val="000000" w:themeColor="text1"/>
        </w:rPr>
        <w:t xml:space="preserve">ul. </w:t>
      </w:r>
      <w:r w:rsidR="003D27B4">
        <w:rPr>
          <w:rFonts w:ascii="Tahoma" w:hAnsi="Tahoma" w:cs="Tahoma"/>
          <w:color w:val="000000" w:themeColor="text1"/>
        </w:rPr>
        <w:t>ś</w:t>
      </w:r>
      <w:r w:rsidR="007368E8" w:rsidRPr="009E6D5C">
        <w:rPr>
          <w:rFonts w:ascii="Tahoma" w:hAnsi="Tahoma" w:cs="Tahoma"/>
          <w:color w:val="000000" w:themeColor="text1"/>
        </w:rPr>
        <w:t>w. Antoniego 41</w:t>
      </w:r>
      <w:r w:rsidR="00BB0E1C" w:rsidRPr="009E6D5C">
        <w:rPr>
          <w:rFonts w:ascii="Tahoma" w:hAnsi="Tahoma" w:cs="Tahoma"/>
          <w:color w:val="000000" w:themeColor="text1"/>
        </w:rPr>
        <w:t>;</w:t>
      </w:r>
    </w:p>
    <w:p w:rsidR="007368E8" w:rsidRPr="009E6D5C" w:rsidRDefault="007368E8" w:rsidP="00F16C57">
      <w:pPr>
        <w:pStyle w:val="Akapitzlist"/>
        <w:numPr>
          <w:ilvl w:val="1"/>
          <w:numId w:val="53"/>
        </w:numPr>
        <w:autoSpaceDE w:val="0"/>
        <w:autoSpaceDN w:val="0"/>
        <w:adjustRightInd w:val="0"/>
        <w:spacing w:after="0" w:line="360" w:lineRule="auto"/>
        <w:ind w:left="714" w:hanging="357"/>
        <w:jc w:val="both"/>
        <w:rPr>
          <w:rFonts w:ascii="Tahoma" w:hAnsi="Tahoma" w:cs="Tahoma"/>
          <w:color w:val="000000" w:themeColor="text1"/>
        </w:rPr>
      </w:pPr>
      <w:r w:rsidRPr="009E6D5C">
        <w:rPr>
          <w:rFonts w:ascii="Tahoma" w:hAnsi="Tahoma" w:cs="Tahoma"/>
          <w:color w:val="000000" w:themeColor="text1"/>
        </w:rPr>
        <w:t>Powiatowy Inspektorat Weterynarii w Tomaszowie Mazowieckim, ul. Orzeszkowej 15/19</w:t>
      </w:r>
      <w:r w:rsidR="00BB0E1C" w:rsidRPr="009E6D5C">
        <w:rPr>
          <w:rFonts w:ascii="Tahoma" w:hAnsi="Tahoma" w:cs="Tahoma"/>
          <w:color w:val="000000" w:themeColor="text1"/>
        </w:rPr>
        <w:t>;</w:t>
      </w:r>
    </w:p>
    <w:p w:rsidR="007368E8" w:rsidRPr="009E6D5C" w:rsidRDefault="007368E8" w:rsidP="00F16C57">
      <w:pPr>
        <w:pStyle w:val="Akapitzlist"/>
        <w:numPr>
          <w:ilvl w:val="1"/>
          <w:numId w:val="53"/>
        </w:numPr>
        <w:autoSpaceDE w:val="0"/>
        <w:autoSpaceDN w:val="0"/>
        <w:adjustRightInd w:val="0"/>
        <w:spacing w:after="0" w:line="360" w:lineRule="auto"/>
        <w:ind w:left="714" w:hanging="357"/>
        <w:jc w:val="both"/>
        <w:rPr>
          <w:rFonts w:ascii="Tahoma" w:hAnsi="Tahoma" w:cs="Tahoma"/>
          <w:color w:val="000000" w:themeColor="text1"/>
        </w:rPr>
      </w:pPr>
      <w:r w:rsidRPr="009E6D5C">
        <w:rPr>
          <w:rFonts w:ascii="Tahoma" w:hAnsi="Tahoma" w:cs="Tahoma"/>
          <w:color w:val="000000" w:themeColor="text1"/>
        </w:rPr>
        <w:t>Powiatowa Stacja Sanitarno-Epidemiologiczna w Tomaszowie Mazowieckim, ul. Maj</w:t>
      </w:r>
      <w:r w:rsidRPr="009E6D5C">
        <w:rPr>
          <w:rFonts w:ascii="Tahoma" w:hAnsi="Tahoma" w:cs="Tahoma"/>
          <w:color w:val="000000" w:themeColor="text1"/>
        </w:rPr>
        <w:t>o</w:t>
      </w:r>
      <w:r w:rsidRPr="009E6D5C">
        <w:rPr>
          <w:rFonts w:ascii="Tahoma" w:hAnsi="Tahoma" w:cs="Tahoma"/>
          <w:color w:val="000000" w:themeColor="text1"/>
        </w:rPr>
        <w:t>wa 1/13</w:t>
      </w:r>
      <w:r w:rsidR="00BB0E1C" w:rsidRPr="009E6D5C">
        <w:rPr>
          <w:rFonts w:ascii="Tahoma" w:hAnsi="Tahoma" w:cs="Tahoma"/>
          <w:color w:val="000000" w:themeColor="text1"/>
        </w:rPr>
        <w:t>;</w:t>
      </w:r>
    </w:p>
    <w:p w:rsidR="007368E8" w:rsidRPr="009E6D5C" w:rsidRDefault="007368E8" w:rsidP="00F16C57">
      <w:pPr>
        <w:pStyle w:val="Akapitzlist"/>
        <w:numPr>
          <w:ilvl w:val="1"/>
          <w:numId w:val="53"/>
        </w:numPr>
        <w:autoSpaceDE w:val="0"/>
        <w:autoSpaceDN w:val="0"/>
        <w:adjustRightInd w:val="0"/>
        <w:spacing w:after="0" w:line="360" w:lineRule="auto"/>
        <w:ind w:left="714" w:hanging="357"/>
        <w:jc w:val="both"/>
        <w:rPr>
          <w:rFonts w:ascii="Tahoma" w:hAnsi="Tahoma" w:cs="Tahoma"/>
          <w:color w:val="000000" w:themeColor="text1"/>
        </w:rPr>
      </w:pPr>
      <w:r w:rsidRPr="009E6D5C">
        <w:rPr>
          <w:rFonts w:ascii="Tahoma" w:hAnsi="Tahoma" w:cs="Tahoma"/>
          <w:color w:val="000000" w:themeColor="text1"/>
        </w:rPr>
        <w:t xml:space="preserve">Zarząd Dróg Powiatowych w Tomaszowie Mazowieckim, ul. </w:t>
      </w:r>
      <w:r w:rsidR="003D27B4">
        <w:rPr>
          <w:rFonts w:ascii="Tahoma" w:hAnsi="Tahoma" w:cs="Tahoma"/>
          <w:color w:val="000000" w:themeColor="text1"/>
        </w:rPr>
        <w:t>ś</w:t>
      </w:r>
      <w:r w:rsidRPr="009E6D5C">
        <w:rPr>
          <w:rFonts w:ascii="Tahoma" w:hAnsi="Tahoma" w:cs="Tahoma"/>
          <w:color w:val="000000" w:themeColor="text1"/>
        </w:rPr>
        <w:t>w. Antoniego 41</w:t>
      </w:r>
      <w:r w:rsidR="00BB0E1C" w:rsidRPr="009E6D5C">
        <w:rPr>
          <w:rFonts w:ascii="Tahoma" w:hAnsi="Tahoma" w:cs="Tahoma"/>
          <w:color w:val="000000" w:themeColor="text1"/>
        </w:rPr>
        <w:t>;</w:t>
      </w:r>
    </w:p>
    <w:p w:rsidR="00F30B69" w:rsidRPr="009E6D5C" w:rsidRDefault="00F30B69" w:rsidP="00F16C57">
      <w:pPr>
        <w:pStyle w:val="Akapitzlist"/>
        <w:numPr>
          <w:ilvl w:val="1"/>
          <w:numId w:val="53"/>
        </w:numPr>
        <w:autoSpaceDE w:val="0"/>
        <w:autoSpaceDN w:val="0"/>
        <w:adjustRightInd w:val="0"/>
        <w:spacing w:after="0" w:line="360" w:lineRule="auto"/>
        <w:ind w:left="714" w:hanging="357"/>
        <w:jc w:val="both"/>
        <w:rPr>
          <w:rFonts w:ascii="Tahoma" w:hAnsi="Tahoma" w:cs="Tahoma"/>
          <w:color w:val="000000" w:themeColor="text1"/>
        </w:rPr>
      </w:pPr>
      <w:r w:rsidRPr="009E6D5C">
        <w:rPr>
          <w:rFonts w:ascii="Tahoma" w:hAnsi="Tahoma" w:cs="Tahoma"/>
          <w:color w:val="000000" w:themeColor="text1"/>
        </w:rPr>
        <w:t xml:space="preserve">Zakład Ubezpieczeń Społecznych </w:t>
      </w:r>
      <w:r w:rsidR="007368E8" w:rsidRPr="009E6D5C">
        <w:rPr>
          <w:rFonts w:ascii="Tahoma" w:hAnsi="Tahoma" w:cs="Tahoma"/>
          <w:color w:val="000000" w:themeColor="text1"/>
        </w:rPr>
        <w:t>Oddział w Tomaszowie Mazowieckim</w:t>
      </w:r>
      <w:r w:rsidRPr="009E6D5C">
        <w:rPr>
          <w:rFonts w:ascii="Tahoma" w:hAnsi="Tahoma" w:cs="Tahoma"/>
          <w:color w:val="000000" w:themeColor="text1"/>
        </w:rPr>
        <w:t xml:space="preserve">, ul. </w:t>
      </w:r>
      <w:r w:rsidR="007368E8" w:rsidRPr="009E6D5C">
        <w:rPr>
          <w:rFonts w:ascii="Tahoma" w:hAnsi="Tahoma" w:cs="Tahoma"/>
          <w:color w:val="000000" w:themeColor="text1"/>
        </w:rPr>
        <w:t>Prezydenta Ignacego Mościckiego 40/42</w:t>
      </w:r>
      <w:r w:rsidRPr="009E6D5C">
        <w:rPr>
          <w:rFonts w:ascii="Tahoma" w:hAnsi="Tahoma" w:cs="Tahoma"/>
          <w:color w:val="000000" w:themeColor="text1"/>
        </w:rPr>
        <w:t>;</w:t>
      </w:r>
    </w:p>
    <w:p w:rsidR="00F30B69" w:rsidRPr="009E6D5C" w:rsidRDefault="00F30B69" w:rsidP="00F16C57">
      <w:pPr>
        <w:pStyle w:val="Akapitzlist"/>
        <w:numPr>
          <w:ilvl w:val="1"/>
          <w:numId w:val="53"/>
        </w:numPr>
        <w:autoSpaceDE w:val="0"/>
        <w:autoSpaceDN w:val="0"/>
        <w:adjustRightInd w:val="0"/>
        <w:spacing w:after="0" w:line="360" w:lineRule="auto"/>
        <w:ind w:left="714" w:hanging="357"/>
        <w:jc w:val="both"/>
        <w:rPr>
          <w:rFonts w:ascii="Tahoma" w:hAnsi="Tahoma" w:cs="Tahoma"/>
          <w:color w:val="000000" w:themeColor="text1"/>
        </w:rPr>
      </w:pPr>
      <w:r w:rsidRPr="009E6D5C">
        <w:rPr>
          <w:rFonts w:ascii="Tahoma" w:hAnsi="Tahoma" w:cs="Tahoma"/>
          <w:color w:val="000000" w:themeColor="text1"/>
        </w:rPr>
        <w:t xml:space="preserve">Urząd Skarbowy w </w:t>
      </w:r>
      <w:r w:rsidR="007368E8" w:rsidRPr="009E6D5C">
        <w:rPr>
          <w:rFonts w:ascii="Tahoma" w:hAnsi="Tahoma" w:cs="Tahoma"/>
          <w:color w:val="000000" w:themeColor="text1"/>
        </w:rPr>
        <w:t>Tomaszowie Mazowieckim</w:t>
      </w:r>
      <w:r w:rsidRPr="009E6D5C">
        <w:rPr>
          <w:rFonts w:ascii="Tahoma" w:hAnsi="Tahoma" w:cs="Tahoma"/>
          <w:color w:val="000000" w:themeColor="text1"/>
        </w:rPr>
        <w:t xml:space="preserve">, ul. </w:t>
      </w:r>
      <w:r w:rsidR="00E305E8" w:rsidRPr="009E6D5C">
        <w:rPr>
          <w:rFonts w:ascii="Tahoma" w:hAnsi="Tahoma" w:cs="Tahoma"/>
          <w:color w:val="000000" w:themeColor="text1"/>
        </w:rPr>
        <w:t>Mireckiego 37</w:t>
      </w:r>
      <w:r w:rsidRPr="009E6D5C">
        <w:rPr>
          <w:rFonts w:ascii="Tahoma" w:hAnsi="Tahoma" w:cs="Tahoma"/>
          <w:color w:val="000000" w:themeColor="text1"/>
        </w:rPr>
        <w:t>;</w:t>
      </w:r>
    </w:p>
    <w:p w:rsidR="00F30B69" w:rsidRPr="009E6D5C" w:rsidRDefault="00F30B69" w:rsidP="00F16C57">
      <w:pPr>
        <w:pStyle w:val="Akapitzlist"/>
        <w:numPr>
          <w:ilvl w:val="1"/>
          <w:numId w:val="53"/>
        </w:numPr>
        <w:autoSpaceDE w:val="0"/>
        <w:autoSpaceDN w:val="0"/>
        <w:adjustRightInd w:val="0"/>
        <w:spacing w:after="0" w:line="360" w:lineRule="auto"/>
        <w:ind w:left="714" w:hanging="357"/>
        <w:jc w:val="both"/>
        <w:rPr>
          <w:rFonts w:ascii="Tahoma" w:hAnsi="Tahoma" w:cs="Tahoma"/>
          <w:color w:val="000000" w:themeColor="text1"/>
        </w:rPr>
      </w:pPr>
      <w:r w:rsidRPr="009E6D5C">
        <w:rPr>
          <w:rFonts w:ascii="Tahoma" w:hAnsi="Tahoma" w:cs="Tahoma"/>
          <w:color w:val="000000" w:themeColor="text1"/>
        </w:rPr>
        <w:t xml:space="preserve">Sąd Rejonowy w </w:t>
      </w:r>
      <w:r w:rsidR="00E305E8" w:rsidRPr="009E6D5C">
        <w:rPr>
          <w:rFonts w:ascii="Tahoma" w:hAnsi="Tahoma" w:cs="Tahoma"/>
          <w:color w:val="000000" w:themeColor="text1"/>
        </w:rPr>
        <w:t>Tomaszowie Mazowieckim</w:t>
      </w:r>
      <w:r w:rsidRPr="009E6D5C">
        <w:rPr>
          <w:rFonts w:ascii="Tahoma" w:hAnsi="Tahoma" w:cs="Tahoma"/>
          <w:color w:val="000000" w:themeColor="text1"/>
        </w:rPr>
        <w:t xml:space="preserve">, ul. </w:t>
      </w:r>
      <w:r w:rsidR="00E305E8" w:rsidRPr="009E6D5C">
        <w:rPr>
          <w:rFonts w:ascii="Tahoma" w:hAnsi="Tahoma" w:cs="Tahoma"/>
          <w:color w:val="000000" w:themeColor="text1"/>
        </w:rPr>
        <w:t>Prezydenta Ignacego Mościckiego 9</w:t>
      </w:r>
      <w:r w:rsidRPr="009E6D5C">
        <w:rPr>
          <w:rFonts w:ascii="Tahoma" w:hAnsi="Tahoma" w:cs="Tahoma"/>
          <w:color w:val="000000" w:themeColor="text1"/>
        </w:rPr>
        <w:t>;</w:t>
      </w:r>
    </w:p>
    <w:p w:rsidR="00F30B69" w:rsidRPr="009E6D5C" w:rsidRDefault="00F30B69" w:rsidP="00F16C57">
      <w:pPr>
        <w:pStyle w:val="Akapitzlist"/>
        <w:numPr>
          <w:ilvl w:val="0"/>
          <w:numId w:val="53"/>
        </w:numPr>
        <w:autoSpaceDE w:val="0"/>
        <w:autoSpaceDN w:val="0"/>
        <w:adjustRightInd w:val="0"/>
        <w:spacing w:after="0" w:line="360" w:lineRule="auto"/>
        <w:ind w:left="357" w:hanging="357"/>
        <w:jc w:val="both"/>
        <w:rPr>
          <w:rFonts w:ascii="Tahoma" w:hAnsi="Tahoma" w:cs="Tahoma"/>
          <w:color w:val="000000" w:themeColor="text1"/>
        </w:rPr>
      </w:pPr>
      <w:r w:rsidRPr="009E6D5C">
        <w:rPr>
          <w:rFonts w:ascii="Tahoma" w:hAnsi="Tahoma" w:cs="Tahoma"/>
          <w:color w:val="000000" w:themeColor="text1"/>
        </w:rPr>
        <w:t>kina, muzea i inne instytucje kultury, placówki oświatowe:</w:t>
      </w:r>
    </w:p>
    <w:p w:rsidR="00F30B69" w:rsidRPr="009E6D5C" w:rsidRDefault="00BB0E1C" w:rsidP="00F16C57">
      <w:pPr>
        <w:pStyle w:val="Akapitzlist"/>
        <w:numPr>
          <w:ilvl w:val="1"/>
          <w:numId w:val="53"/>
        </w:numPr>
        <w:autoSpaceDE w:val="0"/>
        <w:autoSpaceDN w:val="0"/>
        <w:adjustRightInd w:val="0"/>
        <w:spacing w:after="0" w:line="360" w:lineRule="auto"/>
        <w:ind w:left="714" w:hanging="357"/>
        <w:jc w:val="both"/>
        <w:rPr>
          <w:rFonts w:ascii="Tahoma" w:hAnsi="Tahoma" w:cs="Tahoma"/>
          <w:color w:val="000000" w:themeColor="text1"/>
        </w:rPr>
      </w:pPr>
      <w:r w:rsidRPr="009E6D5C">
        <w:rPr>
          <w:rFonts w:ascii="Tahoma" w:hAnsi="Tahoma" w:cs="Tahoma"/>
          <w:color w:val="000000" w:themeColor="text1"/>
        </w:rPr>
        <w:t>kino Helios, ul. Warszawska 1</w:t>
      </w:r>
      <w:r w:rsidR="00F30B69" w:rsidRPr="009E6D5C">
        <w:rPr>
          <w:rFonts w:ascii="Tahoma" w:hAnsi="Tahoma" w:cs="Tahoma"/>
          <w:color w:val="000000" w:themeColor="text1"/>
        </w:rPr>
        <w:t>;</w:t>
      </w:r>
    </w:p>
    <w:p w:rsidR="00F30B69" w:rsidRPr="009E6D5C" w:rsidRDefault="00BB0E1C" w:rsidP="00F16C57">
      <w:pPr>
        <w:pStyle w:val="Akapitzlist"/>
        <w:numPr>
          <w:ilvl w:val="1"/>
          <w:numId w:val="53"/>
        </w:numPr>
        <w:autoSpaceDE w:val="0"/>
        <w:autoSpaceDN w:val="0"/>
        <w:adjustRightInd w:val="0"/>
        <w:spacing w:after="0" w:line="360" w:lineRule="auto"/>
        <w:ind w:left="714" w:hanging="357"/>
        <w:jc w:val="both"/>
        <w:rPr>
          <w:rFonts w:ascii="Tahoma" w:hAnsi="Tahoma" w:cs="Tahoma"/>
          <w:color w:val="000000" w:themeColor="text1"/>
        </w:rPr>
      </w:pPr>
      <w:r w:rsidRPr="009E6D5C">
        <w:rPr>
          <w:rFonts w:ascii="Tahoma" w:hAnsi="Tahoma" w:cs="Tahoma"/>
          <w:color w:val="000000" w:themeColor="text1"/>
        </w:rPr>
        <w:t>Muzeum w Tomaszowie Mazowieckim, ul. Polskiej Organizacji Wojskowej 11/15</w:t>
      </w:r>
      <w:r w:rsidR="00F30B69" w:rsidRPr="009E6D5C">
        <w:rPr>
          <w:rFonts w:ascii="Tahoma" w:hAnsi="Tahoma" w:cs="Tahoma"/>
          <w:color w:val="000000" w:themeColor="text1"/>
        </w:rPr>
        <w:t>;</w:t>
      </w:r>
    </w:p>
    <w:p w:rsidR="00BB0E1C" w:rsidRPr="009E6D5C" w:rsidRDefault="00BB0E1C" w:rsidP="00F16C57">
      <w:pPr>
        <w:pStyle w:val="Akapitzlist"/>
        <w:numPr>
          <w:ilvl w:val="1"/>
          <w:numId w:val="53"/>
        </w:numPr>
        <w:autoSpaceDE w:val="0"/>
        <w:autoSpaceDN w:val="0"/>
        <w:adjustRightInd w:val="0"/>
        <w:spacing w:after="0" w:line="360" w:lineRule="auto"/>
        <w:ind w:left="714" w:hanging="357"/>
        <w:jc w:val="both"/>
        <w:rPr>
          <w:rFonts w:ascii="Tahoma" w:hAnsi="Tahoma" w:cs="Tahoma"/>
          <w:color w:val="000000" w:themeColor="text1"/>
        </w:rPr>
      </w:pPr>
      <w:r w:rsidRPr="009E6D5C">
        <w:rPr>
          <w:rFonts w:ascii="Tahoma" w:hAnsi="Tahoma" w:cs="Tahoma"/>
          <w:color w:val="000000" w:themeColor="text1"/>
        </w:rPr>
        <w:t>Skansen Rzeki Pilicy, ul. Modrzewskiego 9/11;</w:t>
      </w:r>
    </w:p>
    <w:p w:rsidR="00BB0E1C" w:rsidRPr="009E6D5C" w:rsidRDefault="00BB0E1C" w:rsidP="00F16C57">
      <w:pPr>
        <w:pStyle w:val="Akapitzlist"/>
        <w:numPr>
          <w:ilvl w:val="1"/>
          <w:numId w:val="53"/>
        </w:numPr>
        <w:autoSpaceDE w:val="0"/>
        <w:autoSpaceDN w:val="0"/>
        <w:adjustRightInd w:val="0"/>
        <w:spacing w:after="0" w:line="360" w:lineRule="auto"/>
        <w:ind w:left="714" w:hanging="357"/>
        <w:jc w:val="both"/>
        <w:rPr>
          <w:rFonts w:ascii="Tahoma" w:hAnsi="Tahoma" w:cs="Tahoma"/>
          <w:color w:val="000000" w:themeColor="text1"/>
        </w:rPr>
      </w:pPr>
      <w:r w:rsidRPr="009E6D5C">
        <w:rPr>
          <w:rFonts w:ascii="Tahoma" w:hAnsi="Tahoma" w:cs="Tahoma"/>
          <w:color w:val="000000" w:themeColor="text1"/>
        </w:rPr>
        <w:t xml:space="preserve">Groty </w:t>
      </w:r>
      <w:proofErr w:type="spellStart"/>
      <w:r w:rsidRPr="009E6D5C">
        <w:rPr>
          <w:rFonts w:ascii="Tahoma" w:hAnsi="Tahoma" w:cs="Tahoma"/>
          <w:color w:val="000000" w:themeColor="text1"/>
        </w:rPr>
        <w:t>Nagórzyckie</w:t>
      </w:r>
      <w:proofErr w:type="spellEnd"/>
      <w:r w:rsidRPr="009E6D5C">
        <w:rPr>
          <w:rFonts w:ascii="Tahoma" w:hAnsi="Tahoma" w:cs="Tahoma"/>
          <w:color w:val="000000" w:themeColor="text1"/>
        </w:rPr>
        <w:t>, ul. Pod Grotami 2/6;</w:t>
      </w:r>
    </w:p>
    <w:p w:rsidR="00BB0E1C" w:rsidRPr="009E6D5C" w:rsidRDefault="0011115A" w:rsidP="00F16C57">
      <w:pPr>
        <w:pStyle w:val="Akapitzlist"/>
        <w:numPr>
          <w:ilvl w:val="1"/>
          <w:numId w:val="53"/>
        </w:numPr>
        <w:autoSpaceDE w:val="0"/>
        <w:autoSpaceDN w:val="0"/>
        <w:adjustRightInd w:val="0"/>
        <w:spacing w:after="0" w:line="360" w:lineRule="auto"/>
        <w:ind w:left="714" w:hanging="357"/>
        <w:jc w:val="both"/>
        <w:rPr>
          <w:rFonts w:ascii="Tahoma" w:hAnsi="Tahoma" w:cs="Tahoma"/>
          <w:color w:val="000000" w:themeColor="text1"/>
        </w:rPr>
      </w:pPr>
      <w:r w:rsidRPr="009E6D5C">
        <w:rPr>
          <w:rFonts w:ascii="Tahoma" w:hAnsi="Tahoma" w:cs="Tahoma"/>
          <w:color w:val="000000" w:themeColor="text1"/>
        </w:rPr>
        <w:lastRenderedPageBreak/>
        <w:t xml:space="preserve">Tomaszowskie Centrum Sportu </w:t>
      </w:r>
      <w:r w:rsidR="003D27B4">
        <w:rPr>
          <w:rFonts w:ascii="Tahoma" w:hAnsi="Tahoma" w:cs="Tahoma"/>
          <w:color w:val="000000" w:themeColor="text1"/>
        </w:rPr>
        <w:t>s</w:t>
      </w:r>
      <w:r w:rsidRPr="009E6D5C">
        <w:rPr>
          <w:rFonts w:ascii="Tahoma" w:hAnsi="Tahoma" w:cs="Tahoma"/>
          <w:color w:val="000000" w:themeColor="text1"/>
        </w:rPr>
        <w:t>p. z o.o., ul. Strzelecka 24/26;</w:t>
      </w:r>
    </w:p>
    <w:p w:rsidR="0011115A" w:rsidRPr="009E6D5C" w:rsidRDefault="0011115A" w:rsidP="00F16C57">
      <w:pPr>
        <w:pStyle w:val="Akapitzlist"/>
        <w:numPr>
          <w:ilvl w:val="1"/>
          <w:numId w:val="53"/>
        </w:numPr>
        <w:autoSpaceDE w:val="0"/>
        <w:autoSpaceDN w:val="0"/>
        <w:adjustRightInd w:val="0"/>
        <w:spacing w:after="0" w:line="360" w:lineRule="auto"/>
        <w:ind w:left="714" w:hanging="357"/>
        <w:jc w:val="both"/>
        <w:rPr>
          <w:rFonts w:ascii="Tahoma" w:hAnsi="Tahoma" w:cs="Tahoma"/>
          <w:color w:val="000000" w:themeColor="text1"/>
        </w:rPr>
      </w:pPr>
      <w:r w:rsidRPr="009E6D5C">
        <w:rPr>
          <w:rFonts w:ascii="Tahoma" w:hAnsi="Tahoma" w:cs="Tahoma"/>
          <w:color w:val="000000" w:themeColor="text1"/>
        </w:rPr>
        <w:t xml:space="preserve">Stadion Miejski im. Braci </w:t>
      </w:r>
      <w:proofErr w:type="spellStart"/>
      <w:r w:rsidRPr="009E6D5C">
        <w:rPr>
          <w:rFonts w:ascii="Tahoma" w:hAnsi="Tahoma" w:cs="Tahoma"/>
          <w:color w:val="000000" w:themeColor="text1"/>
        </w:rPr>
        <w:t>Gadajów</w:t>
      </w:r>
      <w:proofErr w:type="spellEnd"/>
      <w:r w:rsidRPr="009E6D5C">
        <w:rPr>
          <w:rFonts w:ascii="Tahoma" w:hAnsi="Tahoma" w:cs="Tahoma"/>
          <w:color w:val="000000" w:themeColor="text1"/>
        </w:rPr>
        <w:t>, ul. Nowowiejska 9/27;</w:t>
      </w:r>
    </w:p>
    <w:p w:rsidR="00F30B69" w:rsidRPr="009E6D5C" w:rsidRDefault="00F30B69" w:rsidP="00F16C57">
      <w:pPr>
        <w:pStyle w:val="Akapitzlist"/>
        <w:numPr>
          <w:ilvl w:val="0"/>
          <w:numId w:val="53"/>
        </w:numPr>
        <w:autoSpaceDE w:val="0"/>
        <w:autoSpaceDN w:val="0"/>
        <w:adjustRightInd w:val="0"/>
        <w:spacing w:after="0" w:line="360" w:lineRule="auto"/>
        <w:ind w:left="357" w:hanging="357"/>
        <w:jc w:val="both"/>
        <w:rPr>
          <w:rFonts w:ascii="Tahoma" w:hAnsi="Tahoma" w:cs="Tahoma"/>
          <w:color w:val="000000" w:themeColor="text1"/>
        </w:rPr>
      </w:pPr>
      <w:r w:rsidRPr="009E6D5C">
        <w:rPr>
          <w:rFonts w:ascii="Tahoma" w:hAnsi="Tahoma" w:cs="Tahoma"/>
          <w:color w:val="000000" w:themeColor="text1"/>
        </w:rPr>
        <w:t>szpitale, opieka zdrowotna i pomoc społeczna:</w:t>
      </w:r>
    </w:p>
    <w:p w:rsidR="00F30B69" w:rsidRPr="009E6D5C" w:rsidRDefault="0011115A" w:rsidP="00F16C57">
      <w:pPr>
        <w:pStyle w:val="Akapitzlist"/>
        <w:numPr>
          <w:ilvl w:val="1"/>
          <w:numId w:val="53"/>
        </w:numPr>
        <w:autoSpaceDE w:val="0"/>
        <w:autoSpaceDN w:val="0"/>
        <w:adjustRightInd w:val="0"/>
        <w:spacing w:after="0" w:line="360" w:lineRule="auto"/>
        <w:ind w:left="714" w:hanging="357"/>
        <w:jc w:val="both"/>
        <w:rPr>
          <w:rFonts w:ascii="Tahoma" w:hAnsi="Tahoma" w:cs="Tahoma"/>
          <w:color w:val="000000" w:themeColor="text1"/>
        </w:rPr>
      </w:pPr>
      <w:r w:rsidRPr="009E6D5C">
        <w:rPr>
          <w:rFonts w:ascii="Tahoma" w:hAnsi="Tahoma" w:cs="Tahoma"/>
          <w:color w:val="000000" w:themeColor="text1"/>
        </w:rPr>
        <w:t>Tomaszowskie Centrum Zdrowia, ul. Jana Pawła II 35;</w:t>
      </w:r>
    </w:p>
    <w:p w:rsidR="0011115A" w:rsidRPr="009E6D5C" w:rsidRDefault="0011115A" w:rsidP="00F16C57">
      <w:pPr>
        <w:pStyle w:val="Akapitzlist"/>
        <w:numPr>
          <w:ilvl w:val="1"/>
          <w:numId w:val="53"/>
        </w:numPr>
        <w:autoSpaceDE w:val="0"/>
        <w:autoSpaceDN w:val="0"/>
        <w:adjustRightInd w:val="0"/>
        <w:spacing w:after="0" w:line="360" w:lineRule="auto"/>
        <w:ind w:left="714" w:hanging="357"/>
        <w:jc w:val="both"/>
        <w:rPr>
          <w:rFonts w:ascii="Tahoma" w:hAnsi="Tahoma" w:cs="Tahoma"/>
          <w:color w:val="000000" w:themeColor="text1"/>
        </w:rPr>
      </w:pPr>
      <w:r w:rsidRPr="009E6D5C">
        <w:rPr>
          <w:rFonts w:ascii="Tahoma" w:hAnsi="Tahoma" w:cs="Tahoma"/>
          <w:color w:val="000000" w:themeColor="text1"/>
        </w:rPr>
        <w:t>Specjalistyczny Szpital Onkologiczny, ul. Jana Pawła II 35;</w:t>
      </w:r>
    </w:p>
    <w:p w:rsidR="003D27B4" w:rsidRPr="009E6D5C" w:rsidRDefault="003D27B4" w:rsidP="003D27B4">
      <w:pPr>
        <w:pStyle w:val="Akapitzlist"/>
        <w:numPr>
          <w:ilvl w:val="1"/>
          <w:numId w:val="53"/>
        </w:numPr>
        <w:autoSpaceDE w:val="0"/>
        <w:autoSpaceDN w:val="0"/>
        <w:adjustRightInd w:val="0"/>
        <w:spacing w:after="0" w:line="360" w:lineRule="auto"/>
        <w:ind w:left="714" w:hanging="357"/>
        <w:jc w:val="both"/>
        <w:rPr>
          <w:rFonts w:ascii="Tahoma" w:hAnsi="Tahoma" w:cs="Tahoma"/>
          <w:color w:val="000000" w:themeColor="text1"/>
        </w:rPr>
      </w:pPr>
      <w:r>
        <w:rPr>
          <w:rFonts w:ascii="Tahoma" w:hAnsi="Tahoma" w:cs="Tahoma"/>
          <w:color w:val="000000" w:themeColor="text1"/>
        </w:rPr>
        <w:t>Zakład Usług Medycznych „</w:t>
      </w:r>
      <w:proofErr w:type="spellStart"/>
      <w:r>
        <w:rPr>
          <w:rFonts w:ascii="Tahoma" w:hAnsi="Tahoma" w:cs="Tahoma"/>
          <w:color w:val="000000" w:themeColor="text1"/>
        </w:rPr>
        <w:t>Medrom</w:t>
      </w:r>
      <w:proofErr w:type="spellEnd"/>
      <w:r>
        <w:rPr>
          <w:rFonts w:ascii="Tahoma" w:hAnsi="Tahoma" w:cs="Tahoma"/>
          <w:color w:val="000000" w:themeColor="text1"/>
        </w:rPr>
        <w:t>” sp. z o.o.</w:t>
      </w:r>
      <w:r w:rsidRPr="009E6D5C">
        <w:rPr>
          <w:rFonts w:ascii="Tahoma" w:hAnsi="Tahoma" w:cs="Tahoma"/>
          <w:color w:val="000000" w:themeColor="text1"/>
        </w:rPr>
        <w:t>, ul. Partyzantów 4;</w:t>
      </w:r>
    </w:p>
    <w:p w:rsidR="003D27B4" w:rsidRPr="009E6D5C" w:rsidRDefault="003D27B4" w:rsidP="003D27B4">
      <w:pPr>
        <w:pStyle w:val="Akapitzlist"/>
        <w:numPr>
          <w:ilvl w:val="1"/>
          <w:numId w:val="53"/>
        </w:numPr>
        <w:autoSpaceDE w:val="0"/>
        <w:autoSpaceDN w:val="0"/>
        <w:adjustRightInd w:val="0"/>
        <w:spacing w:after="0" w:line="360" w:lineRule="auto"/>
        <w:ind w:left="714" w:hanging="357"/>
        <w:jc w:val="both"/>
        <w:rPr>
          <w:rFonts w:ascii="Tahoma" w:hAnsi="Tahoma" w:cs="Tahoma"/>
          <w:color w:val="000000" w:themeColor="text1"/>
        </w:rPr>
      </w:pPr>
      <w:r w:rsidRPr="009E6D5C">
        <w:rPr>
          <w:rFonts w:ascii="Tahoma" w:hAnsi="Tahoma" w:cs="Tahoma"/>
          <w:color w:val="000000" w:themeColor="text1"/>
        </w:rPr>
        <w:t xml:space="preserve">Niepubliczny Zakład Opieki </w:t>
      </w:r>
      <w:r>
        <w:rPr>
          <w:rFonts w:ascii="Tahoma" w:hAnsi="Tahoma" w:cs="Tahoma"/>
          <w:color w:val="000000" w:themeColor="text1"/>
        </w:rPr>
        <w:t xml:space="preserve">Zdrowotnej </w:t>
      </w:r>
      <w:proofErr w:type="spellStart"/>
      <w:r>
        <w:rPr>
          <w:rFonts w:ascii="Tahoma" w:hAnsi="Tahoma" w:cs="Tahoma"/>
          <w:color w:val="000000" w:themeColor="text1"/>
        </w:rPr>
        <w:t>Artdentis</w:t>
      </w:r>
      <w:proofErr w:type="spellEnd"/>
      <w:r w:rsidRPr="009E6D5C">
        <w:rPr>
          <w:rFonts w:ascii="Tahoma" w:hAnsi="Tahoma" w:cs="Tahoma"/>
          <w:color w:val="000000" w:themeColor="text1"/>
        </w:rPr>
        <w:t xml:space="preserve"> </w:t>
      </w:r>
      <w:proofErr w:type="spellStart"/>
      <w:r w:rsidRPr="009E6D5C">
        <w:rPr>
          <w:rFonts w:ascii="Tahoma" w:hAnsi="Tahoma" w:cs="Tahoma"/>
          <w:color w:val="000000" w:themeColor="text1"/>
        </w:rPr>
        <w:t>s.c</w:t>
      </w:r>
      <w:proofErr w:type="spellEnd"/>
      <w:r w:rsidRPr="009E6D5C">
        <w:rPr>
          <w:rFonts w:ascii="Tahoma" w:hAnsi="Tahoma" w:cs="Tahoma"/>
          <w:color w:val="000000" w:themeColor="text1"/>
        </w:rPr>
        <w:t>., ul. Zapiecek 16;</w:t>
      </w:r>
    </w:p>
    <w:p w:rsidR="00BC1C8A" w:rsidRPr="009E6D5C" w:rsidRDefault="00BC1C8A" w:rsidP="00F16C57">
      <w:pPr>
        <w:pStyle w:val="Akapitzlist"/>
        <w:numPr>
          <w:ilvl w:val="1"/>
          <w:numId w:val="53"/>
        </w:numPr>
        <w:autoSpaceDE w:val="0"/>
        <w:autoSpaceDN w:val="0"/>
        <w:adjustRightInd w:val="0"/>
        <w:spacing w:after="0" w:line="360" w:lineRule="auto"/>
        <w:ind w:left="714" w:hanging="357"/>
        <w:jc w:val="both"/>
        <w:rPr>
          <w:rFonts w:ascii="Tahoma" w:hAnsi="Tahoma" w:cs="Tahoma"/>
          <w:color w:val="000000" w:themeColor="text1"/>
        </w:rPr>
      </w:pPr>
      <w:r w:rsidRPr="009E6D5C">
        <w:rPr>
          <w:rFonts w:ascii="Tahoma" w:hAnsi="Tahoma" w:cs="Tahoma"/>
          <w:color w:val="000000" w:themeColor="text1"/>
        </w:rPr>
        <w:t>NZOZ Przychodnia Lekarska „</w:t>
      </w:r>
      <w:proofErr w:type="spellStart"/>
      <w:r w:rsidRPr="009E6D5C">
        <w:rPr>
          <w:rFonts w:ascii="Tahoma" w:hAnsi="Tahoma" w:cs="Tahoma"/>
          <w:color w:val="000000" w:themeColor="text1"/>
        </w:rPr>
        <w:t>Tom-Med</w:t>
      </w:r>
      <w:proofErr w:type="spellEnd"/>
      <w:r w:rsidRPr="009E6D5C">
        <w:rPr>
          <w:rFonts w:ascii="Tahoma" w:hAnsi="Tahoma" w:cs="Tahoma"/>
          <w:color w:val="000000" w:themeColor="text1"/>
        </w:rPr>
        <w:t>”, ul. Jana Pawła II 6;</w:t>
      </w:r>
    </w:p>
    <w:p w:rsidR="00AC7E93" w:rsidRPr="009E6D5C" w:rsidRDefault="00BC1C8A" w:rsidP="00F16C57">
      <w:pPr>
        <w:pStyle w:val="Akapitzlist"/>
        <w:numPr>
          <w:ilvl w:val="1"/>
          <w:numId w:val="53"/>
        </w:numPr>
        <w:autoSpaceDE w:val="0"/>
        <w:autoSpaceDN w:val="0"/>
        <w:adjustRightInd w:val="0"/>
        <w:spacing w:after="0" w:line="360" w:lineRule="auto"/>
        <w:ind w:left="714" w:hanging="357"/>
        <w:jc w:val="both"/>
        <w:rPr>
          <w:rFonts w:ascii="Tahoma" w:hAnsi="Tahoma" w:cs="Tahoma"/>
          <w:color w:val="000000" w:themeColor="text1"/>
        </w:rPr>
      </w:pPr>
      <w:r w:rsidRPr="009E6D5C">
        <w:rPr>
          <w:rFonts w:ascii="Tahoma" w:hAnsi="Tahoma" w:cs="Tahoma"/>
          <w:color w:val="000000" w:themeColor="text1"/>
        </w:rPr>
        <w:t>Ośrodek Medycyny Pracy, ul. Graniczna 63</w:t>
      </w:r>
      <w:r w:rsidR="00AC7E93" w:rsidRPr="009E6D5C">
        <w:rPr>
          <w:rFonts w:ascii="Tahoma" w:hAnsi="Tahoma" w:cs="Tahoma"/>
          <w:color w:val="000000" w:themeColor="text1"/>
        </w:rPr>
        <w:t>;</w:t>
      </w:r>
    </w:p>
    <w:p w:rsidR="00AC7E93" w:rsidRPr="009E6D5C" w:rsidRDefault="00AC7E93" w:rsidP="00F16C57">
      <w:pPr>
        <w:pStyle w:val="Akapitzlist"/>
        <w:numPr>
          <w:ilvl w:val="0"/>
          <w:numId w:val="53"/>
        </w:numPr>
        <w:autoSpaceDE w:val="0"/>
        <w:autoSpaceDN w:val="0"/>
        <w:adjustRightInd w:val="0"/>
        <w:spacing w:after="0" w:line="360" w:lineRule="auto"/>
        <w:ind w:left="357" w:hanging="357"/>
        <w:jc w:val="both"/>
        <w:rPr>
          <w:rFonts w:ascii="Tahoma" w:hAnsi="Tahoma" w:cs="Tahoma"/>
          <w:color w:val="000000" w:themeColor="text1"/>
        </w:rPr>
      </w:pPr>
      <w:r w:rsidRPr="009E6D5C">
        <w:rPr>
          <w:rFonts w:ascii="Tahoma" w:hAnsi="Tahoma" w:cs="Tahoma"/>
          <w:color w:val="000000" w:themeColor="text1"/>
        </w:rPr>
        <w:t>centra handlowe, targowiska:</w:t>
      </w:r>
    </w:p>
    <w:p w:rsidR="00AC7E93" w:rsidRPr="009E6D5C" w:rsidRDefault="00AC7E93" w:rsidP="00F16C57">
      <w:pPr>
        <w:pStyle w:val="Akapitzlist"/>
        <w:numPr>
          <w:ilvl w:val="1"/>
          <w:numId w:val="53"/>
        </w:numPr>
        <w:autoSpaceDE w:val="0"/>
        <w:autoSpaceDN w:val="0"/>
        <w:adjustRightInd w:val="0"/>
        <w:spacing w:after="0" w:line="360" w:lineRule="auto"/>
        <w:ind w:left="714" w:hanging="357"/>
        <w:jc w:val="both"/>
        <w:rPr>
          <w:rFonts w:ascii="Tahoma" w:hAnsi="Tahoma" w:cs="Tahoma"/>
          <w:color w:val="000000" w:themeColor="text1"/>
        </w:rPr>
      </w:pPr>
      <w:r w:rsidRPr="009E6D5C">
        <w:rPr>
          <w:rFonts w:ascii="Tahoma" w:hAnsi="Tahoma" w:cs="Tahoma"/>
          <w:color w:val="000000" w:themeColor="text1"/>
        </w:rPr>
        <w:t>Galeria Tomaszów, ul. Warszawska 1;</w:t>
      </w:r>
    </w:p>
    <w:p w:rsidR="00AC7E93" w:rsidRPr="009E6D5C" w:rsidRDefault="00AC7E93" w:rsidP="00F16C57">
      <w:pPr>
        <w:pStyle w:val="Akapitzlist"/>
        <w:numPr>
          <w:ilvl w:val="1"/>
          <w:numId w:val="53"/>
        </w:numPr>
        <w:autoSpaceDE w:val="0"/>
        <w:autoSpaceDN w:val="0"/>
        <w:adjustRightInd w:val="0"/>
        <w:spacing w:after="0" w:line="360" w:lineRule="auto"/>
        <w:ind w:left="714" w:hanging="357"/>
        <w:jc w:val="both"/>
        <w:rPr>
          <w:rFonts w:ascii="Tahoma" w:hAnsi="Tahoma" w:cs="Tahoma"/>
          <w:color w:val="000000" w:themeColor="text1"/>
        </w:rPr>
      </w:pPr>
      <w:r w:rsidRPr="009E6D5C">
        <w:rPr>
          <w:rFonts w:ascii="Tahoma" w:hAnsi="Tahoma" w:cs="Tahoma"/>
          <w:color w:val="000000" w:themeColor="text1"/>
        </w:rPr>
        <w:t>Galeria Bulwary, ul. Legionów 21/23;</w:t>
      </w:r>
    </w:p>
    <w:p w:rsidR="00BC1C8A" w:rsidRPr="009E6D5C" w:rsidRDefault="00AC7E93" w:rsidP="00F16C57">
      <w:pPr>
        <w:pStyle w:val="Akapitzlist"/>
        <w:numPr>
          <w:ilvl w:val="1"/>
          <w:numId w:val="53"/>
        </w:numPr>
        <w:autoSpaceDE w:val="0"/>
        <w:autoSpaceDN w:val="0"/>
        <w:adjustRightInd w:val="0"/>
        <w:spacing w:after="0" w:line="360" w:lineRule="auto"/>
        <w:ind w:left="714" w:hanging="357"/>
        <w:jc w:val="both"/>
        <w:rPr>
          <w:rFonts w:ascii="Tahoma" w:hAnsi="Tahoma" w:cs="Tahoma"/>
          <w:color w:val="000000" w:themeColor="text1"/>
        </w:rPr>
      </w:pPr>
      <w:r w:rsidRPr="009E6D5C">
        <w:rPr>
          <w:rFonts w:ascii="Tahoma" w:hAnsi="Tahoma" w:cs="Tahoma"/>
          <w:color w:val="000000" w:themeColor="text1"/>
        </w:rPr>
        <w:t xml:space="preserve">Targowisko Miejskie, </w:t>
      </w:r>
      <w:r w:rsidR="003D27B4">
        <w:rPr>
          <w:rFonts w:ascii="Tahoma" w:hAnsi="Tahoma" w:cs="Tahoma"/>
          <w:color w:val="000000" w:themeColor="text1"/>
        </w:rPr>
        <w:t>pl.</w:t>
      </w:r>
      <w:r w:rsidRPr="009E6D5C">
        <w:rPr>
          <w:rFonts w:ascii="Tahoma" w:hAnsi="Tahoma" w:cs="Tahoma"/>
          <w:color w:val="000000" w:themeColor="text1"/>
        </w:rPr>
        <w:t xml:space="preserve"> Narutowicza</w:t>
      </w:r>
      <w:r w:rsidR="00BC1C8A" w:rsidRPr="009E6D5C">
        <w:rPr>
          <w:rFonts w:ascii="Tahoma" w:hAnsi="Tahoma" w:cs="Tahoma"/>
          <w:color w:val="000000" w:themeColor="text1"/>
        </w:rPr>
        <w:t>.</w:t>
      </w:r>
    </w:p>
    <w:p w:rsidR="003D27B4" w:rsidRDefault="003D27B4" w:rsidP="003D27B4">
      <w:pPr>
        <w:autoSpaceDE w:val="0"/>
        <w:autoSpaceDN w:val="0"/>
        <w:adjustRightInd w:val="0"/>
        <w:rPr>
          <w:rFonts w:cs="Tahoma"/>
          <w:color w:val="000000" w:themeColor="text1"/>
          <w:szCs w:val="22"/>
        </w:rPr>
      </w:pPr>
      <w:r w:rsidRPr="009E6D5C">
        <w:rPr>
          <w:rFonts w:cs="Tahoma"/>
          <w:color w:val="000000" w:themeColor="text1"/>
          <w:szCs w:val="22"/>
        </w:rPr>
        <w:t>Jednostkami organizacyjnymi a zarazem najważniejszymi obiektami użyteczności p</w:t>
      </w:r>
      <w:r w:rsidRPr="009E6D5C">
        <w:rPr>
          <w:rFonts w:cs="Tahoma"/>
          <w:color w:val="000000" w:themeColor="text1"/>
          <w:szCs w:val="22"/>
        </w:rPr>
        <w:t>u</w:t>
      </w:r>
      <w:r w:rsidRPr="009E6D5C">
        <w:rPr>
          <w:rFonts w:cs="Tahoma"/>
          <w:color w:val="000000" w:themeColor="text1"/>
          <w:szCs w:val="22"/>
        </w:rPr>
        <w:t xml:space="preserve">blicznej </w:t>
      </w:r>
      <w:r>
        <w:rPr>
          <w:rFonts w:cs="Tahoma"/>
          <w:color w:val="000000" w:themeColor="text1"/>
          <w:szCs w:val="22"/>
        </w:rPr>
        <w:t xml:space="preserve">poza Miastem </w:t>
      </w:r>
      <w:r w:rsidRPr="009E6D5C">
        <w:rPr>
          <w:rFonts w:cs="Tahoma"/>
          <w:color w:val="000000" w:themeColor="text1"/>
          <w:szCs w:val="22"/>
        </w:rPr>
        <w:t>na terenie</w:t>
      </w:r>
      <w:r>
        <w:rPr>
          <w:rFonts w:cs="Tahoma"/>
          <w:color w:val="000000" w:themeColor="text1"/>
          <w:szCs w:val="22"/>
        </w:rPr>
        <w:t xml:space="preserve"> obsługiwanym przez tomaszowską komunikację miejską są:</w:t>
      </w:r>
      <w:r w:rsidRPr="009E6D5C">
        <w:rPr>
          <w:rFonts w:cs="Tahoma"/>
          <w:color w:val="000000" w:themeColor="text1"/>
          <w:szCs w:val="22"/>
        </w:rPr>
        <w:t xml:space="preserve"> </w:t>
      </w:r>
    </w:p>
    <w:p w:rsidR="003D27B4" w:rsidRDefault="003D27B4" w:rsidP="003D27B4">
      <w:pPr>
        <w:pStyle w:val="Akapitzlist"/>
        <w:numPr>
          <w:ilvl w:val="0"/>
          <w:numId w:val="52"/>
        </w:numPr>
        <w:autoSpaceDE w:val="0"/>
        <w:autoSpaceDN w:val="0"/>
        <w:adjustRightInd w:val="0"/>
        <w:spacing w:after="0" w:line="360" w:lineRule="auto"/>
        <w:ind w:left="357" w:hanging="357"/>
        <w:jc w:val="both"/>
        <w:rPr>
          <w:rFonts w:ascii="Tahoma" w:hAnsi="Tahoma" w:cs="Tahoma"/>
          <w:color w:val="000000" w:themeColor="text1"/>
        </w:rPr>
      </w:pPr>
      <w:r>
        <w:rPr>
          <w:rFonts w:ascii="Tahoma" w:hAnsi="Tahoma" w:cs="Tahoma"/>
          <w:color w:val="000000" w:themeColor="text1"/>
        </w:rPr>
        <w:t>w gminie Inowłódz:</w:t>
      </w:r>
    </w:p>
    <w:p w:rsidR="003D27B4" w:rsidRPr="009E6D5C" w:rsidRDefault="003D27B4" w:rsidP="003D27B4">
      <w:pPr>
        <w:pStyle w:val="Akapitzlist"/>
        <w:numPr>
          <w:ilvl w:val="0"/>
          <w:numId w:val="63"/>
        </w:numPr>
        <w:autoSpaceDE w:val="0"/>
        <w:autoSpaceDN w:val="0"/>
        <w:adjustRightInd w:val="0"/>
        <w:spacing w:after="0" w:line="360" w:lineRule="auto"/>
        <w:jc w:val="both"/>
        <w:rPr>
          <w:rFonts w:ascii="Tahoma" w:hAnsi="Tahoma" w:cs="Tahoma"/>
          <w:color w:val="000000" w:themeColor="text1"/>
        </w:rPr>
      </w:pPr>
      <w:r w:rsidRPr="009E6D5C">
        <w:rPr>
          <w:rFonts w:ascii="Tahoma" w:hAnsi="Tahoma" w:cs="Tahoma"/>
          <w:color w:val="000000" w:themeColor="text1"/>
        </w:rPr>
        <w:t xml:space="preserve">Urząd Gminy w </w:t>
      </w:r>
      <w:proofErr w:type="spellStart"/>
      <w:r w:rsidRPr="009E6D5C">
        <w:rPr>
          <w:rFonts w:ascii="Tahoma" w:hAnsi="Tahoma" w:cs="Tahoma"/>
          <w:color w:val="000000" w:themeColor="text1"/>
        </w:rPr>
        <w:t>Inowłodzu</w:t>
      </w:r>
      <w:proofErr w:type="spellEnd"/>
      <w:r w:rsidRPr="009E6D5C">
        <w:rPr>
          <w:rFonts w:ascii="Tahoma" w:hAnsi="Tahoma" w:cs="Tahoma"/>
          <w:color w:val="000000" w:themeColor="text1"/>
        </w:rPr>
        <w:t>, ul. Spalska 2, Inowłódz;</w:t>
      </w:r>
    </w:p>
    <w:p w:rsidR="003D27B4" w:rsidRPr="009E6D5C" w:rsidRDefault="003D27B4" w:rsidP="003D27B4">
      <w:pPr>
        <w:pStyle w:val="Akapitzlist"/>
        <w:numPr>
          <w:ilvl w:val="0"/>
          <w:numId w:val="63"/>
        </w:numPr>
        <w:autoSpaceDE w:val="0"/>
        <w:autoSpaceDN w:val="0"/>
        <w:adjustRightInd w:val="0"/>
        <w:spacing w:after="0" w:line="360" w:lineRule="auto"/>
        <w:jc w:val="both"/>
        <w:rPr>
          <w:rFonts w:ascii="Tahoma" w:hAnsi="Tahoma" w:cs="Tahoma"/>
          <w:color w:val="000000" w:themeColor="text1"/>
        </w:rPr>
      </w:pPr>
      <w:r w:rsidRPr="009E6D5C">
        <w:rPr>
          <w:rFonts w:ascii="Tahoma" w:hAnsi="Tahoma" w:cs="Tahoma"/>
          <w:color w:val="000000" w:themeColor="text1"/>
        </w:rPr>
        <w:t>Publiczna Szkoła Podstawowa w Brzustowie, Brzustów 1;</w:t>
      </w:r>
    </w:p>
    <w:p w:rsidR="003D27B4" w:rsidRPr="009E6D5C" w:rsidRDefault="003D27B4" w:rsidP="003D27B4">
      <w:pPr>
        <w:pStyle w:val="Akapitzlist"/>
        <w:numPr>
          <w:ilvl w:val="0"/>
          <w:numId w:val="63"/>
        </w:numPr>
        <w:autoSpaceDE w:val="0"/>
        <w:autoSpaceDN w:val="0"/>
        <w:adjustRightInd w:val="0"/>
        <w:spacing w:after="0" w:line="360" w:lineRule="auto"/>
        <w:jc w:val="both"/>
        <w:rPr>
          <w:rFonts w:ascii="Tahoma" w:hAnsi="Tahoma" w:cs="Tahoma"/>
          <w:color w:val="000000" w:themeColor="text1"/>
        </w:rPr>
      </w:pPr>
      <w:r w:rsidRPr="009E6D5C">
        <w:rPr>
          <w:rFonts w:ascii="Tahoma" w:hAnsi="Tahoma" w:cs="Tahoma"/>
          <w:color w:val="000000" w:themeColor="text1"/>
        </w:rPr>
        <w:t xml:space="preserve">Publiczna Szkoła Podstawowa w </w:t>
      </w:r>
      <w:proofErr w:type="spellStart"/>
      <w:r w:rsidRPr="009E6D5C">
        <w:rPr>
          <w:rFonts w:ascii="Tahoma" w:hAnsi="Tahoma" w:cs="Tahoma"/>
          <w:color w:val="000000" w:themeColor="text1"/>
        </w:rPr>
        <w:t>Inowłodzu</w:t>
      </w:r>
      <w:proofErr w:type="spellEnd"/>
      <w:r w:rsidRPr="009E6D5C">
        <w:rPr>
          <w:rFonts w:ascii="Tahoma" w:hAnsi="Tahoma" w:cs="Tahoma"/>
          <w:color w:val="000000" w:themeColor="text1"/>
        </w:rPr>
        <w:t>, ul. Spalska 5, Inowłódz;</w:t>
      </w:r>
    </w:p>
    <w:p w:rsidR="003D27B4" w:rsidRPr="009E6D5C" w:rsidRDefault="003D27B4" w:rsidP="003D27B4">
      <w:pPr>
        <w:pStyle w:val="Akapitzlist"/>
        <w:numPr>
          <w:ilvl w:val="0"/>
          <w:numId w:val="63"/>
        </w:numPr>
        <w:autoSpaceDE w:val="0"/>
        <w:autoSpaceDN w:val="0"/>
        <w:adjustRightInd w:val="0"/>
        <w:spacing w:after="0" w:line="360" w:lineRule="auto"/>
        <w:jc w:val="both"/>
        <w:rPr>
          <w:rFonts w:ascii="Tahoma" w:hAnsi="Tahoma" w:cs="Tahoma"/>
          <w:color w:val="000000" w:themeColor="text1"/>
        </w:rPr>
      </w:pPr>
      <w:r w:rsidRPr="009E6D5C">
        <w:rPr>
          <w:rFonts w:ascii="Tahoma" w:hAnsi="Tahoma" w:cs="Tahoma"/>
          <w:color w:val="000000" w:themeColor="text1"/>
        </w:rPr>
        <w:t>Gminn</w:t>
      </w:r>
      <w:r>
        <w:rPr>
          <w:rFonts w:ascii="Tahoma" w:hAnsi="Tahoma" w:cs="Tahoma"/>
          <w:color w:val="000000" w:themeColor="text1"/>
        </w:rPr>
        <w:t>e</w:t>
      </w:r>
      <w:r w:rsidRPr="009E6D5C">
        <w:rPr>
          <w:rFonts w:ascii="Tahoma" w:hAnsi="Tahoma" w:cs="Tahoma"/>
          <w:color w:val="000000" w:themeColor="text1"/>
        </w:rPr>
        <w:t xml:space="preserve"> Centrum Kultury, ul. Zamkowa 7, Inowłódz;</w:t>
      </w:r>
    </w:p>
    <w:p w:rsidR="003D27B4" w:rsidRDefault="003D27B4" w:rsidP="003D27B4">
      <w:pPr>
        <w:pStyle w:val="Akapitzlist"/>
        <w:numPr>
          <w:ilvl w:val="0"/>
          <w:numId w:val="52"/>
        </w:numPr>
        <w:autoSpaceDE w:val="0"/>
        <w:autoSpaceDN w:val="0"/>
        <w:adjustRightInd w:val="0"/>
        <w:spacing w:after="0" w:line="360" w:lineRule="auto"/>
        <w:ind w:left="357" w:hanging="357"/>
        <w:jc w:val="both"/>
        <w:rPr>
          <w:rFonts w:ascii="Tahoma" w:hAnsi="Tahoma" w:cs="Tahoma"/>
          <w:color w:val="000000" w:themeColor="text1"/>
        </w:rPr>
      </w:pPr>
      <w:r>
        <w:rPr>
          <w:rFonts w:ascii="Tahoma" w:hAnsi="Tahoma" w:cs="Tahoma"/>
          <w:color w:val="000000" w:themeColor="text1"/>
        </w:rPr>
        <w:t>w gminie Lubochnia:</w:t>
      </w:r>
    </w:p>
    <w:p w:rsidR="003D27B4" w:rsidRPr="009E6D5C" w:rsidRDefault="003D27B4" w:rsidP="003D27B4">
      <w:pPr>
        <w:pStyle w:val="Akapitzlist"/>
        <w:numPr>
          <w:ilvl w:val="0"/>
          <w:numId w:val="64"/>
        </w:numPr>
        <w:autoSpaceDE w:val="0"/>
        <w:autoSpaceDN w:val="0"/>
        <w:adjustRightInd w:val="0"/>
        <w:spacing w:after="0" w:line="360" w:lineRule="auto"/>
        <w:jc w:val="both"/>
        <w:rPr>
          <w:rFonts w:ascii="Tahoma" w:hAnsi="Tahoma" w:cs="Tahoma"/>
          <w:color w:val="000000" w:themeColor="text1"/>
        </w:rPr>
      </w:pPr>
      <w:r>
        <w:rPr>
          <w:rFonts w:ascii="Tahoma" w:hAnsi="Tahoma" w:cs="Tahoma"/>
          <w:color w:val="000000" w:themeColor="text1"/>
        </w:rPr>
        <w:t>Urząd Gminy</w:t>
      </w:r>
      <w:r w:rsidRPr="009E6D5C">
        <w:rPr>
          <w:rFonts w:ascii="Tahoma" w:hAnsi="Tahoma" w:cs="Tahoma"/>
          <w:color w:val="000000" w:themeColor="text1"/>
        </w:rPr>
        <w:t>, ul. Tomaszowska 9, Lubochnia Dworska;</w:t>
      </w:r>
    </w:p>
    <w:p w:rsidR="003D27B4" w:rsidRPr="009E6D5C" w:rsidRDefault="003D27B4" w:rsidP="003D27B4">
      <w:pPr>
        <w:pStyle w:val="Akapitzlist"/>
        <w:numPr>
          <w:ilvl w:val="0"/>
          <w:numId w:val="64"/>
        </w:numPr>
        <w:autoSpaceDE w:val="0"/>
        <w:autoSpaceDN w:val="0"/>
        <w:adjustRightInd w:val="0"/>
        <w:spacing w:after="0" w:line="360" w:lineRule="auto"/>
        <w:jc w:val="both"/>
        <w:rPr>
          <w:rFonts w:ascii="Tahoma" w:hAnsi="Tahoma" w:cs="Tahoma"/>
          <w:color w:val="000000" w:themeColor="text1"/>
        </w:rPr>
      </w:pPr>
      <w:r w:rsidRPr="009E6D5C">
        <w:rPr>
          <w:rFonts w:ascii="Tahoma" w:hAnsi="Tahoma" w:cs="Tahoma"/>
          <w:color w:val="000000" w:themeColor="text1"/>
        </w:rPr>
        <w:t>Zespół Szkolno</w:t>
      </w:r>
      <w:r>
        <w:rPr>
          <w:rFonts w:ascii="Tahoma" w:hAnsi="Tahoma" w:cs="Tahoma"/>
          <w:color w:val="000000" w:themeColor="text1"/>
        </w:rPr>
        <w:t>-</w:t>
      </w:r>
      <w:r w:rsidRPr="009E6D5C">
        <w:rPr>
          <w:rFonts w:ascii="Tahoma" w:hAnsi="Tahoma" w:cs="Tahoma"/>
          <w:color w:val="000000" w:themeColor="text1"/>
        </w:rPr>
        <w:t>Przedszkolny w Lubochni, ul. Łódzka 19, Lubochnia;</w:t>
      </w:r>
    </w:p>
    <w:p w:rsidR="003D27B4" w:rsidRPr="009E6D5C" w:rsidRDefault="003D27B4" w:rsidP="003D27B4">
      <w:pPr>
        <w:pStyle w:val="Akapitzlist"/>
        <w:numPr>
          <w:ilvl w:val="0"/>
          <w:numId w:val="64"/>
        </w:numPr>
        <w:autoSpaceDE w:val="0"/>
        <w:autoSpaceDN w:val="0"/>
        <w:adjustRightInd w:val="0"/>
        <w:spacing w:after="0" w:line="360" w:lineRule="auto"/>
        <w:jc w:val="both"/>
        <w:rPr>
          <w:rFonts w:ascii="Tahoma" w:hAnsi="Tahoma" w:cs="Tahoma"/>
          <w:color w:val="000000" w:themeColor="text1"/>
        </w:rPr>
      </w:pPr>
      <w:r w:rsidRPr="009E6D5C">
        <w:rPr>
          <w:rFonts w:ascii="Tahoma" w:hAnsi="Tahoma" w:cs="Tahoma"/>
          <w:color w:val="000000" w:themeColor="text1"/>
        </w:rPr>
        <w:t>Publiczna Szkoła Podstawowa w Glinniku, Glinnik</w:t>
      </w:r>
      <w:r>
        <w:rPr>
          <w:rFonts w:ascii="Tahoma" w:hAnsi="Tahoma" w:cs="Tahoma"/>
          <w:color w:val="000000" w:themeColor="text1"/>
        </w:rPr>
        <w:t xml:space="preserve"> </w:t>
      </w:r>
      <w:r w:rsidRPr="009E6D5C">
        <w:rPr>
          <w:rFonts w:ascii="Tahoma" w:hAnsi="Tahoma" w:cs="Tahoma"/>
          <w:color w:val="000000" w:themeColor="text1"/>
        </w:rPr>
        <w:t>48A;</w:t>
      </w:r>
    </w:p>
    <w:p w:rsidR="003D27B4" w:rsidRPr="009E6D5C" w:rsidRDefault="003D27B4" w:rsidP="003D27B4">
      <w:pPr>
        <w:pStyle w:val="Akapitzlist"/>
        <w:numPr>
          <w:ilvl w:val="0"/>
          <w:numId w:val="64"/>
        </w:numPr>
        <w:autoSpaceDE w:val="0"/>
        <w:autoSpaceDN w:val="0"/>
        <w:adjustRightInd w:val="0"/>
        <w:spacing w:after="0" w:line="360" w:lineRule="auto"/>
        <w:jc w:val="both"/>
        <w:rPr>
          <w:rFonts w:ascii="Tahoma" w:hAnsi="Tahoma" w:cs="Tahoma"/>
          <w:color w:val="000000" w:themeColor="text1"/>
        </w:rPr>
      </w:pPr>
      <w:r w:rsidRPr="009E6D5C">
        <w:rPr>
          <w:rFonts w:ascii="Tahoma" w:hAnsi="Tahoma" w:cs="Tahoma"/>
          <w:color w:val="000000" w:themeColor="text1"/>
        </w:rPr>
        <w:t>Gminne Centrum Kultury i Biblioteka Publiczna w Lubochni, ul. Tomaszowska 6, L</w:t>
      </w:r>
      <w:r w:rsidRPr="009E6D5C">
        <w:rPr>
          <w:rFonts w:ascii="Tahoma" w:hAnsi="Tahoma" w:cs="Tahoma"/>
          <w:color w:val="000000" w:themeColor="text1"/>
        </w:rPr>
        <w:t>u</w:t>
      </w:r>
      <w:r w:rsidRPr="009E6D5C">
        <w:rPr>
          <w:rFonts w:ascii="Tahoma" w:hAnsi="Tahoma" w:cs="Tahoma"/>
          <w:color w:val="000000" w:themeColor="text1"/>
        </w:rPr>
        <w:t>bochnia Dworska;</w:t>
      </w:r>
    </w:p>
    <w:p w:rsidR="003D27B4" w:rsidRPr="009E6D5C" w:rsidRDefault="003D27B4" w:rsidP="003D27B4">
      <w:pPr>
        <w:pStyle w:val="Akapitzlist"/>
        <w:numPr>
          <w:ilvl w:val="0"/>
          <w:numId w:val="64"/>
        </w:numPr>
        <w:autoSpaceDE w:val="0"/>
        <w:autoSpaceDN w:val="0"/>
        <w:adjustRightInd w:val="0"/>
        <w:spacing w:after="0" w:line="360" w:lineRule="auto"/>
        <w:jc w:val="both"/>
        <w:rPr>
          <w:rFonts w:ascii="Tahoma" w:hAnsi="Tahoma" w:cs="Tahoma"/>
          <w:color w:val="000000" w:themeColor="text1"/>
        </w:rPr>
      </w:pPr>
      <w:r w:rsidRPr="009E6D5C">
        <w:rPr>
          <w:rFonts w:ascii="Tahoma" w:hAnsi="Tahoma" w:cs="Tahoma"/>
          <w:color w:val="000000" w:themeColor="text1"/>
        </w:rPr>
        <w:t>Gminny Ośrodek Pomocy Społecznej w Lubochni, ul. Tomaszowska 9, Lubochnia Dworska;</w:t>
      </w:r>
    </w:p>
    <w:p w:rsidR="003D27B4" w:rsidRPr="009E6D5C" w:rsidRDefault="003D27B4" w:rsidP="003D27B4">
      <w:pPr>
        <w:pStyle w:val="Akapitzlist"/>
        <w:numPr>
          <w:ilvl w:val="0"/>
          <w:numId w:val="64"/>
        </w:numPr>
        <w:autoSpaceDE w:val="0"/>
        <w:autoSpaceDN w:val="0"/>
        <w:adjustRightInd w:val="0"/>
        <w:spacing w:after="0" w:line="360" w:lineRule="auto"/>
        <w:jc w:val="both"/>
        <w:rPr>
          <w:rFonts w:ascii="Tahoma" w:hAnsi="Tahoma" w:cs="Tahoma"/>
          <w:color w:val="000000" w:themeColor="text1"/>
        </w:rPr>
      </w:pPr>
      <w:r w:rsidRPr="009E6D5C">
        <w:rPr>
          <w:rFonts w:ascii="Tahoma" w:hAnsi="Tahoma" w:cs="Tahoma"/>
          <w:color w:val="000000" w:themeColor="text1"/>
        </w:rPr>
        <w:t>Zakład Usług Komunalnych w Lubochni, ul. Tomaszowska 9, Lubochnia Dworska;</w:t>
      </w:r>
    </w:p>
    <w:p w:rsidR="003D27B4" w:rsidRDefault="003D27B4" w:rsidP="003D27B4">
      <w:pPr>
        <w:pStyle w:val="Akapitzlist"/>
        <w:numPr>
          <w:ilvl w:val="0"/>
          <w:numId w:val="64"/>
        </w:numPr>
        <w:autoSpaceDE w:val="0"/>
        <w:autoSpaceDN w:val="0"/>
        <w:adjustRightInd w:val="0"/>
        <w:spacing w:after="0" w:line="360" w:lineRule="auto"/>
        <w:jc w:val="both"/>
        <w:rPr>
          <w:rFonts w:ascii="Tahoma" w:hAnsi="Tahoma" w:cs="Tahoma"/>
          <w:color w:val="000000" w:themeColor="text1"/>
        </w:rPr>
      </w:pPr>
      <w:r w:rsidRPr="009E6D5C">
        <w:rPr>
          <w:rFonts w:ascii="Tahoma" w:hAnsi="Tahoma" w:cs="Tahoma"/>
          <w:color w:val="000000" w:themeColor="text1"/>
        </w:rPr>
        <w:t>Centrum Usług Wspólnych Gminy Lubochnia, ul. Tomaszowska 9, Lubochnia Dwo</w:t>
      </w:r>
      <w:r w:rsidRPr="009E6D5C">
        <w:rPr>
          <w:rFonts w:ascii="Tahoma" w:hAnsi="Tahoma" w:cs="Tahoma"/>
          <w:color w:val="000000" w:themeColor="text1"/>
        </w:rPr>
        <w:t>r</w:t>
      </w:r>
      <w:r w:rsidRPr="009E6D5C">
        <w:rPr>
          <w:rFonts w:ascii="Tahoma" w:hAnsi="Tahoma" w:cs="Tahoma"/>
          <w:color w:val="000000" w:themeColor="text1"/>
        </w:rPr>
        <w:t>ska;</w:t>
      </w:r>
    </w:p>
    <w:p w:rsidR="003D27B4" w:rsidRDefault="003D27B4" w:rsidP="003D27B4">
      <w:pPr>
        <w:pStyle w:val="Akapitzlist"/>
        <w:numPr>
          <w:ilvl w:val="0"/>
          <w:numId w:val="52"/>
        </w:numPr>
        <w:autoSpaceDE w:val="0"/>
        <w:autoSpaceDN w:val="0"/>
        <w:adjustRightInd w:val="0"/>
        <w:spacing w:after="0" w:line="360" w:lineRule="auto"/>
        <w:ind w:left="357" w:hanging="357"/>
        <w:jc w:val="both"/>
        <w:rPr>
          <w:rFonts w:ascii="Tahoma" w:hAnsi="Tahoma" w:cs="Tahoma"/>
          <w:color w:val="000000" w:themeColor="text1"/>
        </w:rPr>
      </w:pPr>
      <w:r>
        <w:rPr>
          <w:rFonts w:ascii="Tahoma" w:hAnsi="Tahoma" w:cs="Tahoma"/>
          <w:color w:val="000000" w:themeColor="text1"/>
        </w:rPr>
        <w:t>w gminie Ujazd</w:t>
      </w:r>
    </w:p>
    <w:p w:rsidR="003D27B4" w:rsidRPr="003D27B4" w:rsidRDefault="003D27B4" w:rsidP="0064039B">
      <w:pPr>
        <w:pStyle w:val="Akapitzlist"/>
        <w:numPr>
          <w:ilvl w:val="0"/>
          <w:numId w:val="67"/>
        </w:numPr>
        <w:autoSpaceDE w:val="0"/>
        <w:autoSpaceDN w:val="0"/>
        <w:adjustRightInd w:val="0"/>
        <w:spacing w:after="0" w:line="360" w:lineRule="auto"/>
        <w:jc w:val="both"/>
        <w:rPr>
          <w:rFonts w:ascii="Tahoma" w:hAnsi="Tahoma" w:cs="Tahoma"/>
          <w:color w:val="000000" w:themeColor="text1"/>
        </w:rPr>
      </w:pPr>
      <w:r w:rsidRPr="003D27B4">
        <w:rPr>
          <w:rFonts w:ascii="Tahoma" w:hAnsi="Tahoma" w:cs="Tahoma"/>
          <w:color w:val="000000" w:themeColor="text1"/>
        </w:rPr>
        <w:t>Urząd Gminy, pl. Kościuszki 6, Ujazd;</w:t>
      </w:r>
    </w:p>
    <w:p w:rsidR="003D27B4" w:rsidRDefault="003D27B4" w:rsidP="003D27B4">
      <w:pPr>
        <w:pStyle w:val="Akapitzlist"/>
        <w:numPr>
          <w:ilvl w:val="0"/>
          <w:numId w:val="67"/>
        </w:numPr>
        <w:autoSpaceDE w:val="0"/>
        <w:autoSpaceDN w:val="0"/>
        <w:adjustRightInd w:val="0"/>
        <w:spacing w:after="0" w:line="360" w:lineRule="auto"/>
        <w:jc w:val="both"/>
        <w:rPr>
          <w:rFonts w:ascii="Tahoma" w:hAnsi="Tahoma" w:cs="Tahoma"/>
          <w:color w:val="000000" w:themeColor="text1"/>
        </w:rPr>
      </w:pPr>
      <w:r>
        <w:rPr>
          <w:rFonts w:ascii="Tahoma" w:hAnsi="Tahoma" w:cs="Tahoma"/>
          <w:color w:val="000000" w:themeColor="text1"/>
        </w:rPr>
        <w:t>Gminny Ośrodek Kultury w Ujeździe, Osiedle Niewiadów 43;</w:t>
      </w:r>
    </w:p>
    <w:p w:rsidR="003D27B4" w:rsidRDefault="003D27B4" w:rsidP="003D27B4">
      <w:pPr>
        <w:pStyle w:val="Akapitzlist"/>
        <w:numPr>
          <w:ilvl w:val="0"/>
          <w:numId w:val="67"/>
        </w:numPr>
        <w:autoSpaceDE w:val="0"/>
        <w:autoSpaceDN w:val="0"/>
        <w:adjustRightInd w:val="0"/>
        <w:spacing w:after="0" w:line="360" w:lineRule="auto"/>
        <w:jc w:val="both"/>
        <w:rPr>
          <w:rFonts w:ascii="Tahoma" w:hAnsi="Tahoma" w:cs="Tahoma"/>
          <w:color w:val="000000" w:themeColor="text1"/>
        </w:rPr>
      </w:pPr>
      <w:r>
        <w:rPr>
          <w:rFonts w:ascii="Tahoma" w:hAnsi="Tahoma" w:cs="Tahoma"/>
          <w:color w:val="000000" w:themeColor="text1"/>
        </w:rPr>
        <w:t xml:space="preserve">Gminny Ośrodek Pomocy Społecznej w Ujeździe, Osiedle Niewiadów </w:t>
      </w:r>
      <w:proofErr w:type="spellStart"/>
      <w:r>
        <w:rPr>
          <w:rFonts w:ascii="Tahoma" w:hAnsi="Tahoma" w:cs="Tahoma"/>
          <w:color w:val="000000" w:themeColor="text1"/>
        </w:rPr>
        <w:t>bl</w:t>
      </w:r>
      <w:proofErr w:type="spellEnd"/>
      <w:r>
        <w:rPr>
          <w:rFonts w:ascii="Tahoma" w:hAnsi="Tahoma" w:cs="Tahoma"/>
          <w:color w:val="000000" w:themeColor="text1"/>
        </w:rPr>
        <w:t>. 8 lok. B;</w:t>
      </w:r>
    </w:p>
    <w:p w:rsidR="003D27B4" w:rsidRDefault="003D27B4" w:rsidP="003D27B4">
      <w:pPr>
        <w:pStyle w:val="Akapitzlist"/>
        <w:numPr>
          <w:ilvl w:val="0"/>
          <w:numId w:val="67"/>
        </w:numPr>
        <w:autoSpaceDE w:val="0"/>
        <w:autoSpaceDN w:val="0"/>
        <w:adjustRightInd w:val="0"/>
        <w:spacing w:after="0" w:line="360" w:lineRule="auto"/>
        <w:jc w:val="both"/>
        <w:rPr>
          <w:rFonts w:ascii="Tahoma" w:hAnsi="Tahoma" w:cs="Tahoma"/>
          <w:color w:val="000000" w:themeColor="text1"/>
        </w:rPr>
      </w:pPr>
      <w:r>
        <w:rPr>
          <w:rFonts w:ascii="Tahoma" w:hAnsi="Tahoma" w:cs="Tahoma"/>
          <w:color w:val="000000" w:themeColor="text1"/>
        </w:rPr>
        <w:lastRenderedPageBreak/>
        <w:t xml:space="preserve">Gminny Ośrodek Sportu i Rekreacji w Ujeździe, ul. </w:t>
      </w:r>
      <w:proofErr w:type="spellStart"/>
      <w:r>
        <w:rPr>
          <w:rFonts w:ascii="Tahoma" w:hAnsi="Tahoma" w:cs="Tahoma"/>
          <w:color w:val="000000" w:themeColor="text1"/>
        </w:rPr>
        <w:t>Rokicińska</w:t>
      </w:r>
      <w:proofErr w:type="spellEnd"/>
      <w:r>
        <w:rPr>
          <w:rFonts w:ascii="Tahoma" w:hAnsi="Tahoma" w:cs="Tahoma"/>
          <w:color w:val="000000" w:themeColor="text1"/>
        </w:rPr>
        <w:t xml:space="preserve"> 6, Ujazd;</w:t>
      </w:r>
    </w:p>
    <w:p w:rsidR="003D27B4" w:rsidRDefault="003D27B4" w:rsidP="003D27B4">
      <w:pPr>
        <w:pStyle w:val="Akapitzlist"/>
        <w:numPr>
          <w:ilvl w:val="0"/>
          <w:numId w:val="67"/>
        </w:numPr>
        <w:autoSpaceDE w:val="0"/>
        <w:autoSpaceDN w:val="0"/>
        <w:adjustRightInd w:val="0"/>
        <w:spacing w:after="0" w:line="360" w:lineRule="auto"/>
        <w:jc w:val="both"/>
        <w:rPr>
          <w:rFonts w:ascii="Tahoma" w:hAnsi="Tahoma" w:cs="Tahoma"/>
          <w:color w:val="000000" w:themeColor="text1"/>
        </w:rPr>
      </w:pPr>
      <w:r>
        <w:rPr>
          <w:rFonts w:ascii="Tahoma" w:hAnsi="Tahoma" w:cs="Tahoma"/>
          <w:color w:val="000000" w:themeColor="text1"/>
        </w:rPr>
        <w:t>Gminny Zespół Ochrony Zdrowia w Ujeździe, ul. Parkowa 4, Ujazd;</w:t>
      </w:r>
    </w:p>
    <w:p w:rsidR="003D27B4" w:rsidRDefault="003D27B4" w:rsidP="003D27B4">
      <w:pPr>
        <w:pStyle w:val="Akapitzlist"/>
        <w:numPr>
          <w:ilvl w:val="0"/>
          <w:numId w:val="67"/>
        </w:numPr>
        <w:autoSpaceDE w:val="0"/>
        <w:autoSpaceDN w:val="0"/>
        <w:adjustRightInd w:val="0"/>
        <w:spacing w:after="0" w:line="360" w:lineRule="auto"/>
        <w:jc w:val="both"/>
        <w:rPr>
          <w:rFonts w:ascii="Tahoma" w:hAnsi="Tahoma" w:cs="Tahoma"/>
          <w:color w:val="000000" w:themeColor="text1"/>
        </w:rPr>
      </w:pPr>
      <w:r>
        <w:rPr>
          <w:rFonts w:ascii="Tahoma" w:hAnsi="Tahoma" w:cs="Tahoma"/>
          <w:color w:val="000000" w:themeColor="text1"/>
        </w:rPr>
        <w:t>Przedszkole Samorządowe w Osiedlu Niewiadów, Osiedle Niewiadów 27;</w:t>
      </w:r>
    </w:p>
    <w:p w:rsidR="003D27B4" w:rsidRDefault="003D27B4" w:rsidP="003D27B4">
      <w:pPr>
        <w:pStyle w:val="Akapitzlist"/>
        <w:numPr>
          <w:ilvl w:val="0"/>
          <w:numId w:val="67"/>
        </w:numPr>
        <w:autoSpaceDE w:val="0"/>
        <w:autoSpaceDN w:val="0"/>
        <w:adjustRightInd w:val="0"/>
        <w:spacing w:after="0" w:line="360" w:lineRule="auto"/>
        <w:jc w:val="both"/>
        <w:rPr>
          <w:rFonts w:ascii="Tahoma" w:hAnsi="Tahoma" w:cs="Tahoma"/>
          <w:color w:val="000000" w:themeColor="text1"/>
        </w:rPr>
      </w:pPr>
      <w:r>
        <w:rPr>
          <w:rFonts w:ascii="Tahoma" w:hAnsi="Tahoma" w:cs="Tahoma"/>
          <w:color w:val="000000" w:themeColor="text1"/>
        </w:rPr>
        <w:t>Przedszkole Samorządowe w Ujeździe, ul. Kościelna 24, Ujazd;</w:t>
      </w:r>
    </w:p>
    <w:p w:rsidR="003D27B4" w:rsidRDefault="003D27B4" w:rsidP="003D27B4">
      <w:pPr>
        <w:pStyle w:val="Akapitzlist"/>
        <w:numPr>
          <w:ilvl w:val="0"/>
          <w:numId w:val="67"/>
        </w:numPr>
        <w:autoSpaceDE w:val="0"/>
        <w:autoSpaceDN w:val="0"/>
        <w:adjustRightInd w:val="0"/>
        <w:spacing w:after="0" w:line="360" w:lineRule="auto"/>
        <w:jc w:val="both"/>
        <w:rPr>
          <w:rFonts w:ascii="Tahoma" w:hAnsi="Tahoma" w:cs="Tahoma"/>
          <w:color w:val="000000" w:themeColor="text1"/>
        </w:rPr>
      </w:pPr>
      <w:r w:rsidRPr="00747C2C">
        <w:rPr>
          <w:rFonts w:ascii="Tahoma" w:hAnsi="Tahoma" w:cs="Tahoma"/>
          <w:color w:val="000000" w:themeColor="text1"/>
        </w:rPr>
        <w:t>Szkoła Podstawowa im. Obrońców Westerplatte w Ujeździe</w:t>
      </w:r>
      <w:r>
        <w:rPr>
          <w:rFonts w:ascii="Tahoma" w:hAnsi="Tahoma" w:cs="Tahoma"/>
          <w:color w:val="000000" w:themeColor="text1"/>
        </w:rPr>
        <w:t xml:space="preserve">, ul. </w:t>
      </w:r>
      <w:proofErr w:type="spellStart"/>
      <w:r>
        <w:rPr>
          <w:rFonts w:ascii="Tahoma" w:hAnsi="Tahoma" w:cs="Tahoma"/>
          <w:color w:val="000000" w:themeColor="text1"/>
        </w:rPr>
        <w:t>Rokicińska</w:t>
      </w:r>
      <w:proofErr w:type="spellEnd"/>
      <w:r>
        <w:rPr>
          <w:rFonts w:ascii="Tahoma" w:hAnsi="Tahoma" w:cs="Tahoma"/>
          <w:color w:val="000000" w:themeColor="text1"/>
        </w:rPr>
        <w:t xml:space="preserve"> 6, Ujazd;</w:t>
      </w:r>
    </w:p>
    <w:p w:rsidR="003D27B4" w:rsidRDefault="003D27B4" w:rsidP="003D27B4">
      <w:pPr>
        <w:pStyle w:val="Akapitzlist"/>
        <w:numPr>
          <w:ilvl w:val="0"/>
          <w:numId w:val="67"/>
        </w:numPr>
        <w:autoSpaceDE w:val="0"/>
        <w:autoSpaceDN w:val="0"/>
        <w:adjustRightInd w:val="0"/>
        <w:spacing w:after="0" w:line="360" w:lineRule="auto"/>
        <w:jc w:val="both"/>
        <w:rPr>
          <w:rFonts w:ascii="Tahoma" w:hAnsi="Tahoma" w:cs="Tahoma"/>
          <w:color w:val="000000" w:themeColor="text1"/>
        </w:rPr>
      </w:pPr>
      <w:r w:rsidRPr="00747C2C">
        <w:rPr>
          <w:rFonts w:ascii="Tahoma" w:hAnsi="Tahoma" w:cs="Tahoma"/>
          <w:color w:val="000000" w:themeColor="text1"/>
        </w:rPr>
        <w:t>Szkoła Podstawowa w Osiedlu Niewiadów im. Polskich Olimpijczyków</w:t>
      </w:r>
      <w:r>
        <w:rPr>
          <w:rFonts w:ascii="Tahoma" w:hAnsi="Tahoma" w:cs="Tahoma"/>
          <w:color w:val="000000" w:themeColor="text1"/>
        </w:rPr>
        <w:t>, Osiedle Ni</w:t>
      </w:r>
      <w:r>
        <w:rPr>
          <w:rFonts w:ascii="Tahoma" w:hAnsi="Tahoma" w:cs="Tahoma"/>
          <w:color w:val="000000" w:themeColor="text1"/>
        </w:rPr>
        <w:t>e</w:t>
      </w:r>
      <w:r>
        <w:rPr>
          <w:rFonts w:ascii="Tahoma" w:hAnsi="Tahoma" w:cs="Tahoma"/>
          <w:color w:val="000000" w:themeColor="text1"/>
        </w:rPr>
        <w:t>wiadów 27;</w:t>
      </w:r>
    </w:p>
    <w:p w:rsidR="003D27B4" w:rsidRPr="00BF4327" w:rsidRDefault="003D27B4" w:rsidP="003D27B4">
      <w:pPr>
        <w:pStyle w:val="Akapitzlist"/>
        <w:numPr>
          <w:ilvl w:val="0"/>
          <w:numId w:val="67"/>
        </w:numPr>
        <w:autoSpaceDE w:val="0"/>
        <w:autoSpaceDN w:val="0"/>
        <w:adjustRightInd w:val="0"/>
        <w:spacing w:after="0" w:line="360" w:lineRule="auto"/>
        <w:jc w:val="both"/>
        <w:rPr>
          <w:rFonts w:ascii="Tahoma" w:hAnsi="Tahoma" w:cs="Tahoma"/>
          <w:color w:val="000000" w:themeColor="text1"/>
        </w:rPr>
      </w:pPr>
      <w:r w:rsidRPr="00747C2C">
        <w:rPr>
          <w:rFonts w:ascii="Tahoma" w:hAnsi="Tahoma" w:cs="Tahoma"/>
          <w:color w:val="000000" w:themeColor="text1"/>
        </w:rPr>
        <w:t>Zakład Gospodarki Komunalnej i Mieszkaniowej w Niewiadowie</w:t>
      </w:r>
      <w:r>
        <w:rPr>
          <w:rFonts w:ascii="Tahoma" w:hAnsi="Tahoma" w:cs="Tahoma"/>
          <w:color w:val="000000" w:themeColor="text1"/>
        </w:rPr>
        <w:t xml:space="preserve">, Osiedle Niewiadów </w:t>
      </w:r>
      <w:proofErr w:type="spellStart"/>
      <w:r>
        <w:rPr>
          <w:rFonts w:ascii="Tahoma" w:hAnsi="Tahoma" w:cs="Tahoma"/>
          <w:color w:val="000000" w:themeColor="text1"/>
        </w:rPr>
        <w:t>bl</w:t>
      </w:r>
      <w:proofErr w:type="spellEnd"/>
      <w:r>
        <w:rPr>
          <w:rFonts w:ascii="Tahoma" w:hAnsi="Tahoma" w:cs="Tahoma"/>
          <w:color w:val="000000" w:themeColor="text1"/>
        </w:rPr>
        <w:t>. 8 lok. B;</w:t>
      </w:r>
    </w:p>
    <w:p w:rsidR="003D27B4" w:rsidRDefault="003D27B4" w:rsidP="003D27B4">
      <w:pPr>
        <w:pStyle w:val="Akapitzlist"/>
        <w:numPr>
          <w:ilvl w:val="0"/>
          <w:numId w:val="52"/>
        </w:numPr>
        <w:autoSpaceDE w:val="0"/>
        <w:autoSpaceDN w:val="0"/>
        <w:adjustRightInd w:val="0"/>
        <w:spacing w:after="0" w:line="360" w:lineRule="auto"/>
        <w:ind w:left="357" w:hanging="357"/>
        <w:jc w:val="both"/>
        <w:rPr>
          <w:rFonts w:ascii="Tahoma" w:hAnsi="Tahoma" w:cs="Tahoma"/>
          <w:color w:val="000000" w:themeColor="text1"/>
        </w:rPr>
      </w:pPr>
      <w:r>
        <w:rPr>
          <w:rFonts w:ascii="Tahoma" w:hAnsi="Tahoma" w:cs="Tahoma"/>
          <w:color w:val="000000" w:themeColor="text1"/>
        </w:rPr>
        <w:t>w gminie Tomaszów Mazowiecki:</w:t>
      </w:r>
    </w:p>
    <w:p w:rsidR="003D27B4" w:rsidRDefault="003D27B4" w:rsidP="003D27B4">
      <w:pPr>
        <w:pStyle w:val="Akapitzlist"/>
        <w:numPr>
          <w:ilvl w:val="0"/>
          <w:numId w:val="68"/>
        </w:numPr>
        <w:autoSpaceDE w:val="0"/>
        <w:autoSpaceDN w:val="0"/>
        <w:adjustRightInd w:val="0"/>
        <w:spacing w:after="0" w:line="360" w:lineRule="auto"/>
        <w:jc w:val="both"/>
        <w:rPr>
          <w:rFonts w:ascii="Tahoma" w:hAnsi="Tahoma" w:cs="Tahoma"/>
          <w:color w:val="000000" w:themeColor="text1"/>
        </w:rPr>
      </w:pPr>
      <w:r w:rsidRPr="00BF4327">
        <w:rPr>
          <w:rFonts w:ascii="Tahoma" w:hAnsi="Tahoma" w:cs="Tahoma"/>
          <w:color w:val="000000" w:themeColor="text1"/>
        </w:rPr>
        <w:t>Gminna Biblioteka Publiczna w Smardzewicach, ul. Główna 16/18</w:t>
      </w:r>
      <w:r>
        <w:rPr>
          <w:rFonts w:ascii="Tahoma" w:hAnsi="Tahoma" w:cs="Tahoma"/>
          <w:color w:val="000000" w:themeColor="text1"/>
        </w:rPr>
        <w:t>, Smardzewice;</w:t>
      </w:r>
    </w:p>
    <w:p w:rsidR="003D27B4" w:rsidRDefault="003D27B4" w:rsidP="003D27B4">
      <w:pPr>
        <w:pStyle w:val="Akapitzlist"/>
        <w:numPr>
          <w:ilvl w:val="0"/>
          <w:numId w:val="68"/>
        </w:numPr>
        <w:autoSpaceDE w:val="0"/>
        <w:autoSpaceDN w:val="0"/>
        <w:adjustRightInd w:val="0"/>
        <w:spacing w:after="0" w:line="360" w:lineRule="auto"/>
        <w:jc w:val="both"/>
        <w:rPr>
          <w:rFonts w:ascii="Tahoma" w:hAnsi="Tahoma" w:cs="Tahoma"/>
          <w:color w:val="000000" w:themeColor="text1"/>
        </w:rPr>
      </w:pPr>
      <w:r w:rsidRPr="00BF4327">
        <w:rPr>
          <w:rFonts w:ascii="Tahoma" w:hAnsi="Tahoma" w:cs="Tahoma"/>
          <w:color w:val="000000" w:themeColor="text1"/>
        </w:rPr>
        <w:t>Gminny Ośrodek Pomocy Społecznej</w:t>
      </w:r>
      <w:r>
        <w:rPr>
          <w:rFonts w:ascii="Tahoma" w:hAnsi="Tahoma" w:cs="Tahoma"/>
          <w:color w:val="000000" w:themeColor="text1"/>
        </w:rPr>
        <w:t xml:space="preserve">, </w:t>
      </w:r>
      <w:r w:rsidRPr="00BF4327">
        <w:rPr>
          <w:rFonts w:ascii="Tahoma" w:hAnsi="Tahoma" w:cs="Tahoma"/>
          <w:color w:val="000000" w:themeColor="text1"/>
        </w:rPr>
        <w:t>ul. Prezydenta Ignacego Mościckiego 4</w:t>
      </w:r>
      <w:r>
        <w:rPr>
          <w:rFonts w:ascii="Tahoma" w:hAnsi="Tahoma" w:cs="Tahoma"/>
          <w:color w:val="000000" w:themeColor="text1"/>
        </w:rPr>
        <w:t>, Tom</w:t>
      </w:r>
      <w:r>
        <w:rPr>
          <w:rFonts w:ascii="Tahoma" w:hAnsi="Tahoma" w:cs="Tahoma"/>
          <w:color w:val="000000" w:themeColor="text1"/>
        </w:rPr>
        <w:t>a</w:t>
      </w:r>
      <w:r>
        <w:rPr>
          <w:rFonts w:ascii="Tahoma" w:hAnsi="Tahoma" w:cs="Tahoma"/>
          <w:color w:val="000000" w:themeColor="text1"/>
        </w:rPr>
        <w:t>szów Mazowiecki;</w:t>
      </w:r>
    </w:p>
    <w:p w:rsidR="003D27B4" w:rsidRDefault="003D27B4" w:rsidP="003D27B4">
      <w:pPr>
        <w:pStyle w:val="Akapitzlist"/>
        <w:numPr>
          <w:ilvl w:val="0"/>
          <w:numId w:val="68"/>
        </w:numPr>
        <w:autoSpaceDE w:val="0"/>
        <w:autoSpaceDN w:val="0"/>
        <w:adjustRightInd w:val="0"/>
        <w:spacing w:after="0" w:line="360" w:lineRule="auto"/>
        <w:jc w:val="both"/>
        <w:rPr>
          <w:rFonts w:ascii="Tahoma" w:hAnsi="Tahoma" w:cs="Tahoma"/>
          <w:color w:val="000000" w:themeColor="text1"/>
        </w:rPr>
      </w:pPr>
      <w:r w:rsidRPr="00BF4327">
        <w:rPr>
          <w:rFonts w:ascii="Tahoma" w:hAnsi="Tahoma" w:cs="Tahoma"/>
          <w:color w:val="000000" w:themeColor="text1"/>
        </w:rPr>
        <w:t xml:space="preserve">Gminny </w:t>
      </w:r>
      <w:r>
        <w:rPr>
          <w:rFonts w:ascii="Tahoma" w:hAnsi="Tahoma" w:cs="Tahoma"/>
          <w:color w:val="000000" w:themeColor="text1"/>
        </w:rPr>
        <w:t xml:space="preserve">Zakład Komunalny, </w:t>
      </w:r>
      <w:r w:rsidRPr="00BF4327">
        <w:rPr>
          <w:rFonts w:ascii="Tahoma" w:hAnsi="Tahoma" w:cs="Tahoma"/>
          <w:color w:val="000000" w:themeColor="text1"/>
        </w:rPr>
        <w:t>ul. Prezydenta Ignacego Mościckiego 4</w:t>
      </w:r>
      <w:r>
        <w:rPr>
          <w:rFonts w:ascii="Tahoma" w:hAnsi="Tahoma" w:cs="Tahoma"/>
          <w:color w:val="000000" w:themeColor="text1"/>
        </w:rPr>
        <w:t>, Tomaszów M</w:t>
      </w:r>
      <w:r>
        <w:rPr>
          <w:rFonts w:ascii="Tahoma" w:hAnsi="Tahoma" w:cs="Tahoma"/>
          <w:color w:val="000000" w:themeColor="text1"/>
        </w:rPr>
        <w:t>a</w:t>
      </w:r>
      <w:r>
        <w:rPr>
          <w:rFonts w:ascii="Tahoma" w:hAnsi="Tahoma" w:cs="Tahoma"/>
          <w:color w:val="000000" w:themeColor="text1"/>
        </w:rPr>
        <w:t>zowiecki;</w:t>
      </w:r>
    </w:p>
    <w:p w:rsidR="003D27B4" w:rsidRDefault="003D27B4" w:rsidP="003D27B4">
      <w:pPr>
        <w:pStyle w:val="Akapitzlist"/>
        <w:numPr>
          <w:ilvl w:val="0"/>
          <w:numId w:val="68"/>
        </w:numPr>
        <w:autoSpaceDE w:val="0"/>
        <w:autoSpaceDN w:val="0"/>
        <w:adjustRightInd w:val="0"/>
        <w:spacing w:after="0" w:line="360" w:lineRule="auto"/>
        <w:jc w:val="both"/>
        <w:rPr>
          <w:rFonts w:ascii="Tahoma" w:hAnsi="Tahoma" w:cs="Tahoma"/>
          <w:color w:val="000000" w:themeColor="text1"/>
        </w:rPr>
      </w:pPr>
      <w:r>
        <w:rPr>
          <w:rFonts w:ascii="Tahoma" w:hAnsi="Tahoma" w:cs="Tahoma"/>
          <w:color w:val="000000" w:themeColor="text1"/>
        </w:rPr>
        <w:t>Publiczne Przedszkole w Wąwale, ul. Tomaszowska 2, Wąwał;</w:t>
      </w:r>
    </w:p>
    <w:p w:rsidR="003D27B4" w:rsidRDefault="003D27B4" w:rsidP="003D27B4">
      <w:pPr>
        <w:pStyle w:val="Akapitzlist"/>
        <w:numPr>
          <w:ilvl w:val="0"/>
          <w:numId w:val="68"/>
        </w:numPr>
        <w:autoSpaceDE w:val="0"/>
        <w:autoSpaceDN w:val="0"/>
        <w:adjustRightInd w:val="0"/>
        <w:spacing w:after="0" w:line="360" w:lineRule="auto"/>
        <w:jc w:val="both"/>
        <w:rPr>
          <w:rFonts w:ascii="Tahoma" w:hAnsi="Tahoma" w:cs="Tahoma"/>
          <w:color w:val="000000" w:themeColor="text1"/>
        </w:rPr>
      </w:pPr>
      <w:r w:rsidRPr="007A07D5">
        <w:rPr>
          <w:rFonts w:ascii="Tahoma" w:hAnsi="Tahoma" w:cs="Tahoma"/>
          <w:color w:val="000000" w:themeColor="text1"/>
        </w:rPr>
        <w:t>Szkoła Podstawowa im. Jana Pawła II w Zawadzie</w:t>
      </w:r>
      <w:r>
        <w:rPr>
          <w:rFonts w:ascii="Tahoma" w:hAnsi="Tahoma" w:cs="Tahoma"/>
          <w:color w:val="000000" w:themeColor="text1"/>
        </w:rPr>
        <w:t>, Zawada 249/255;</w:t>
      </w:r>
    </w:p>
    <w:p w:rsidR="003D27B4" w:rsidRDefault="003D27B4" w:rsidP="003D27B4">
      <w:pPr>
        <w:pStyle w:val="Akapitzlist"/>
        <w:numPr>
          <w:ilvl w:val="0"/>
          <w:numId w:val="68"/>
        </w:numPr>
        <w:autoSpaceDE w:val="0"/>
        <w:autoSpaceDN w:val="0"/>
        <w:adjustRightInd w:val="0"/>
        <w:spacing w:after="0" w:line="360" w:lineRule="auto"/>
        <w:jc w:val="both"/>
        <w:rPr>
          <w:rFonts w:ascii="Tahoma" w:hAnsi="Tahoma" w:cs="Tahoma"/>
          <w:color w:val="000000" w:themeColor="text1"/>
        </w:rPr>
      </w:pPr>
      <w:r>
        <w:rPr>
          <w:rFonts w:ascii="Tahoma" w:hAnsi="Tahoma" w:cs="Tahoma"/>
          <w:color w:val="000000" w:themeColor="text1"/>
        </w:rPr>
        <w:t>Szkoła Podstawowa w Chorzęcinie, Chorzęcin 75;</w:t>
      </w:r>
    </w:p>
    <w:p w:rsidR="003D27B4" w:rsidRDefault="003D27B4" w:rsidP="003D27B4">
      <w:pPr>
        <w:pStyle w:val="Akapitzlist"/>
        <w:numPr>
          <w:ilvl w:val="0"/>
          <w:numId w:val="68"/>
        </w:numPr>
        <w:autoSpaceDE w:val="0"/>
        <w:autoSpaceDN w:val="0"/>
        <w:adjustRightInd w:val="0"/>
        <w:spacing w:after="0" w:line="360" w:lineRule="auto"/>
        <w:jc w:val="both"/>
        <w:rPr>
          <w:rFonts w:ascii="Tahoma" w:hAnsi="Tahoma" w:cs="Tahoma"/>
          <w:color w:val="000000" w:themeColor="text1"/>
        </w:rPr>
      </w:pPr>
      <w:r w:rsidRPr="007A07D5">
        <w:rPr>
          <w:rFonts w:ascii="Tahoma" w:hAnsi="Tahoma" w:cs="Tahoma"/>
          <w:color w:val="000000" w:themeColor="text1"/>
        </w:rPr>
        <w:t>Zespół Szkolno-Przedszkolny w Smardzewicach</w:t>
      </w:r>
      <w:r>
        <w:rPr>
          <w:rFonts w:ascii="Tahoma" w:hAnsi="Tahoma" w:cs="Tahoma"/>
          <w:color w:val="000000" w:themeColor="text1"/>
        </w:rPr>
        <w:t>, ul. Główna 10, Smardzewice;</w:t>
      </w:r>
    </w:p>
    <w:p w:rsidR="003D27B4" w:rsidRDefault="003D27B4" w:rsidP="003D27B4">
      <w:pPr>
        <w:pStyle w:val="Akapitzlist"/>
        <w:numPr>
          <w:ilvl w:val="0"/>
          <w:numId w:val="68"/>
        </w:numPr>
        <w:autoSpaceDE w:val="0"/>
        <w:autoSpaceDN w:val="0"/>
        <w:adjustRightInd w:val="0"/>
        <w:spacing w:after="0" w:line="360" w:lineRule="auto"/>
        <w:jc w:val="both"/>
        <w:rPr>
          <w:rFonts w:ascii="Tahoma" w:hAnsi="Tahoma" w:cs="Tahoma"/>
          <w:color w:val="000000" w:themeColor="text1"/>
        </w:rPr>
      </w:pPr>
      <w:r>
        <w:rPr>
          <w:rFonts w:ascii="Tahoma" w:hAnsi="Tahoma" w:cs="Tahoma"/>
          <w:color w:val="000000" w:themeColor="text1"/>
        </w:rPr>
        <w:t>Zespół Szkół w Komorowie, ul. Tomaszowska 1, Komorów;</w:t>
      </w:r>
    </w:p>
    <w:p w:rsidR="003D27B4" w:rsidRPr="00BF4327" w:rsidRDefault="003D27B4" w:rsidP="003D27B4">
      <w:pPr>
        <w:pStyle w:val="Akapitzlist"/>
        <w:numPr>
          <w:ilvl w:val="0"/>
          <w:numId w:val="68"/>
        </w:numPr>
        <w:autoSpaceDE w:val="0"/>
        <w:autoSpaceDN w:val="0"/>
        <w:adjustRightInd w:val="0"/>
        <w:spacing w:after="0" w:line="360" w:lineRule="auto"/>
        <w:jc w:val="both"/>
        <w:rPr>
          <w:rFonts w:ascii="Tahoma" w:hAnsi="Tahoma" w:cs="Tahoma"/>
          <w:color w:val="000000" w:themeColor="text1"/>
        </w:rPr>
      </w:pPr>
      <w:r>
        <w:rPr>
          <w:rFonts w:ascii="Tahoma" w:hAnsi="Tahoma" w:cs="Tahoma"/>
          <w:color w:val="000000" w:themeColor="text1"/>
        </w:rPr>
        <w:t>Zespół Szkół w Wiadernie, Wiaderno 1;</w:t>
      </w:r>
    </w:p>
    <w:p w:rsidR="003D27B4" w:rsidRDefault="003D27B4" w:rsidP="003D27B4">
      <w:pPr>
        <w:pStyle w:val="Akapitzlist"/>
        <w:numPr>
          <w:ilvl w:val="0"/>
          <w:numId w:val="52"/>
        </w:numPr>
        <w:autoSpaceDE w:val="0"/>
        <w:autoSpaceDN w:val="0"/>
        <w:adjustRightInd w:val="0"/>
        <w:spacing w:after="0" w:line="360" w:lineRule="auto"/>
        <w:ind w:left="357" w:hanging="357"/>
        <w:jc w:val="both"/>
        <w:rPr>
          <w:rFonts w:ascii="Tahoma" w:hAnsi="Tahoma" w:cs="Tahoma"/>
          <w:color w:val="000000" w:themeColor="text1"/>
        </w:rPr>
      </w:pPr>
      <w:r>
        <w:rPr>
          <w:rFonts w:ascii="Tahoma" w:hAnsi="Tahoma" w:cs="Tahoma"/>
          <w:color w:val="000000" w:themeColor="text1"/>
        </w:rPr>
        <w:t>w mieście i gminie Wolbórz:</w:t>
      </w:r>
    </w:p>
    <w:p w:rsidR="003D27B4" w:rsidRPr="009E6D5C" w:rsidRDefault="003D27B4" w:rsidP="003D27B4">
      <w:pPr>
        <w:pStyle w:val="Akapitzlist"/>
        <w:numPr>
          <w:ilvl w:val="0"/>
          <w:numId w:val="69"/>
        </w:numPr>
        <w:autoSpaceDE w:val="0"/>
        <w:autoSpaceDN w:val="0"/>
        <w:adjustRightInd w:val="0"/>
        <w:spacing w:after="0" w:line="360" w:lineRule="auto"/>
        <w:jc w:val="both"/>
        <w:rPr>
          <w:rFonts w:ascii="Tahoma" w:hAnsi="Tahoma" w:cs="Tahoma"/>
          <w:color w:val="000000" w:themeColor="text1"/>
        </w:rPr>
      </w:pPr>
      <w:r w:rsidRPr="009E6D5C">
        <w:rPr>
          <w:rFonts w:ascii="Tahoma" w:hAnsi="Tahoma" w:cs="Tahoma"/>
          <w:color w:val="000000" w:themeColor="text1"/>
        </w:rPr>
        <w:t>Urząd Miejski, pl. Jagiełły 28, Wolbórz;</w:t>
      </w:r>
    </w:p>
    <w:p w:rsidR="003D27B4" w:rsidRPr="009E6D5C" w:rsidRDefault="003D27B4" w:rsidP="003D27B4">
      <w:pPr>
        <w:pStyle w:val="Akapitzlist"/>
        <w:numPr>
          <w:ilvl w:val="0"/>
          <w:numId w:val="69"/>
        </w:numPr>
        <w:autoSpaceDE w:val="0"/>
        <w:autoSpaceDN w:val="0"/>
        <w:adjustRightInd w:val="0"/>
        <w:spacing w:after="0" w:line="360" w:lineRule="auto"/>
        <w:jc w:val="both"/>
        <w:rPr>
          <w:rFonts w:ascii="Tahoma" w:hAnsi="Tahoma" w:cs="Tahoma"/>
          <w:color w:val="000000" w:themeColor="text1"/>
        </w:rPr>
      </w:pPr>
      <w:r w:rsidRPr="009E6D5C">
        <w:rPr>
          <w:rFonts w:ascii="Tahoma" w:hAnsi="Tahoma" w:cs="Tahoma"/>
          <w:color w:val="000000" w:themeColor="text1"/>
        </w:rPr>
        <w:t>Wolborskie Centrum Kultury, ul. Modrzewskiego 15, Wolbórz;</w:t>
      </w:r>
    </w:p>
    <w:p w:rsidR="003D27B4" w:rsidRPr="009E6D5C" w:rsidRDefault="003D27B4" w:rsidP="003D27B4">
      <w:pPr>
        <w:pStyle w:val="Akapitzlist"/>
        <w:numPr>
          <w:ilvl w:val="0"/>
          <w:numId w:val="69"/>
        </w:numPr>
        <w:autoSpaceDE w:val="0"/>
        <w:autoSpaceDN w:val="0"/>
        <w:adjustRightInd w:val="0"/>
        <w:spacing w:after="0" w:line="360" w:lineRule="auto"/>
        <w:jc w:val="both"/>
        <w:rPr>
          <w:rFonts w:ascii="Tahoma" w:hAnsi="Tahoma" w:cs="Tahoma"/>
          <w:color w:val="000000" w:themeColor="text1"/>
        </w:rPr>
      </w:pPr>
      <w:r w:rsidRPr="009E6D5C">
        <w:rPr>
          <w:rFonts w:ascii="Tahoma" w:hAnsi="Tahoma" w:cs="Tahoma"/>
          <w:color w:val="000000" w:themeColor="text1"/>
        </w:rPr>
        <w:t>Miejska Biblioteka Publiczna, ul. Modrzewskiego 15, Wolbórz;</w:t>
      </w:r>
    </w:p>
    <w:p w:rsidR="003D27B4" w:rsidRPr="009E6D5C" w:rsidRDefault="003D27B4" w:rsidP="003D27B4">
      <w:pPr>
        <w:pStyle w:val="Akapitzlist"/>
        <w:numPr>
          <w:ilvl w:val="0"/>
          <w:numId w:val="69"/>
        </w:numPr>
        <w:autoSpaceDE w:val="0"/>
        <w:autoSpaceDN w:val="0"/>
        <w:adjustRightInd w:val="0"/>
        <w:spacing w:after="0" w:line="360" w:lineRule="auto"/>
        <w:jc w:val="both"/>
        <w:rPr>
          <w:rFonts w:ascii="Tahoma" w:hAnsi="Tahoma" w:cs="Tahoma"/>
          <w:color w:val="000000" w:themeColor="text1"/>
        </w:rPr>
      </w:pPr>
      <w:r w:rsidRPr="009E6D5C">
        <w:rPr>
          <w:rFonts w:ascii="Tahoma" w:hAnsi="Tahoma" w:cs="Tahoma"/>
          <w:color w:val="000000" w:themeColor="text1"/>
        </w:rPr>
        <w:t>Miejski Ośrodek Pomocy Społecznej, ul. Sportowa 7, Wolbórz;</w:t>
      </w:r>
    </w:p>
    <w:p w:rsidR="003D27B4" w:rsidRPr="009E6D5C" w:rsidRDefault="003D27B4" w:rsidP="003D27B4">
      <w:pPr>
        <w:pStyle w:val="Akapitzlist"/>
        <w:numPr>
          <w:ilvl w:val="0"/>
          <w:numId w:val="69"/>
        </w:numPr>
        <w:autoSpaceDE w:val="0"/>
        <w:autoSpaceDN w:val="0"/>
        <w:adjustRightInd w:val="0"/>
        <w:spacing w:after="0" w:line="360" w:lineRule="auto"/>
        <w:jc w:val="both"/>
        <w:rPr>
          <w:rFonts w:ascii="Tahoma" w:hAnsi="Tahoma" w:cs="Tahoma"/>
          <w:color w:val="000000" w:themeColor="text1"/>
        </w:rPr>
      </w:pPr>
      <w:r w:rsidRPr="009E6D5C">
        <w:rPr>
          <w:rFonts w:ascii="Tahoma" w:hAnsi="Tahoma" w:cs="Tahoma"/>
          <w:color w:val="000000" w:themeColor="text1"/>
        </w:rPr>
        <w:t>Szkoła Podstawowa im. Władysława Jagiełły, ul. Modrzewskiego 105, Wolbórz;</w:t>
      </w:r>
    </w:p>
    <w:p w:rsidR="003D27B4" w:rsidRPr="009E6D5C" w:rsidRDefault="003D27B4" w:rsidP="003D27B4">
      <w:pPr>
        <w:pStyle w:val="Akapitzlist"/>
        <w:numPr>
          <w:ilvl w:val="0"/>
          <w:numId w:val="69"/>
        </w:numPr>
        <w:autoSpaceDE w:val="0"/>
        <w:autoSpaceDN w:val="0"/>
        <w:adjustRightInd w:val="0"/>
        <w:spacing w:after="0" w:line="360" w:lineRule="auto"/>
        <w:jc w:val="both"/>
        <w:rPr>
          <w:rFonts w:ascii="Tahoma" w:hAnsi="Tahoma" w:cs="Tahoma"/>
          <w:color w:val="000000" w:themeColor="text1"/>
        </w:rPr>
      </w:pPr>
      <w:r w:rsidRPr="009E6D5C">
        <w:rPr>
          <w:rFonts w:ascii="Tahoma" w:hAnsi="Tahoma" w:cs="Tahoma"/>
          <w:color w:val="000000" w:themeColor="text1"/>
        </w:rPr>
        <w:t>Szkoła Podstawowa im. Jana Pawła II, Komorniki 99;</w:t>
      </w:r>
    </w:p>
    <w:p w:rsidR="003D27B4" w:rsidRPr="009E6D5C" w:rsidRDefault="003D27B4" w:rsidP="003D27B4">
      <w:pPr>
        <w:pStyle w:val="Akapitzlist"/>
        <w:numPr>
          <w:ilvl w:val="0"/>
          <w:numId w:val="69"/>
        </w:numPr>
        <w:autoSpaceDE w:val="0"/>
        <w:autoSpaceDN w:val="0"/>
        <w:adjustRightInd w:val="0"/>
        <w:spacing w:after="0" w:line="360" w:lineRule="auto"/>
        <w:jc w:val="both"/>
        <w:rPr>
          <w:rFonts w:ascii="Tahoma" w:hAnsi="Tahoma" w:cs="Tahoma"/>
          <w:color w:val="000000" w:themeColor="text1"/>
        </w:rPr>
      </w:pPr>
      <w:r w:rsidRPr="009E6D5C">
        <w:rPr>
          <w:rFonts w:ascii="Tahoma" w:hAnsi="Tahoma" w:cs="Tahoma"/>
          <w:color w:val="000000" w:themeColor="text1"/>
        </w:rPr>
        <w:t>Szkoła Podstawowa</w:t>
      </w:r>
      <w:r>
        <w:rPr>
          <w:rFonts w:ascii="Tahoma" w:hAnsi="Tahoma" w:cs="Tahoma"/>
          <w:color w:val="000000" w:themeColor="text1"/>
        </w:rPr>
        <w:t xml:space="preserve"> </w:t>
      </w:r>
      <w:r w:rsidRPr="009E6D5C">
        <w:rPr>
          <w:rFonts w:ascii="Tahoma" w:hAnsi="Tahoma" w:cs="Tahoma"/>
          <w:color w:val="000000" w:themeColor="text1"/>
        </w:rPr>
        <w:t>im. Stefana Żeromskiego, Golesze Duże 27;</w:t>
      </w:r>
    </w:p>
    <w:p w:rsidR="006D4C53" w:rsidRPr="003D27B4" w:rsidRDefault="003D27B4" w:rsidP="003D27B4">
      <w:pPr>
        <w:pStyle w:val="Akapitzlist"/>
        <w:numPr>
          <w:ilvl w:val="0"/>
          <w:numId w:val="69"/>
        </w:numPr>
        <w:autoSpaceDE w:val="0"/>
        <w:autoSpaceDN w:val="0"/>
        <w:adjustRightInd w:val="0"/>
        <w:spacing w:after="0" w:line="360" w:lineRule="auto"/>
        <w:jc w:val="both"/>
        <w:rPr>
          <w:rFonts w:ascii="Tahoma" w:hAnsi="Tahoma" w:cs="Tahoma"/>
          <w:color w:val="000000" w:themeColor="text1"/>
        </w:rPr>
      </w:pPr>
      <w:r w:rsidRPr="009E6D5C">
        <w:rPr>
          <w:rFonts w:ascii="Tahoma" w:hAnsi="Tahoma" w:cs="Tahoma"/>
          <w:color w:val="000000" w:themeColor="text1"/>
        </w:rPr>
        <w:t>Przedszkole Samorządowe, ul. Mickiewicza 13, Wolbórz.</w:t>
      </w:r>
    </w:p>
    <w:p w:rsidR="007B79C7" w:rsidRPr="001473E9" w:rsidRDefault="009E6D5C" w:rsidP="00955063">
      <w:pPr>
        <w:pStyle w:val="Nagwek2"/>
        <w:tabs>
          <w:tab w:val="clear" w:pos="5824"/>
          <w:tab w:val="left" w:pos="539"/>
          <w:tab w:val="left" w:pos="709"/>
        </w:tabs>
        <w:spacing w:before="120"/>
        <w:ind w:left="567"/>
        <w:jc w:val="center"/>
        <w:rPr>
          <w:rFonts w:cs="Tahoma"/>
          <w:color w:val="000000" w:themeColor="text1"/>
        </w:rPr>
      </w:pPr>
      <w:r>
        <w:rPr>
          <w:rFonts w:cs="Tahoma"/>
          <w:color w:val="000000" w:themeColor="text1"/>
        </w:rPr>
        <w:lastRenderedPageBreak/>
        <w:t xml:space="preserve"> </w:t>
      </w:r>
      <w:bookmarkStart w:id="89" w:name="_Toc48862730"/>
      <w:r w:rsidR="007B79C7" w:rsidRPr="001473E9">
        <w:rPr>
          <w:rFonts w:cs="Tahoma"/>
          <w:color w:val="000000" w:themeColor="text1"/>
        </w:rPr>
        <w:t>Plany zrównoważonego ro</w:t>
      </w:r>
      <w:r w:rsidR="00B4023C" w:rsidRPr="001473E9">
        <w:rPr>
          <w:rFonts w:cs="Tahoma"/>
          <w:color w:val="000000" w:themeColor="text1"/>
        </w:rPr>
        <w:t>z</w:t>
      </w:r>
      <w:r w:rsidR="007B79C7" w:rsidRPr="001473E9">
        <w:rPr>
          <w:rFonts w:cs="Tahoma"/>
          <w:color w:val="000000" w:themeColor="text1"/>
        </w:rPr>
        <w:t>woju transportu publicznego wyższego szczebla</w:t>
      </w:r>
      <w:bookmarkEnd w:id="89"/>
    </w:p>
    <w:p w:rsidR="00FE66C6" w:rsidRPr="001473E9" w:rsidRDefault="00FE66C6" w:rsidP="00FE66C6">
      <w:pPr>
        <w:keepNext/>
        <w:keepLines/>
        <w:rPr>
          <w:rFonts w:cs="Tahoma"/>
          <w:color w:val="000000" w:themeColor="text1"/>
        </w:rPr>
      </w:pPr>
      <w:r w:rsidRPr="001473E9">
        <w:rPr>
          <w:rFonts w:cs="Tahoma"/>
          <w:color w:val="000000" w:themeColor="text1"/>
        </w:rPr>
        <w:t>Ogłoszonym planem zrównoważonego rozwoju transportu wyższego szczebla jest „Plan zrównoważonego rozwoju publicznego transportu zbiorowego w zakresie sieci komunikacy</w:t>
      </w:r>
      <w:r w:rsidRPr="001473E9">
        <w:rPr>
          <w:rFonts w:cs="Tahoma"/>
          <w:color w:val="000000" w:themeColor="text1"/>
        </w:rPr>
        <w:t>j</w:t>
      </w:r>
      <w:r w:rsidRPr="001473E9">
        <w:rPr>
          <w:rFonts w:cs="Tahoma"/>
          <w:color w:val="000000" w:themeColor="text1"/>
        </w:rPr>
        <w:t>nej w międzywojewódzkich i międzynarodowych przewozach pasażerskich w transporcie k</w:t>
      </w:r>
      <w:r w:rsidRPr="001473E9">
        <w:rPr>
          <w:rFonts w:cs="Tahoma"/>
          <w:color w:val="000000" w:themeColor="text1"/>
        </w:rPr>
        <w:t>o</w:t>
      </w:r>
      <w:r w:rsidRPr="001473E9">
        <w:rPr>
          <w:rFonts w:cs="Tahoma"/>
          <w:color w:val="000000" w:themeColor="text1"/>
        </w:rPr>
        <w:t>lejowym”</w:t>
      </w:r>
      <w:r w:rsidRPr="001473E9">
        <w:rPr>
          <w:rFonts w:cs="Tahoma"/>
          <w:color w:val="000000" w:themeColor="text1"/>
          <w:vertAlign w:val="superscript"/>
        </w:rPr>
        <w:footnoteReference w:id="14"/>
      </w:r>
      <w:r w:rsidRPr="001473E9">
        <w:rPr>
          <w:rFonts w:cs="Tahoma"/>
          <w:color w:val="000000" w:themeColor="text1"/>
        </w:rPr>
        <w:t>, określany dalej planem ministra ds. transportu.</w:t>
      </w:r>
    </w:p>
    <w:p w:rsidR="003328A8" w:rsidRPr="003328A8" w:rsidRDefault="003328A8" w:rsidP="003328A8">
      <w:pPr>
        <w:contextualSpacing/>
        <w:rPr>
          <w:rFonts w:eastAsia="Calibri" w:cs="Tahoma"/>
          <w:color w:val="000000" w:themeColor="text1"/>
          <w:szCs w:val="22"/>
          <w:lang w:eastAsia="en-US"/>
        </w:rPr>
      </w:pPr>
      <w:r w:rsidRPr="003328A8">
        <w:rPr>
          <w:rFonts w:eastAsia="Calibri" w:cs="Tahoma"/>
          <w:color w:val="000000" w:themeColor="text1"/>
          <w:szCs w:val="22"/>
          <w:lang w:eastAsia="en-US"/>
        </w:rPr>
        <w:t>O</w:t>
      </w:r>
      <w:r w:rsidR="003D27B4">
        <w:rPr>
          <w:rFonts w:eastAsia="Calibri" w:cs="Tahoma"/>
          <w:color w:val="000000" w:themeColor="text1"/>
          <w:szCs w:val="22"/>
          <w:lang w:eastAsia="en-US"/>
        </w:rPr>
        <w:t>bowiązującym</w:t>
      </w:r>
      <w:r w:rsidRPr="003328A8">
        <w:rPr>
          <w:rFonts w:eastAsia="Calibri" w:cs="Tahoma"/>
          <w:color w:val="000000" w:themeColor="text1"/>
          <w:szCs w:val="22"/>
          <w:lang w:eastAsia="en-US"/>
        </w:rPr>
        <w:t xml:space="preserve"> planem jest także „Plan Zrównoważonego Rozwoju Publicznego Tran</w:t>
      </w:r>
      <w:r w:rsidRPr="003328A8">
        <w:rPr>
          <w:rFonts w:eastAsia="Calibri" w:cs="Tahoma"/>
          <w:color w:val="000000" w:themeColor="text1"/>
          <w:szCs w:val="22"/>
          <w:lang w:eastAsia="en-US"/>
        </w:rPr>
        <w:t>s</w:t>
      </w:r>
      <w:r w:rsidRPr="003328A8">
        <w:rPr>
          <w:rFonts w:eastAsia="Calibri" w:cs="Tahoma"/>
          <w:color w:val="000000" w:themeColor="text1"/>
          <w:szCs w:val="22"/>
          <w:lang w:eastAsia="en-US"/>
        </w:rPr>
        <w:t>portu Zbiorowego dla Województwa Łódzkiego do roku 2020 z perspektywą do roku 2030”</w:t>
      </w:r>
      <w:r w:rsidRPr="003328A8">
        <w:rPr>
          <w:rFonts w:eastAsia="Calibri" w:cs="Tahoma"/>
          <w:color w:val="000000" w:themeColor="text1"/>
          <w:szCs w:val="22"/>
          <w:vertAlign w:val="superscript"/>
          <w:lang w:eastAsia="en-US"/>
        </w:rPr>
        <w:footnoteReference w:id="15"/>
      </w:r>
      <w:r w:rsidRPr="003328A8">
        <w:rPr>
          <w:rFonts w:eastAsia="Calibri" w:cs="Tahoma"/>
          <w:color w:val="000000" w:themeColor="text1"/>
          <w:szCs w:val="22"/>
          <w:lang w:eastAsia="en-US"/>
        </w:rPr>
        <w:t>, uchwalony przez Sejmik Województwa Łódzkiego w dniu 27 października 2015 r., określany dalej planem wojewódzkim.</w:t>
      </w:r>
    </w:p>
    <w:p w:rsidR="00FE66C6" w:rsidRDefault="00FE66C6" w:rsidP="00FE66C6">
      <w:pPr>
        <w:rPr>
          <w:rFonts w:cs="Tahoma"/>
          <w:color w:val="000000" w:themeColor="text1"/>
        </w:rPr>
      </w:pPr>
      <w:r w:rsidRPr="001473E9">
        <w:rPr>
          <w:rFonts w:cs="Tahoma"/>
          <w:color w:val="000000" w:themeColor="text1"/>
        </w:rPr>
        <w:t xml:space="preserve">Kolejowe pasażerskie połączenia międzywojewódzkie w scenariuszu podstawowym przedstawiono na rysunku </w:t>
      </w:r>
      <w:r w:rsidR="004D7EF1">
        <w:rPr>
          <w:rFonts w:cs="Tahoma"/>
          <w:color w:val="000000" w:themeColor="text1"/>
        </w:rPr>
        <w:t>1</w:t>
      </w:r>
      <w:r w:rsidR="004472C6">
        <w:rPr>
          <w:rFonts w:cs="Tahoma"/>
          <w:color w:val="000000" w:themeColor="text1"/>
        </w:rPr>
        <w:t>5</w:t>
      </w:r>
      <w:r w:rsidRPr="001473E9">
        <w:rPr>
          <w:rFonts w:cs="Tahoma"/>
          <w:color w:val="000000" w:themeColor="text1"/>
        </w:rPr>
        <w:t>.</w:t>
      </w:r>
    </w:p>
    <w:p w:rsidR="009E6D5C" w:rsidRPr="001473E9" w:rsidRDefault="009E6D5C" w:rsidP="009E6D5C">
      <w:pPr>
        <w:rPr>
          <w:rFonts w:cs="Tahoma"/>
          <w:color w:val="000000" w:themeColor="text1"/>
        </w:rPr>
      </w:pPr>
      <w:r w:rsidRPr="001473E9">
        <w:rPr>
          <w:rFonts w:cs="Tahoma"/>
          <w:color w:val="000000" w:themeColor="text1"/>
        </w:rPr>
        <w:t>Plan ministra ds. transportu sporządzono w trzech scenariuszach: naturalnym (kont</w:t>
      </w:r>
      <w:r w:rsidRPr="001473E9">
        <w:rPr>
          <w:rFonts w:cs="Tahoma"/>
          <w:color w:val="000000" w:themeColor="text1"/>
        </w:rPr>
        <w:t>y</w:t>
      </w:r>
      <w:r w:rsidRPr="001473E9">
        <w:rPr>
          <w:rFonts w:cs="Tahoma"/>
          <w:color w:val="000000" w:themeColor="text1"/>
        </w:rPr>
        <w:t>nuacja stanu obecnego), podstawowym (uzupełnienie siatki połączeń) i pożądanym (oferta rozszerzona o nowe trasy – dla zapewnienia obsługi jak największej liczby ludności).</w:t>
      </w:r>
    </w:p>
    <w:p w:rsidR="009E6D5C" w:rsidRPr="001473E9" w:rsidRDefault="009E6D5C" w:rsidP="00825A90">
      <w:pPr>
        <w:rPr>
          <w:rFonts w:cs="Tahoma"/>
          <w:color w:val="000000" w:themeColor="text1"/>
        </w:rPr>
      </w:pPr>
      <w:r w:rsidRPr="001473E9">
        <w:rPr>
          <w:rFonts w:cs="Tahoma"/>
          <w:color w:val="000000" w:themeColor="text1"/>
        </w:rPr>
        <w:t xml:space="preserve">Zgodnie z planem, zapotrzebowanie na kolejowe przewozy międzywojewódzkie w 2025 r. wyniesie od 37,31 mln </w:t>
      </w:r>
      <w:proofErr w:type="spellStart"/>
      <w:r w:rsidRPr="001473E9">
        <w:rPr>
          <w:rFonts w:cs="Tahoma"/>
          <w:color w:val="000000" w:themeColor="text1"/>
        </w:rPr>
        <w:t>pociągokilometrów</w:t>
      </w:r>
      <w:proofErr w:type="spellEnd"/>
      <w:r w:rsidRPr="001473E9">
        <w:rPr>
          <w:rFonts w:cs="Tahoma"/>
          <w:color w:val="000000" w:themeColor="text1"/>
        </w:rPr>
        <w:t xml:space="preserve"> rocznie w scenariuszu naturalnym, p</w:t>
      </w:r>
      <w:r w:rsidRPr="001473E9">
        <w:rPr>
          <w:rFonts w:cs="Tahoma"/>
          <w:color w:val="000000" w:themeColor="text1"/>
        </w:rPr>
        <w:t>o</w:t>
      </w:r>
      <w:r w:rsidRPr="001473E9">
        <w:rPr>
          <w:rFonts w:cs="Tahoma"/>
          <w:color w:val="000000" w:themeColor="text1"/>
        </w:rPr>
        <w:t xml:space="preserve">przez 44,13 mln </w:t>
      </w:r>
      <w:proofErr w:type="spellStart"/>
      <w:r w:rsidRPr="001473E9">
        <w:rPr>
          <w:rFonts w:cs="Tahoma"/>
          <w:color w:val="000000" w:themeColor="text1"/>
        </w:rPr>
        <w:t>pociągokilometrów</w:t>
      </w:r>
      <w:proofErr w:type="spellEnd"/>
      <w:r w:rsidRPr="001473E9">
        <w:rPr>
          <w:rFonts w:cs="Tahoma"/>
          <w:color w:val="000000" w:themeColor="text1"/>
        </w:rPr>
        <w:t xml:space="preserve"> w scenariuszu podstawowym, do 57,14 mln </w:t>
      </w:r>
      <w:proofErr w:type="spellStart"/>
      <w:r w:rsidRPr="001473E9">
        <w:rPr>
          <w:rFonts w:cs="Tahoma"/>
          <w:color w:val="000000" w:themeColor="text1"/>
        </w:rPr>
        <w:t>pociągok</w:t>
      </w:r>
      <w:r w:rsidRPr="001473E9">
        <w:rPr>
          <w:rFonts w:cs="Tahoma"/>
          <w:color w:val="000000" w:themeColor="text1"/>
        </w:rPr>
        <w:t>i</w:t>
      </w:r>
      <w:r w:rsidRPr="001473E9">
        <w:rPr>
          <w:rFonts w:cs="Tahoma"/>
          <w:color w:val="000000" w:themeColor="text1"/>
        </w:rPr>
        <w:t>lometrów</w:t>
      </w:r>
      <w:proofErr w:type="spellEnd"/>
      <w:r w:rsidRPr="001473E9">
        <w:rPr>
          <w:rFonts w:cs="Tahoma"/>
          <w:color w:val="000000" w:themeColor="text1"/>
        </w:rPr>
        <w:t xml:space="preserve"> w scenariuszu pożądanym. Oznacza to utrzymanie poziomu pracy eksploatacyjnej w stosunku do 2016 r. w scenariuszu naturalnym i prognozowany wzrost przewozów odp</w:t>
      </w:r>
      <w:r w:rsidRPr="001473E9">
        <w:rPr>
          <w:rFonts w:cs="Tahoma"/>
          <w:color w:val="000000" w:themeColor="text1"/>
        </w:rPr>
        <w:t>o</w:t>
      </w:r>
      <w:r w:rsidRPr="001473E9">
        <w:rPr>
          <w:rFonts w:cs="Tahoma"/>
          <w:color w:val="000000" w:themeColor="text1"/>
        </w:rPr>
        <w:t>wiednio o 18,3 i 29,5% w scenariuszach podstawowym i pożądanym. Liczba przewożonych pasażerów w międzywojewódzkich przewozach kolejowych osiągnie w 2025 r. – wg planu ministra ds. transportu – poziom 26,7 mln osób w scenariuszu naturalnym, 34,8 mln pasaż</w:t>
      </w:r>
      <w:r w:rsidRPr="001473E9">
        <w:rPr>
          <w:rFonts w:cs="Tahoma"/>
          <w:color w:val="000000" w:themeColor="text1"/>
        </w:rPr>
        <w:t>e</w:t>
      </w:r>
      <w:r w:rsidRPr="001473E9">
        <w:rPr>
          <w:rFonts w:cs="Tahoma"/>
          <w:color w:val="000000" w:themeColor="text1"/>
        </w:rPr>
        <w:t xml:space="preserve">rów w scenariuszu podstawowym oraz 39,6 mln osób w scenariuszu pożądanym. Oznacza to przewidywany wzrost liczby pasażerów odpowiednio o 26, 64 i 87% w stosunku do 2016 r. </w:t>
      </w:r>
    </w:p>
    <w:p w:rsidR="00FE66C6" w:rsidRPr="001473E9" w:rsidRDefault="00FE66C6" w:rsidP="00FE66C6">
      <w:pPr>
        <w:rPr>
          <w:rFonts w:cs="Tahoma"/>
          <w:color w:val="7030A0"/>
        </w:rPr>
      </w:pPr>
    </w:p>
    <w:p w:rsidR="00FE66C6" w:rsidRPr="001473E9" w:rsidRDefault="00FE66C6" w:rsidP="00FE66C6">
      <w:pPr>
        <w:ind w:firstLine="0"/>
        <w:jc w:val="center"/>
        <w:rPr>
          <w:rFonts w:cs="Tahoma"/>
          <w:color w:val="7030A0"/>
        </w:rPr>
      </w:pPr>
      <w:r w:rsidRPr="001473E9">
        <w:rPr>
          <w:rFonts w:cs="Tahoma"/>
          <w:noProof/>
          <w:color w:val="7030A0"/>
        </w:rPr>
        <w:lastRenderedPageBreak/>
        <w:drawing>
          <wp:inline distT="0" distB="0" distL="0" distR="0">
            <wp:extent cx="5750432" cy="5760000"/>
            <wp:effectExtent l="0" t="0" r="3175" b="0"/>
            <wp:docPr id="11" name="Obraz 14" descr="D:\PRAWNE\plan ministra ds. transportu - scenariusz podstawowy 12_2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4" descr="D:\PRAWNE\plan ministra ds. transportu - scenariusz podstawowy 12_2016.jpg"/>
                    <pic:cNvPicPr>
                      <a:picLocks noChangeAspect="1" noChangeArrowheads="1"/>
                    </pic:cNvPicPr>
                  </pic:nvPicPr>
                  <pic:blipFill>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50432" cy="5760000"/>
                    </a:xfrm>
                    <a:prstGeom prst="rect">
                      <a:avLst/>
                    </a:prstGeom>
                    <a:noFill/>
                    <a:ln>
                      <a:noFill/>
                    </a:ln>
                  </pic:spPr>
                </pic:pic>
              </a:graphicData>
            </a:graphic>
          </wp:inline>
        </w:drawing>
      </w:r>
    </w:p>
    <w:p w:rsidR="00FE66C6" w:rsidRPr="001473E9" w:rsidRDefault="00FE66C6" w:rsidP="00FE66C6">
      <w:pPr>
        <w:pStyle w:val="Legenda"/>
        <w:spacing w:before="240"/>
        <w:ind w:firstLine="0"/>
        <w:jc w:val="center"/>
        <w:rPr>
          <w:rFonts w:cs="Tahoma"/>
          <w:noProof/>
          <w:color w:val="000000" w:themeColor="text1"/>
          <w:sz w:val="22"/>
          <w:szCs w:val="24"/>
        </w:rPr>
      </w:pPr>
      <w:bookmarkStart w:id="90" w:name="_Toc475868458"/>
      <w:bookmarkStart w:id="91" w:name="_Toc48862617"/>
      <w:r w:rsidRPr="001473E9">
        <w:rPr>
          <w:rFonts w:cs="Tahoma"/>
          <w:noProof/>
          <w:color w:val="000000" w:themeColor="text1"/>
          <w:sz w:val="22"/>
          <w:szCs w:val="24"/>
        </w:rPr>
        <w:t xml:space="preserve">Rys. </w:t>
      </w:r>
      <w:r w:rsidR="003531EB" w:rsidRPr="001473E9">
        <w:rPr>
          <w:rFonts w:cs="Tahoma"/>
          <w:noProof/>
          <w:color w:val="000000" w:themeColor="text1"/>
          <w:sz w:val="22"/>
          <w:szCs w:val="24"/>
        </w:rPr>
        <w:fldChar w:fldCharType="begin"/>
      </w:r>
      <w:r w:rsidRPr="001473E9">
        <w:rPr>
          <w:rFonts w:cs="Tahoma"/>
          <w:noProof/>
          <w:color w:val="000000" w:themeColor="text1"/>
          <w:sz w:val="22"/>
          <w:szCs w:val="24"/>
        </w:rPr>
        <w:instrText xml:space="preserve"> SEQ Rys. \* ARABIC </w:instrText>
      </w:r>
      <w:r w:rsidR="003531EB" w:rsidRPr="001473E9">
        <w:rPr>
          <w:rFonts w:cs="Tahoma"/>
          <w:noProof/>
          <w:color w:val="000000" w:themeColor="text1"/>
          <w:sz w:val="22"/>
          <w:szCs w:val="24"/>
        </w:rPr>
        <w:fldChar w:fldCharType="separate"/>
      </w:r>
      <w:r w:rsidR="00AE3B45">
        <w:rPr>
          <w:rFonts w:cs="Tahoma"/>
          <w:noProof/>
          <w:color w:val="000000" w:themeColor="text1"/>
          <w:sz w:val="22"/>
          <w:szCs w:val="24"/>
        </w:rPr>
        <w:t>15</w:t>
      </w:r>
      <w:r w:rsidR="003531EB" w:rsidRPr="001473E9">
        <w:rPr>
          <w:rFonts w:cs="Tahoma"/>
          <w:noProof/>
          <w:color w:val="000000" w:themeColor="text1"/>
          <w:sz w:val="22"/>
          <w:szCs w:val="24"/>
        </w:rPr>
        <w:fldChar w:fldCharType="end"/>
      </w:r>
      <w:r w:rsidRPr="001473E9">
        <w:rPr>
          <w:rFonts w:cs="Tahoma"/>
          <w:noProof/>
          <w:color w:val="000000" w:themeColor="text1"/>
          <w:sz w:val="22"/>
          <w:szCs w:val="24"/>
        </w:rPr>
        <w:t>. Planowana na lata 2020-2025 w scenariuszu podstawowym</w:t>
      </w:r>
      <w:r w:rsidRPr="001473E9">
        <w:rPr>
          <w:rFonts w:cs="Tahoma"/>
          <w:noProof/>
          <w:color w:val="000000" w:themeColor="text1"/>
          <w:sz w:val="22"/>
          <w:szCs w:val="24"/>
        </w:rPr>
        <w:br/>
        <w:t>sieć codziennych połączeń międzywojewódzkich</w:t>
      </w:r>
      <w:bookmarkEnd w:id="90"/>
      <w:bookmarkEnd w:id="91"/>
      <w:r w:rsidRPr="001473E9">
        <w:rPr>
          <w:rFonts w:cs="Tahoma"/>
          <w:noProof/>
          <w:color w:val="000000" w:themeColor="text1"/>
          <w:sz w:val="22"/>
          <w:szCs w:val="24"/>
        </w:rPr>
        <w:t xml:space="preserve"> </w:t>
      </w:r>
    </w:p>
    <w:p w:rsidR="00FE66C6" w:rsidRPr="001473E9" w:rsidRDefault="00FE66C6" w:rsidP="00FE66C6">
      <w:pPr>
        <w:spacing w:before="120" w:after="240"/>
        <w:ind w:firstLine="0"/>
        <w:jc w:val="center"/>
        <w:rPr>
          <w:rFonts w:cs="Tahoma"/>
          <w:color w:val="000000" w:themeColor="text1"/>
          <w:sz w:val="20"/>
          <w:szCs w:val="20"/>
        </w:rPr>
      </w:pPr>
      <w:r w:rsidRPr="001473E9">
        <w:rPr>
          <w:rFonts w:cs="Tahoma"/>
          <w:color w:val="000000" w:themeColor="text1"/>
          <w:sz w:val="20"/>
          <w:szCs w:val="20"/>
        </w:rPr>
        <w:t>Źródło: „</w:t>
      </w:r>
      <w:r w:rsidRPr="001473E9">
        <w:rPr>
          <w:rFonts w:cs="Tahoma"/>
          <w:i/>
          <w:color w:val="000000" w:themeColor="text1"/>
          <w:sz w:val="20"/>
          <w:szCs w:val="20"/>
        </w:rPr>
        <w:t>Plan zrównoważonego rozwoju publicznego transportu zbiorowego w zakresie sieci komun</w:t>
      </w:r>
      <w:r w:rsidRPr="001473E9">
        <w:rPr>
          <w:rFonts w:cs="Tahoma"/>
          <w:i/>
          <w:color w:val="000000" w:themeColor="text1"/>
          <w:sz w:val="20"/>
          <w:szCs w:val="20"/>
        </w:rPr>
        <w:t>i</w:t>
      </w:r>
      <w:r w:rsidRPr="001473E9">
        <w:rPr>
          <w:rFonts w:cs="Tahoma"/>
          <w:i/>
          <w:color w:val="000000" w:themeColor="text1"/>
          <w:sz w:val="20"/>
          <w:szCs w:val="20"/>
        </w:rPr>
        <w:t>kacyjnej w międzywojewódzkich i międzynarodowych przewozach pasażerskich w transporcie kolej</w:t>
      </w:r>
      <w:r w:rsidRPr="001473E9">
        <w:rPr>
          <w:rFonts w:cs="Tahoma"/>
          <w:i/>
          <w:color w:val="000000" w:themeColor="text1"/>
          <w:sz w:val="20"/>
          <w:szCs w:val="20"/>
        </w:rPr>
        <w:t>o</w:t>
      </w:r>
      <w:r w:rsidRPr="001473E9">
        <w:rPr>
          <w:rFonts w:cs="Tahoma"/>
          <w:i/>
          <w:color w:val="000000" w:themeColor="text1"/>
          <w:sz w:val="20"/>
          <w:szCs w:val="20"/>
        </w:rPr>
        <w:t xml:space="preserve">wym” </w:t>
      </w:r>
      <w:r w:rsidRPr="001473E9">
        <w:rPr>
          <w:rFonts w:cs="Tahoma"/>
          <w:color w:val="000000" w:themeColor="text1"/>
          <w:sz w:val="20"/>
          <w:szCs w:val="20"/>
        </w:rPr>
        <w:t>ogłoszony Rozporządzeniem Ministra Transportu, Budownictwa i Gospodarski Morskiej z dn. 9.10.2012 r., Dz. U. z 2018 r., poz. 874, s. 59.</w:t>
      </w:r>
    </w:p>
    <w:p w:rsidR="00FE66C6" w:rsidRPr="001473E9" w:rsidRDefault="00FE66C6" w:rsidP="00FE66C6">
      <w:pPr>
        <w:rPr>
          <w:rFonts w:cs="Tahoma"/>
          <w:color w:val="000000" w:themeColor="text1"/>
          <w:szCs w:val="22"/>
        </w:rPr>
      </w:pPr>
      <w:r w:rsidRPr="001473E9">
        <w:rPr>
          <w:rFonts w:cs="Tahoma"/>
          <w:color w:val="000000" w:themeColor="text1"/>
        </w:rPr>
        <w:t>Dworzec kolejowy w Tomaszowie Mazowieckim uznano w planie ministra ds. transportu jako kolejowy punkt postojowy kategorii regionalnej, w którym występują powiązania tran</w:t>
      </w:r>
      <w:r w:rsidRPr="001473E9">
        <w:rPr>
          <w:rFonts w:cs="Tahoma"/>
          <w:color w:val="000000" w:themeColor="text1"/>
        </w:rPr>
        <w:t>s</w:t>
      </w:r>
      <w:r w:rsidRPr="001473E9">
        <w:rPr>
          <w:rFonts w:cs="Tahoma"/>
          <w:color w:val="000000" w:themeColor="text1"/>
        </w:rPr>
        <w:t>portu kolejowego z innymi formami transportu zbiorowego i który może w związku z tym pełnić funkcje zintegrowanego węzła przesiadkowego. Plan ministra ds. transportu przewid</w:t>
      </w:r>
      <w:r w:rsidRPr="001473E9">
        <w:rPr>
          <w:rFonts w:cs="Tahoma"/>
          <w:color w:val="000000" w:themeColor="text1"/>
        </w:rPr>
        <w:t>u</w:t>
      </w:r>
      <w:r w:rsidRPr="001473E9">
        <w:rPr>
          <w:rFonts w:cs="Tahoma"/>
          <w:color w:val="000000" w:themeColor="text1"/>
        </w:rPr>
        <w:t xml:space="preserve">je na linii kolejowej nr 25, na odcinku Koluszki – Tomaszów Mazowiecki – linia kolejowa nr 4, </w:t>
      </w:r>
      <w:r w:rsidRPr="001473E9">
        <w:rPr>
          <w:rFonts w:cs="Tahoma"/>
          <w:color w:val="000000" w:themeColor="text1"/>
        </w:rPr>
        <w:lastRenderedPageBreak/>
        <w:t>od 3 do 4 par międzywojewódzkich pociągów codziennych na dobę w scenariuszu podst</w:t>
      </w:r>
      <w:r w:rsidRPr="001473E9">
        <w:rPr>
          <w:rFonts w:cs="Tahoma"/>
          <w:color w:val="000000" w:themeColor="text1"/>
        </w:rPr>
        <w:t>a</w:t>
      </w:r>
      <w:r w:rsidRPr="001473E9">
        <w:rPr>
          <w:rFonts w:cs="Tahoma"/>
          <w:color w:val="000000" w:themeColor="text1"/>
        </w:rPr>
        <w:t xml:space="preserve">wowym, przy skomunikowaniu z Opocznem i Skarżysko-Kamienną oraz od 8 do </w:t>
      </w:r>
      <w:r w:rsidR="00B17F6C">
        <w:rPr>
          <w:rFonts w:cs="Tahoma"/>
          <w:color w:val="000000" w:themeColor="text1"/>
        </w:rPr>
        <w:t>1</w:t>
      </w:r>
      <w:r w:rsidRPr="001473E9">
        <w:rPr>
          <w:rFonts w:cs="Tahoma"/>
          <w:color w:val="000000" w:themeColor="text1"/>
        </w:rPr>
        <w:t>1 par mi</w:t>
      </w:r>
      <w:r w:rsidRPr="001473E9">
        <w:rPr>
          <w:rFonts w:cs="Tahoma"/>
          <w:color w:val="000000" w:themeColor="text1"/>
        </w:rPr>
        <w:t>ę</w:t>
      </w:r>
      <w:r w:rsidRPr="001473E9">
        <w:rPr>
          <w:rFonts w:cs="Tahoma"/>
          <w:color w:val="000000" w:themeColor="text1"/>
        </w:rPr>
        <w:t>dzywojewódzkich pociągów codziennych w scenariuszu pożądanym. W scenariuszu pożąd</w:t>
      </w:r>
      <w:r w:rsidRPr="001473E9">
        <w:rPr>
          <w:rFonts w:cs="Tahoma"/>
          <w:color w:val="000000" w:themeColor="text1"/>
        </w:rPr>
        <w:t>a</w:t>
      </w:r>
      <w:r w:rsidRPr="001473E9">
        <w:rPr>
          <w:rFonts w:cs="Tahoma"/>
          <w:color w:val="000000" w:themeColor="text1"/>
        </w:rPr>
        <w:t>nym przewidziano dodatkowe połączenie Tomaszowa Mazowieckiego z Radomiem.</w:t>
      </w:r>
    </w:p>
    <w:p w:rsidR="00FE66C6" w:rsidRPr="001473E9" w:rsidRDefault="00FE66C6" w:rsidP="00FE66C6">
      <w:pPr>
        <w:rPr>
          <w:rFonts w:cs="Tahoma"/>
          <w:color w:val="000000" w:themeColor="text1"/>
          <w:szCs w:val="22"/>
        </w:rPr>
      </w:pPr>
      <w:r w:rsidRPr="001473E9">
        <w:rPr>
          <w:rFonts w:cs="Tahoma"/>
          <w:color w:val="000000" w:themeColor="text1"/>
          <w:szCs w:val="22"/>
        </w:rPr>
        <w:t>W dokumencie pn. „Plan Zrównoważonego Rozwoju Publicznego Transportu Zbiorow</w:t>
      </w:r>
      <w:r w:rsidRPr="001473E9">
        <w:rPr>
          <w:rFonts w:cs="Tahoma"/>
          <w:color w:val="000000" w:themeColor="text1"/>
          <w:szCs w:val="22"/>
        </w:rPr>
        <w:t>e</w:t>
      </w:r>
      <w:r w:rsidRPr="001473E9">
        <w:rPr>
          <w:rFonts w:cs="Tahoma"/>
          <w:color w:val="000000" w:themeColor="text1"/>
          <w:szCs w:val="22"/>
        </w:rPr>
        <w:t xml:space="preserve">go dla Województwa Łódzkiego do roku 2020 z perspektywą do roku 2030”, sieć połączeń została zaplanowana w trzech wariantach: podstawowym, uzupełniającym I </w:t>
      </w:r>
      <w:proofErr w:type="spellStart"/>
      <w:r w:rsidRPr="001473E9">
        <w:rPr>
          <w:rFonts w:cs="Tahoma"/>
          <w:color w:val="000000" w:themeColor="text1"/>
          <w:szCs w:val="22"/>
        </w:rPr>
        <w:t>i</w:t>
      </w:r>
      <w:proofErr w:type="spellEnd"/>
      <w:r w:rsidRPr="001473E9">
        <w:rPr>
          <w:rFonts w:cs="Tahoma"/>
          <w:color w:val="000000" w:themeColor="text1"/>
          <w:szCs w:val="22"/>
        </w:rPr>
        <w:t xml:space="preserve"> uzupełniającym II. </w:t>
      </w:r>
    </w:p>
    <w:p w:rsidR="00FE66C6" w:rsidRPr="001473E9" w:rsidRDefault="00FE66C6" w:rsidP="00FE66C6">
      <w:pPr>
        <w:rPr>
          <w:rFonts w:cs="Tahoma"/>
          <w:color w:val="000000" w:themeColor="text1"/>
          <w:szCs w:val="22"/>
        </w:rPr>
      </w:pPr>
      <w:r w:rsidRPr="001473E9">
        <w:rPr>
          <w:rFonts w:cs="Tahoma"/>
          <w:color w:val="000000" w:themeColor="text1"/>
          <w:szCs w:val="22"/>
        </w:rPr>
        <w:t>W wariancie podstawowym planu wojewódzkiego zaplanowano spójną sieć kolejową (w ujęciu wojewódzkim), łączącą stolice powiatów z Łodzią, jako głównym ośrodkiem woj</w:t>
      </w:r>
      <w:r w:rsidRPr="001473E9">
        <w:rPr>
          <w:rFonts w:cs="Tahoma"/>
          <w:color w:val="000000" w:themeColor="text1"/>
          <w:szCs w:val="22"/>
        </w:rPr>
        <w:t>e</w:t>
      </w:r>
      <w:r w:rsidRPr="001473E9">
        <w:rPr>
          <w:rFonts w:cs="Tahoma"/>
          <w:color w:val="000000" w:themeColor="text1"/>
          <w:szCs w:val="22"/>
        </w:rPr>
        <w:t>wództwa łódzkiego oraz ewentualną realizację wybranych połączeń bezpośrednich pomiędzy ośrodkami powiatowymi w granicach województwa łódzkiego.</w:t>
      </w:r>
    </w:p>
    <w:p w:rsidR="00FE66C6" w:rsidRPr="001473E9" w:rsidRDefault="00FE66C6" w:rsidP="00FE66C6">
      <w:pPr>
        <w:rPr>
          <w:rFonts w:cs="Tahoma"/>
          <w:color w:val="000000" w:themeColor="text1"/>
          <w:szCs w:val="22"/>
        </w:rPr>
      </w:pPr>
      <w:r w:rsidRPr="001473E9">
        <w:rPr>
          <w:rFonts w:cs="Tahoma"/>
          <w:color w:val="000000" w:themeColor="text1"/>
          <w:szCs w:val="22"/>
        </w:rPr>
        <w:t>Wariant uzupełniający I rozszerzony został o odcinki sieci kolejowej przedłużone do granicy województwa łódzkiego. Uruchomienie takich przewozów uzależniono od zawarcia odpowiednich porozumień lub uzgodnień z sąsiadującymi województwami oraz dostępności środków finansowych samorządu województwa.</w:t>
      </w:r>
    </w:p>
    <w:p w:rsidR="00FE66C6" w:rsidRPr="001473E9" w:rsidRDefault="00FE66C6" w:rsidP="00FE66C6">
      <w:pPr>
        <w:rPr>
          <w:rFonts w:cs="Tahoma"/>
          <w:color w:val="000000" w:themeColor="text1"/>
          <w:szCs w:val="22"/>
        </w:rPr>
      </w:pPr>
      <w:r w:rsidRPr="001473E9">
        <w:rPr>
          <w:rFonts w:cs="Tahoma"/>
          <w:color w:val="000000" w:themeColor="text1"/>
          <w:szCs w:val="22"/>
        </w:rPr>
        <w:t>W wariancie uzupełniającym II zapisano w planie wojewódzkim dodatkową możliwość rozszerzenia wariantu podstawowego i uzupełniającego I – poprzez uruchomienie autobus</w:t>
      </w:r>
      <w:r w:rsidRPr="001473E9">
        <w:rPr>
          <w:rFonts w:cs="Tahoma"/>
          <w:color w:val="000000" w:themeColor="text1"/>
          <w:szCs w:val="22"/>
        </w:rPr>
        <w:t>o</w:t>
      </w:r>
      <w:r w:rsidRPr="001473E9">
        <w:rPr>
          <w:rFonts w:cs="Tahoma"/>
          <w:color w:val="000000" w:themeColor="text1"/>
          <w:szCs w:val="22"/>
        </w:rPr>
        <w:t>wych wojewódzkich przewozów pasażerskich w wybranych relacjach i po spełnieniu określ</w:t>
      </w:r>
      <w:r w:rsidRPr="001473E9">
        <w:rPr>
          <w:rFonts w:cs="Tahoma"/>
          <w:color w:val="000000" w:themeColor="text1"/>
          <w:szCs w:val="22"/>
        </w:rPr>
        <w:t>o</w:t>
      </w:r>
      <w:r w:rsidRPr="001473E9">
        <w:rPr>
          <w:rFonts w:cs="Tahoma"/>
          <w:color w:val="000000" w:themeColor="text1"/>
          <w:szCs w:val="22"/>
        </w:rPr>
        <w:t>nych uwarunkowań.</w:t>
      </w:r>
    </w:p>
    <w:p w:rsidR="00FE66C6" w:rsidRPr="001473E9" w:rsidRDefault="00FE66C6" w:rsidP="00FE66C6">
      <w:pPr>
        <w:rPr>
          <w:rFonts w:cs="Tahoma"/>
          <w:color w:val="000000" w:themeColor="text1"/>
          <w:szCs w:val="22"/>
        </w:rPr>
      </w:pPr>
      <w:r w:rsidRPr="001473E9">
        <w:rPr>
          <w:rFonts w:cs="Tahoma"/>
          <w:color w:val="000000" w:themeColor="text1"/>
          <w:szCs w:val="22"/>
        </w:rPr>
        <w:t>W dokumencie stwierdzono, że Województwo Łódzkie planuje realizować wariant po</w:t>
      </w:r>
      <w:r w:rsidRPr="001473E9">
        <w:rPr>
          <w:rFonts w:cs="Tahoma"/>
          <w:color w:val="000000" w:themeColor="text1"/>
          <w:szCs w:val="22"/>
        </w:rPr>
        <w:t>d</w:t>
      </w:r>
      <w:r w:rsidRPr="001473E9">
        <w:rPr>
          <w:rFonts w:cs="Tahoma"/>
          <w:color w:val="000000" w:themeColor="text1"/>
          <w:szCs w:val="22"/>
        </w:rPr>
        <w:t xml:space="preserve">stawowy, a w przypadku zaistnienia odpowiednich przesłanek, w szczególności dostępności środków finansowych, będzie dążyć do uruchomienia wariantów uzupełniających. </w:t>
      </w:r>
    </w:p>
    <w:p w:rsidR="00FE66C6" w:rsidRPr="001473E9" w:rsidRDefault="00FE66C6" w:rsidP="00FE66C6">
      <w:pPr>
        <w:rPr>
          <w:rFonts w:cs="Tahoma"/>
          <w:color w:val="000000" w:themeColor="text1"/>
          <w:szCs w:val="22"/>
        </w:rPr>
      </w:pPr>
      <w:r w:rsidRPr="001473E9">
        <w:rPr>
          <w:rFonts w:cs="Tahoma"/>
          <w:color w:val="000000" w:themeColor="text1"/>
          <w:szCs w:val="22"/>
        </w:rPr>
        <w:t>W wariancie podstawowym założono wykonywanie przewozów użyteczności publicznej na linii Łódź – Tomaszów Mazowiecki – Opoczno, natomiast w wariancie uzupełniającym I możliwe byłoby wydłużenie tego połączenia do granicy województwa świętokrzyskiego (w kierunku Skarżysko-Kamienn</w:t>
      </w:r>
      <w:r w:rsidR="003D27B4">
        <w:rPr>
          <w:rFonts w:cs="Tahoma"/>
          <w:color w:val="000000" w:themeColor="text1"/>
          <w:szCs w:val="22"/>
        </w:rPr>
        <w:t>ej</w:t>
      </w:r>
      <w:r w:rsidRPr="001473E9">
        <w:rPr>
          <w:rFonts w:cs="Tahoma"/>
          <w:color w:val="000000" w:themeColor="text1"/>
          <w:szCs w:val="22"/>
        </w:rPr>
        <w:t>).</w:t>
      </w:r>
    </w:p>
    <w:p w:rsidR="00FE66C6" w:rsidRPr="001473E9" w:rsidRDefault="00FE66C6" w:rsidP="00FE66C6">
      <w:pPr>
        <w:rPr>
          <w:rFonts w:cs="Tahoma"/>
          <w:color w:val="000000" w:themeColor="text1"/>
          <w:szCs w:val="22"/>
        </w:rPr>
      </w:pPr>
      <w:r w:rsidRPr="001473E9">
        <w:rPr>
          <w:rFonts w:cs="Tahoma"/>
          <w:color w:val="000000" w:themeColor="text1"/>
          <w:szCs w:val="22"/>
        </w:rPr>
        <w:t>Wariant uzupełniający II nie obejmuje Tomaszowa Mazowieckiego.</w:t>
      </w:r>
    </w:p>
    <w:p w:rsidR="00FE66C6" w:rsidRPr="001473E9" w:rsidRDefault="00FE66C6" w:rsidP="00FE66C6">
      <w:pPr>
        <w:rPr>
          <w:rFonts w:cs="Tahoma"/>
          <w:color w:val="000000" w:themeColor="text1"/>
          <w:szCs w:val="22"/>
        </w:rPr>
      </w:pPr>
      <w:r w:rsidRPr="001473E9">
        <w:rPr>
          <w:rFonts w:cs="Tahoma"/>
          <w:color w:val="000000" w:themeColor="text1"/>
          <w:szCs w:val="22"/>
        </w:rPr>
        <w:t>Województwo Łódzkie według stanu na 31 lipca 2020</w:t>
      </w:r>
      <w:r w:rsidR="00B17F6C">
        <w:rPr>
          <w:rFonts w:cs="Tahoma"/>
          <w:color w:val="000000" w:themeColor="text1"/>
          <w:szCs w:val="22"/>
        </w:rPr>
        <w:t xml:space="preserve"> </w:t>
      </w:r>
      <w:r w:rsidRPr="001473E9">
        <w:rPr>
          <w:rFonts w:cs="Tahoma"/>
          <w:color w:val="000000" w:themeColor="text1"/>
          <w:szCs w:val="22"/>
        </w:rPr>
        <w:t xml:space="preserve">r. posiada zawartą umowę o świadczenie usług w zakresie publicznego transportu zbiorowego w przewozach kolejowych na linii nr 25 w transporcie kolejowym z operatorem </w:t>
      </w:r>
      <w:proofErr w:type="spellStart"/>
      <w:r w:rsidR="00B17F6C">
        <w:rPr>
          <w:rFonts w:cs="Tahoma"/>
          <w:color w:val="000000" w:themeColor="text1"/>
          <w:szCs w:val="22"/>
        </w:rPr>
        <w:t>P</w:t>
      </w:r>
      <w:r w:rsidR="003D27B4">
        <w:rPr>
          <w:rFonts w:cs="Tahoma"/>
          <w:color w:val="000000" w:themeColor="text1"/>
          <w:szCs w:val="22"/>
        </w:rPr>
        <w:t>olregio</w:t>
      </w:r>
      <w:proofErr w:type="spellEnd"/>
      <w:r w:rsidR="00B17F6C">
        <w:rPr>
          <w:rFonts w:cs="Tahoma"/>
          <w:color w:val="000000" w:themeColor="text1"/>
          <w:szCs w:val="22"/>
        </w:rPr>
        <w:t xml:space="preserve"> s</w:t>
      </w:r>
      <w:r w:rsidRPr="001473E9">
        <w:rPr>
          <w:rFonts w:cs="Tahoma"/>
          <w:color w:val="000000" w:themeColor="text1"/>
          <w:szCs w:val="22"/>
        </w:rPr>
        <w:t>p. z o.o., zgodnie z przyjętym w</w:t>
      </w:r>
      <w:r w:rsidR="00B17F6C">
        <w:rPr>
          <w:rFonts w:cs="Tahoma"/>
          <w:color w:val="000000" w:themeColor="text1"/>
          <w:szCs w:val="22"/>
        </w:rPr>
        <w:t> </w:t>
      </w:r>
      <w:r w:rsidRPr="001473E9">
        <w:rPr>
          <w:rFonts w:cs="Tahoma"/>
          <w:color w:val="000000" w:themeColor="text1"/>
          <w:szCs w:val="22"/>
        </w:rPr>
        <w:t>planie wojewódzkim wariantem podstawowym.</w:t>
      </w:r>
    </w:p>
    <w:p w:rsidR="00FE66C6" w:rsidRPr="001473E9" w:rsidRDefault="00FE66C6" w:rsidP="00FE66C6">
      <w:pPr>
        <w:rPr>
          <w:rFonts w:cs="Tahoma"/>
          <w:color w:val="000000" w:themeColor="text1"/>
          <w:szCs w:val="22"/>
        </w:rPr>
      </w:pPr>
      <w:r w:rsidRPr="001473E9">
        <w:rPr>
          <w:rFonts w:cs="Tahoma"/>
          <w:color w:val="000000" w:themeColor="text1"/>
          <w:szCs w:val="22"/>
        </w:rPr>
        <w:t>Tomaszów Mazowiecki został wskazany w wojewódzkim planie transportowym jako węzeł przesiadkowy sieci wojewódzkiej.</w:t>
      </w:r>
    </w:p>
    <w:p w:rsidR="00FE66C6" w:rsidRPr="001473E9" w:rsidRDefault="00FE66C6" w:rsidP="00FE66C6">
      <w:pPr>
        <w:keepNext/>
        <w:rPr>
          <w:rFonts w:cs="Tahoma"/>
          <w:color w:val="000000" w:themeColor="text1"/>
          <w:szCs w:val="22"/>
        </w:rPr>
      </w:pPr>
      <w:r w:rsidRPr="001473E9">
        <w:rPr>
          <w:rFonts w:cs="Tahoma"/>
          <w:color w:val="000000" w:themeColor="text1"/>
          <w:szCs w:val="22"/>
        </w:rPr>
        <w:lastRenderedPageBreak/>
        <w:t>Plan wyznacza zadania dla organizatorów publicznego transportu zbiorowego w skali regionalnej – powiatowej:</w:t>
      </w:r>
    </w:p>
    <w:p w:rsidR="00FE66C6" w:rsidRPr="001473E9" w:rsidRDefault="00FE66C6" w:rsidP="00F16C57">
      <w:pPr>
        <w:numPr>
          <w:ilvl w:val="0"/>
          <w:numId w:val="31"/>
        </w:numPr>
        <w:ind w:left="357" w:hanging="357"/>
        <w:rPr>
          <w:rFonts w:cs="Tahoma"/>
          <w:color w:val="000000" w:themeColor="text1"/>
          <w:szCs w:val="22"/>
        </w:rPr>
      </w:pPr>
      <w:r w:rsidRPr="001473E9">
        <w:rPr>
          <w:rFonts w:cs="Tahoma"/>
          <w:color w:val="000000" w:themeColor="text1"/>
          <w:szCs w:val="22"/>
        </w:rPr>
        <w:t>zapewnienie spójności na obszarze powiatu oraz integracji ze szczeblami lokalnymi – gminnymi;</w:t>
      </w:r>
    </w:p>
    <w:p w:rsidR="00FE66C6" w:rsidRPr="001473E9" w:rsidRDefault="00FE66C6" w:rsidP="00F16C57">
      <w:pPr>
        <w:numPr>
          <w:ilvl w:val="0"/>
          <w:numId w:val="31"/>
        </w:numPr>
        <w:ind w:left="357" w:hanging="357"/>
        <w:rPr>
          <w:rFonts w:cs="Tahoma"/>
          <w:color w:val="000000" w:themeColor="text1"/>
          <w:szCs w:val="22"/>
        </w:rPr>
      </w:pPr>
      <w:r w:rsidRPr="001473E9">
        <w:rPr>
          <w:rFonts w:cs="Tahoma"/>
          <w:color w:val="000000" w:themeColor="text1"/>
          <w:szCs w:val="22"/>
        </w:rPr>
        <w:t>uwzględnianie w powiatowych i gminnych sieciach komunikacyjnych stacji kolejowych – jako miejsc, w których może nastąpić zmiana środka transportu i kontynuacja podróży, a pojazdy operatorów powiatowych powinny być zsynchronizowane z ofertą kolejową;</w:t>
      </w:r>
    </w:p>
    <w:p w:rsidR="00FE66C6" w:rsidRPr="001473E9" w:rsidRDefault="00FE66C6" w:rsidP="00F16C57">
      <w:pPr>
        <w:numPr>
          <w:ilvl w:val="0"/>
          <w:numId w:val="31"/>
        </w:numPr>
        <w:ind w:left="357" w:hanging="357"/>
        <w:rPr>
          <w:rFonts w:cs="Tahoma"/>
          <w:color w:val="000000" w:themeColor="text1"/>
          <w:szCs w:val="22"/>
        </w:rPr>
      </w:pPr>
      <w:r w:rsidRPr="001473E9">
        <w:rPr>
          <w:rFonts w:cs="Tahoma"/>
          <w:color w:val="000000" w:themeColor="text1"/>
          <w:szCs w:val="22"/>
        </w:rPr>
        <w:t>uwzględnianie w planach powiatowych linii komunikacyjnych o charakterze użyteczności publicznej określonych w wojewódzkim planie transportowym – w celu ograniczenia d</w:t>
      </w:r>
      <w:r w:rsidRPr="001473E9">
        <w:rPr>
          <w:rFonts w:cs="Tahoma"/>
          <w:color w:val="000000" w:themeColor="text1"/>
          <w:szCs w:val="22"/>
        </w:rPr>
        <w:t>u</w:t>
      </w:r>
      <w:r w:rsidRPr="001473E9">
        <w:rPr>
          <w:rFonts w:cs="Tahoma"/>
          <w:color w:val="000000" w:themeColor="text1"/>
          <w:szCs w:val="22"/>
        </w:rPr>
        <w:t>blowania się linii.</w:t>
      </w:r>
    </w:p>
    <w:p w:rsidR="00FE66C6" w:rsidRPr="001473E9" w:rsidRDefault="00FE66C6" w:rsidP="00FE66C6">
      <w:pPr>
        <w:rPr>
          <w:rFonts w:cs="Tahoma"/>
          <w:color w:val="000000" w:themeColor="text1"/>
          <w:szCs w:val="22"/>
        </w:rPr>
      </w:pPr>
      <w:r w:rsidRPr="001473E9">
        <w:rPr>
          <w:rFonts w:cs="Tahoma"/>
          <w:color w:val="000000" w:themeColor="text1"/>
          <w:szCs w:val="22"/>
        </w:rPr>
        <w:t xml:space="preserve">Plan wojewódzki rekomenduje utworzenie Regionalnego Wojewódzkiego Zarządu Transportu Zbiorowego – w formie jednostki budżetowej lub spółki prawa handlowego. </w:t>
      </w:r>
    </w:p>
    <w:p w:rsidR="00FE66C6" w:rsidRPr="001473E9" w:rsidRDefault="00FE66C6" w:rsidP="00FE66C6">
      <w:pPr>
        <w:rPr>
          <w:rFonts w:cs="Tahoma"/>
          <w:color w:val="000000" w:themeColor="text1"/>
          <w:szCs w:val="22"/>
        </w:rPr>
      </w:pPr>
      <w:r w:rsidRPr="001473E9">
        <w:rPr>
          <w:rFonts w:cs="Tahoma"/>
          <w:color w:val="000000" w:themeColor="text1"/>
          <w:szCs w:val="22"/>
        </w:rPr>
        <w:t>W zakresie integracji taryfowo-biletowej Województwo Łódzkie dążyć będzie do rozsz</w:t>
      </w:r>
      <w:r w:rsidRPr="001473E9">
        <w:rPr>
          <w:rFonts w:cs="Tahoma"/>
          <w:color w:val="000000" w:themeColor="text1"/>
          <w:szCs w:val="22"/>
        </w:rPr>
        <w:t>e</w:t>
      </w:r>
      <w:r w:rsidRPr="001473E9">
        <w:rPr>
          <w:rFonts w:cs="Tahoma"/>
          <w:color w:val="000000" w:themeColor="text1"/>
          <w:szCs w:val="22"/>
        </w:rPr>
        <w:t>rzenia takiej integracji, jaką zapoczątkowano wprowadzeniem Wspólnego Biletu Aglomer</w:t>
      </w:r>
      <w:r w:rsidRPr="001473E9">
        <w:rPr>
          <w:rFonts w:cs="Tahoma"/>
          <w:color w:val="000000" w:themeColor="text1"/>
          <w:szCs w:val="22"/>
        </w:rPr>
        <w:t>a</w:t>
      </w:r>
      <w:r w:rsidRPr="001473E9">
        <w:rPr>
          <w:rFonts w:cs="Tahoma"/>
          <w:color w:val="000000" w:themeColor="text1"/>
          <w:szCs w:val="22"/>
        </w:rPr>
        <w:t xml:space="preserve">cyjnego na obszarze miast: </w:t>
      </w:r>
      <w:r w:rsidR="003D27B4">
        <w:rPr>
          <w:rFonts w:cs="Tahoma"/>
          <w:color w:val="000000" w:themeColor="text1"/>
          <w:szCs w:val="22"/>
        </w:rPr>
        <w:t>Łódź, Pabianice, Zgierz</w:t>
      </w:r>
      <w:r w:rsidRPr="001473E9">
        <w:rPr>
          <w:rFonts w:cs="Tahoma"/>
          <w:color w:val="000000" w:themeColor="text1"/>
          <w:szCs w:val="22"/>
        </w:rPr>
        <w:t>.</w:t>
      </w:r>
    </w:p>
    <w:p w:rsidR="00FE66C6" w:rsidRPr="001473E9" w:rsidRDefault="00FE66C6" w:rsidP="00FE66C6">
      <w:pPr>
        <w:rPr>
          <w:rFonts w:cs="Tahoma"/>
          <w:color w:val="000000" w:themeColor="text1"/>
          <w:szCs w:val="22"/>
        </w:rPr>
      </w:pPr>
      <w:r w:rsidRPr="001473E9">
        <w:rPr>
          <w:rFonts w:cs="Tahoma"/>
          <w:color w:val="000000" w:themeColor="text1"/>
          <w:szCs w:val="22"/>
        </w:rPr>
        <w:t>Jako standard punktualności dla przewozów kolejowych wojewódzki plan transportowy wprowadza limit 10 minut opóźnienia w stosunku do czasów rozkładowych.</w:t>
      </w:r>
    </w:p>
    <w:p w:rsidR="00FE66C6" w:rsidRPr="001473E9" w:rsidRDefault="00FE66C6" w:rsidP="00FE66C6">
      <w:pPr>
        <w:rPr>
          <w:rFonts w:cs="Tahoma"/>
          <w:color w:val="000000" w:themeColor="text1"/>
          <w:szCs w:val="22"/>
        </w:rPr>
      </w:pPr>
      <w:r w:rsidRPr="001473E9">
        <w:rPr>
          <w:rFonts w:cs="Tahoma"/>
          <w:color w:val="000000" w:themeColor="text1"/>
          <w:szCs w:val="22"/>
        </w:rPr>
        <w:t>Zakłada się wyposażenie stacji i przystanków w odpowiednie zaplecze parkingowe dla rowerów i samochodów oraz maksymalne skrócenie drogi dojścia pomiędzy różnymi środk</w:t>
      </w:r>
      <w:r w:rsidRPr="001473E9">
        <w:rPr>
          <w:rFonts w:cs="Tahoma"/>
          <w:color w:val="000000" w:themeColor="text1"/>
          <w:szCs w:val="22"/>
        </w:rPr>
        <w:t>a</w:t>
      </w:r>
      <w:r w:rsidRPr="001473E9">
        <w:rPr>
          <w:rFonts w:cs="Tahoma"/>
          <w:color w:val="000000" w:themeColor="text1"/>
          <w:szCs w:val="22"/>
        </w:rPr>
        <w:t>mi transportu.</w:t>
      </w:r>
    </w:p>
    <w:p w:rsidR="00FE66C6" w:rsidRPr="001473E9" w:rsidRDefault="00FE66C6" w:rsidP="00FE66C6">
      <w:pPr>
        <w:rPr>
          <w:rFonts w:cs="Tahoma"/>
          <w:color w:val="000000" w:themeColor="text1"/>
          <w:szCs w:val="22"/>
        </w:rPr>
      </w:pPr>
      <w:r w:rsidRPr="001473E9">
        <w:rPr>
          <w:rFonts w:cs="Tahoma"/>
          <w:color w:val="000000" w:themeColor="text1"/>
          <w:szCs w:val="22"/>
        </w:rPr>
        <w:t>Za ważny element systemu transportu zbiorowego plan uznaje funkcjonalność mult</w:t>
      </w:r>
      <w:r w:rsidRPr="001473E9">
        <w:rPr>
          <w:rFonts w:cs="Tahoma"/>
          <w:color w:val="000000" w:themeColor="text1"/>
          <w:szCs w:val="22"/>
        </w:rPr>
        <w:t>i</w:t>
      </w:r>
      <w:r w:rsidRPr="001473E9">
        <w:rPr>
          <w:rFonts w:cs="Tahoma"/>
          <w:color w:val="000000" w:themeColor="text1"/>
          <w:szCs w:val="22"/>
        </w:rPr>
        <w:t>modalnego węzła transportowego – jako częściową realizację postulatu bezpośredniości p</w:t>
      </w:r>
      <w:r w:rsidRPr="001473E9">
        <w:rPr>
          <w:rFonts w:cs="Tahoma"/>
          <w:color w:val="000000" w:themeColor="text1"/>
          <w:szCs w:val="22"/>
        </w:rPr>
        <w:t>o</w:t>
      </w:r>
      <w:r w:rsidRPr="001473E9">
        <w:rPr>
          <w:rFonts w:cs="Tahoma"/>
          <w:color w:val="000000" w:themeColor="text1"/>
          <w:szCs w:val="22"/>
        </w:rPr>
        <w:t>łączeń. Węzły transportowe powinny być zintegrowane w zakresie infrastruktury – spójne przestrzenie z łatwo rozpoznawalnymi elementami węzła, informacji – wyposażone w zint</w:t>
      </w:r>
      <w:r w:rsidRPr="001473E9">
        <w:rPr>
          <w:rFonts w:cs="Tahoma"/>
          <w:color w:val="000000" w:themeColor="text1"/>
          <w:szCs w:val="22"/>
        </w:rPr>
        <w:t>e</w:t>
      </w:r>
      <w:r w:rsidRPr="001473E9">
        <w:rPr>
          <w:rFonts w:cs="Tahoma"/>
          <w:color w:val="000000" w:themeColor="text1"/>
          <w:szCs w:val="22"/>
        </w:rPr>
        <w:t>growaną informację pasażerską dotyczącą połączeń dalekobieżnych i lokalnych, autobus</w:t>
      </w:r>
      <w:r w:rsidRPr="001473E9">
        <w:rPr>
          <w:rFonts w:cs="Tahoma"/>
          <w:color w:val="000000" w:themeColor="text1"/>
          <w:szCs w:val="22"/>
        </w:rPr>
        <w:t>o</w:t>
      </w:r>
      <w:r w:rsidRPr="001473E9">
        <w:rPr>
          <w:rFonts w:cs="Tahoma"/>
          <w:color w:val="000000" w:themeColor="text1"/>
          <w:szCs w:val="22"/>
        </w:rPr>
        <w:t>wych i kolejowych, parkingów, postojów taxi oraz rozkładów jazdy – poprzez skomunikow</w:t>
      </w:r>
      <w:r w:rsidRPr="001473E9">
        <w:rPr>
          <w:rFonts w:cs="Tahoma"/>
          <w:color w:val="000000" w:themeColor="text1"/>
          <w:szCs w:val="22"/>
        </w:rPr>
        <w:t>a</w:t>
      </w:r>
      <w:r w:rsidRPr="001473E9">
        <w:rPr>
          <w:rFonts w:cs="Tahoma"/>
          <w:color w:val="000000" w:themeColor="text1"/>
          <w:szCs w:val="22"/>
        </w:rPr>
        <w:t>nie kursów różnych środków transportu.</w:t>
      </w:r>
    </w:p>
    <w:p w:rsidR="00FE66C6" w:rsidRPr="001473E9" w:rsidRDefault="00FE66C6" w:rsidP="00FE66C6">
      <w:pPr>
        <w:rPr>
          <w:rFonts w:cs="Tahoma"/>
          <w:color w:val="000000" w:themeColor="text1"/>
          <w:szCs w:val="22"/>
        </w:rPr>
      </w:pPr>
      <w:r w:rsidRPr="001473E9">
        <w:rPr>
          <w:rFonts w:cs="Tahoma"/>
          <w:color w:val="000000" w:themeColor="text1"/>
          <w:szCs w:val="22"/>
        </w:rPr>
        <w:t>Przyjęte rozwiązanie muszą zaspokoić potrzeby pasażerów w zakresie:</w:t>
      </w:r>
    </w:p>
    <w:p w:rsidR="00FE66C6" w:rsidRPr="001473E9" w:rsidRDefault="00FE66C6" w:rsidP="00F16C57">
      <w:pPr>
        <w:numPr>
          <w:ilvl w:val="0"/>
          <w:numId w:val="31"/>
        </w:numPr>
        <w:ind w:left="426" w:hanging="426"/>
        <w:rPr>
          <w:rFonts w:cs="Tahoma"/>
          <w:color w:val="000000" w:themeColor="text1"/>
          <w:szCs w:val="22"/>
        </w:rPr>
      </w:pPr>
      <w:r w:rsidRPr="001473E9">
        <w:rPr>
          <w:rFonts w:cs="Tahoma"/>
          <w:color w:val="000000" w:themeColor="text1"/>
          <w:szCs w:val="22"/>
        </w:rPr>
        <w:t xml:space="preserve">dotarcia i opuszczenia węzła – poprzez zapewnienie odpowiednich miejsc parkingowych, w tym </w:t>
      </w:r>
      <w:proofErr w:type="spellStart"/>
      <w:r w:rsidRPr="001473E9">
        <w:rPr>
          <w:rFonts w:cs="Tahoma"/>
          <w:color w:val="000000" w:themeColor="text1"/>
          <w:szCs w:val="22"/>
        </w:rPr>
        <w:t>P&amp;R</w:t>
      </w:r>
      <w:proofErr w:type="spellEnd"/>
      <w:r w:rsidRPr="001473E9">
        <w:rPr>
          <w:rFonts w:cs="Tahoma"/>
          <w:color w:val="000000" w:themeColor="text1"/>
          <w:szCs w:val="22"/>
        </w:rPr>
        <w:t xml:space="preserve">, </w:t>
      </w:r>
      <w:proofErr w:type="spellStart"/>
      <w:r w:rsidRPr="001473E9">
        <w:rPr>
          <w:rFonts w:cs="Tahoma"/>
          <w:color w:val="000000" w:themeColor="text1"/>
          <w:szCs w:val="22"/>
        </w:rPr>
        <w:t>K&amp;R</w:t>
      </w:r>
      <w:proofErr w:type="spellEnd"/>
      <w:r w:rsidRPr="001473E9">
        <w:rPr>
          <w:rFonts w:cs="Tahoma"/>
          <w:color w:val="000000" w:themeColor="text1"/>
          <w:szCs w:val="22"/>
        </w:rPr>
        <w:t xml:space="preserve"> i </w:t>
      </w:r>
      <w:proofErr w:type="spellStart"/>
      <w:r w:rsidRPr="001473E9">
        <w:rPr>
          <w:rFonts w:cs="Tahoma"/>
          <w:color w:val="000000" w:themeColor="text1"/>
          <w:szCs w:val="22"/>
        </w:rPr>
        <w:t>B&amp;R</w:t>
      </w:r>
      <w:proofErr w:type="spellEnd"/>
      <w:r w:rsidRPr="001473E9">
        <w:rPr>
          <w:rFonts w:cs="Tahoma"/>
          <w:color w:val="000000" w:themeColor="text1"/>
          <w:szCs w:val="22"/>
        </w:rPr>
        <w:t xml:space="preserve">, łatwego dojścia pieszego itp., </w:t>
      </w:r>
    </w:p>
    <w:p w:rsidR="00FE66C6" w:rsidRPr="001473E9" w:rsidRDefault="00FE66C6" w:rsidP="00F16C57">
      <w:pPr>
        <w:numPr>
          <w:ilvl w:val="0"/>
          <w:numId w:val="31"/>
        </w:numPr>
        <w:ind w:left="426" w:hanging="426"/>
        <w:rPr>
          <w:rFonts w:cs="Tahoma"/>
          <w:color w:val="000000" w:themeColor="text1"/>
          <w:szCs w:val="22"/>
        </w:rPr>
      </w:pPr>
      <w:r w:rsidRPr="001473E9">
        <w:rPr>
          <w:rFonts w:cs="Tahoma"/>
          <w:color w:val="000000" w:themeColor="text1"/>
          <w:szCs w:val="22"/>
        </w:rPr>
        <w:t>zmiany środka transportu;</w:t>
      </w:r>
    </w:p>
    <w:p w:rsidR="00FE66C6" w:rsidRPr="001473E9" w:rsidRDefault="00FE66C6" w:rsidP="00F16C57">
      <w:pPr>
        <w:numPr>
          <w:ilvl w:val="0"/>
          <w:numId w:val="31"/>
        </w:numPr>
        <w:ind w:left="426" w:hanging="426"/>
        <w:rPr>
          <w:rFonts w:cs="Tahoma"/>
          <w:color w:val="000000" w:themeColor="text1"/>
          <w:szCs w:val="22"/>
        </w:rPr>
      </w:pPr>
      <w:r w:rsidRPr="001473E9">
        <w:rPr>
          <w:rFonts w:cs="Tahoma"/>
          <w:color w:val="000000" w:themeColor="text1"/>
          <w:szCs w:val="22"/>
        </w:rPr>
        <w:t>przemieszczania się przez obszar węzła z uwzględnieniem potrzeb pieszych i osób ni</w:t>
      </w:r>
      <w:r w:rsidRPr="001473E9">
        <w:rPr>
          <w:rFonts w:cs="Tahoma"/>
          <w:color w:val="000000" w:themeColor="text1"/>
          <w:szCs w:val="22"/>
        </w:rPr>
        <w:t>e</w:t>
      </w:r>
      <w:r w:rsidRPr="001473E9">
        <w:rPr>
          <w:rFonts w:cs="Tahoma"/>
          <w:color w:val="000000" w:themeColor="text1"/>
          <w:szCs w:val="22"/>
        </w:rPr>
        <w:t>pełnosprawnych;</w:t>
      </w:r>
    </w:p>
    <w:p w:rsidR="00FE66C6" w:rsidRPr="001473E9" w:rsidRDefault="00FE66C6" w:rsidP="00F16C57">
      <w:pPr>
        <w:numPr>
          <w:ilvl w:val="0"/>
          <w:numId w:val="31"/>
        </w:numPr>
        <w:ind w:left="426" w:hanging="426"/>
        <w:rPr>
          <w:rFonts w:cs="Tahoma"/>
          <w:color w:val="000000" w:themeColor="text1"/>
          <w:szCs w:val="22"/>
        </w:rPr>
      </w:pPr>
      <w:r w:rsidRPr="001473E9">
        <w:rPr>
          <w:rFonts w:cs="Tahoma"/>
          <w:color w:val="000000" w:themeColor="text1"/>
          <w:szCs w:val="22"/>
        </w:rPr>
        <w:t>informacji dla pasażerów – jednoznacznej i łatwo przyswajalnej zarówno dotyczącej s</w:t>
      </w:r>
      <w:r w:rsidRPr="001473E9">
        <w:rPr>
          <w:rFonts w:cs="Tahoma"/>
          <w:color w:val="000000" w:themeColor="text1"/>
          <w:szCs w:val="22"/>
        </w:rPr>
        <w:t>a</w:t>
      </w:r>
      <w:r w:rsidRPr="001473E9">
        <w:rPr>
          <w:rFonts w:cs="Tahoma"/>
          <w:color w:val="000000" w:themeColor="text1"/>
          <w:szCs w:val="22"/>
        </w:rPr>
        <w:t>mego węzła, jak i możliwych do zrealizowania z węzła połączeń;</w:t>
      </w:r>
    </w:p>
    <w:p w:rsidR="00FE66C6" w:rsidRPr="001473E9" w:rsidRDefault="00FE66C6" w:rsidP="00F16C57">
      <w:pPr>
        <w:numPr>
          <w:ilvl w:val="0"/>
          <w:numId w:val="31"/>
        </w:numPr>
        <w:ind w:left="426" w:hanging="426"/>
        <w:rPr>
          <w:rFonts w:cs="Tahoma"/>
          <w:color w:val="000000" w:themeColor="text1"/>
          <w:szCs w:val="22"/>
        </w:rPr>
      </w:pPr>
      <w:r w:rsidRPr="001473E9">
        <w:rPr>
          <w:rFonts w:cs="Tahoma"/>
          <w:color w:val="000000" w:themeColor="text1"/>
          <w:szCs w:val="22"/>
        </w:rPr>
        <w:lastRenderedPageBreak/>
        <w:t>bezpieczeństwa i komfortu oczekiwania (osłonięte miejsce do siedzenia).</w:t>
      </w:r>
    </w:p>
    <w:p w:rsidR="00FE66C6" w:rsidRPr="001473E9" w:rsidRDefault="00FE66C6" w:rsidP="00FE66C6">
      <w:pPr>
        <w:rPr>
          <w:rFonts w:cs="Tahoma"/>
          <w:color w:val="000000" w:themeColor="text1"/>
          <w:szCs w:val="22"/>
        </w:rPr>
      </w:pPr>
      <w:r w:rsidRPr="001473E9">
        <w:rPr>
          <w:rFonts w:cs="Tahoma"/>
          <w:color w:val="000000" w:themeColor="text1"/>
          <w:szCs w:val="22"/>
        </w:rPr>
        <w:t>Zgodnie z ustawą o publicznym transporcie zbiorowym, plany transportowe przygot</w:t>
      </w:r>
      <w:r w:rsidRPr="001473E9">
        <w:rPr>
          <w:rFonts w:cs="Tahoma"/>
          <w:color w:val="000000" w:themeColor="text1"/>
          <w:szCs w:val="22"/>
        </w:rPr>
        <w:t>o</w:t>
      </w:r>
      <w:r w:rsidRPr="001473E9">
        <w:rPr>
          <w:rFonts w:cs="Tahoma"/>
          <w:color w:val="000000" w:themeColor="text1"/>
          <w:szCs w:val="22"/>
        </w:rPr>
        <w:t>wywane przez organizatorów na różnych poziomach administracji tworzą zhierarchizowany układ – plan niższego rzędu uwzględnia postanowienia planu wyższego rzędu. Oznacza to, że plan transportowy dla Miasta Tomaszów Mazowiecki musi uwzględniać postanowienia planu transportowego uchwalonego przez Sejmik Województwa Łódzkiego oraz postanowienia pl</w:t>
      </w:r>
      <w:r w:rsidRPr="001473E9">
        <w:rPr>
          <w:rFonts w:cs="Tahoma"/>
          <w:color w:val="000000" w:themeColor="text1"/>
          <w:szCs w:val="22"/>
        </w:rPr>
        <w:t>a</w:t>
      </w:r>
      <w:r w:rsidRPr="001473E9">
        <w:rPr>
          <w:rFonts w:cs="Tahoma"/>
          <w:color w:val="000000" w:themeColor="text1"/>
          <w:szCs w:val="22"/>
        </w:rPr>
        <w:t>nu ogłoszonego przez ministra ds. transportu.</w:t>
      </w:r>
    </w:p>
    <w:p w:rsidR="00FE66C6" w:rsidRPr="001473E9" w:rsidRDefault="00FE66C6" w:rsidP="00FE66C6">
      <w:pPr>
        <w:autoSpaceDE w:val="0"/>
        <w:autoSpaceDN w:val="0"/>
        <w:adjustRightInd w:val="0"/>
        <w:rPr>
          <w:rFonts w:cs="Tahoma"/>
          <w:bCs/>
          <w:color w:val="000000" w:themeColor="text1"/>
          <w:szCs w:val="22"/>
        </w:rPr>
      </w:pPr>
      <w:r w:rsidRPr="001473E9">
        <w:rPr>
          <w:rFonts w:cs="Tahoma"/>
          <w:color w:val="000000" w:themeColor="text1"/>
          <w:szCs w:val="22"/>
        </w:rPr>
        <w:t>Niniejszy plan uznaje wszystkie ustalenia „Planu zrównoważonego rozwoju publicznego transportu zbiorowego w zakresie sieci komunikacyjnej w międzywojewódzkich i międzyn</w:t>
      </w:r>
      <w:r w:rsidRPr="001473E9">
        <w:rPr>
          <w:rFonts w:cs="Tahoma"/>
          <w:color w:val="000000" w:themeColor="text1"/>
          <w:szCs w:val="22"/>
        </w:rPr>
        <w:t>a</w:t>
      </w:r>
      <w:r w:rsidRPr="001473E9">
        <w:rPr>
          <w:rFonts w:cs="Tahoma"/>
          <w:color w:val="000000" w:themeColor="text1"/>
          <w:szCs w:val="22"/>
        </w:rPr>
        <w:t>rodowych przewozach pasażerskich w transporcie kolejowym” oraz „Planu Zrównoważonego Rozwoju Publicznego Transportu Zbiorowego dla Województwa Łódzkiego do roku 2020 z perspektywą do roku 2030”, spełniając powyższe wymagania.</w:t>
      </w:r>
    </w:p>
    <w:p w:rsidR="007B79C7" w:rsidRPr="001473E9" w:rsidRDefault="00822977" w:rsidP="00B4023C">
      <w:pPr>
        <w:pStyle w:val="Nagwek1"/>
        <w:rPr>
          <w:rFonts w:cs="Tahoma"/>
          <w:color w:val="000000" w:themeColor="text1"/>
        </w:rPr>
      </w:pPr>
      <w:r w:rsidRPr="001473E9">
        <w:rPr>
          <w:rFonts w:cs="Tahoma"/>
          <w:color w:val="FF0000"/>
        </w:rPr>
        <w:br w:type="page"/>
      </w:r>
      <w:bookmarkStart w:id="92" w:name="_Toc48862731"/>
      <w:r w:rsidR="007B79C7" w:rsidRPr="001473E9">
        <w:rPr>
          <w:rFonts w:cs="Tahoma"/>
          <w:color w:val="000000" w:themeColor="text1"/>
        </w:rPr>
        <w:lastRenderedPageBreak/>
        <w:t>Ocena i prognoza potrzeb przewozowych</w:t>
      </w:r>
      <w:bookmarkEnd w:id="92"/>
    </w:p>
    <w:p w:rsidR="007B79C7" w:rsidRPr="001473E9" w:rsidRDefault="007B79C7" w:rsidP="00C50FDC">
      <w:pPr>
        <w:pStyle w:val="Nagwek2"/>
        <w:tabs>
          <w:tab w:val="left" w:pos="539"/>
        </w:tabs>
        <w:spacing w:before="120"/>
        <w:ind w:left="567"/>
        <w:jc w:val="center"/>
        <w:rPr>
          <w:rFonts w:cs="Tahoma"/>
          <w:color w:val="000000" w:themeColor="text1"/>
        </w:rPr>
      </w:pPr>
      <w:bookmarkStart w:id="93" w:name="_Toc48862732"/>
      <w:r w:rsidRPr="001473E9">
        <w:rPr>
          <w:rFonts w:cs="Tahoma"/>
          <w:color w:val="000000" w:themeColor="text1"/>
        </w:rPr>
        <w:t>Wielkość popytu w roku bazowym</w:t>
      </w:r>
      <w:bookmarkEnd w:id="93"/>
    </w:p>
    <w:p w:rsidR="00C50FDC" w:rsidRPr="001473E9" w:rsidRDefault="00C50FDC" w:rsidP="00C50FDC">
      <w:pPr>
        <w:rPr>
          <w:rFonts w:cs="Tahoma"/>
          <w:color w:val="000000" w:themeColor="text1"/>
        </w:rPr>
      </w:pPr>
      <w:r w:rsidRPr="001473E9">
        <w:rPr>
          <w:rFonts w:cs="Tahoma"/>
          <w:color w:val="000000" w:themeColor="text1"/>
        </w:rPr>
        <w:t>Analizując potrzeby przewozowe na usługi komunikacji publicznej, wyróżnia się popyt:</w:t>
      </w:r>
    </w:p>
    <w:p w:rsidR="00C50FDC" w:rsidRPr="001473E9" w:rsidRDefault="00C50FDC" w:rsidP="00F16C57">
      <w:pPr>
        <w:numPr>
          <w:ilvl w:val="0"/>
          <w:numId w:val="43"/>
        </w:numPr>
        <w:rPr>
          <w:rFonts w:cs="Tahoma"/>
          <w:color w:val="000000" w:themeColor="text1"/>
        </w:rPr>
      </w:pPr>
      <w:r w:rsidRPr="001473E9">
        <w:rPr>
          <w:rFonts w:cs="Tahoma"/>
          <w:color w:val="000000" w:themeColor="text1"/>
        </w:rPr>
        <w:t>efektywny – łatwy do zbadania i oceny, wyrażający się przejazdami zrealizowanymi w warunkach oferowanych przez organizatora komunikacji publicznej;</w:t>
      </w:r>
    </w:p>
    <w:p w:rsidR="00C50FDC" w:rsidRPr="001473E9" w:rsidRDefault="00C50FDC" w:rsidP="00F16C57">
      <w:pPr>
        <w:numPr>
          <w:ilvl w:val="0"/>
          <w:numId w:val="43"/>
        </w:numPr>
        <w:rPr>
          <w:rFonts w:cs="Tahoma"/>
          <w:color w:val="000000" w:themeColor="text1"/>
        </w:rPr>
      </w:pPr>
      <w:r w:rsidRPr="001473E9">
        <w:rPr>
          <w:rFonts w:cs="Tahoma"/>
          <w:color w:val="000000" w:themeColor="text1"/>
        </w:rPr>
        <w:t>potencjalny – znacznie trudniejszy do oszacowania, składający się dodatkowo z części podróży realizowanych transportem indywidualnym oraz potrzeb przewozowych, które z różnych względów nie są realizowane.</w:t>
      </w:r>
    </w:p>
    <w:p w:rsidR="00C50FDC" w:rsidRPr="001473E9" w:rsidRDefault="00C50FDC" w:rsidP="00C50FDC">
      <w:pPr>
        <w:rPr>
          <w:rFonts w:cs="Tahoma"/>
          <w:color w:val="000000" w:themeColor="text1"/>
        </w:rPr>
      </w:pPr>
      <w:r w:rsidRPr="001473E9">
        <w:rPr>
          <w:rFonts w:cs="Tahoma"/>
          <w:color w:val="000000" w:themeColor="text1"/>
        </w:rPr>
        <w:t>Badanie i analizowanie popytu potencjalnego jest trudne i obarczone ryzykiem dużego błędu, gdyż bez względu na zastosowaną metodę, deklaracje respondentów dotyczące ich ewentualnych zachowań, mogą znacząco różnić się od zachowań rzeczywistych – w zależn</w:t>
      </w:r>
      <w:r w:rsidRPr="001473E9">
        <w:rPr>
          <w:rFonts w:cs="Tahoma"/>
          <w:color w:val="000000" w:themeColor="text1"/>
        </w:rPr>
        <w:t>o</w:t>
      </w:r>
      <w:r w:rsidRPr="001473E9">
        <w:rPr>
          <w:rFonts w:cs="Tahoma"/>
          <w:color w:val="000000" w:themeColor="text1"/>
        </w:rPr>
        <w:t>ści od warunków zmieniających się po stronie podaży.</w:t>
      </w:r>
    </w:p>
    <w:p w:rsidR="00C50FDC" w:rsidRPr="001473E9" w:rsidRDefault="00C50FDC" w:rsidP="00C50FDC">
      <w:pPr>
        <w:rPr>
          <w:rFonts w:cs="Tahoma"/>
          <w:color w:val="000000" w:themeColor="text1"/>
        </w:rPr>
      </w:pPr>
      <w:r w:rsidRPr="001473E9">
        <w:rPr>
          <w:rFonts w:cs="Tahoma"/>
          <w:color w:val="000000" w:themeColor="text1"/>
        </w:rPr>
        <w:t>Analiza popytu efektywnego służy przede wszystkim do określenia liczby pasażerów, która staje się podstawą do późniejszego kształtowania wielkości podaży usług, przy założ</w:t>
      </w:r>
      <w:r w:rsidRPr="001473E9">
        <w:rPr>
          <w:rFonts w:cs="Tahoma"/>
          <w:color w:val="000000" w:themeColor="text1"/>
        </w:rPr>
        <w:t>e</w:t>
      </w:r>
      <w:r w:rsidRPr="001473E9">
        <w:rPr>
          <w:rFonts w:cs="Tahoma"/>
          <w:color w:val="000000" w:themeColor="text1"/>
        </w:rPr>
        <w:t>niu określonych parametrów jakościowych, związanych z realizacją usług przewozowych. Wielkość popytu efektywnego, ze względu na jego specyfikę w poszczególnych okresach tygodnia, należy analizować w dniu powszednim (w okresie roku szkolnego), w sobotę i w niedzielę.</w:t>
      </w:r>
    </w:p>
    <w:p w:rsidR="00A935FA" w:rsidRPr="001473E9" w:rsidRDefault="00A7581A" w:rsidP="00DE5C44">
      <w:pPr>
        <w:rPr>
          <w:rFonts w:cs="Tahoma"/>
          <w:color w:val="000000" w:themeColor="text1"/>
        </w:rPr>
      </w:pPr>
      <w:r w:rsidRPr="001473E9">
        <w:rPr>
          <w:rFonts w:cs="Tahoma"/>
          <w:color w:val="000000" w:themeColor="text1"/>
        </w:rPr>
        <w:t>Na mocy uchwały nr L</w:t>
      </w:r>
      <w:r w:rsidR="00A935FA" w:rsidRPr="001473E9">
        <w:rPr>
          <w:rFonts w:cs="Tahoma"/>
          <w:color w:val="000000" w:themeColor="text1"/>
        </w:rPr>
        <w:t>I</w:t>
      </w:r>
      <w:r w:rsidRPr="001473E9">
        <w:rPr>
          <w:rFonts w:cs="Tahoma"/>
          <w:color w:val="000000" w:themeColor="text1"/>
        </w:rPr>
        <w:t>/455/2017 Rady Miejskiej Tomaszowa Mazowieckiego z dnia 28</w:t>
      </w:r>
      <w:r w:rsidR="00B17F6C">
        <w:rPr>
          <w:rFonts w:cs="Tahoma"/>
          <w:color w:val="000000" w:themeColor="text1"/>
        </w:rPr>
        <w:t> </w:t>
      </w:r>
      <w:r w:rsidRPr="001473E9">
        <w:rPr>
          <w:rFonts w:cs="Tahoma"/>
          <w:color w:val="000000" w:themeColor="text1"/>
        </w:rPr>
        <w:t>września 2017 r. w sprawie ustalenia cen i opłat za usługi przewozowe w publicznym transporcie zbiorowym w Tomaszowie Mazowieckim</w:t>
      </w:r>
      <w:r w:rsidR="00A935FA" w:rsidRPr="001473E9">
        <w:rPr>
          <w:rFonts w:cs="Tahoma"/>
          <w:color w:val="000000" w:themeColor="text1"/>
        </w:rPr>
        <w:t xml:space="preserve"> mieszkańcy Tomaszowa Mazowieckiego – na podstawie Tomaszowskiej Karty Mieszkańca oraz mieszkańcy Gminy Tomaszów Maz</w:t>
      </w:r>
      <w:r w:rsidR="00A935FA" w:rsidRPr="001473E9">
        <w:rPr>
          <w:rFonts w:cs="Tahoma"/>
          <w:color w:val="000000" w:themeColor="text1"/>
        </w:rPr>
        <w:t>o</w:t>
      </w:r>
      <w:r w:rsidR="00A935FA" w:rsidRPr="001473E9">
        <w:rPr>
          <w:rFonts w:cs="Tahoma"/>
          <w:color w:val="000000" w:themeColor="text1"/>
        </w:rPr>
        <w:t>wiecki – na podstawie Tomaszowskiej Karty Komunikacyjnej z dniem 1 stycznia 2018 r. uz</w:t>
      </w:r>
      <w:r w:rsidR="00A935FA" w:rsidRPr="001473E9">
        <w:rPr>
          <w:rFonts w:cs="Tahoma"/>
          <w:color w:val="000000" w:themeColor="text1"/>
        </w:rPr>
        <w:t>y</w:t>
      </w:r>
      <w:r w:rsidR="00A935FA" w:rsidRPr="001473E9">
        <w:rPr>
          <w:rFonts w:cs="Tahoma"/>
          <w:color w:val="000000" w:themeColor="text1"/>
        </w:rPr>
        <w:t>skali prawo do bezpłatnych przejazdów w granicach administracyjnych Gminy Miasto Tom</w:t>
      </w:r>
      <w:r w:rsidR="00A935FA" w:rsidRPr="001473E9">
        <w:rPr>
          <w:rFonts w:cs="Tahoma"/>
          <w:color w:val="000000" w:themeColor="text1"/>
        </w:rPr>
        <w:t>a</w:t>
      </w:r>
      <w:r w:rsidR="00A935FA" w:rsidRPr="001473E9">
        <w:rPr>
          <w:rFonts w:cs="Tahoma"/>
          <w:color w:val="000000" w:themeColor="text1"/>
        </w:rPr>
        <w:t>szów Mazowiecki i w granicach administracyjnych Gminy Tomaszów Mazowiecki.</w:t>
      </w:r>
    </w:p>
    <w:p w:rsidR="00A935FA" w:rsidRPr="001473E9" w:rsidRDefault="00A935FA" w:rsidP="00A935FA">
      <w:pPr>
        <w:rPr>
          <w:rFonts w:cs="Tahoma"/>
        </w:rPr>
      </w:pPr>
      <w:r w:rsidRPr="001473E9">
        <w:rPr>
          <w:rFonts w:cs="Tahoma"/>
        </w:rPr>
        <w:t>Spodziewając się wzrostu wielkości popytu z tytułu wprowadzenia bezpłatnej komun</w:t>
      </w:r>
      <w:r w:rsidRPr="001473E9">
        <w:rPr>
          <w:rFonts w:cs="Tahoma"/>
        </w:rPr>
        <w:t>i</w:t>
      </w:r>
      <w:r w:rsidRPr="001473E9">
        <w:rPr>
          <w:rFonts w:cs="Tahoma"/>
        </w:rPr>
        <w:t>kacji miejskiej i wychodząc naprzeciw postulatom mieszkańców, oczekujący</w:t>
      </w:r>
      <w:r w:rsidR="003D27B4">
        <w:rPr>
          <w:rFonts w:cs="Tahoma"/>
        </w:rPr>
        <w:t>ch</w:t>
      </w:r>
      <w:r w:rsidRPr="001473E9">
        <w:rPr>
          <w:rFonts w:cs="Tahoma"/>
        </w:rPr>
        <w:t xml:space="preserve"> bezpłatnego transportu publicznego charakteryzującego się wysoką jakością usług, a nie tylko bezpłatn</w:t>
      </w:r>
      <w:r w:rsidRPr="001473E9">
        <w:rPr>
          <w:rFonts w:cs="Tahoma"/>
        </w:rPr>
        <w:t>e</w:t>
      </w:r>
      <w:r w:rsidRPr="001473E9">
        <w:rPr>
          <w:rFonts w:cs="Tahoma"/>
        </w:rPr>
        <w:t>go, samorząd Tomaszowa Mazowieckiego wprowadził z dniem 15 stycznia 2018 r. całkowicie nowy rozkład jazdy, zakładający duży wzrost intensywności obsługi komunikacyjnej obsz</w:t>
      </w:r>
      <w:r w:rsidRPr="001473E9">
        <w:rPr>
          <w:rFonts w:cs="Tahoma"/>
        </w:rPr>
        <w:t>a</w:t>
      </w:r>
      <w:r w:rsidRPr="001473E9">
        <w:rPr>
          <w:rFonts w:cs="Tahoma"/>
        </w:rPr>
        <w:t>rów miasta.</w:t>
      </w:r>
    </w:p>
    <w:p w:rsidR="00A935FA" w:rsidRPr="001473E9" w:rsidRDefault="00A935FA" w:rsidP="00A935FA">
      <w:pPr>
        <w:rPr>
          <w:rFonts w:cs="Tahoma"/>
        </w:rPr>
      </w:pPr>
      <w:r w:rsidRPr="001473E9">
        <w:rPr>
          <w:rFonts w:cs="Tahoma"/>
        </w:rPr>
        <w:t xml:space="preserve">W maju 2018 r. przeprowadzono w tomaszowskiej komunikacji miejskiej kompleksowe badania marketingowe wielkości popytu na usługi przewozowe, których głównym celem była weryfikacja trafności rozwiązań w zakresie planowania oferty przewozowej – nowych tras linii </w:t>
      </w:r>
      <w:r w:rsidRPr="001473E9">
        <w:rPr>
          <w:rFonts w:cs="Tahoma"/>
        </w:rPr>
        <w:lastRenderedPageBreak/>
        <w:t>i rozkładów jazdy – wdrożonych w styczniu 2018 r. Badania objęły wszystkie kursy na każdej z linii – zarówno w dni powszednie w okresie nauki szkolnej, jak i w soboty oraz w niedziele.</w:t>
      </w:r>
    </w:p>
    <w:p w:rsidR="00A81C16" w:rsidRPr="001473E9" w:rsidRDefault="00DE5C44" w:rsidP="00DE5C44">
      <w:pPr>
        <w:rPr>
          <w:rFonts w:cs="Tahoma"/>
          <w:color w:val="FF0000"/>
        </w:rPr>
      </w:pPr>
      <w:r w:rsidRPr="001473E9">
        <w:rPr>
          <w:rFonts w:cs="Tahoma"/>
          <w:color w:val="000000" w:themeColor="text1"/>
        </w:rPr>
        <w:t xml:space="preserve">Określona na podstawie badań liczba pasażerów przewożonych </w:t>
      </w:r>
      <w:r w:rsidR="00DD5DCC" w:rsidRPr="001473E9">
        <w:rPr>
          <w:rFonts w:cs="Tahoma"/>
          <w:color w:val="000000" w:themeColor="text1"/>
        </w:rPr>
        <w:t>tomaszowską</w:t>
      </w:r>
      <w:r w:rsidRPr="001473E9">
        <w:rPr>
          <w:rFonts w:cs="Tahoma"/>
          <w:color w:val="000000" w:themeColor="text1"/>
        </w:rPr>
        <w:t xml:space="preserve"> komun</w:t>
      </w:r>
      <w:r w:rsidRPr="001473E9">
        <w:rPr>
          <w:rFonts w:cs="Tahoma"/>
          <w:color w:val="000000" w:themeColor="text1"/>
        </w:rPr>
        <w:t>i</w:t>
      </w:r>
      <w:r w:rsidRPr="001473E9">
        <w:rPr>
          <w:rFonts w:cs="Tahoma"/>
          <w:color w:val="000000" w:themeColor="text1"/>
        </w:rPr>
        <w:t xml:space="preserve">kacją miejską w dniu powszednim wyniosła 18 </w:t>
      </w:r>
      <w:r w:rsidR="00DD5DCC" w:rsidRPr="001473E9">
        <w:rPr>
          <w:rFonts w:cs="Tahoma"/>
          <w:color w:val="000000" w:themeColor="text1"/>
        </w:rPr>
        <w:t>983</w:t>
      </w:r>
      <w:r w:rsidR="007B79C7" w:rsidRPr="001473E9">
        <w:rPr>
          <w:rFonts w:cs="Tahoma"/>
          <w:color w:val="000000" w:themeColor="text1"/>
        </w:rPr>
        <w:t xml:space="preserve"> pasażerów.</w:t>
      </w:r>
    </w:p>
    <w:p w:rsidR="00DD5DCC" w:rsidRPr="001473E9" w:rsidRDefault="00DD5DCC" w:rsidP="00DD5DCC">
      <w:pPr>
        <w:rPr>
          <w:rFonts w:cs="Tahoma"/>
          <w:bCs/>
        </w:rPr>
      </w:pPr>
      <w:r w:rsidRPr="001473E9">
        <w:rPr>
          <w:rFonts w:cs="Tahoma"/>
          <w:bCs/>
        </w:rPr>
        <w:t>W dniu powszednim najwięcej pasażerów przewieziono na linii 8, z której usług skorz</w:t>
      </w:r>
      <w:r w:rsidRPr="001473E9">
        <w:rPr>
          <w:rFonts w:cs="Tahoma"/>
          <w:bCs/>
        </w:rPr>
        <w:t>y</w:t>
      </w:r>
      <w:r w:rsidRPr="001473E9">
        <w:rPr>
          <w:rFonts w:cs="Tahoma"/>
          <w:bCs/>
        </w:rPr>
        <w:t>stało 3 087 osób. Kolejną, pod względem wielkości przewozów w tym rodzaju dnia, okazała się linia 4, z przewozami dziennymi na poziomie 2 770 osób. Próg 2 tys. pasażerów w dniu powszednim przekroczyła jeszcze tylko linia 1, przewożąc 2 008 osób. Z tych trzech linii sk</w:t>
      </w:r>
      <w:r w:rsidRPr="001473E9">
        <w:rPr>
          <w:rFonts w:cs="Tahoma"/>
          <w:bCs/>
        </w:rPr>
        <w:t>o</w:t>
      </w:r>
      <w:r w:rsidRPr="001473E9">
        <w:rPr>
          <w:rFonts w:cs="Tahoma"/>
          <w:bCs/>
        </w:rPr>
        <w:t>rzystało łącznie 41,4% wszystkich pasażerów tomaszowskiej komunikacji miejskiej w dniu powszednim, były to więc jej najważniejsze połączenia. Kolejne trzy linie – 6, 7 i 9 – przekr</w:t>
      </w:r>
      <w:r w:rsidRPr="001473E9">
        <w:rPr>
          <w:rFonts w:cs="Tahoma"/>
          <w:bCs/>
        </w:rPr>
        <w:t>o</w:t>
      </w:r>
      <w:r w:rsidRPr="001473E9">
        <w:rPr>
          <w:rFonts w:cs="Tahoma"/>
          <w:bCs/>
        </w:rPr>
        <w:t>czyły próg 1,5 tys. pasażerów. Autobusy tych linii przewiozły odpowiednio: 1 505, 1 539 i 1 853 osoby.</w:t>
      </w:r>
    </w:p>
    <w:p w:rsidR="00DD5DCC" w:rsidRPr="001473E9" w:rsidRDefault="00DD5DCC" w:rsidP="00DD5DCC">
      <w:pPr>
        <w:rPr>
          <w:rFonts w:cs="Tahoma"/>
          <w:bCs/>
          <w:color w:val="7030A0"/>
        </w:rPr>
      </w:pPr>
      <w:r w:rsidRPr="001473E9">
        <w:rPr>
          <w:rFonts w:cs="Tahoma"/>
          <w:bCs/>
        </w:rPr>
        <w:t>Najmniejszą liczbę pasażerów w dniu powszednim zanotowano natomiast na większości linii podmiejskich (31, 32, 33, 34, 36, 38, 39 i 45), na których dzienne przewozy osiągnęły wartości od zaledwie 75 do 222 pasażerów.</w:t>
      </w:r>
    </w:p>
    <w:p w:rsidR="000F0003" w:rsidRPr="001473E9" w:rsidRDefault="000F0003" w:rsidP="007B7F2C">
      <w:pPr>
        <w:rPr>
          <w:rFonts w:cs="Tahoma"/>
          <w:color w:val="000000" w:themeColor="text1"/>
        </w:rPr>
      </w:pPr>
      <w:r w:rsidRPr="001473E9">
        <w:rPr>
          <w:rFonts w:cs="Tahoma"/>
          <w:color w:val="000000" w:themeColor="text1"/>
        </w:rPr>
        <w:t xml:space="preserve">W dniu powszednim, wyłącznie w granicach administracyjnych </w:t>
      </w:r>
      <w:r w:rsidR="00DD5DCC" w:rsidRPr="001473E9">
        <w:rPr>
          <w:rFonts w:cs="Tahoma"/>
          <w:color w:val="000000" w:themeColor="text1"/>
        </w:rPr>
        <w:t>Tomaszowa Mazowie</w:t>
      </w:r>
      <w:r w:rsidR="00DD5DCC" w:rsidRPr="001473E9">
        <w:rPr>
          <w:rFonts w:cs="Tahoma"/>
          <w:color w:val="000000" w:themeColor="text1"/>
        </w:rPr>
        <w:t>c</w:t>
      </w:r>
      <w:r w:rsidR="00DD5DCC" w:rsidRPr="001473E9">
        <w:rPr>
          <w:rFonts w:cs="Tahoma"/>
          <w:color w:val="000000" w:themeColor="text1"/>
        </w:rPr>
        <w:t>kiego</w:t>
      </w:r>
      <w:r w:rsidRPr="001473E9">
        <w:rPr>
          <w:rFonts w:cs="Tahoma"/>
          <w:color w:val="000000" w:themeColor="text1"/>
        </w:rPr>
        <w:t xml:space="preserve"> z komunikacji miejskiej skorzystał</w:t>
      </w:r>
      <w:r w:rsidR="003D27B4">
        <w:rPr>
          <w:rFonts w:cs="Tahoma"/>
          <w:color w:val="000000" w:themeColor="text1"/>
        </w:rPr>
        <w:t>y</w:t>
      </w:r>
      <w:r w:rsidRPr="001473E9">
        <w:rPr>
          <w:rFonts w:cs="Tahoma"/>
          <w:color w:val="000000" w:themeColor="text1"/>
        </w:rPr>
        <w:t xml:space="preserve"> </w:t>
      </w:r>
      <w:r w:rsidR="00DD5DCC" w:rsidRPr="001473E9">
        <w:rPr>
          <w:rFonts w:cs="Tahoma"/>
          <w:color w:val="000000" w:themeColor="text1"/>
        </w:rPr>
        <w:t>16 634</w:t>
      </w:r>
      <w:r w:rsidRPr="001473E9">
        <w:rPr>
          <w:rFonts w:cs="Tahoma"/>
          <w:color w:val="000000" w:themeColor="text1"/>
        </w:rPr>
        <w:t xml:space="preserve"> os</w:t>
      </w:r>
      <w:r w:rsidR="00DD5DCC" w:rsidRPr="001473E9">
        <w:rPr>
          <w:rFonts w:cs="Tahoma"/>
          <w:color w:val="000000" w:themeColor="text1"/>
        </w:rPr>
        <w:t>oby</w:t>
      </w:r>
      <w:r w:rsidRPr="001473E9">
        <w:rPr>
          <w:rFonts w:cs="Tahoma"/>
          <w:color w:val="000000" w:themeColor="text1"/>
        </w:rPr>
        <w:t xml:space="preserve">, co stanowiło </w:t>
      </w:r>
      <w:r w:rsidR="00DD5DCC" w:rsidRPr="001473E9">
        <w:rPr>
          <w:rFonts w:cs="Tahoma"/>
          <w:color w:val="000000" w:themeColor="text1"/>
        </w:rPr>
        <w:t>87,6</w:t>
      </w:r>
      <w:r w:rsidRPr="001473E9">
        <w:rPr>
          <w:rFonts w:cs="Tahoma"/>
          <w:color w:val="000000" w:themeColor="text1"/>
        </w:rPr>
        <w:t>% ogółu pasaż</w:t>
      </w:r>
      <w:r w:rsidRPr="001473E9">
        <w:rPr>
          <w:rFonts w:cs="Tahoma"/>
          <w:color w:val="000000" w:themeColor="text1"/>
        </w:rPr>
        <w:t>e</w:t>
      </w:r>
      <w:r w:rsidRPr="001473E9">
        <w:rPr>
          <w:rFonts w:cs="Tahoma"/>
          <w:color w:val="000000" w:themeColor="text1"/>
        </w:rPr>
        <w:t>rów w</w:t>
      </w:r>
      <w:r w:rsidR="00A45706" w:rsidRPr="001473E9">
        <w:rPr>
          <w:rFonts w:cs="Tahoma"/>
          <w:color w:val="000000" w:themeColor="text1"/>
        </w:rPr>
        <w:t> </w:t>
      </w:r>
      <w:r w:rsidRPr="001473E9">
        <w:rPr>
          <w:rFonts w:cs="Tahoma"/>
          <w:color w:val="000000" w:themeColor="text1"/>
        </w:rPr>
        <w:t xml:space="preserve">tym rodzaju dnia. </w:t>
      </w:r>
      <w:r w:rsidR="00DD5DCC" w:rsidRPr="001473E9">
        <w:rPr>
          <w:rFonts w:cs="Tahoma"/>
          <w:color w:val="000000" w:themeColor="text1"/>
        </w:rPr>
        <w:t>Poza Tomaszów Mazowiecki lub poza Tomaszowem Mazowieckim podróżowało 2 349 osób (12,4%).</w:t>
      </w:r>
    </w:p>
    <w:p w:rsidR="007B7F2C" w:rsidRPr="001473E9" w:rsidRDefault="007B7F2C" w:rsidP="00DD5DCC">
      <w:pPr>
        <w:rPr>
          <w:rFonts w:cs="Tahoma"/>
          <w:color w:val="000000" w:themeColor="text1"/>
        </w:rPr>
      </w:pPr>
      <w:r w:rsidRPr="001473E9">
        <w:rPr>
          <w:rFonts w:cs="Tahoma"/>
          <w:color w:val="000000" w:themeColor="text1"/>
        </w:rPr>
        <w:t xml:space="preserve">W grupie linii MZK </w:t>
      </w:r>
      <w:r w:rsidR="00DD5DCC" w:rsidRPr="001473E9">
        <w:rPr>
          <w:rFonts w:cs="Tahoma"/>
          <w:color w:val="000000" w:themeColor="text1"/>
        </w:rPr>
        <w:t>najlepiej wykorzystane były w dniu powszednim autobusy linii 4, przewożące 5,7 pasażerów w przeliczeniu na kilometr, czyli aż o 128% więcej od wartości przeciętnej dla całej sieci komunikacyjnej</w:t>
      </w:r>
      <w:r w:rsidRPr="001473E9">
        <w:rPr>
          <w:rFonts w:cs="Tahoma"/>
          <w:color w:val="000000" w:themeColor="text1"/>
        </w:rPr>
        <w:t xml:space="preserve">. Dość dobrze wykorzystane okazały się </w:t>
      </w:r>
      <w:r w:rsidR="00DD5DCC" w:rsidRPr="001473E9">
        <w:rPr>
          <w:rFonts w:cs="Tahoma"/>
          <w:color w:val="000000" w:themeColor="text1"/>
        </w:rPr>
        <w:t>także p</w:t>
      </w:r>
      <w:r w:rsidR="00DD5DCC" w:rsidRPr="001473E9">
        <w:rPr>
          <w:rFonts w:cs="Tahoma"/>
          <w:color w:val="000000" w:themeColor="text1"/>
        </w:rPr>
        <w:t>o</w:t>
      </w:r>
      <w:r w:rsidR="00DD5DCC" w:rsidRPr="001473E9">
        <w:rPr>
          <w:rFonts w:cs="Tahoma"/>
          <w:color w:val="000000" w:themeColor="text1"/>
        </w:rPr>
        <w:t>jazdy linii: 6, 7, 8 i 12, z wynikami odpowiednio: 3,3; 3,3; 3,2 i 3,5 pasażera w przeliczeniu na kilometr. Następne w kolejności uplasowały się linie 1, 5 i 9 – z rezultatami odpowiednio po 2,6; 2,7 i 2,5 pasażera w przeliczeniu na kilometr.</w:t>
      </w:r>
      <w:r w:rsidRPr="001473E9">
        <w:rPr>
          <w:rFonts w:cs="Tahoma"/>
          <w:color w:val="000000" w:themeColor="text1"/>
        </w:rPr>
        <w:t xml:space="preserve"> Najgorzej wykorzystane w dniu p</w:t>
      </w:r>
      <w:r w:rsidRPr="001473E9">
        <w:rPr>
          <w:rFonts w:cs="Tahoma"/>
          <w:color w:val="000000" w:themeColor="text1"/>
        </w:rPr>
        <w:t>o</w:t>
      </w:r>
      <w:r w:rsidRPr="001473E9">
        <w:rPr>
          <w:rFonts w:cs="Tahoma"/>
          <w:color w:val="000000" w:themeColor="text1"/>
        </w:rPr>
        <w:t xml:space="preserve">wszednim były natomiast pojazdy linii </w:t>
      </w:r>
      <w:r w:rsidR="00DD5DCC" w:rsidRPr="001473E9">
        <w:rPr>
          <w:rFonts w:cs="Tahoma"/>
          <w:color w:val="000000" w:themeColor="text1"/>
        </w:rPr>
        <w:t>36</w:t>
      </w:r>
      <w:r w:rsidRPr="001473E9">
        <w:rPr>
          <w:rFonts w:cs="Tahoma"/>
          <w:color w:val="000000" w:themeColor="text1"/>
        </w:rPr>
        <w:t xml:space="preserve">, w których odnotowano średnio po </w:t>
      </w:r>
      <w:r w:rsidR="00DD5DCC" w:rsidRPr="001473E9">
        <w:rPr>
          <w:rFonts w:cs="Tahoma"/>
          <w:color w:val="000000" w:themeColor="text1"/>
        </w:rPr>
        <w:t>0,7</w:t>
      </w:r>
      <w:r w:rsidRPr="001473E9">
        <w:rPr>
          <w:rFonts w:cs="Tahoma"/>
          <w:color w:val="000000" w:themeColor="text1"/>
        </w:rPr>
        <w:t xml:space="preserve"> pasażera w przeliczeniu na kilometr.</w:t>
      </w:r>
    </w:p>
    <w:p w:rsidR="00DD5DCC" w:rsidRPr="001473E9" w:rsidRDefault="00DD5DCC" w:rsidP="00DD5DCC">
      <w:pPr>
        <w:pStyle w:val="Tekstpodstawowywcity"/>
        <w:rPr>
          <w:rFonts w:cs="Tahoma"/>
        </w:rPr>
      </w:pPr>
      <w:r w:rsidRPr="001473E9">
        <w:rPr>
          <w:rFonts w:cs="Tahoma"/>
        </w:rPr>
        <w:t>W sobotę popyt na usługi tomaszowskiej komunikacji miejskiej ukształtował się na poziomie 10 290 pasażerów, czyli 54,2% wielkości popytu w dniu powszednim (przy podaży usług mierzonej liczbą wykonanych kilometrów kształtującej się na poziomie 47,7% wielkości z dnia powszedniego). Średnie wykorzystanie pojazdów wyniosło w sobotę 2,8 pasażera na kilometr i – co ciekawe – było wyższe o 12% od obliczonego dla dnia p</w:t>
      </w:r>
      <w:r w:rsidRPr="001473E9">
        <w:rPr>
          <w:rFonts w:cs="Tahoma"/>
        </w:rPr>
        <w:t>o</w:t>
      </w:r>
      <w:r w:rsidRPr="001473E9">
        <w:rPr>
          <w:rFonts w:cs="Tahoma"/>
        </w:rPr>
        <w:t>wszedniego.</w:t>
      </w:r>
    </w:p>
    <w:p w:rsidR="00DD5DCC" w:rsidRPr="001473E9" w:rsidRDefault="00DD5DCC" w:rsidP="00DD5DCC">
      <w:pPr>
        <w:rPr>
          <w:rFonts w:cs="Tahoma"/>
        </w:rPr>
      </w:pPr>
      <w:r w:rsidRPr="001473E9">
        <w:rPr>
          <w:rFonts w:cs="Tahoma"/>
        </w:rPr>
        <w:lastRenderedPageBreak/>
        <w:t>W sobotę, najlepiej wykorzystane były pojazdy obsługujące linię 4, przewożąc prz</w:t>
      </w:r>
      <w:r w:rsidRPr="001473E9">
        <w:rPr>
          <w:rFonts w:cs="Tahoma"/>
        </w:rPr>
        <w:t>e</w:t>
      </w:r>
      <w:r w:rsidRPr="001473E9">
        <w:rPr>
          <w:rFonts w:cs="Tahoma"/>
        </w:rPr>
        <w:t>ciętnie 4,8 pasażera w przeliczeniu na kilometr. Był to rezultat o 71,4% lepszy od wartości średniej dla całej sieci komunikacyjnej.</w:t>
      </w:r>
    </w:p>
    <w:p w:rsidR="00DD5DCC" w:rsidRPr="001473E9" w:rsidRDefault="00DD5DCC" w:rsidP="00DD5DCC">
      <w:pPr>
        <w:rPr>
          <w:rFonts w:cs="Tahoma"/>
        </w:rPr>
      </w:pPr>
      <w:r w:rsidRPr="001473E9">
        <w:rPr>
          <w:rFonts w:cs="Tahoma"/>
        </w:rPr>
        <w:t>Wysokie wykorzystanie pojazdów, w przedziale pomiędzy 2,9 a 3,7 pasażera na kil</w:t>
      </w:r>
      <w:r w:rsidRPr="001473E9">
        <w:rPr>
          <w:rFonts w:cs="Tahoma"/>
        </w:rPr>
        <w:t>o</w:t>
      </w:r>
      <w:r w:rsidRPr="001473E9">
        <w:rPr>
          <w:rFonts w:cs="Tahoma"/>
        </w:rPr>
        <w:t>metr, odnotowano w sobotę także na liniach: 1, 6, 7, 8 i 12. Najgorzej wypadła w sobotę linia 36, na której przewieziono tylko 0,2 pasażera w przeliczeniu na kilometr. Znacznie pon</w:t>
      </w:r>
      <w:r w:rsidRPr="001473E9">
        <w:rPr>
          <w:rFonts w:cs="Tahoma"/>
        </w:rPr>
        <w:t>i</w:t>
      </w:r>
      <w:r w:rsidRPr="001473E9">
        <w:rPr>
          <w:rFonts w:cs="Tahoma"/>
        </w:rPr>
        <w:t>żej średniej uplasowały się także linie: 2, 33, 35, 37, 38, 39 i 45 – z wynikami odpowiednio: 1,3; 0,5; 1,0; 0,9; 1,2; 0,9 i 0,6 pasażera na kilometr.</w:t>
      </w:r>
    </w:p>
    <w:p w:rsidR="00DD5DCC" w:rsidRPr="001473E9" w:rsidRDefault="00DD5DCC" w:rsidP="00DD5DCC">
      <w:pPr>
        <w:rPr>
          <w:rFonts w:cs="Tahoma"/>
          <w:bCs/>
        </w:rPr>
      </w:pPr>
      <w:r w:rsidRPr="001473E9">
        <w:rPr>
          <w:rFonts w:cs="Tahoma"/>
          <w:bCs/>
        </w:rPr>
        <w:t>W sobotę w granicach Tomaszowa Mazowieckiego z komunikacji miejskiej skorzystało 9</w:t>
      </w:r>
      <w:r w:rsidR="00BF1C99" w:rsidRPr="001473E9">
        <w:rPr>
          <w:rFonts w:cs="Tahoma"/>
          <w:bCs/>
        </w:rPr>
        <w:t> </w:t>
      </w:r>
      <w:r w:rsidRPr="001473E9">
        <w:rPr>
          <w:rFonts w:cs="Tahoma"/>
          <w:bCs/>
        </w:rPr>
        <w:t>909 osób, co stanowiło 96,3% ogółu jej sobotnich pasażerów. Przejazdy podmiejskie w</w:t>
      </w:r>
      <w:r w:rsidRPr="001473E9">
        <w:rPr>
          <w:rFonts w:cs="Tahoma"/>
          <w:bCs/>
        </w:rPr>
        <w:t>y</w:t>
      </w:r>
      <w:r w:rsidRPr="001473E9">
        <w:rPr>
          <w:rFonts w:cs="Tahoma"/>
          <w:bCs/>
        </w:rPr>
        <w:t>konały zaś 383 osoby (3,7%), wśród których także najwięcej było pasażerów linii 40 (90 osób, 51,1% wszystkich pasażerów tej linii w sobotę). Na linii podmiejskiej 36 nie prz</w:t>
      </w:r>
      <w:r w:rsidRPr="001473E9">
        <w:rPr>
          <w:rFonts w:cs="Tahoma"/>
          <w:bCs/>
        </w:rPr>
        <w:t>e</w:t>
      </w:r>
      <w:r w:rsidRPr="001473E9">
        <w:rPr>
          <w:rFonts w:cs="Tahoma"/>
          <w:bCs/>
        </w:rPr>
        <w:t>wieziono żadnego pasażera poza Tomaszowem Mazowieckim.</w:t>
      </w:r>
    </w:p>
    <w:p w:rsidR="00D824A8" w:rsidRPr="001473E9" w:rsidRDefault="00D824A8" w:rsidP="00D824A8">
      <w:pPr>
        <w:pStyle w:val="Tekstpodstawowywcity"/>
        <w:rPr>
          <w:rFonts w:cs="Tahoma"/>
          <w:bCs/>
        </w:rPr>
      </w:pPr>
      <w:r w:rsidRPr="001473E9">
        <w:rPr>
          <w:rFonts w:cs="Tahoma"/>
          <w:bCs/>
        </w:rPr>
        <w:t>W niedzielę największe przewozy zrealizowano także na linii 8, z której usług skorzyst</w:t>
      </w:r>
      <w:r w:rsidRPr="001473E9">
        <w:rPr>
          <w:rFonts w:cs="Tahoma"/>
          <w:bCs/>
        </w:rPr>
        <w:t>a</w:t>
      </w:r>
      <w:r w:rsidRPr="001473E9">
        <w:rPr>
          <w:rFonts w:cs="Tahoma"/>
          <w:bCs/>
        </w:rPr>
        <w:t>ło 1 132 pasażerów. Kolejnymi pod względem liczby pasażerów, okazały się w niedzielę linie 1, 4 i 9, których pojazdy przewiozły odpowiednio: 858, 952 i 984 osoby. Próg pięciuset pas</w:t>
      </w:r>
      <w:r w:rsidRPr="001473E9">
        <w:rPr>
          <w:rFonts w:cs="Tahoma"/>
          <w:bCs/>
        </w:rPr>
        <w:t>a</w:t>
      </w:r>
      <w:r w:rsidRPr="001473E9">
        <w:rPr>
          <w:rFonts w:cs="Tahoma"/>
          <w:bCs/>
        </w:rPr>
        <w:t>żerów w niedzielę przekroczyły jeszcze linie: 5, 6 i 7 – z przewozami na poziomie odpowie</w:t>
      </w:r>
      <w:r w:rsidRPr="001473E9">
        <w:rPr>
          <w:rFonts w:cs="Tahoma"/>
          <w:bCs/>
        </w:rPr>
        <w:t>d</w:t>
      </w:r>
      <w:r w:rsidRPr="001473E9">
        <w:rPr>
          <w:rFonts w:cs="Tahoma"/>
          <w:bCs/>
        </w:rPr>
        <w:t>nio: 502, 586 i 504 pasażerów.</w:t>
      </w:r>
    </w:p>
    <w:p w:rsidR="00D824A8" w:rsidRPr="001473E9" w:rsidRDefault="00D824A8" w:rsidP="00D824A8">
      <w:pPr>
        <w:pStyle w:val="Tekstpodstawowywcity"/>
        <w:rPr>
          <w:rFonts w:cs="Tahoma"/>
          <w:bCs/>
        </w:rPr>
      </w:pPr>
      <w:r w:rsidRPr="001473E9">
        <w:rPr>
          <w:rFonts w:cs="Tahoma"/>
          <w:bCs/>
        </w:rPr>
        <w:t>Najniższe przewozy w niedzielę odnotowano natomiast na linii 12 oraz większości linii podmiejskich, tj.: 33, 34, 35, 37, 39 i 45, z których usług skorzystało po mniej niż 100 osób.</w:t>
      </w:r>
    </w:p>
    <w:p w:rsidR="00D824A8" w:rsidRPr="001473E9" w:rsidRDefault="00D824A8" w:rsidP="00D824A8">
      <w:pPr>
        <w:rPr>
          <w:rFonts w:cs="Tahoma"/>
          <w:bCs/>
        </w:rPr>
      </w:pPr>
      <w:r w:rsidRPr="001473E9">
        <w:rPr>
          <w:rFonts w:cs="Tahoma"/>
          <w:bCs/>
        </w:rPr>
        <w:t>W niedzielę niehandlową popyt na usługi tomaszowskiej komunikacji miejskiej ukszta</w:t>
      </w:r>
      <w:r w:rsidRPr="001473E9">
        <w:rPr>
          <w:rFonts w:cs="Tahoma"/>
          <w:bCs/>
        </w:rPr>
        <w:t>ł</w:t>
      </w:r>
      <w:r w:rsidRPr="001473E9">
        <w:rPr>
          <w:rFonts w:cs="Tahoma"/>
          <w:bCs/>
        </w:rPr>
        <w:t>tował się na poziomie 6 620 pasażerów, co stanowiło 34,9% wielkości popytu w dniu p</w:t>
      </w:r>
      <w:r w:rsidRPr="001473E9">
        <w:rPr>
          <w:rFonts w:cs="Tahoma"/>
          <w:bCs/>
        </w:rPr>
        <w:t>o</w:t>
      </w:r>
      <w:r w:rsidRPr="001473E9">
        <w:rPr>
          <w:rFonts w:cs="Tahoma"/>
          <w:bCs/>
        </w:rPr>
        <w:t>wszednim i 64,3% popytu w sobotę, przy analogicznych stosunkach podaży usług – odp</w:t>
      </w:r>
      <w:r w:rsidRPr="001473E9">
        <w:rPr>
          <w:rFonts w:cs="Tahoma"/>
          <w:bCs/>
        </w:rPr>
        <w:t>o</w:t>
      </w:r>
      <w:r w:rsidRPr="001473E9">
        <w:rPr>
          <w:rFonts w:cs="Tahoma"/>
          <w:bCs/>
        </w:rPr>
        <w:t>wiednio 41,2% i 86,4%.</w:t>
      </w:r>
    </w:p>
    <w:p w:rsidR="00D824A8" w:rsidRPr="001473E9" w:rsidRDefault="00D824A8" w:rsidP="00D824A8">
      <w:pPr>
        <w:rPr>
          <w:rFonts w:cs="Tahoma"/>
          <w:bCs/>
        </w:rPr>
      </w:pPr>
      <w:r w:rsidRPr="001473E9">
        <w:rPr>
          <w:rFonts w:cs="Tahoma"/>
          <w:bCs/>
        </w:rPr>
        <w:t>Zdecydowanie najlepiej wykorzystane w niedzielę niehandlową były autobusy linii 4, z przewozami na poziomie 3,4 pasażera w przeliczeniu na kilometr, co jest wynikiem o 61,9% większym od średniej dla całej sieci tomaszowskiej komunikacji miejskiej, wynosz</w:t>
      </w:r>
      <w:r w:rsidRPr="001473E9">
        <w:rPr>
          <w:rFonts w:cs="Tahoma"/>
          <w:bCs/>
        </w:rPr>
        <w:t>ą</w:t>
      </w:r>
      <w:r w:rsidRPr="001473E9">
        <w:rPr>
          <w:rFonts w:cs="Tahoma"/>
          <w:bCs/>
        </w:rPr>
        <w:t>cym w niedzielę niehandlową 2,1 pasażera na kilometr. Kolejnymi pod tym względem okazały się linie: 1, 6 i 7, z wynikiem 2,5 pasażera na kilometr. Powyżej średniej uplasowały się jes</w:t>
      </w:r>
      <w:r w:rsidRPr="001473E9">
        <w:rPr>
          <w:rFonts w:cs="Tahoma"/>
          <w:bCs/>
        </w:rPr>
        <w:t>z</w:t>
      </w:r>
      <w:r w:rsidRPr="001473E9">
        <w:rPr>
          <w:rFonts w:cs="Tahoma"/>
          <w:bCs/>
        </w:rPr>
        <w:t>cze linie 8 i 9, na których w niedzielę niehandlową przewożono odpowiednio: 2,2 i 2,1 pas</w:t>
      </w:r>
      <w:r w:rsidRPr="001473E9">
        <w:rPr>
          <w:rFonts w:cs="Tahoma"/>
          <w:bCs/>
        </w:rPr>
        <w:t>a</w:t>
      </w:r>
      <w:r w:rsidRPr="001473E9">
        <w:rPr>
          <w:rFonts w:cs="Tahoma"/>
          <w:bCs/>
        </w:rPr>
        <w:t>żera na kilometr. Średnie wykorzystanie pojazdów w niedzielę niehandlową było o 25% ni</w:t>
      </w:r>
      <w:r w:rsidRPr="001473E9">
        <w:rPr>
          <w:rFonts w:cs="Tahoma"/>
          <w:bCs/>
        </w:rPr>
        <w:t>ż</w:t>
      </w:r>
      <w:r w:rsidRPr="001473E9">
        <w:rPr>
          <w:rFonts w:cs="Tahoma"/>
          <w:bCs/>
        </w:rPr>
        <w:t>sze niż w sobotę i zarazem o 16% niższe niż w dniu powszednim.</w:t>
      </w:r>
    </w:p>
    <w:p w:rsidR="00D824A8" w:rsidRPr="001473E9" w:rsidRDefault="00D824A8" w:rsidP="00D824A8">
      <w:pPr>
        <w:rPr>
          <w:rFonts w:cs="Tahoma"/>
          <w:bCs/>
          <w:highlight w:val="yellow"/>
        </w:rPr>
      </w:pPr>
      <w:r w:rsidRPr="001473E9">
        <w:rPr>
          <w:rFonts w:cs="Tahoma"/>
          <w:bCs/>
        </w:rPr>
        <w:t>W niedzielę niehandlową w granicach miasta Tomaszowa Mazowieckiego z usług k</w:t>
      </w:r>
      <w:r w:rsidRPr="001473E9">
        <w:rPr>
          <w:rFonts w:cs="Tahoma"/>
          <w:bCs/>
        </w:rPr>
        <w:t>o</w:t>
      </w:r>
      <w:r w:rsidRPr="001473E9">
        <w:rPr>
          <w:rFonts w:cs="Tahoma"/>
          <w:bCs/>
        </w:rPr>
        <w:t xml:space="preserve">munikacji miejskiej skorzystało 6 166 osób, czyli 93,1% wszystkich niedzielnych pasażerów. Poza Tomaszów Mazowiecki lub poza Tomaszowem Mazowieckim podróżowały natomiast </w:t>
      </w:r>
      <w:r w:rsidRPr="001473E9">
        <w:rPr>
          <w:rFonts w:cs="Tahoma"/>
          <w:bCs/>
        </w:rPr>
        <w:lastRenderedPageBreak/>
        <w:t>454 osoby (6,9%). Najwięcej osób wyjeżdżających poza Tomaszów Mazowiecki stanowili pasażerowie linii 5 (108 osób, 21,5% łącznej liczby pasażerów tej linii w niedzielę), a na</w:t>
      </w:r>
      <w:r w:rsidRPr="001473E9">
        <w:rPr>
          <w:rFonts w:cs="Tahoma"/>
          <w:bCs/>
        </w:rPr>
        <w:t>j</w:t>
      </w:r>
      <w:r w:rsidRPr="001473E9">
        <w:rPr>
          <w:rFonts w:cs="Tahoma"/>
          <w:bCs/>
        </w:rPr>
        <w:t>mniej – linii podmiejskiej 34 (7 osób).</w:t>
      </w:r>
    </w:p>
    <w:p w:rsidR="00160731" w:rsidRPr="001473E9" w:rsidRDefault="0019170B" w:rsidP="00160731">
      <w:pPr>
        <w:rPr>
          <w:rFonts w:cs="Tahoma"/>
          <w:color w:val="000000" w:themeColor="text1"/>
        </w:rPr>
      </w:pPr>
      <w:r w:rsidRPr="001473E9">
        <w:rPr>
          <w:rFonts w:cs="Tahoma"/>
          <w:color w:val="000000" w:themeColor="text1"/>
        </w:rPr>
        <w:t xml:space="preserve">Udział przewozów w kolejnych trzygodzinnych przedziałach czasowych w całkowitej liczbie pasażerów przewożonych w danym rodzaju dnia, pokazano na </w:t>
      </w:r>
      <w:r w:rsidR="00160731" w:rsidRPr="001473E9">
        <w:rPr>
          <w:rFonts w:cs="Tahoma"/>
          <w:color w:val="000000" w:themeColor="text1"/>
        </w:rPr>
        <w:t>rys</w:t>
      </w:r>
      <w:r w:rsidR="006533ED" w:rsidRPr="001473E9">
        <w:rPr>
          <w:rFonts w:cs="Tahoma"/>
          <w:color w:val="000000" w:themeColor="text1"/>
        </w:rPr>
        <w:t>unku</w:t>
      </w:r>
      <w:r w:rsidR="00160731" w:rsidRPr="001473E9">
        <w:rPr>
          <w:rFonts w:cs="Tahoma"/>
          <w:color w:val="000000" w:themeColor="text1"/>
        </w:rPr>
        <w:t xml:space="preserve"> </w:t>
      </w:r>
      <w:r w:rsidR="00D824A8" w:rsidRPr="001473E9">
        <w:rPr>
          <w:rFonts w:cs="Tahoma"/>
          <w:color w:val="000000" w:themeColor="text1"/>
        </w:rPr>
        <w:t>1</w:t>
      </w:r>
      <w:r w:rsidR="004472C6">
        <w:rPr>
          <w:rFonts w:cs="Tahoma"/>
          <w:color w:val="000000" w:themeColor="text1"/>
        </w:rPr>
        <w:t>6</w:t>
      </w:r>
      <w:r w:rsidR="00160731" w:rsidRPr="001473E9">
        <w:rPr>
          <w:rFonts w:cs="Tahoma"/>
          <w:color w:val="000000" w:themeColor="text1"/>
        </w:rPr>
        <w:t>.</w:t>
      </w:r>
    </w:p>
    <w:p w:rsidR="004D7EF1" w:rsidRDefault="004D7EF1" w:rsidP="004D7EF1">
      <w:pPr>
        <w:keepNext/>
        <w:keepLines/>
        <w:ind w:firstLine="0"/>
        <w:rPr>
          <w:rFonts w:cs="Tahoma"/>
        </w:rPr>
      </w:pPr>
    </w:p>
    <w:p w:rsidR="004D7EF1" w:rsidRPr="001473E9" w:rsidRDefault="004D7EF1" w:rsidP="004D7EF1">
      <w:pPr>
        <w:ind w:firstLine="0"/>
        <w:jc w:val="center"/>
        <w:rPr>
          <w:rFonts w:cs="Tahoma"/>
          <w:color w:val="FF0000"/>
        </w:rPr>
      </w:pPr>
      <w:r w:rsidRPr="001473E9">
        <w:rPr>
          <w:rFonts w:cs="Tahoma"/>
          <w:noProof/>
          <w:color w:val="FF0000"/>
        </w:rPr>
        <w:drawing>
          <wp:inline distT="0" distB="0" distL="0" distR="0">
            <wp:extent cx="5743575" cy="4162425"/>
            <wp:effectExtent l="0" t="0" r="0" b="0"/>
            <wp:docPr id="8" name="Object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4D7EF1" w:rsidRPr="001473E9" w:rsidRDefault="004D7EF1" w:rsidP="004D7EF1">
      <w:pPr>
        <w:pStyle w:val="Legenda"/>
        <w:jc w:val="center"/>
        <w:rPr>
          <w:rFonts w:cs="Tahoma"/>
          <w:color w:val="000000" w:themeColor="text1"/>
          <w:sz w:val="22"/>
        </w:rPr>
      </w:pPr>
      <w:bookmarkStart w:id="94" w:name="_Toc48862618"/>
      <w:r w:rsidRPr="001473E9">
        <w:rPr>
          <w:rFonts w:cs="Tahoma"/>
          <w:color w:val="000000" w:themeColor="text1"/>
          <w:sz w:val="22"/>
          <w:szCs w:val="22"/>
        </w:rPr>
        <w:t xml:space="preserve">Rys. </w:t>
      </w:r>
      <w:r w:rsidR="003531EB" w:rsidRPr="001473E9">
        <w:rPr>
          <w:rFonts w:cs="Tahoma"/>
          <w:color w:val="000000" w:themeColor="text1"/>
          <w:sz w:val="22"/>
          <w:szCs w:val="22"/>
        </w:rPr>
        <w:fldChar w:fldCharType="begin"/>
      </w:r>
      <w:r w:rsidRPr="001473E9">
        <w:rPr>
          <w:rFonts w:cs="Tahoma"/>
          <w:color w:val="000000" w:themeColor="text1"/>
          <w:sz w:val="22"/>
          <w:szCs w:val="22"/>
        </w:rPr>
        <w:instrText xml:space="preserve"> SEQ Rys. \* ARABIC </w:instrText>
      </w:r>
      <w:r w:rsidR="003531EB" w:rsidRPr="001473E9">
        <w:rPr>
          <w:rFonts w:cs="Tahoma"/>
          <w:color w:val="000000" w:themeColor="text1"/>
          <w:sz w:val="22"/>
          <w:szCs w:val="22"/>
        </w:rPr>
        <w:fldChar w:fldCharType="separate"/>
      </w:r>
      <w:r w:rsidR="00AE3B45">
        <w:rPr>
          <w:rFonts w:cs="Tahoma"/>
          <w:noProof/>
          <w:color w:val="000000" w:themeColor="text1"/>
          <w:sz w:val="22"/>
          <w:szCs w:val="22"/>
        </w:rPr>
        <w:t>16</w:t>
      </w:r>
      <w:r w:rsidR="003531EB" w:rsidRPr="001473E9">
        <w:rPr>
          <w:rFonts w:cs="Tahoma"/>
          <w:color w:val="000000" w:themeColor="text1"/>
          <w:sz w:val="22"/>
          <w:szCs w:val="22"/>
        </w:rPr>
        <w:fldChar w:fldCharType="end"/>
      </w:r>
      <w:r w:rsidRPr="001473E9">
        <w:rPr>
          <w:rFonts w:cs="Tahoma"/>
          <w:color w:val="000000" w:themeColor="text1"/>
          <w:sz w:val="22"/>
          <w:szCs w:val="22"/>
        </w:rPr>
        <w:t xml:space="preserve">. </w:t>
      </w:r>
      <w:r w:rsidRPr="001473E9">
        <w:rPr>
          <w:rFonts w:cs="Tahoma"/>
          <w:color w:val="000000" w:themeColor="text1"/>
          <w:sz w:val="22"/>
        </w:rPr>
        <w:t>Udział przewozów w trzygodzinnych przedziałach czasowych</w:t>
      </w:r>
      <w:r w:rsidRPr="001473E9">
        <w:rPr>
          <w:rFonts w:cs="Tahoma"/>
          <w:color w:val="000000" w:themeColor="text1"/>
          <w:sz w:val="22"/>
        </w:rPr>
        <w:br/>
        <w:t>w całkowitej liczbie pasażerów linii autobusowych tomaszowskiej</w:t>
      </w:r>
      <w:r w:rsidRPr="001473E9">
        <w:rPr>
          <w:rFonts w:cs="Tahoma"/>
          <w:color w:val="000000" w:themeColor="text1"/>
          <w:sz w:val="22"/>
        </w:rPr>
        <w:br/>
        <w:t>komunikacji miejskiej – wiosna 2018 r.</w:t>
      </w:r>
      <w:bookmarkEnd w:id="94"/>
    </w:p>
    <w:p w:rsidR="004D7EF1" w:rsidRPr="001473E9" w:rsidRDefault="004D7EF1" w:rsidP="004D7EF1">
      <w:pPr>
        <w:pStyle w:val="Tekstprzypisudolnego"/>
        <w:spacing w:before="120" w:after="240" w:line="360" w:lineRule="auto"/>
        <w:jc w:val="center"/>
        <w:rPr>
          <w:rFonts w:cs="Tahoma"/>
          <w:color w:val="000000" w:themeColor="text1"/>
        </w:rPr>
      </w:pPr>
      <w:r w:rsidRPr="001473E9">
        <w:rPr>
          <w:rFonts w:cs="Tahoma"/>
          <w:iCs/>
          <w:color w:val="000000" w:themeColor="text1"/>
        </w:rPr>
        <w:t>Źródło: „</w:t>
      </w:r>
      <w:r w:rsidRPr="001473E9">
        <w:rPr>
          <w:rFonts w:cs="Tahoma"/>
          <w:i/>
          <w:color w:val="000000" w:themeColor="text1"/>
        </w:rPr>
        <w:t>Badania marketingowe wielkości popytu na usługi komunikacji miejskiej w Tomaszowie M</w:t>
      </w:r>
      <w:r w:rsidRPr="001473E9">
        <w:rPr>
          <w:rFonts w:cs="Tahoma"/>
          <w:i/>
          <w:color w:val="000000" w:themeColor="text1"/>
        </w:rPr>
        <w:t>a</w:t>
      </w:r>
      <w:r w:rsidRPr="001473E9">
        <w:rPr>
          <w:rFonts w:cs="Tahoma"/>
          <w:i/>
          <w:color w:val="000000" w:themeColor="text1"/>
        </w:rPr>
        <w:t xml:space="preserve">zowieckim – wiosna 2018 r.”, </w:t>
      </w:r>
      <w:r w:rsidRPr="001473E9">
        <w:rPr>
          <w:rFonts w:cs="Tahoma"/>
          <w:color w:val="000000" w:themeColor="text1"/>
        </w:rPr>
        <w:t>kwiecień-czerwiec 2018 r</w:t>
      </w:r>
      <w:r w:rsidRPr="001473E9">
        <w:rPr>
          <w:rFonts w:cs="Tahoma"/>
          <w:iCs/>
          <w:color w:val="000000" w:themeColor="text1"/>
        </w:rPr>
        <w:t>., s. 30.</w:t>
      </w:r>
    </w:p>
    <w:p w:rsidR="00D824A8" w:rsidRPr="001473E9" w:rsidRDefault="00D824A8" w:rsidP="00D824A8">
      <w:pPr>
        <w:keepNext/>
        <w:keepLines/>
        <w:rPr>
          <w:rFonts w:cs="Tahoma"/>
        </w:rPr>
      </w:pPr>
      <w:r w:rsidRPr="001473E9">
        <w:rPr>
          <w:rFonts w:cs="Tahoma"/>
        </w:rPr>
        <w:t>Biorąc pod uwagę typowe dla analiz struktury czasowej popytu na usługi publicznego transportu zbiorowego przedziały trzygodzinne, rozpatrywane w skali całej sieci linii tom</w:t>
      </w:r>
      <w:r w:rsidRPr="001473E9">
        <w:rPr>
          <w:rFonts w:cs="Tahoma"/>
        </w:rPr>
        <w:t>a</w:t>
      </w:r>
      <w:r w:rsidRPr="001473E9">
        <w:rPr>
          <w:rFonts w:cs="Tahoma"/>
        </w:rPr>
        <w:t>szowskiej komunikacji miejskiej, można stwierdzić, że w dniu powszednim:</w:t>
      </w:r>
    </w:p>
    <w:p w:rsidR="00D824A8" w:rsidRPr="001473E9" w:rsidRDefault="00D824A8" w:rsidP="00F16C57">
      <w:pPr>
        <w:numPr>
          <w:ilvl w:val="0"/>
          <w:numId w:val="33"/>
        </w:numPr>
        <w:rPr>
          <w:rFonts w:cs="Tahoma"/>
        </w:rPr>
      </w:pPr>
      <w:r w:rsidRPr="001473E9">
        <w:rPr>
          <w:rFonts w:cs="Tahoma"/>
        </w:rPr>
        <w:t>największe przewozy – na poziomie 4 445 pasażerów (23,4% ich ogółu w tym rodzaju dnia) – wystąpiły w porze godzinowej 11-14 – odpowiadającej godzinom międzyszczyt</w:t>
      </w:r>
      <w:r w:rsidRPr="001473E9">
        <w:rPr>
          <w:rFonts w:cs="Tahoma"/>
        </w:rPr>
        <w:t>o</w:t>
      </w:r>
      <w:r w:rsidRPr="001473E9">
        <w:rPr>
          <w:rFonts w:cs="Tahoma"/>
        </w:rPr>
        <w:t>wym;</w:t>
      </w:r>
    </w:p>
    <w:p w:rsidR="00D824A8" w:rsidRPr="001473E9" w:rsidRDefault="00D824A8" w:rsidP="00F16C57">
      <w:pPr>
        <w:numPr>
          <w:ilvl w:val="0"/>
          <w:numId w:val="33"/>
        </w:numPr>
        <w:rPr>
          <w:rFonts w:cs="Tahoma"/>
        </w:rPr>
      </w:pPr>
      <w:r w:rsidRPr="001473E9">
        <w:rPr>
          <w:rFonts w:cs="Tahoma"/>
        </w:rPr>
        <w:lastRenderedPageBreak/>
        <w:t>niemalże identyczne przewozy, kształtujące się na poziomie 4 430 pasażerów, tj. 23,3% całości popytu (99,7% wielkości popytu w porze o jego maksymalnym natężeniu) – o</w:t>
      </w:r>
      <w:r w:rsidRPr="001473E9">
        <w:rPr>
          <w:rFonts w:cs="Tahoma"/>
        </w:rPr>
        <w:t>d</w:t>
      </w:r>
      <w:r w:rsidRPr="001473E9">
        <w:rPr>
          <w:rFonts w:cs="Tahoma"/>
        </w:rPr>
        <w:t>notowano w czasie popołudniowego szczytu przewozowego, w porze godzinowej 14-17;</w:t>
      </w:r>
    </w:p>
    <w:p w:rsidR="00D824A8" w:rsidRPr="001473E9" w:rsidRDefault="00D824A8" w:rsidP="00F16C57">
      <w:pPr>
        <w:numPr>
          <w:ilvl w:val="0"/>
          <w:numId w:val="33"/>
        </w:numPr>
        <w:rPr>
          <w:rFonts w:cs="Tahoma"/>
        </w:rPr>
      </w:pPr>
      <w:r w:rsidRPr="001473E9">
        <w:rPr>
          <w:rFonts w:cs="Tahoma"/>
        </w:rPr>
        <w:t>znacząca koncentracja ruchu pasażerskiego przypadła także na pory godzinowe: 8-11 i 5-8, w których przewieziono odpowiednio 3 720 i 3 689 osób, czyli 19,6 i 19,4% wszystkich pasażerów w dniu powszednim;</w:t>
      </w:r>
    </w:p>
    <w:p w:rsidR="00D824A8" w:rsidRPr="001473E9" w:rsidRDefault="00D824A8" w:rsidP="00F16C57">
      <w:pPr>
        <w:numPr>
          <w:ilvl w:val="0"/>
          <w:numId w:val="33"/>
        </w:numPr>
        <w:rPr>
          <w:rFonts w:cs="Tahoma"/>
        </w:rPr>
      </w:pPr>
      <w:r w:rsidRPr="001473E9">
        <w:rPr>
          <w:rFonts w:cs="Tahoma"/>
        </w:rPr>
        <w:t>po godzinie 17 nastąpił wyraźny spadek popytu – w porze godzinowej 17-20 autobusami tomaszowskiej komunikacji miejskiej podróżowało już tylko 1 636 osób, co stanowiło 8,6% ogółu pasażerów w dniu powszednim;</w:t>
      </w:r>
    </w:p>
    <w:p w:rsidR="00D824A8" w:rsidRPr="001473E9" w:rsidRDefault="00D824A8" w:rsidP="00F16C57">
      <w:pPr>
        <w:numPr>
          <w:ilvl w:val="0"/>
          <w:numId w:val="33"/>
        </w:numPr>
        <w:rPr>
          <w:rFonts w:cs="Tahoma"/>
        </w:rPr>
      </w:pPr>
      <w:r w:rsidRPr="001473E9">
        <w:rPr>
          <w:rFonts w:cs="Tahoma"/>
        </w:rPr>
        <w:t>po godzinie 20 nastąpiło załamanie popytu: w porze wieczornej 20-23 przewieziono zal</w:t>
      </w:r>
      <w:r w:rsidRPr="001473E9">
        <w:rPr>
          <w:rFonts w:cs="Tahoma"/>
        </w:rPr>
        <w:t>e</w:t>
      </w:r>
      <w:r w:rsidRPr="001473E9">
        <w:rPr>
          <w:rFonts w:cs="Tahoma"/>
        </w:rPr>
        <w:t>dwie 790 osób (4,2% wszystkich pasażerów w dniu powszednim), a w porze nocnej, tj. w</w:t>
      </w:r>
      <w:r w:rsidR="00BF1C99" w:rsidRPr="001473E9">
        <w:rPr>
          <w:rFonts w:cs="Tahoma"/>
        </w:rPr>
        <w:t> </w:t>
      </w:r>
      <w:r w:rsidRPr="001473E9">
        <w:rPr>
          <w:rFonts w:cs="Tahoma"/>
        </w:rPr>
        <w:t>godz. 23-5 – jedynie 273 pasażerów (1,4%).</w:t>
      </w:r>
    </w:p>
    <w:p w:rsidR="00C53D11" w:rsidRPr="001473E9" w:rsidRDefault="00C53D11" w:rsidP="00C53D11">
      <w:pPr>
        <w:rPr>
          <w:rFonts w:cs="Tahoma"/>
        </w:rPr>
      </w:pPr>
      <w:bookmarkStart w:id="95" w:name="_Toc362472869"/>
      <w:bookmarkStart w:id="96" w:name="_Toc475818498"/>
      <w:r w:rsidRPr="001473E9">
        <w:rPr>
          <w:rFonts w:cs="Tahoma"/>
        </w:rPr>
        <w:t>Całkowitą wielkość popytu oraz liczbę pasażerów w przeliczeniu na każdy wozokilo</w:t>
      </w:r>
      <w:r w:rsidRPr="001473E9">
        <w:rPr>
          <w:rFonts w:cs="Tahoma"/>
        </w:rPr>
        <w:softHyphen/>
        <w:t>metr, przedstawioną dla poszczególnych linii w odniesieniu do dnia powszedniego, soboty i niedzieli, zaprezentowano w tabeli 15. W kolumnach z liczbą pasażerów w danym rodzaju dnia tygodnia kolorowym zacieniowaniem zaznaczono pola dotyczące linii o największej i najmniejszej liczbie pasażerów w poszczególnych rodzajach dni tygodnia.</w:t>
      </w:r>
    </w:p>
    <w:p w:rsidR="007B7F2C" w:rsidRPr="001473E9" w:rsidRDefault="007B7F2C" w:rsidP="000F0003">
      <w:pPr>
        <w:pStyle w:val="Legenda"/>
        <w:spacing w:before="240" w:after="0"/>
        <w:ind w:firstLine="0"/>
        <w:jc w:val="left"/>
        <w:rPr>
          <w:rFonts w:cs="Tahoma"/>
          <w:color w:val="000000" w:themeColor="text1"/>
          <w:sz w:val="22"/>
          <w:szCs w:val="22"/>
        </w:rPr>
      </w:pPr>
      <w:bookmarkStart w:id="97" w:name="_Toc48862504"/>
      <w:r w:rsidRPr="001473E9">
        <w:rPr>
          <w:rFonts w:cs="Tahoma"/>
          <w:color w:val="000000" w:themeColor="text1"/>
          <w:sz w:val="22"/>
          <w:szCs w:val="22"/>
        </w:rPr>
        <w:t xml:space="preserve">Tab. </w:t>
      </w:r>
      <w:r w:rsidR="003531EB" w:rsidRPr="001473E9">
        <w:rPr>
          <w:rFonts w:cs="Tahoma"/>
          <w:color w:val="000000" w:themeColor="text1"/>
          <w:sz w:val="22"/>
          <w:szCs w:val="22"/>
        </w:rPr>
        <w:fldChar w:fldCharType="begin"/>
      </w:r>
      <w:r w:rsidRPr="001473E9">
        <w:rPr>
          <w:rFonts w:cs="Tahoma"/>
          <w:color w:val="000000" w:themeColor="text1"/>
          <w:sz w:val="22"/>
          <w:szCs w:val="22"/>
        </w:rPr>
        <w:instrText xml:space="preserve"> SEQ Tab. \* ARABIC </w:instrText>
      </w:r>
      <w:r w:rsidR="003531EB" w:rsidRPr="001473E9">
        <w:rPr>
          <w:rFonts w:cs="Tahoma"/>
          <w:color w:val="000000" w:themeColor="text1"/>
          <w:sz w:val="22"/>
          <w:szCs w:val="22"/>
        </w:rPr>
        <w:fldChar w:fldCharType="separate"/>
      </w:r>
      <w:r w:rsidR="00AE3B45">
        <w:rPr>
          <w:rFonts w:cs="Tahoma"/>
          <w:noProof/>
          <w:color w:val="000000" w:themeColor="text1"/>
          <w:sz w:val="22"/>
          <w:szCs w:val="22"/>
        </w:rPr>
        <w:t>15</w:t>
      </w:r>
      <w:r w:rsidR="003531EB" w:rsidRPr="001473E9">
        <w:rPr>
          <w:rFonts w:cs="Tahoma"/>
          <w:color w:val="000000" w:themeColor="text1"/>
          <w:sz w:val="22"/>
          <w:szCs w:val="22"/>
        </w:rPr>
        <w:fldChar w:fldCharType="end"/>
      </w:r>
      <w:r w:rsidRPr="001473E9">
        <w:rPr>
          <w:rFonts w:cs="Tahoma"/>
          <w:color w:val="000000" w:themeColor="text1"/>
          <w:sz w:val="22"/>
          <w:szCs w:val="22"/>
        </w:rPr>
        <w:t>.</w:t>
      </w:r>
      <w:r w:rsidR="000F7863" w:rsidRPr="001473E9">
        <w:rPr>
          <w:rFonts w:cs="Tahoma"/>
          <w:color w:val="000000" w:themeColor="text1"/>
          <w:sz w:val="22"/>
          <w:szCs w:val="22"/>
        </w:rPr>
        <w:t xml:space="preserve"> </w:t>
      </w:r>
      <w:r w:rsidR="00C53D11" w:rsidRPr="001473E9">
        <w:rPr>
          <w:rFonts w:cs="Tahoma"/>
          <w:color w:val="000000" w:themeColor="text1"/>
          <w:sz w:val="22"/>
        </w:rPr>
        <w:t>Liczba pasażerów ogółem i w przeliczeniu na 1 wozokilometr</w:t>
      </w:r>
      <w:r w:rsidR="00C53D11" w:rsidRPr="001473E9">
        <w:rPr>
          <w:rFonts w:cs="Tahoma"/>
          <w:color w:val="000000" w:themeColor="text1"/>
          <w:sz w:val="22"/>
        </w:rPr>
        <w:br/>
        <w:t xml:space="preserve">dla poszczególnych linii tomaszowskiej komunikacji miejskiej </w:t>
      </w:r>
      <w:r w:rsidR="000F0003" w:rsidRPr="001473E9">
        <w:rPr>
          <w:rFonts w:cs="Tahoma"/>
          <w:color w:val="000000" w:themeColor="text1"/>
          <w:sz w:val="22"/>
        </w:rPr>
        <w:t>– wiosna 2018 r</w:t>
      </w:r>
      <w:r w:rsidRPr="001473E9">
        <w:rPr>
          <w:rFonts w:cs="Tahoma"/>
          <w:color w:val="000000" w:themeColor="text1"/>
          <w:sz w:val="22"/>
          <w:szCs w:val="22"/>
        </w:rPr>
        <w:t>.</w:t>
      </w:r>
      <w:bookmarkEnd w:id="95"/>
      <w:bookmarkEnd w:id="96"/>
      <w:bookmarkEnd w:id="97"/>
    </w:p>
    <w:tbl>
      <w:tblPr>
        <w:tblW w:w="90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tblPr>
      <w:tblGrid>
        <w:gridCol w:w="1339"/>
        <w:gridCol w:w="1288"/>
        <w:gridCol w:w="1289"/>
        <w:gridCol w:w="1289"/>
        <w:gridCol w:w="1289"/>
        <w:gridCol w:w="1289"/>
        <w:gridCol w:w="1289"/>
      </w:tblGrid>
      <w:tr w:rsidR="00C53D11" w:rsidRPr="001473E9" w:rsidTr="00BF1C99">
        <w:trPr>
          <w:cantSplit/>
          <w:tblHeader/>
        </w:trPr>
        <w:tc>
          <w:tcPr>
            <w:tcW w:w="1339" w:type="dxa"/>
            <w:vMerge w:val="restart"/>
            <w:shd w:val="clear" w:color="auto" w:fill="FFFF99"/>
            <w:vAlign w:val="center"/>
          </w:tcPr>
          <w:p w:rsidR="00C53D11" w:rsidRPr="001473E9" w:rsidRDefault="00C53D11" w:rsidP="00BF1C99">
            <w:pPr>
              <w:spacing w:before="80" w:after="40" w:line="288" w:lineRule="auto"/>
              <w:ind w:firstLine="0"/>
              <w:jc w:val="center"/>
              <w:rPr>
                <w:rFonts w:cs="Tahoma"/>
                <w:b/>
                <w:sz w:val="20"/>
                <w:szCs w:val="20"/>
              </w:rPr>
            </w:pPr>
            <w:r w:rsidRPr="001473E9">
              <w:rPr>
                <w:rFonts w:cs="Tahoma"/>
                <w:b/>
                <w:sz w:val="20"/>
                <w:szCs w:val="20"/>
              </w:rPr>
              <w:t>Linia</w:t>
            </w:r>
          </w:p>
        </w:tc>
        <w:tc>
          <w:tcPr>
            <w:tcW w:w="7733" w:type="dxa"/>
            <w:gridSpan w:val="6"/>
            <w:shd w:val="clear" w:color="auto" w:fill="FFFF99"/>
            <w:vAlign w:val="center"/>
          </w:tcPr>
          <w:p w:rsidR="00C53D11" w:rsidRPr="001473E9" w:rsidRDefault="00C53D11" w:rsidP="00BF1C99">
            <w:pPr>
              <w:spacing w:before="80" w:after="40" w:line="288" w:lineRule="auto"/>
              <w:ind w:firstLine="0"/>
              <w:jc w:val="center"/>
              <w:rPr>
                <w:rFonts w:cs="Tahoma"/>
                <w:b/>
                <w:sz w:val="20"/>
                <w:szCs w:val="20"/>
              </w:rPr>
            </w:pPr>
            <w:r w:rsidRPr="001473E9">
              <w:rPr>
                <w:rFonts w:cs="Tahoma"/>
                <w:b/>
                <w:sz w:val="20"/>
                <w:szCs w:val="20"/>
              </w:rPr>
              <w:t>Liczba pasażerów w poszczególnych przekrojach</w:t>
            </w:r>
          </w:p>
        </w:tc>
      </w:tr>
      <w:tr w:rsidR="00C53D11" w:rsidRPr="001473E9" w:rsidTr="00BF1C99">
        <w:trPr>
          <w:cantSplit/>
          <w:tblHeader/>
        </w:trPr>
        <w:tc>
          <w:tcPr>
            <w:tcW w:w="1339" w:type="dxa"/>
            <w:vMerge/>
            <w:shd w:val="clear" w:color="auto" w:fill="FFFF99"/>
            <w:vAlign w:val="center"/>
          </w:tcPr>
          <w:p w:rsidR="00C53D11" w:rsidRPr="001473E9" w:rsidRDefault="00C53D11" w:rsidP="00BF1C99">
            <w:pPr>
              <w:spacing w:before="80" w:after="40" w:line="288" w:lineRule="auto"/>
              <w:ind w:firstLine="0"/>
              <w:jc w:val="center"/>
              <w:rPr>
                <w:rFonts w:cs="Tahoma"/>
                <w:b/>
                <w:sz w:val="20"/>
                <w:szCs w:val="20"/>
              </w:rPr>
            </w:pPr>
          </w:p>
        </w:tc>
        <w:tc>
          <w:tcPr>
            <w:tcW w:w="2577" w:type="dxa"/>
            <w:gridSpan w:val="2"/>
            <w:shd w:val="clear" w:color="auto" w:fill="FFFF99"/>
            <w:vAlign w:val="center"/>
          </w:tcPr>
          <w:p w:rsidR="00C53D11" w:rsidRPr="001473E9" w:rsidRDefault="00C53D11" w:rsidP="00BF1C99">
            <w:pPr>
              <w:spacing w:before="80" w:after="40" w:line="288" w:lineRule="auto"/>
              <w:ind w:firstLine="0"/>
              <w:jc w:val="center"/>
              <w:rPr>
                <w:rFonts w:cs="Tahoma"/>
                <w:b/>
                <w:sz w:val="20"/>
                <w:szCs w:val="20"/>
              </w:rPr>
            </w:pPr>
            <w:r w:rsidRPr="001473E9">
              <w:rPr>
                <w:rFonts w:cs="Tahoma"/>
                <w:b/>
                <w:sz w:val="20"/>
                <w:szCs w:val="20"/>
              </w:rPr>
              <w:t>dzień powszedni</w:t>
            </w:r>
            <w:r w:rsidRPr="001473E9">
              <w:rPr>
                <w:rFonts w:cs="Tahoma"/>
                <w:b/>
                <w:sz w:val="20"/>
                <w:szCs w:val="20"/>
              </w:rPr>
              <w:br/>
              <w:t>nauki szkolnej</w:t>
            </w:r>
          </w:p>
        </w:tc>
        <w:tc>
          <w:tcPr>
            <w:tcW w:w="2578" w:type="dxa"/>
            <w:gridSpan w:val="2"/>
            <w:shd w:val="clear" w:color="auto" w:fill="FFFF99"/>
            <w:vAlign w:val="center"/>
          </w:tcPr>
          <w:p w:rsidR="00C53D11" w:rsidRPr="001473E9" w:rsidRDefault="00C53D11" w:rsidP="00BF1C99">
            <w:pPr>
              <w:spacing w:before="80" w:after="40" w:line="288" w:lineRule="auto"/>
              <w:ind w:firstLine="0"/>
              <w:jc w:val="center"/>
              <w:rPr>
                <w:rFonts w:cs="Tahoma"/>
                <w:b/>
                <w:sz w:val="20"/>
                <w:szCs w:val="20"/>
              </w:rPr>
            </w:pPr>
            <w:r w:rsidRPr="001473E9">
              <w:rPr>
                <w:rFonts w:cs="Tahoma"/>
                <w:b/>
                <w:sz w:val="20"/>
                <w:szCs w:val="20"/>
              </w:rPr>
              <w:t>sobota</w:t>
            </w:r>
          </w:p>
        </w:tc>
        <w:tc>
          <w:tcPr>
            <w:tcW w:w="2578" w:type="dxa"/>
            <w:gridSpan w:val="2"/>
            <w:shd w:val="clear" w:color="auto" w:fill="FFFF99"/>
            <w:vAlign w:val="center"/>
          </w:tcPr>
          <w:p w:rsidR="00C53D11" w:rsidRPr="001473E9" w:rsidRDefault="00C53D11" w:rsidP="00BF1C99">
            <w:pPr>
              <w:spacing w:before="80" w:after="40" w:line="288" w:lineRule="auto"/>
              <w:ind w:firstLine="0"/>
              <w:jc w:val="center"/>
              <w:rPr>
                <w:rFonts w:cs="Tahoma"/>
                <w:b/>
                <w:sz w:val="20"/>
                <w:szCs w:val="20"/>
              </w:rPr>
            </w:pPr>
            <w:r w:rsidRPr="001473E9">
              <w:rPr>
                <w:rFonts w:cs="Tahoma"/>
                <w:b/>
                <w:sz w:val="20"/>
                <w:szCs w:val="20"/>
              </w:rPr>
              <w:t>niedziela</w:t>
            </w:r>
            <w:r w:rsidRPr="001473E9">
              <w:rPr>
                <w:rFonts w:cs="Tahoma"/>
                <w:b/>
                <w:sz w:val="20"/>
                <w:szCs w:val="20"/>
              </w:rPr>
              <w:br/>
              <w:t>niehandlowa</w:t>
            </w:r>
          </w:p>
        </w:tc>
      </w:tr>
      <w:tr w:rsidR="00C53D11" w:rsidRPr="001473E9" w:rsidTr="00BF1C99">
        <w:trPr>
          <w:cantSplit/>
          <w:tblHeader/>
        </w:trPr>
        <w:tc>
          <w:tcPr>
            <w:tcW w:w="1339" w:type="dxa"/>
            <w:vMerge/>
            <w:tcBorders>
              <w:bottom w:val="single" w:sz="6" w:space="0" w:color="000000"/>
            </w:tcBorders>
            <w:shd w:val="clear" w:color="auto" w:fill="FFFF99"/>
            <w:vAlign w:val="center"/>
          </w:tcPr>
          <w:p w:rsidR="00C53D11" w:rsidRPr="001473E9" w:rsidRDefault="00C53D11" w:rsidP="00BF1C99">
            <w:pPr>
              <w:spacing w:before="80" w:after="40" w:line="288" w:lineRule="auto"/>
              <w:ind w:firstLine="0"/>
              <w:jc w:val="center"/>
              <w:rPr>
                <w:rFonts w:cs="Tahoma"/>
                <w:b/>
                <w:sz w:val="20"/>
                <w:szCs w:val="20"/>
              </w:rPr>
            </w:pPr>
          </w:p>
        </w:tc>
        <w:tc>
          <w:tcPr>
            <w:tcW w:w="1288" w:type="dxa"/>
            <w:tcBorders>
              <w:bottom w:val="single" w:sz="6" w:space="0" w:color="000000"/>
            </w:tcBorders>
            <w:shd w:val="clear" w:color="auto" w:fill="FFFF99"/>
            <w:vAlign w:val="center"/>
          </w:tcPr>
          <w:p w:rsidR="00C53D11" w:rsidRPr="001473E9" w:rsidRDefault="00C53D11" w:rsidP="00BF1C99">
            <w:pPr>
              <w:spacing w:before="80" w:after="40" w:line="288" w:lineRule="auto"/>
              <w:ind w:firstLine="0"/>
              <w:jc w:val="center"/>
              <w:rPr>
                <w:rFonts w:cs="Tahoma"/>
                <w:b/>
                <w:bCs/>
                <w:sz w:val="20"/>
                <w:szCs w:val="20"/>
              </w:rPr>
            </w:pPr>
            <w:r w:rsidRPr="001473E9">
              <w:rPr>
                <w:rFonts w:cs="Tahoma"/>
                <w:b/>
                <w:bCs/>
                <w:sz w:val="20"/>
                <w:szCs w:val="20"/>
              </w:rPr>
              <w:t>ogółem</w:t>
            </w:r>
          </w:p>
        </w:tc>
        <w:tc>
          <w:tcPr>
            <w:tcW w:w="1289" w:type="dxa"/>
            <w:tcBorders>
              <w:bottom w:val="single" w:sz="6" w:space="0" w:color="000000"/>
            </w:tcBorders>
            <w:shd w:val="clear" w:color="auto" w:fill="FFFF99"/>
            <w:vAlign w:val="center"/>
          </w:tcPr>
          <w:p w:rsidR="00C53D11" w:rsidRPr="001473E9" w:rsidRDefault="00C53D11" w:rsidP="00BF1C99">
            <w:pPr>
              <w:spacing w:before="80" w:after="40" w:line="288" w:lineRule="auto"/>
              <w:ind w:firstLine="0"/>
              <w:jc w:val="center"/>
              <w:rPr>
                <w:rFonts w:cs="Tahoma"/>
                <w:b/>
                <w:bCs/>
                <w:sz w:val="20"/>
                <w:szCs w:val="20"/>
              </w:rPr>
            </w:pPr>
            <w:r w:rsidRPr="001473E9">
              <w:rPr>
                <w:rFonts w:cs="Tahoma"/>
                <w:b/>
                <w:bCs/>
                <w:sz w:val="20"/>
                <w:szCs w:val="20"/>
              </w:rPr>
              <w:t>na 1 </w:t>
            </w:r>
            <w:proofErr w:type="spellStart"/>
            <w:r w:rsidRPr="001473E9">
              <w:rPr>
                <w:rFonts w:cs="Tahoma"/>
                <w:b/>
                <w:bCs/>
                <w:sz w:val="20"/>
                <w:szCs w:val="20"/>
              </w:rPr>
              <w:t>wzkm</w:t>
            </w:r>
            <w:proofErr w:type="spellEnd"/>
          </w:p>
        </w:tc>
        <w:tc>
          <w:tcPr>
            <w:tcW w:w="1289" w:type="dxa"/>
            <w:tcBorders>
              <w:bottom w:val="single" w:sz="6" w:space="0" w:color="000000"/>
            </w:tcBorders>
            <w:shd w:val="clear" w:color="auto" w:fill="FFFF99"/>
            <w:vAlign w:val="center"/>
          </w:tcPr>
          <w:p w:rsidR="00C53D11" w:rsidRPr="001473E9" w:rsidRDefault="00C53D11" w:rsidP="00BF1C99">
            <w:pPr>
              <w:spacing w:before="80" w:after="40" w:line="288" w:lineRule="auto"/>
              <w:ind w:firstLine="0"/>
              <w:jc w:val="center"/>
              <w:rPr>
                <w:rFonts w:cs="Tahoma"/>
                <w:b/>
                <w:bCs/>
                <w:sz w:val="20"/>
                <w:szCs w:val="20"/>
              </w:rPr>
            </w:pPr>
            <w:r w:rsidRPr="001473E9">
              <w:rPr>
                <w:rFonts w:cs="Tahoma"/>
                <w:b/>
                <w:bCs/>
                <w:sz w:val="20"/>
                <w:szCs w:val="20"/>
              </w:rPr>
              <w:t>ogółem</w:t>
            </w:r>
          </w:p>
        </w:tc>
        <w:tc>
          <w:tcPr>
            <w:tcW w:w="1289" w:type="dxa"/>
            <w:tcBorders>
              <w:bottom w:val="single" w:sz="6" w:space="0" w:color="000000"/>
            </w:tcBorders>
            <w:shd w:val="clear" w:color="auto" w:fill="FFFF99"/>
            <w:vAlign w:val="center"/>
          </w:tcPr>
          <w:p w:rsidR="00C53D11" w:rsidRPr="001473E9" w:rsidRDefault="00C53D11" w:rsidP="00BF1C99">
            <w:pPr>
              <w:spacing w:before="80" w:after="40" w:line="288" w:lineRule="auto"/>
              <w:ind w:firstLine="0"/>
              <w:jc w:val="center"/>
              <w:rPr>
                <w:rFonts w:cs="Tahoma"/>
                <w:b/>
                <w:bCs/>
                <w:sz w:val="20"/>
                <w:szCs w:val="20"/>
              </w:rPr>
            </w:pPr>
            <w:r w:rsidRPr="001473E9">
              <w:rPr>
                <w:rFonts w:cs="Tahoma"/>
                <w:b/>
                <w:bCs/>
                <w:sz w:val="20"/>
                <w:szCs w:val="20"/>
              </w:rPr>
              <w:t>na 1 </w:t>
            </w:r>
            <w:proofErr w:type="spellStart"/>
            <w:r w:rsidRPr="001473E9">
              <w:rPr>
                <w:rFonts w:cs="Tahoma"/>
                <w:b/>
                <w:bCs/>
                <w:sz w:val="20"/>
                <w:szCs w:val="20"/>
              </w:rPr>
              <w:t>wzkm</w:t>
            </w:r>
            <w:proofErr w:type="spellEnd"/>
          </w:p>
        </w:tc>
        <w:tc>
          <w:tcPr>
            <w:tcW w:w="1289" w:type="dxa"/>
            <w:tcBorders>
              <w:bottom w:val="single" w:sz="6" w:space="0" w:color="000000"/>
            </w:tcBorders>
            <w:shd w:val="clear" w:color="auto" w:fill="FFFF99"/>
            <w:vAlign w:val="center"/>
          </w:tcPr>
          <w:p w:rsidR="00C53D11" w:rsidRPr="001473E9" w:rsidRDefault="00C53D11" w:rsidP="00BF1C99">
            <w:pPr>
              <w:spacing w:before="80" w:after="40" w:line="288" w:lineRule="auto"/>
              <w:ind w:firstLine="0"/>
              <w:jc w:val="center"/>
              <w:rPr>
                <w:rFonts w:cs="Tahoma"/>
                <w:b/>
                <w:bCs/>
                <w:sz w:val="20"/>
                <w:szCs w:val="20"/>
              </w:rPr>
            </w:pPr>
            <w:r w:rsidRPr="001473E9">
              <w:rPr>
                <w:rFonts w:cs="Tahoma"/>
                <w:b/>
                <w:bCs/>
                <w:sz w:val="20"/>
                <w:szCs w:val="20"/>
              </w:rPr>
              <w:t>ogółem</w:t>
            </w:r>
          </w:p>
        </w:tc>
        <w:tc>
          <w:tcPr>
            <w:tcW w:w="1289" w:type="dxa"/>
            <w:tcBorders>
              <w:bottom w:val="single" w:sz="6" w:space="0" w:color="000000"/>
            </w:tcBorders>
            <w:shd w:val="clear" w:color="auto" w:fill="FFFF99"/>
            <w:vAlign w:val="center"/>
          </w:tcPr>
          <w:p w:rsidR="00C53D11" w:rsidRPr="001473E9" w:rsidRDefault="00C53D11" w:rsidP="00BF1C99">
            <w:pPr>
              <w:spacing w:before="80" w:after="40" w:line="288" w:lineRule="auto"/>
              <w:ind w:firstLine="0"/>
              <w:jc w:val="center"/>
              <w:rPr>
                <w:rFonts w:cs="Tahoma"/>
                <w:b/>
                <w:bCs/>
                <w:sz w:val="20"/>
                <w:szCs w:val="20"/>
              </w:rPr>
            </w:pPr>
            <w:r w:rsidRPr="001473E9">
              <w:rPr>
                <w:rFonts w:cs="Tahoma"/>
                <w:b/>
                <w:bCs/>
                <w:sz w:val="20"/>
                <w:szCs w:val="20"/>
              </w:rPr>
              <w:t>na 1 </w:t>
            </w:r>
            <w:proofErr w:type="spellStart"/>
            <w:r w:rsidRPr="001473E9">
              <w:rPr>
                <w:rFonts w:cs="Tahoma"/>
                <w:b/>
                <w:bCs/>
                <w:sz w:val="20"/>
                <w:szCs w:val="20"/>
              </w:rPr>
              <w:t>wzkm</w:t>
            </w:r>
            <w:proofErr w:type="spellEnd"/>
          </w:p>
        </w:tc>
      </w:tr>
      <w:tr w:rsidR="00C53D11" w:rsidRPr="001473E9" w:rsidTr="00BF1C99">
        <w:trPr>
          <w:cantSplit/>
        </w:trPr>
        <w:tc>
          <w:tcPr>
            <w:tcW w:w="1339" w:type="dxa"/>
            <w:shd w:val="clear" w:color="auto" w:fill="auto"/>
            <w:vAlign w:val="center"/>
          </w:tcPr>
          <w:p w:rsidR="00C53D11" w:rsidRPr="001473E9" w:rsidRDefault="00C53D11" w:rsidP="00BF1C99">
            <w:pPr>
              <w:spacing w:before="80" w:after="40" w:line="288" w:lineRule="auto"/>
              <w:ind w:firstLine="0"/>
              <w:jc w:val="center"/>
              <w:rPr>
                <w:rFonts w:cs="Tahoma"/>
                <w:b/>
                <w:bCs/>
                <w:sz w:val="20"/>
                <w:szCs w:val="20"/>
              </w:rPr>
            </w:pPr>
            <w:r w:rsidRPr="001473E9">
              <w:rPr>
                <w:rFonts w:cs="Tahoma"/>
                <w:b/>
                <w:bCs/>
                <w:sz w:val="20"/>
                <w:szCs w:val="20"/>
              </w:rPr>
              <w:t>1</w:t>
            </w:r>
          </w:p>
        </w:tc>
        <w:tc>
          <w:tcPr>
            <w:tcW w:w="1288" w:type="dxa"/>
            <w:tcBorders>
              <w:bottom w:val="single" w:sz="6" w:space="0" w:color="000000"/>
            </w:tcBorders>
            <w:shd w:val="clear" w:color="auto" w:fill="92D05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2 008</w:t>
            </w:r>
          </w:p>
        </w:tc>
        <w:tc>
          <w:tcPr>
            <w:tcW w:w="1289" w:type="dxa"/>
            <w:tcBorders>
              <w:bottom w:val="single" w:sz="6" w:space="0" w:color="000000"/>
            </w:tcBorders>
            <w:shd w:val="clear" w:color="auto" w:fill="92D05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2,6</w:t>
            </w:r>
          </w:p>
        </w:tc>
        <w:tc>
          <w:tcPr>
            <w:tcW w:w="1289"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1 050</w:t>
            </w:r>
          </w:p>
        </w:tc>
        <w:tc>
          <w:tcPr>
            <w:tcW w:w="1289" w:type="dxa"/>
            <w:tcBorders>
              <w:bottom w:val="single" w:sz="6" w:space="0" w:color="000000"/>
            </w:tcBorders>
            <w:shd w:val="clear" w:color="auto" w:fill="92D05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2,9</w:t>
            </w:r>
          </w:p>
        </w:tc>
        <w:tc>
          <w:tcPr>
            <w:tcW w:w="1289"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858</w:t>
            </w:r>
          </w:p>
        </w:tc>
        <w:tc>
          <w:tcPr>
            <w:tcW w:w="1289" w:type="dxa"/>
            <w:tcBorders>
              <w:bottom w:val="single" w:sz="6" w:space="0" w:color="000000"/>
            </w:tcBorders>
            <w:shd w:val="clear" w:color="auto" w:fill="92D05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2,5</w:t>
            </w:r>
          </w:p>
        </w:tc>
      </w:tr>
      <w:tr w:rsidR="00C53D11" w:rsidRPr="001473E9" w:rsidTr="00BF1C99">
        <w:trPr>
          <w:cantSplit/>
        </w:trPr>
        <w:tc>
          <w:tcPr>
            <w:tcW w:w="1339" w:type="dxa"/>
            <w:shd w:val="clear" w:color="auto" w:fill="auto"/>
            <w:vAlign w:val="center"/>
          </w:tcPr>
          <w:p w:rsidR="00C53D11" w:rsidRPr="001473E9" w:rsidRDefault="00C53D11" w:rsidP="00BF1C99">
            <w:pPr>
              <w:spacing w:before="80" w:after="40" w:line="288" w:lineRule="auto"/>
              <w:ind w:firstLine="0"/>
              <w:jc w:val="center"/>
              <w:rPr>
                <w:rFonts w:cs="Tahoma"/>
                <w:b/>
                <w:bCs/>
                <w:sz w:val="20"/>
                <w:szCs w:val="20"/>
              </w:rPr>
            </w:pPr>
            <w:r w:rsidRPr="001473E9">
              <w:rPr>
                <w:rFonts w:cs="Tahoma"/>
                <w:b/>
                <w:bCs/>
                <w:sz w:val="20"/>
                <w:szCs w:val="20"/>
              </w:rPr>
              <w:t>2</w:t>
            </w:r>
          </w:p>
        </w:tc>
        <w:tc>
          <w:tcPr>
            <w:tcW w:w="1288"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405</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1,1</w:t>
            </w:r>
          </w:p>
        </w:tc>
        <w:tc>
          <w:tcPr>
            <w:tcW w:w="1289"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217</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1,3</w:t>
            </w:r>
          </w:p>
        </w:tc>
        <w:tc>
          <w:tcPr>
            <w:tcW w:w="1289"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153</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1,2</w:t>
            </w:r>
          </w:p>
        </w:tc>
      </w:tr>
      <w:tr w:rsidR="00C53D11" w:rsidRPr="001473E9" w:rsidTr="00BF1C99">
        <w:trPr>
          <w:cantSplit/>
        </w:trPr>
        <w:tc>
          <w:tcPr>
            <w:tcW w:w="1339" w:type="dxa"/>
            <w:shd w:val="clear" w:color="auto" w:fill="auto"/>
            <w:vAlign w:val="center"/>
          </w:tcPr>
          <w:p w:rsidR="00C53D11" w:rsidRPr="001473E9" w:rsidRDefault="00C53D11" w:rsidP="00BF1C99">
            <w:pPr>
              <w:spacing w:before="80" w:after="40" w:line="288" w:lineRule="auto"/>
              <w:ind w:firstLine="0"/>
              <w:jc w:val="center"/>
              <w:rPr>
                <w:rFonts w:cs="Tahoma"/>
                <w:b/>
                <w:bCs/>
                <w:sz w:val="20"/>
                <w:szCs w:val="20"/>
              </w:rPr>
            </w:pPr>
            <w:r w:rsidRPr="001473E9">
              <w:rPr>
                <w:rFonts w:cs="Tahoma"/>
                <w:b/>
                <w:bCs/>
                <w:sz w:val="20"/>
                <w:szCs w:val="20"/>
              </w:rPr>
              <w:t>3</w:t>
            </w:r>
          </w:p>
        </w:tc>
        <w:tc>
          <w:tcPr>
            <w:tcW w:w="1288"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1 152</w:t>
            </w:r>
          </w:p>
        </w:tc>
        <w:tc>
          <w:tcPr>
            <w:tcW w:w="1289"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2,2</w:t>
            </w:r>
          </w:p>
        </w:tc>
        <w:tc>
          <w:tcPr>
            <w:tcW w:w="1289"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653</w:t>
            </w:r>
          </w:p>
        </w:tc>
        <w:tc>
          <w:tcPr>
            <w:tcW w:w="1289"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2,2</w:t>
            </w:r>
          </w:p>
        </w:tc>
        <w:tc>
          <w:tcPr>
            <w:tcW w:w="1289"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411</w:t>
            </w:r>
          </w:p>
        </w:tc>
        <w:tc>
          <w:tcPr>
            <w:tcW w:w="1289"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1,5</w:t>
            </w:r>
          </w:p>
        </w:tc>
      </w:tr>
      <w:tr w:rsidR="00C53D11" w:rsidRPr="001473E9" w:rsidTr="00BF1C99">
        <w:trPr>
          <w:cantSplit/>
        </w:trPr>
        <w:tc>
          <w:tcPr>
            <w:tcW w:w="1339" w:type="dxa"/>
            <w:shd w:val="clear" w:color="auto" w:fill="auto"/>
            <w:vAlign w:val="center"/>
          </w:tcPr>
          <w:p w:rsidR="00C53D11" w:rsidRPr="001473E9" w:rsidRDefault="00C53D11" w:rsidP="00BF1C99">
            <w:pPr>
              <w:spacing w:before="80" w:after="40" w:line="288" w:lineRule="auto"/>
              <w:ind w:firstLine="0"/>
              <w:jc w:val="center"/>
              <w:rPr>
                <w:rFonts w:cs="Tahoma"/>
                <w:b/>
                <w:bCs/>
                <w:sz w:val="20"/>
                <w:szCs w:val="20"/>
              </w:rPr>
            </w:pPr>
            <w:r w:rsidRPr="001473E9">
              <w:rPr>
                <w:rFonts w:cs="Tahoma"/>
                <w:b/>
                <w:bCs/>
                <w:sz w:val="20"/>
                <w:szCs w:val="20"/>
              </w:rPr>
              <w:t>4</w:t>
            </w:r>
          </w:p>
        </w:tc>
        <w:tc>
          <w:tcPr>
            <w:tcW w:w="1288" w:type="dxa"/>
            <w:tcBorders>
              <w:bottom w:val="single" w:sz="6" w:space="0" w:color="000000"/>
            </w:tcBorders>
            <w:shd w:val="clear" w:color="auto" w:fill="92D05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2 770</w:t>
            </w:r>
          </w:p>
        </w:tc>
        <w:tc>
          <w:tcPr>
            <w:tcW w:w="1289" w:type="dxa"/>
            <w:tcBorders>
              <w:bottom w:val="single" w:sz="6" w:space="0" w:color="000000"/>
            </w:tcBorders>
            <w:shd w:val="clear" w:color="auto" w:fill="92D05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5,7</w:t>
            </w:r>
          </w:p>
        </w:tc>
        <w:tc>
          <w:tcPr>
            <w:tcW w:w="1289" w:type="dxa"/>
            <w:tcBorders>
              <w:bottom w:val="single" w:sz="6" w:space="0" w:color="000000"/>
            </w:tcBorders>
            <w:shd w:val="clear" w:color="auto" w:fill="92D05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1 964</w:t>
            </w:r>
          </w:p>
        </w:tc>
        <w:tc>
          <w:tcPr>
            <w:tcW w:w="1289" w:type="dxa"/>
            <w:tcBorders>
              <w:bottom w:val="single" w:sz="6" w:space="0" w:color="000000"/>
            </w:tcBorders>
            <w:shd w:val="clear" w:color="auto" w:fill="92D05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4,8</w:t>
            </w:r>
          </w:p>
        </w:tc>
        <w:tc>
          <w:tcPr>
            <w:tcW w:w="1289"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952</w:t>
            </w:r>
          </w:p>
        </w:tc>
        <w:tc>
          <w:tcPr>
            <w:tcW w:w="1289" w:type="dxa"/>
            <w:tcBorders>
              <w:bottom w:val="single" w:sz="6" w:space="0" w:color="000000"/>
            </w:tcBorders>
            <w:shd w:val="clear" w:color="auto" w:fill="92D05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3,4</w:t>
            </w:r>
          </w:p>
        </w:tc>
      </w:tr>
      <w:tr w:rsidR="00C53D11" w:rsidRPr="001473E9" w:rsidTr="00BF1C99">
        <w:trPr>
          <w:cantSplit/>
        </w:trPr>
        <w:tc>
          <w:tcPr>
            <w:tcW w:w="1339" w:type="dxa"/>
            <w:shd w:val="clear" w:color="auto" w:fill="auto"/>
            <w:vAlign w:val="center"/>
          </w:tcPr>
          <w:p w:rsidR="00C53D11" w:rsidRPr="001473E9" w:rsidRDefault="00C53D11" w:rsidP="00BF1C99">
            <w:pPr>
              <w:spacing w:before="80" w:after="40" w:line="288" w:lineRule="auto"/>
              <w:ind w:firstLine="0"/>
              <w:jc w:val="center"/>
              <w:rPr>
                <w:rFonts w:cs="Tahoma"/>
                <w:b/>
                <w:bCs/>
                <w:sz w:val="20"/>
                <w:szCs w:val="20"/>
              </w:rPr>
            </w:pPr>
            <w:r w:rsidRPr="001473E9">
              <w:rPr>
                <w:rFonts w:cs="Tahoma"/>
                <w:b/>
                <w:bCs/>
                <w:sz w:val="20"/>
                <w:szCs w:val="20"/>
              </w:rPr>
              <w:t>5</w:t>
            </w:r>
          </w:p>
        </w:tc>
        <w:tc>
          <w:tcPr>
            <w:tcW w:w="1288"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1 433</w:t>
            </w:r>
          </w:p>
        </w:tc>
        <w:tc>
          <w:tcPr>
            <w:tcW w:w="1289" w:type="dxa"/>
            <w:tcBorders>
              <w:bottom w:val="single" w:sz="6" w:space="0" w:color="000000"/>
            </w:tcBorders>
            <w:shd w:val="clear" w:color="auto" w:fill="92D05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2,7</w:t>
            </w:r>
          </w:p>
        </w:tc>
        <w:tc>
          <w:tcPr>
            <w:tcW w:w="1289"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628</w:t>
            </w:r>
          </w:p>
        </w:tc>
        <w:tc>
          <w:tcPr>
            <w:tcW w:w="1289"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2,7</w:t>
            </w:r>
          </w:p>
        </w:tc>
        <w:tc>
          <w:tcPr>
            <w:tcW w:w="1289"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502</w:t>
            </w:r>
          </w:p>
        </w:tc>
        <w:tc>
          <w:tcPr>
            <w:tcW w:w="1289"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2,0</w:t>
            </w:r>
          </w:p>
        </w:tc>
      </w:tr>
      <w:tr w:rsidR="00C53D11" w:rsidRPr="001473E9" w:rsidTr="00BF1C99">
        <w:trPr>
          <w:cantSplit/>
        </w:trPr>
        <w:tc>
          <w:tcPr>
            <w:tcW w:w="1339" w:type="dxa"/>
            <w:shd w:val="clear" w:color="auto" w:fill="auto"/>
            <w:vAlign w:val="center"/>
          </w:tcPr>
          <w:p w:rsidR="00C53D11" w:rsidRPr="001473E9" w:rsidRDefault="00C53D11" w:rsidP="00BF1C99">
            <w:pPr>
              <w:spacing w:before="80" w:after="40" w:line="288" w:lineRule="auto"/>
              <w:ind w:firstLine="0"/>
              <w:jc w:val="center"/>
              <w:rPr>
                <w:rFonts w:cs="Tahoma"/>
                <w:b/>
                <w:bCs/>
                <w:sz w:val="20"/>
                <w:szCs w:val="20"/>
              </w:rPr>
            </w:pPr>
            <w:r w:rsidRPr="001473E9">
              <w:rPr>
                <w:rFonts w:cs="Tahoma"/>
                <w:b/>
                <w:bCs/>
                <w:sz w:val="20"/>
                <w:szCs w:val="20"/>
              </w:rPr>
              <w:t>6</w:t>
            </w:r>
          </w:p>
        </w:tc>
        <w:tc>
          <w:tcPr>
            <w:tcW w:w="1288"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1 505</w:t>
            </w:r>
          </w:p>
        </w:tc>
        <w:tc>
          <w:tcPr>
            <w:tcW w:w="1289" w:type="dxa"/>
            <w:tcBorders>
              <w:bottom w:val="single" w:sz="6" w:space="0" w:color="000000"/>
            </w:tcBorders>
            <w:shd w:val="clear" w:color="auto" w:fill="92D05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3,3</w:t>
            </w:r>
          </w:p>
        </w:tc>
        <w:tc>
          <w:tcPr>
            <w:tcW w:w="1289"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783</w:t>
            </w:r>
          </w:p>
        </w:tc>
        <w:tc>
          <w:tcPr>
            <w:tcW w:w="1289" w:type="dxa"/>
            <w:tcBorders>
              <w:bottom w:val="single" w:sz="6" w:space="0" w:color="000000"/>
            </w:tcBorders>
            <w:shd w:val="clear" w:color="auto" w:fill="92D05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3,0</w:t>
            </w:r>
          </w:p>
        </w:tc>
        <w:tc>
          <w:tcPr>
            <w:tcW w:w="1289"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586</w:t>
            </w:r>
          </w:p>
        </w:tc>
        <w:tc>
          <w:tcPr>
            <w:tcW w:w="1289" w:type="dxa"/>
            <w:tcBorders>
              <w:bottom w:val="single" w:sz="6" w:space="0" w:color="000000"/>
            </w:tcBorders>
            <w:shd w:val="clear" w:color="auto" w:fill="92D05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2,5</w:t>
            </w:r>
          </w:p>
        </w:tc>
      </w:tr>
      <w:tr w:rsidR="00C53D11" w:rsidRPr="001473E9" w:rsidTr="00BF1C99">
        <w:trPr>
          <w:cantSplit/>
        </w:trPr>
        <w:tc>
          <w:tcPr>
            <w:tcW w:w="1339" w:type="dxa"/>
            <w:shd w:val="clear" w:color="auto" w:fill="auto"/>
            <w:vAlign w:val="center"/>
          </w:tcPr>
          <w:p w:rsidR="00C53D11" w:rsidRPr="001473E9" w:rsidRDefault="00C53D11" w:rsidP="00BF1C99">
            <w:pPr>
              <w:spacing w:before="80" w:after="40" w:line="288" w:lineRule="auto"/>
              <w:ind w:firstLine="0"/>
              <w:jc w:val="center"/>
              <w:rPr>
                <w:rFonts w:cs="Tahoma"/>
                <w:b/>
                <w:bCs/>
                <w:sz w:val="20"/>
                <w:szCs w:val="20"/>
              </w:rPr>
            </w:pPr>
            <w:r w:rsidRPr="001473E9">
              <w:rPr>
                <w:rFonts w:cs="Tahoma"/>
                <w:b/>
                <w:bCs/>
                <w:sz w:val="20"/>
                <w:szCs w:val="20"/>
              </w:rPr>
              <w:t>7</w:t>
            </w:r>
          </w:p>
        </w:tc>
        <w:tc>
          <w:tcPr>
            <w:tcW w:w="1288"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1 539</w:t>
            </w:r>
          </w:p>
        </w:tc>
        <w:tc>
          <w:tcPr>
            <w:tcW w:w="1289" w:type="dxa"/>
            <w:tcBorders>
              <w:top w:val="single" w:sz="6" w:space="0" w:color="000000"/>
              <w:bottom w:val="single" w:sz="6" w:space="0" w:color="000000"/>
            </w:tcBorders>
            <w:shd w:val="clear" w:color="auto" w:fill="92D05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3,3</w:t>
            </w:r>
          </w:p>
        </w:tc>
        <w:tc>
          <w:tcPr>
            <w:tcW w:w="1289"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872</w:t>
            </w:r>
          </w:p>
        </w:tc>
        <w:tc>
          <w:tcPr>
            <w:tcW w:w="1289" w:type="dxa"/>
            <w:tcBorders>
              <w:bottom w:val="single" w:sz="6" w:space="0" w:color="000000"/>
            </w:tcBorders>
            <w:shd w:val="clear" w:color="auto" w:fill="92D05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3,7</w:t>
            </w:r>
          </w:p>
        </w:tc>
        <w:tc>
          <w:tcPr>
            <w:tcW w:w="1289"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504</w:t>
            </w:r>
          </w:p>
        </w:tc>
        <w:tc>
          <w:tcPr>
            <w:tcW w:w="1289" w:type="dxa"/>
            <w:tcBorders>
              <w:bottom w:val="single" w:sz="6" w:space="0" w:color="000000"/>
            </w:tcBorders>
            <w:shd w:val="clear" w:color="auto" w:fill="92D05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2,5</w:t>
            </w:r>
          </w:p>
        </w:tc>
      </w:tr>
      <w:tr w:rsidR="00C53D11" w:rsidRPr="001473E9" w:rsidTr="00BF1C99">
        <w:trPr>
          <w:cantSplit/>
        </w:trPr>
        <w:tc>
          <w:tcPr>
            <w:tcW w:w="1339" w:type="dxa"/>
            <w:shd w:val="clear" w:color="auto" w:fill="auto"/>
            <w:vAlign w:val="center"/>
          </w:tcPr>
          <w:p w:rsidR="00C53D11" w:rsidRPr="001473E9" w:rsidRDefault="00C53D11" w:rsidP="00BF1C99">
            <w:pPr>
              <w:spacing w:before="80" w:after="40" w:line="288" w:lineRule="auto"/>
              <w:ind w:firstLine="0"/>
              <w:jc w:val="center"/>
              <w:rPr>
                <w:rFonts w:cs="Tahoma"/>
                <w:b/>
                <w:bCs/>
                <w:sz w:val="20"/>
                <w:szCs w:val="20"/>
              </w:rPr>
            </w:pPr>
            <w:r w:rsidRPr="001473E9">
              <w:rPr>
                <w:rFonts w:cs="Tahoma"/>
                <w:b/>
                <w:bCs/>
                <w:sz w:val="20"/>
                <w:szCs w:val="20"/>
              </w:rPr>
              <w:t>8</w:t>
            </w:r>
          </w:p>
        </w:tc>
        <w:tc>
          <w:tcPr>
            <w:tcW w:w="1288" w:type="dxa"/>
            <w:tcBorders>
              <w:bottom w:val="single" w:sz="6" w:space="0" w:color="000000"/>
            </w:tcBorders>
            <w:shd w:val="clear" w:color="auto" w:fill="92D05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3 087</w:t>
            </w:r>
          </w:p>
        </w:tc>
        <w:tc>
          <w:tcPr>
            <w:tcW w:w="1289" w:type="dxa"/>
            <w:tcBorders>
              <w:top w:val="single" w:sz="6" w:space="0" w:color="000000"/>
              <w:bottom w:val="single" w:sz="6" w:space="0" w:color="000000"/>
            </w:tcBorders>
            <w:shd w:val="clear" w:color="auto" w:fill="92D05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3,2</w:t>
            </w:r>
          </w:p>
        </w:tc>
        <w:tc>
          <w:tcPr>
            <w:tcW w:w="1289" w:type="dxa"/>
            <w:tcBorders>
              <w:bottom w:val="single" w:sz="6" w:space="0" w:color="000000"/>
            </w:tcBorders>
            <w:shd w:val="clear" w:color="auto" w:fill="92D05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2 280</w:t>
            </w:r>
          </w:p>
        </w:tc>
        <w:tc>
          <w:tcPr>
            <w:tcW w:w="1289" w:type="dxa"/>
            <w:tcBorders>
              <w:bottom w:val="single" w:sz="6" w:space="0" w:color="000000"/>
            </w:tcBorders>
            <w:shd w:val="clear" w:color="auto" w:fill="92D05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3,4</w:t>
            </w:r>
          </w:p>
        </w:tc>
        <w:tc>
          <w:tcPr>
            <w:tcW w:w="1289" w:type="dxa"/>
            <w:tcBorders>
              <w:bottom w:val="single" w:sz="6" w:space="0" w:color="000000"/>
            </w:tcBorders>
            <w:shd w:val="clear" w:color="auto" w:fill="92D05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1 132</w:t>
            </w:r>
          </w:p>
        </w:tc>
        <w:tc>
          <w:tcPr>
            <w:tcW w:w="1289" w:type="dxa"/>
            <w:tcBorders>
              <w:bottom w:val="single" w:sz="6" w:space="0" w:color="000000"/>
            </w:tcBorders>
            <w:shd w:val="clear" w:color="auto" w:fill="92D05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2,2</w:t>
            </w:r>
          </w:p>
        </w:tc>
      </w:tr>
      <w:tr w:rsidR="00C53D11" w:rsidRPr="001473E9" w:rsidTr="00BF1C99">
        <w:trPr>
          <w:cantSplit/>
        </w:trPr>
        <w:tc>
          <w:tcPr>
            <w:tcW w:w="1339" w:type="dxa"/>
            <w:shd w:val="clear" w:color="auto" w:fill="auto"/>
            <w:vAlign w:val="center"/>
          </w:tcPr>
          <w:p w:rsidR="00C53D11" w:rsidRPr="001473E9" w:rsidRDefault="00C53D11" w:rsidP="00BF1C99">
            <w:pPr>
              <w:spacing w:before="80" w:after="40" w:line="288" w:lineRule="auto"/>
              <w:ind w:firstLine="0"/>
              <w:jc w:val="center"/>
              <w:rPr>
                <w:rFonts w:cs="Tahoma"/>
                <w:b/>
                <w:bCs/>
                <w:sz w:val="20"/>
                <w:szCs w:val="20"/>
              </w:rPr>
            </w:pPr>
            <w:r w:rsidRPr="001473E9">
              <w:rPr>
                <w:rFonts w:cs="Tahoma"/>
                <w:b/>
                <w:bCs/>
                <w:sz w:val="20"/>
                <w:szCs w:val="20"/>
              </w:rPr>
              <w:t>9</w:t>
            </w:r>
          </w:p>
        </w:tc>
        <w:tc>
          <w:tcPr>
            <w:tcW w:w="1288"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1 853</w:t>
            </w:r>
          </w:p>
        </w:tc>
        <w:tc>
          <w:tcPr>
            <w:tcW w:w="1289" w:type="dxa"/>
            <w:tcBorders>
              <w:bottom w:val="single" w:sz="6" w:space="0" w:color="000000"/>
            </w:tcBorders>
            <w:shd w:val="clear" w:color="auto" w:fill="92D05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2,5</w:t>
            </w:r>
          </w:p>
        </w:tc>
        <w:tc>
          <w:tcPr>
            <w:tcW w:w="1289"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1 061</w:t>
            </w:r>
          </w:p>
        </w:tc>
        <w:tc>
          <w:tcPr>
            <w:tcW w:w="1289"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2,3</w:t>
            </w:r>
          </w:p>
        </w:tc>
        <w:tc>
          <w:tcPr>
            <w:tcW w:w="1289"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984</w:t>
            </w:r>
          </w:p>
        </w:tc>
        <w:tc>
          <w:tcPr>
            <w:tcW w:w="1289" w:type="dxa"/>
            <w:tcBorders>
              <w:bottom w:val="single" w:sz="6" w:space="0" w:color="000000"/>
            </w:tcBorders>
            <w:shd w:val="clear" w:color="auto" w:fill="92D05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2,1</w:t>
            </w:r>
          </w:p>
        </w:tc>
      </w:tr>
      <w:tr w:rsidR="00C53D11" w:rsidRPr="001473E9" w:rsidTr="00BF1C99">
        <w:trPr>
          <w:cantSplit/>
        </w:trPr>
        <w:tc>
          <w:tcPr>
            <w:tcW w:w="1339"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center"/>
              <w:rPr>
                <w:rFonts w:cs="Tahoma"/>
                <w:b/>
                <w:bCs/>
                <w:sz w:val="20"/>
                <w:szCs w:val="20"/>
              </w:rPr>
            </w:pPr>
            <w:r w:rsidRPr="001473E9">
              <w:rPr>
                <w:rFonts w:cs="Tahoma"/>
                <w:b/>
                <w:bCs/>
                <w:sz w:val="20"/>
                <w:szCs w:val="20"/>
              </w:rPr>
              <w:t>12</w:t>
            </w:r>
          </w:p>
        </w:tc>
        <w:tc>
          <w:tcPr>
            <w:tcW w:w="1288"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304</w:t>
            </w:r>
          </w:p>
        </w:tc>
        <w:tc>
          <w:tcPr>
            <w:tcW w:w="1289" w:type="dxa"/>
            <w:tcBorders>
              <w:bottom w:val="single" w:sz="6" w:space="0" w:color="000000"/>
            </w:tcBorders>
            <w:shd w:val="clear" w:color="auto" w:fill="92D05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3,5</w:t>
            </w:r>
          </w:p>
        </w:tc>
        <w:tc>
          <w:tcPr>
            <w:tcW w:w="1289"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227</w:t>
            </w:r>
          </w:p>
        </w:tc>
        <w:tc>
          <w:tcPr>
            <w:tcW w:w="1289" w:type="dxa"/>
            <w:tcBorders>
              <w:bottom w:val="single" w:sz="6" w:space="0" w:color="000000"/>
            </w:tcBorders>
            <w:shd w:val="clear" w:color="auto" w:fill="92D05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3,4</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93</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1,4</w:t>
            </w:r>
          </w:p>
        </w:tc>
      </w:tr>
      <w:tr w:rsidR="00C53D11" w:rsidRPr="001473E9" w:rsidTr="00BF1C99">
        <w:trPr>
          <w:cantSplit/>
        </w:trPr>
        <w:tc>
          <w:tcPr>
            <w:tcW w:w="1339"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center"/>
              <w:rPr>
                <w:rFonts w:cs="Tahoma"/>
                <w:b/>
                <w:bCs/>
                <w:sz w:val="20"/>
                <w:szCs w:val="20"/>
              </w:rPr>
            </w:pPr>
            <w:r w:rsidRPr="001473E9">
              <w:rPr>
                <w:rFonts w:cs="Tahoma"/>
                <w:b/>
                <w:bCs/>
                <w:sz w:val="20"/>
                <w:szCs w:val="20"/>
              </w:rPr>
              <w:lastRenderedPageBreak/>
              <w:t>31</w:t>
            </w:r>
          </w:p>
        </w:tc>
        <w:tc>
          <w:tcPr>
            <w:tcW w:w="1288"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75</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1,4</w:t>
            </w:r>
          </w:p>
        </w:tc>
        <w:tc>
          <w:tcPr>
            <w:tcW w:w="2578" w:type="dxa"/>
            <w:gridSpan w:val="2"/>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center"/>
              <w:rPr>
                <w:rFonts w:cs="Tahoma"/>
                <w:sz w:val="20"/>
                <w:szCs w:val="20"/>
              </w:rPr>
            </w:pPr>
            <w:r w:rsidRPr="001473E9">
              <w:rPr>
                <w:rFonts w:cs="Tahoma"/>
                <w:sz w:val="20"/>
                <w:szCs w:val="20"/>
              </w:rPr>
              <w:t>nie funkcjonuje</w:t>
            </w:r>
          </w:p>
        </w:tc>
        <w:tc>
          <w:tcPr>
            <w:tcW w:w="2578" w:type="dxa"/>
            <w:gridSpan w:val="2"/>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center"/>
              <w:rPr>
                <w:rFonts w:cs="Tahoma"/>
                <w:sz w:val="20"/>
                <w:szCs w:val="20"/>
              </w:rPr>
            </w:pPr>
            <w:r w:rsidRPr="001473E9">
              <w:rPr>
                <w:rFonts w:cs="Tahoma"/>
                <w:sz w:val="20"/>
                <w:szCs w:val="20"/>
              </w:rPr>
              <w:t>nie funkcjonuje</w:t>
            </w:r>
          </w:p>
        </w:tc>
      </w:tr>
      <w:tr w:rsidR="00C53D11" w:rsidRPr="001473E9" w:rsidTr="00BF1C99">
        <w:trPr>
          <w:cantSplit/>
        </w:trPr>
        <w:tc>
          <w:tcPr>
            <w:tcW w:w="1339" w:type="dxa"/>
            <w:shd w:val="clear" w:color="auto" w:fill="auto"/>
            <w:vAlign w:val="center"/>
          </w:tcPr>
          <w:p w:rsidR="00C53D11" w:rsidRPr="001473E9" w:rsidRDefault="00C53D11" w:rsidP="00BF1C99">
            <w:pPr>
              <w:spacing w:before="80" w:after="40" w:line="288" w:lineRule="auto"/>
              <w:ind w:firstLine="0"/>
              <w:jc w:val="center"/>
              <w:rPr>
                <w:rFonts w:cs="Tahoma"/>
                <w:b/>
                <w:bCs/>
                <w:sz w:val="20"/>
                <w:szCs w:val="20"/>
              </w:rPr>
            </w:pPr>
            <w:r w:rsidRPr="001473E9">
              <w:rPr>
                <w:rFonts w:cs="Tahoma"/>
                <w:b/>
                <w:bCs/>
                <w:sz w:val="20"/>
                <w:szCs w:val="20"/>
              </w:rPr>
              <w:t>32</w:t>
            </w:r>
          </w:p>
        </w:tc>
        <w:tc>
          <w:tcPr>
            <w:tcW w:w="1288"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133</w:t>
            </w:r>
          </w:p>
        </w:tc>
        <w:tc>
          <w:tcPr>
            <w:tcW w:w="1289"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1,9</w:t>
            </w:r>
          </w:p>
        </w:tc>
        <w:tc>
          <w:tcPr>
            <w:tcW w:w="2578" w:type="dxa"/>
            <w:gridSpan w:val="2"/>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center"/>
              <w:rPr>
                <w:rFonts w:cs="Tahoma"/>
                <w:sz w:val="20"/>
                <w:szCs w:val="20"/>
              </w:rPr>
            </w:pPr>
            <w:r w:rsidRPr="001473E9">
              <w:rPr>
                <w:rFonts w:cs="Tahoma"/>
                <w:sz w:val="20"/>
                <w:szCs w:val="20"/>
              </w:rPr>
              <w:t>nie funkcjonuje</w:t>
            </w:r>
          </w:p>
        </w:tc>
        <w:tc>
          <w:tcPr>
            <w:tcW w:w="2578" w:type="dxa"/>
            <w:gridSpan w:val="2"/>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center"/>
              <w:rPr>
                <w:rFonts w:cs="Tahoma"/>
                <w:sz w:val="20"/>
                <w:szCs w:val="20"/>
              </w:rPr>
            </w:pPr>
            <w:r w:rsidRPr="001473E9">
              <w:rPr>
                <w:rFonts w:cs="Tahoma"/>
                <w:sz w:val="20"/>
                <w:szCs w:val="20"/>
              </w:rPr>
              <w:t>nie funkcjonuje</w:t>
            </w:r>
          </w:p>
        </w:tc>
      </w:tr>
      <w:tr w:rsidR="00C53D11" w:rsidRPr="001473E9" w:rsidTr="00BF1C99">
        <w:trPr>
          <w:cantSplit/>
        </w:trPr>
        <w:tc>
          <w:tcPr>
            <w:tcW w:w="1339" w:type="dxa"/>
            <w:shd w:val="clear" w:color="auto" w:fill="auto"/>
            <w:vAlign w:val="center"/>
          </w:tcPr>
          <w:p w:rsidR="00C53D11" w:rsidRPr="001473E9" w:rsidRDefault="00C53D11" w:rsidP="00BF1C99">
            <w:pPr>
              <w:spacing w:before="80" w:after="40" w:line="288" w:lineRule="auto"/>
              <w:ind w:firstLine="0"/>
              <w:jc w:val="center"/>
              <w:rPr>
                <w:rFonts w:cs="Tahoma"/>
                <w:b/>
                <w:bCs/>
                <w:sz w:val="20"/>
                <w:szCs w:val="20"/>
              </w:rPr>
            </w:pPr>
            <w:r w:rsidRPr="001473E9">
              <w:rPr>
                <w:rFonts w:cs="Tahoma"/>
                <w:b/>
                <w:bCs/>
                <w:sz w:val="20"/>
                <w:szCs w:val="20"/>
              </w:rPr>
              <w:t>33</w:t>
            </w:r>
          </w:p>
        </w:tc>
        <w:tc>
          <w:tcPr>
            <w:tcW w:w="1288"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222</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0,8</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25</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0,5</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38</w:t>
            </w:r>
          </w:p>
        </w:tc>
        <w:tc>
          <w:tcPr>
            <w:tcW w:w="1289"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1,5</w:t>
            </w:r>
          </w:p>
        </w:tc>
      </w:tr>
      <w:tr w:rsidR="00C53D11" w:rsidRPr="001473E9" w:rsidTr="00BF1C99">
        <w:trPr>
          <w:cantSplit/>
        </w:trPr>
        <w:tc>
          <w:tcPr>
            <w:tcW w:w="1339" w:type="dxa"/>
            <w:shd w:val="clear" w:color="auto" w:fill="auto"/>
            <w:vAlign w:val="center"/>
          </w:tcPr>
          <w:p w:rsidR="00C53D11" w:rsidRPr="001473E9" w:rsidRDefault="00C53D11" w:rsidP="00BF1C99">
            <w:pPr>
              <w:spacing w:before="80" w:after="40" w:line="288" w:lineRule="auto"/>
              <w:ind w:firstLine="0"/>
              <w:jc w:val="center"/>
              <w:rPr>
                <w:rFonts w:cs="Tahoma"/>
                <w:b/>
                <w:bCs/>
                <w:sz w:val="20"/>
                <w:szCs w:val="20"/>
              </w:rPr>
            </w:pPr>
            <w:r w:rsidRPr="001473E9">
              <w:rPr>
                <w:rFonts w:cs="Tahoma"/>
                <w:b/>
                <w:bCs/>
                <w:sz w:val="20"/>
                <w:szCs w:val="20"/>
              </w:rPr>
              <w:t>34</w:t>
            </w:r>
          </w:p>
        </w:tc>
        <w:tc>
          <w:tcPr>
            <w:tcW w:w="1288"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126</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1,4</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36</w:t>
            </w:r>
          </w:p>
        </w:tc>
        <w:tc>
          <w:tcPr>
            <w:tcW w:w="1289"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1,6</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32</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0,7</w:t>
            </w:r>
          </w:p>
        </w:tc>
      </w:tr>
      <w:tr w:rsidR="00C53D11" w:rsidRPr="001473E9" w:rsidTr="00BF1C99">
        <w:trPr>
          <w:cantSplit/>
        </w:trPr>
        <w:tc>
          <w:tcPr>
            <w:tcW w:w="1339" w:type="dxa"/>
            <w:shd w:val="clear" w:color="auto" w:fill="auto"/>
            <w:vAlign w:val="center"/>
          </w:tcPr>
          <w:p w:rsidR="00C53D11" w:rsidRPr="001473E9" w:rsidRDefault="00C53D11" w:rsidP="00BF1C99">
            <w:pPr>
              <w:spacing w:before="80" w:after="40" w:line="288" w:lineRule="auto"/>
              <w:ind w:firstLine="0"/>
              <w:jc w:val="center"/>
              <w:rPr>
                <w:rFonts w:cs="Tahoma"/>
                <w:b/>
                <w:bCs/>
                <w:sz w:val="20"/>
                <w:szCs w:val="20"/>
              </w:rPr>
            </w:pPr>
            <w:r w:rsidRPr="001473E9">
              <w:rPr>
                <w:rFonts w:cs="Tahoma"/>
                <w:b/>
                <w:bCs/>
                <w:sz w:val="20"/>
                <w:szCs w:val="20"/>
              </w:rPr>
              <w:t>35</w:t>
            </w:r>
          </w:p>
        </w:tc>
        <w:tc>
          <w:tcPr>
            <w:tcW w:w="1288"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493</w:t>
            </w:r>
          </w:p>
        </w:tc>
        <w:tc>
          <w:tcPr>
            <w:tcW w:w="1289"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1,8</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131</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1,0</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93</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0,8</w:t>
            </w:r>
          </w:p>
        </w:tc>
      </w:tr>
      <w:tr w:rsidR="00C53D11" w:rsidRPr="001473E9" w:rsidTr="00BF1C99">
        <w:trPr>
          <w:cantSplit/>
        </w:trPr>
        <w:tc>
          <w:tcPr>
            <w:tcW w:w="1339" w:type="dxa"/>
            <w:shd w:val="clear" w:color="auto" w:fill="auto"/>
            <w:vAlign w:val="center"/>
          </w:tcPr>
          <w:p w:rsidR="00C53D11" w:rsidRPr="001473E9" w:rsidRDefault="00C53D11" w:rsidP="00BF1C99">
            <w:pPr>
              <w:spacing w:before="80" w:after="40" w:line="288" w:lineRule="auto"/>
              <w:ind w:firstLine="0"/>
              <w:jc w:val="center"/>
              <w:rPr>
                <w:rFonts w:cs="Tahoma"/>
                <w:b/>
                <w:bCs/>
                <w:sz w:val="20"/>
                <w:szCs w:val="20"/>
              </w:rPr>
            </w:pPr>
            <w:r w:rsidRPr="001473E9">
              <w:rPr>
                <w:rFonts w:cs="Tahoma"/>
                <w:b/>
                <w:bCs/>
                <w:sz w:val="20"/>
                <w:szCs w:val="20"/>
              </w:rPr>
              <w:t>36</w:t>
            </w:r>
          </w:p>
        </w:tc>
        <w:tc>
          <w:tcPr>
            <w:tcW w:w="1288"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140</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0,7</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2</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0,2</w:t>
            </w:r>
          </w:p>
        </w:tc>
        <w:tc>
          <w:tcPr>
            <w:tcW w:w="2578" w:type="dxa"/>
            <w:gridSpan w:val="2"/>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center"/>
              <w:rPr>
                <w:rFonts w:cs="Tahoma"/>
                <w:sz w:val="20"/>
                <w:szCs w:val="20"/>
              </w:rPr>
            </w:pPr>
            <w:r w:rsidRPr="001473E9">
              <w:rPr>
                <w:rFonts w:cs="Tahoma"/>
                <w:sz w:val="20"/>
                <w:szCs w:val="20"/>
              </w:rPr>
              <w:t>nie funkcjonuje</w:t>
            </w:r>
          </w:p>
        </w:tc>
      </w:tr>
      <w:tr w:rsidR="00C53D11" w:rsidRPr="001473E9" w:rsidTr="00BF1C99">
        <w:trPr>
          <w:cantSplit/>
        </w:trPr>
        <w:tc>
          <w:tcPr>
            <w:tcW w:w="1339" w:type="dxa"/>
            <w:shd w:val="clear" w:color="auto" w:fill="auto"/>
            <w:vAlign w:val="center"/>
          </w:tcPr>
          <w:p w:rsidR="00C53D11" w:rsidRPr="001473E9" w:rsidRDefault="00C53D11" w:rsidP="00BF1C99">
            <w:pPr>
              <w:spacing w:before="80" w:after="40" w:line="288" w:lineRule="auto"/>
              <w:ind w:firstLine="0"/>
              <w:jc w:val="center"/>
              <w:rPr>
                <w:rFonts w:cs="Tahoma"/>
                <w:b/>
                <w:bCs/>
                <w:sz w:val="20"/>
                <w:szCs w:val="20"/>
              </w:rPr>
            </w:pPr>
            <w:r w:rsidRPr="001473E9">
              <w:rPr>
                <w:rFonts w:cs="Tahoma"/>
                <w:b/>
                <w:bCs/>
                <w:sz w:val="20"/>
                <w:szCs w:val="20"/>
              </w:rPr>
              <w:t>37</w:t>
            </w:r>
          </w:p>
        </w:tc>
        <w:tc>
          <w:tcPr>
            <w:tcW w:w="1288"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458</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1,3</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90</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0,9</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77</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1,1</w:t>
            </w:r>
          </w:p>
        </w:tc>
      </w:tr>
      <w:tr w:rsidR="00C53D11" w:rsidRPr="001473E9" w:rsidTr="00BF1C99">
        <w:trPr>
          <w:cantSplit/>
        </w:trPr>
        <w:tc>
          <w:tcPr>
            <w:tcW w:w="1339" w:type="dxa"/>
            <w:shd w:val="clear" w:color="auto" w:fill="auto"/>
            <w:vAlign w:val="center"/>
          </w:tcPr>
          <w:p w:rsidR="00C53D11" w:rsidRPr="001473E9" w:rsidRDefault="00C53D11" w:rsidP="00BF1C99">
            <w:pPr>
              <w:spacing w:before="80" w:after="40" w:line="288" w:lineRule="auto"/>
              <w:ind w:firstLine="0"/>
              <w:jc w:val="center"/>
              <w:rPr>
                <w:rFonts w:cs="Tahoma"/>
                <w:b/>
                <w:bCs/>
                <w:sz w:val="20"/>
                <w:szCs w:val="20"/>
              </w:rPr>
            </w:pPr>
            <w:r w:rsidRPr="001473E9">
              <w:rPr>
                <w:rFonts w:cs="Tahoma"/>
                <w:b/>
                <w:bCs/>
                <w:sz w:val="20"/>
                <w:szCs w:val="20"/>
              </w:rPr>
              <w:t>38</w:t>
            </w:r>
          </w:p>
        </w:tc>
        <w:tc>
          <w:tcPr>
            <w:tcW w:w="1288"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104</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1,3</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39</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1,2</w:t>
            </w:r>
          </w:p>
        </w:tc>
        <w:tc>
          <w:tcPr>
            <w:tcW w:w="2578" w:type="dxa"/>
            <w:gridSpan w:val="2"/>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center"/>
              <w:rPr>
                <w:rFonts w:cs="Tahoma"/>
                <w:sz w:val="20"/>
                <w:szCs w:val="20"/>
              </w:rPr>
            </w:pPr>
            <w:r w:rsidRPr="001473E9">
              <w:rPr>
                <w:rFonts w:cs="Tahoma"/>
                <w:sz w:val="20"/>
                <w:szCs w:val="20"/>
              </w:rPr>
              <w:t>nie funkcjonuje</w:t>
            </w:r>
          </w:p>
        </w:tc>
      </w:tr>
      <w:tr w:rsidR="00C53D11" w:rsidRPr="001473E9" w:rsidTr="00BF1C99">
        <w:trPr>
          <w:cantSplit/>
        </w:trPr>
        <w:tc>
          <w:tcPr>
            <w:tcW w:w="1339" w:type="dxa"/>
            <w:shd w:val="clear" w:color="auto" w:fill="auto"/>
            <w:vAlign w:val="center"/>
          </w:tcPr>
          <w:p w:rsidR="00C53D11" w:rsidRPr="001473E9" w:rsidRDefault="00C53D11" w:rsidP="00BF1C99">
            <w:pPr>
              <w:spacing w:before="80" w:after="40" w:line="288" w:lineRule="auto"/>
              <w:ind w:firstLine="0"/>
              <w:jc w:val="center"/>
              <w:rPr>
                <w:rFonts w:cs="Tahoma"/>
                <w:b/>
                <w:bCs/>
                <w:sz w:val="20"/>
                <w:szCs w:val="20"/>
              </w:rPr>
            </w:pPr>
            <w:r w:rsidRPr="001473E9">
              <w:rPr>
                <w:rFonts w:cs="Tahoma"/>
                <w:b/>
                <w:bCs/>
                <w:sz w:val="20"/>
                <w:szCs w:val="20"/>
              </w:rPr>
              <w:t>39</w:t>
            </w:r>
          </w:p>
        </w:tc>
        <w:tc>
          <w:tcPr>
            <w:tcW w:w="1288"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195</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0,8</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30</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0,9</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45</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0,9</w:t>
            </w:r>
          </w:p>
        </w:tc>
      </w:tr>
      <w:tr w:rsidR="00C53D11" w:rsidRPr="001473E9" w:rsidTr="00BF1C99">
        <w:trPr>
          <w:cantSplit/>
        </w:trPr>
        <w:tc>
          <w:tcPr>
            <w:tcW w:w="1339" w:type="dxa"/>
            <w:shd w:val="clear" w:color="auto" w:fill="auto"/>
            <w:vAlign w:val="center"/>
          </w:tcPr>
          <w:p w:rsidR="00C53D11" w:rsidRPr="001473E9" w:rsidRDefault="00C53D11" w:rsidP="00BF1C99">
            <w:pPr>
              <w:spacing w:before="80" w:after="40" w:line="288" w:lineRule="auto"/>
              <w:ind w:firstLine="0"/>
              <w:jc w:val="center"/>
              <w:rPr>
                <w:rFonts w:cs="Tahoma"/>
                <w:b/>
                <w:bCs/>
                <w:sz w:val="20"/>
                <w:szCs w:val="20"/>
              </w:rPr>
            </w:pPr>
            <w:r w:rsidRPr="001473E9">
              <w:rPr>
                <w:rFonts w:cs="Tahoma"/>
                <w:b/>
                <w:bCs/>
                <w:sz w:val="20"/>
                <w:szCs w:val="20"/>
              </w:rPr>
              <w:t>40</w:t>
            </w:r>
          </w:p>
        </w:tc>
        <w:tc>
          <w:tcPr>
            <w:tcW w:w="1288"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695</w:t>
            </w:r>
          </w:p>
        </w:tc>
        <w:tc>
          <w:tcPr>
            <w:tcW w:w="1289"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1,7</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176</w:t>
            </w:r>
          </w:p>
        </w:tc>
        <w:tc>
          <w:tcPr>
            <w:tcW w:w="1289"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2,0</w:t>
            </w:r>
          </w:p>
        </w:tc>
        <w:tc>
          <w:tcPr>
            <w:tcW w:w="1289"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121</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1,4</w:t>
            </w:r>
          </w:p>
        </w:tc>
      </w:tr>
      <w:tr w:rsidR="00C53D11" w:rsidRPr="001473E9" w:rsidTr="00BF1C99">
        <w:trPr>
          <w:cantSplit/>
        </w:trPr>
        <w:tc>
          <w:tcPr>
            <w:tcW w:w="1339" w:type="dxa"/>
            <w:shd w:val="clear" w:color="auto" w:fill="auto"/>
            <w:vAlign w:val="center"/>
          </w:tcPr>
          <w:p w:rsidR="00C53D11" w:rsidRPr="001473E9" w:rsidRDefault="00C53D11" w:rsidP="00BF1C99">
            <w:pPr>
              <w:spacing w:before="80" w:after="40" w:line="288" w:lineRule="auto"/>
              <w:ind w:firstLine="0"/>
              <w:jc w:val="center"/>
              <w:rPr>
                <w:rFonts w:cs="Tahoma"/>
                <w:b/>
                <w:bCs/>
                <w:sz w:val="20"/>
                <w:szCs w:val="20"/>
              </w:rPr>
            </w:pPr>
            <w:r w:rsidRPr="001473E9">
              <w:rPr>
                <w:rFonts w:cs="Tahoma"/>
                <w:b/>
                <w:bCs/>
                <w:sz w:val="20"/>
                <w:szCs w:val="20"/>
              </w:rPr>
              <w:t>45</w:t>
            </w:r>
          </w:p>
        </w:tc>
        <w:tc>
          <w:tcPr>
            <w:tcW w:w="1288"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213</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0,9</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26</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0,6</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39</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1,2</w:t>
            </w:r>
          </w:p>
        </w:tc>
      </w:tr>
      <w:tr w:rsidR="00C53D11" w:rsidRPr="001473E9" w:rsidTr="00BF1C99">
        <w:trPr>
          <w:cantSplit/>
        </w:trPr>
        <w:tc>
          <w:tcPr>
            <w:tcW w:w="1339" w:type="dxa"/>
            <w:shd w:val="clear" w:color="auto" w:fill="99CCFF"/>
            <w:vAlign w:val="center"/>
          </w:tcPr>
          <w:p w:rsidR="00C53D11" w:rsidRPr="001473E9" w:rsidRDefault="00C53D11" w:rsidP="00BF1C99">
            <w:pPr>
              <w:spacing w:before="80" w:after="40" w:line="288" w:lineRule="auto"/>
              <w:ind w:firstLine="0"/>
              <w:jc w:val="center"/>
              <w:rPr>
                <w:rFonts w:cs="Tahoma"/>
                <w:b/>
                <w:bCs/>
                <w:sz w:val="20"/>
                <w:szCs w:val="20"/>
              </w:rPr>
            </w:pPr>
            <w:r w:rsidRPr="001473E9">
              <w:rPr>
                <w:rFonts w:cs="Tahoma"/>
                <w:b/>
                <w:bCs/>
                <w:sz w:val="20"/>
                <w:szCs w:val="20"/>
              </w:rPr>
              <w:t>Razem</w:t>
            </w:r>
          </w:p>
        </w:tc>
        <w:tc>
          <w:tcPr>
            <w:tcW w:w="1288" w:type="dxa"/>
            <w:shd w:val="clear" w:color="auto" w:fill="99CCFF"/>
            <w:vAlign w:val="center"/>
          </w:tcPr>
          <w:p w:rsidR="00C53D11" w:rsidRPr="001473E9" w:rsidRDefault="00C53D11" w:rsidP="00BF1C99">
            <w:pPr>
              <w:spacing w:before="80" w:after="40" w:line="288" w:lineRule="auto"/>
              <w:ind w:firstLine="0"/>
              <w:jc w:val="right"/>
              <w:rPr>
                <w:rFonts w:cs="Tahoma"/>
                <w:b/>
                <w:sz w:val="20"/>
                <w:szCs w:val="20"/>
              </w:rPr>
            </w:pPr>
            <w:r w:rsidRPr="001473E9">
              <w:rPr>
                <w:rFonts w:cs="Tahoma"/>
                <w:b/>
                <w:sz w:val="20"/>
                <w:szCs w:val="20"/>
              </w:rPr>
              <w:t xml:space="preserve">18 983 </w:t>
            </w:r>
          </w:p>
        </w:tc>
        <w:tc>
          <w:tcPr>
            <w:tcW w:w="1289" w:type="dxa"/>
            <w:shd w:val="clear" w:color="auto" w:fill="99CCFF"/>
            <w:vAlign w:val="center"/>
          </w:tcPr>
          <w:p w:rsidR="00C53D11" w:rsidRPr="001473E9" w:rsidRDefault="00C53D11" w:rsidP="00BF1C99">
            <w:pPr>
              <w:spacing w:before="80" w:after="40" w:line="288" w:lineRule="auto"/>
              <w:ind w:firstLine="0"/>
              <w:jc w:val="right"/>
              <w:rPr>
                <w:rFonts w:cs="Tahoma"/>
                <w:b/>
                <w:sz w:val="20"/>
                <w:szCs w:val="20"/>
              </w:rPr>
            </w:pPr>
            <w:r w:rsidRPr="001473E9">
              <w:rPr>
                <w:rFonts w:cs="Tahoma"/>
                <w:b/>
                <w:sz w:val="20"/>
                <w:szCs w:val="20"/>
              </w:rPr>
              <w:t>2,5</w:t>
            </w:r>
          </w:p>
        </w:tc>
        <w:tc>
          <w:tcPr>
            <w:tcW w:w="1289" w:type="dxa"/>
            <w:shd w:val="clear" w:color="auto" w:fill="99CCFF"/>
            <w:vAlign w:val="center"/>
          </w:tcPr>
          <w:p w:rsidR="00C53D11" w:rsidRPr="001473E9" w:rsidRDefault="00C53D11" w:rsidP="00BF1C99">
            <w:pPr>
              <w:spacing w:before="80" w:after="40" w:line="288" w:lineRule="auto"/>
              <w:ind w:firstLine="0"/>
              <w:jc w:val="right"/>
              <w:rPr>
                <w:rFonts w:cs="Tahoma"/>
                <w:b/>
                <w:sz w:val="20"/>
                <w:szCs w:val="20"/>
              </w:rPr>
            </w:pPr>
            <w:r w:rsidRPr="001473E9">
              <w:rPr>
                <w:rFonts w:cs="Tahoma"/>
                <w:b/>
                <w:sz w:val="20"/>
                <w:szCs w:val="20"/>
              </w:rPr>
              <w:t>10 290</w:t>
            </w:r>
          </w:p>
        </w:tc>
        <w:tc>
          <w:tcPr>
            <w:tcW w:w="1289" w:type="dxa"/>
            <w:shd w:val="clear" w:color="auto" w:fill="99CCFF"/>
            <w:vAlign w:val="center"/>
          </w:tcPr>
          <w:p w:rsidR="00C53D11" w:rsidRPr="001473E9" w:rsidRDefault="00C53D11" w:rsidP="00BF1C99">
            <w:pPr>
              <w:spacing w:before="80" w:after="40" w:line="288" w:lineRule="auto"/>
              <w:ind w:firstLine="0"/>
              <w:jc w:val="right"/>
              <w:rPr>
                <w:rFonts w:cs="Tahoma"/>
                <w:b/>
                <w:sz w:val="20"/>
                <w:szCs w:val="20"/>
              </w:rPr>
            </w:pPr>
            <w:r w:rsidRPr="001473E9">
              <w:rPr>
                <w:rFonts w:cs="Tahoma"/>
                <w:b/>
                <w:sz w:val="20"/>
                <w:szCs w:val="20"/>
              </w:rPr>
              <w:t>2,8</w:t>
            </w:r>
          </w:p>
        </w:tc>
        <w:tc>
          <w:tcPr>
            <w:tcW w:w="1289" w:type="dxa"/>
            <w:shd w:val="clear" w:color="auto" w:fill="99CCFF"/>
            <w:vAlign w:val="center"/>
          </w:tcPr>
          <w:p w:rsidR="00C53D11" w:rsidRPr="001473E9" w:rsidRDefault="00C53D11" w:rsidP="00BF1C99">
            <w:pPr>
              <w:spacing w:before="80" w:after="40" w:line="288" w:lineRule="auto"/>
              <w:ind w:firstLine="0"/>
              <w:jc w:val="right"/>
              <w:rPr>
                <w:rFonts w:cs="Tahoma"/>
                <w:b/>
                <w:sz w:val="20"/>
                <w:szCs w:val="20"/>
              </w:rPr>
            </w:pPr>
            <w:r w:rsidRPr="001473E9">
              <w:rPr>
                <w:rFonts w:cs="Tahoma"/>
                <w:b/>
                <w:sz w:val="20"/>
                <w:szCs w:val="20"/>
              </w:rPr>
              <w:t>6 620</w:t>
            </w:r>
          </w:p>
        </w:tc>
        <w:tc>
          <w:tcPr>
            <w:tcW w:w="1289" w:type="dxa"/>
            <w:shd w:val="clear" w:color="auto" w:fill="99CCFF"/>
            <w:vAlign w:val="center"/>
          </w:tcPr>
          <w:p w:rsidR="00C53D11" w:rsidRPr="001473E9" w:rsidRDefault="00C53D11" w:rsidP="00BF1C99">
            <w:pPr>
              <w:spacing w:before="80" w:after="40" w:line="288" w:lineRule="auto"/>
              <w:ind w:firstLine="0"/>
              <w:jc w:val="right"/>
              <w:rPr>
                <w:rFonts w:cs="Tahoma"/>
                <w:b/>
                <w:sz w:val="20"/>
                <w:szCs w:val="20"/>
              </w:rPr>
            </w:pPr>
            <w:r w:rsidRPr="001473E9">
              <w:rPr>
                <w:rFonts w:cs="Tahoma"/>
                <w:b/>
                <w:sz w:val="20"/>
                <w:szCs w:val="20"/>
              </w:rPr>
              <w:t>2,1</w:t>
            </w:r>
          </w:p>
        </w:tc>
      </w:tr>
    </w:tbl>
    <w:p w:rsidR="007B7F2C" w:rsidRPr="001473E9" w:rsidRDefault="007B7F2C" w:rsidP="000F0003">
      <w:pPr>
        <w:autoSpaceDE w:val="0"/>
        <w:autoSpaceDN w:val="0"/>
        <w:adjustRightInd w:val="0"/>
        <w:spacing w:before="120" w:after="240"/>
        <w:ind w:firstLine="0"/>
        <w:jc w:val="left"/>
        <w:rPr>
          <w:rFonts w:cs="Tahoma"/>
          <w:color w:val="000000" w:themeColor="text1"/>
          <w:sz w:val="20"/>
          <w:szCs w:val="20"/>
        </w:rPr>
      </w:pPr>
      <w:r w:rsidRPr="001473E9">
        <w:rPr>
          <w:rFonts w:cs="Tahoma"/>
          <w:color w:val="000000" w:themeColor="text1"/>
          <w:sz w:val="20"/>
          <w:szCs w:val="20"/>
        </w:rPr>
        <w:t xml:space="preserve">Źródło: </w:t>
      </w:r>
      <w:r w:rsidR="000F0003" w:rsidRPr="001473E9">
        <w:rPr>
          <w:rFonts w:cs="Tahoma"/>
          <w:iCs/>
          <w:color w:val="000000" w:themeColor="text1"/>
          <w:sz w:val="20"/>
          <w:szCs w:val="20"/>
        </w:rPr>
        <w:t>„</w:t>
      </w:r>
      <w:r w:rsidR="00C53D11" w:rsidRPr="001473E9">
        <w:rPr>
          <w:rFonts w:cs="Tahoma"/>
          <w:i/>
          <w:color w:val="000000" w:themeColor="text1"/>
          <w:sz w:val="20"/>
          <w:szCs w:val="20"/>
        </w:rPr>
        <w:t>Badania marketingowe wielkości popytu na usługi komunikacji miejskiej w Tomaszowie M</w:t>
      </w:r>
      <w:r w:rsidR="00C53D11" w:rsidRPr="001473E9">
        <w:rPr>
          <w:rFonts w:cs="Tahoma"/>
          <w:i/>
          <w:color w:val="000000" w:themeColor="text1"/>
          <w:sz w:val="20"/>
          <w:szCs w:val="20"/>
        </w:rPr>
        <w:t>a</w:t>
      </w:r>
      <w:r w:rsidR="00C53D11" w:rsidRPr="001473E9">
        <w:rPr>
          <w:rFonts w:cs="Tahoma"/>
          <w:i/>
          <w:color w:val="000000" w:themeColor="text1"/>
          <w:sz w:val="20"/>
          <w:szCs w:val="20"/>
        </w:rPr>
        <w:t xml:space="preserve">zowieckim – wiosna 2018 r.”, </w:t>
      </w:r>
      <w:r w:rsidR="00C53D11" w:rsidRPr="001473E9">
        <w:rPr>
          <w:rFonts w:cs="Tahoma"/>
          <w:color w:val="000000" w:themeColor="text1"/>
          <w:sz w:val="20"/>
          <w:szCs w:val="20"/>
        </w:rPr>
        <w:t>kwiecień-czerwiec 2018 r</w:t>
      </w:r>
      <w:r w:rsidR="00C53D11" w:rsidRPr="001473E9">
        <w:rPr>
          <w:rFonts w:cs="Tahoma"/>
          <w:iCs/>
          <w:color w:val="000000" w:themeColor="text1"/>
          <w:sz w:val="20"/>
          <w:szCs w:val="20"/>
        </w:rPr>
        <w:t>., s. 22</w:t>
      </w:r>
      <w:r w:rsidRPr="001473E9">
        <w:rPr>
          <w:rFonts w:cs="Tahoma"/>
          <w:color w:val="000000" w:themeColor="text1"/>
          <w:sz w:val="20"/>
          <w:szCs w:val="20"/>
        </w:rPr>
        <w:t xml:space="preserve">. </w:t>
      </w:r>
    </w:p>
    <w:p w:rsidR="00626D9C" w:rsidRPr="001473E9" w:rsidRDefault="00626D9C" w:rsidP="00626D9C">
      <w:pPr>
        <w:rPr>
          <w:rFonts w:cs="Tahoma"/>
          <w:bCs/>
          <w:color w:val="000000" w:themeColor="text1"/>
        </w:rPr>
      </w:pPr>
      <w:r w:rsidRPr="001473E9">
        <w:rPr>
          <w:rFonts w:cs="Tahoma"/>
          <w:bCs/>
          <w:color w:val="000000" w:themeColor="text1"/>
        </w:rPr>
        <w:t xml:space="preserve">W okresie prowadzenia badań marketingowych w 2018 r. obszar obsługiwany liniami </w:t>
      </w:r>
      <w:r w:rsidR="00B126EE" w:rsidRPr="001473E9">
        <w:rPr>
          <w:rFonts w:cs="Tahoma"/>
          <w:bCs/>
          <w:color w:val="000000" w:themeColor="text1"/>
        </w:rPr>
        <w:t>tomaszowskiej komunikacji</w:t>
      </w:r>
      <w:r w:rsidRPr="001473E9">
        <w:rPr>
          <w:rFonts w:cs="Tahoma"/>
          <w:bCs/>
          <w:color w:val="000000" w:themeColor="text1"/>
        </w:rPr>
        <w:t xml:space="preserve"> miejskiej zamieszkiwało </w:t>
      </w:r>
      <w:r w:rsidR="00B126EE" w:rsidRPr="001473E9">
        <w:rPr>
          <w:rFonts w:cs="Tahoma"/>
          <w:bCs/>
          <w:color w:val="000000" w:themeColor="text1"/>
        </w:rPr>
        <w:t xml:space="preserve">100 346 </w:t>
      </w:r>
      <w:r w:rsidRPr="001473E9">
        <w:rPr>
          <w:rFonts w:cs="Tahoma"/>
          <w:bCs/>
          <w:color w:val="000000" w:themeColor="text1"/>
        </w:rPr>
        <w:t>osób. Zarejestrowana miesięc</w:t>
      </w:r>
      <w:r w:rsidRPr="001473E9">
        <w:rPr>
          <w:rFonts w:cs="Tahoma"/>
          <w:bCs/>
          <w:color w:val="000000" w:themeColor="text1"/>
        </w:rPr>
        <w:t>z</w:t>
      </w:r>
      <w:r w:rsidRPr="001473E9">
        <w:rPr>
          <w:rFonts w:cs="Tahoma"/>
          <w:bCs/>
          <w:color w:val="000000" w:themeColor="text1"/>
        </w:rPr>
        <w:t xml:space="preserve">na liczba osób korzystających z usług transportu zbiorowego – </w:t>
      </w:r>
      <w:r w:rsidR="00B126EE" w:rsidRPr="001473E9">
        <w:rPr>
          <w:rFonts w:cs="Tahoma"/>
          <w:bCs/>
          <w:color w:val="000000" w:themeColor="text1"/>
        </w:rPr>
        <w:t>472 903</w:t>
      </w:r>
      <w:r w:rsidRPr="001473E9">
        <w:rPr>
          <w:rFonts w:cs="Tahoma"/>
          <w:bCs/>
          <w:color w:val="000000" w:themeColor="text1"/>
        </w:rPr>
        <w:t xml:space="preserve"> pasażerów – stan</w:t>
      </w:r>
      <w:r w:rsidRPr="001473E9">
        <w:rPr>
          <w:rFonts w:cs="Tahoma"/>
          <w:bCs/>
          <w:color w:val="000000" w:themeColor="text1"/>
        </w:rPr>
        <w:t>o</w:t>
      </w:r>
      <w:r w:rsidRPr="001473E9">
        <w:rPr>
          <w:rFonts w:cs="Tahoma"/>
          <w:bCs/>
          <w:color w:val="000000" w:themeColor="text1"/>
        </w:rPr>
        <w:t xml:space="preserve">wiła równowartość jedynie </w:t>
      </w:r>
      <w:r w:rsidR="00B126EE" w:rsidRPr="001473E9">
        <w:rPr>
          <w:rFonts w:cs="Tahoma"/>
          <w:bCs/>
          <w:color w:val="000000" w:themeColor="text1"/>
        </w:rPr>
        <w:t>4,7</w:t>
      </w:r>
      <w:r w:rsidRPr="001473E9">
        <w:rPr>
          <w:rFonts w:cs="Tahoma"/>
          <w:bCs/>
          <w:color w:val="000000" w:themeColor="text1"/>
        </w:rPr>
        <w:t xml:space="preserve"> przejazdów przeciętnego mieszkańca obsługiwanego obszaru w skali miesiąca. Jest to wartość bardzo niska.</w:t>
      </w:r>
    </w:p>
    <w:p w:rsidR="00626D9C" w:rsidRPr="001473E9" w:rsidRDefault="00626D9C" w:rsidP="00B126EE">
      <w:pPr>
        <w:rPr>
          <w:rFonts w:cs="Tahoma"/>
          <w:bCs/>
          <w:color w:val="000000" w:themeColor="text1"/>
        </w:rPr>
      </w:pPr>
      <w:r w:rsidRPr="001473E9">
        <w:rPr>
          <w:rFonts w:cs="Tahoma"/>
          <w:bCs/>
          <w:color w:val="000000" w:themeColor="text1"/>
        </w:rPr>
        <w:t>Uzyskany wynik świadczy o wysokim stopniu substytucji podróży komunikacją miejską przejściem pieszym, przejazdem rowerem lub przejazdem samochodem osobowym, a na trasach podmiejskich – ofertą innych przewoźników drogowych.</w:t>
      </w:r>
    </w:p>
    <w:p w:rsidR="00B126EE" w:rsidRPr="001473E9" w:rsidRDefault="00B126EE" w:rsidP="00B126EE">
      <w:pPr>
        <w:rPr>
          <w:rFonts w:cs="Tahoma"/>
        </w:rPr>
      </w:pPr>
      <w:r w:rsidRPr="001473E9">
        <w:rPr>
          <w:rFonts w:cs="Tahoma"/>
        </w:rPr>
        <w:t>Na zielono zacieniowano pola, dotyczące linii o łącznej liczbie pasażerów w obydwu ki</w:t>
      </w:r>
      <w:r w:rsidRPr="001473E9">
        <w:rPr>
          <w:rFonts w:cs="Tahoma"/>
        </w:rPr>
        <w:t>e</w:t>
      </w:r>
      <w:r w:rsidRPr="001473E9">
        <w:rPr>
          <w:rFonts w:cs="Tahoma"/>
        </w:rPr>
        <w:t>runkach osiągającej przynajmniej 2 tys. osób w dniu powszednim, 1,5 tys. w sobotę i 1 tys. w niedzielę. Wyróżnienie to dotyczyło linii 8 we wszystkie dni tygodnia, linii 4 w dniu p</w:t>
      </w:r>
      <w:r w:rsidRPr="001473E9">
        <w:rPr>
          <w:rFonts w:cs="Tahoma"/>
        </w:rPr>
        <w:t>o</w:t>
      </w:r>
      <w:r w:rsidRPr="001473E9">
        <w:rPr>
          <w:rFonts w:cs="Tahoma"/>
        </w:rPr>
        <w:t>wszednim i w sobotę oraz linii 1 tylko w dniu powszednim.</w:t>
      </w:r>
    </w:p>
    <w:p w:rsidR="00B126EE" w:rsidRPr="001473E9" w:rsidRDefault="00B126EE" w:rsidP="00B126EE">
      <w:pPr>
        <w:rPr>
          <w:rFonts w:cs="Tahoma"/>
        </w:rPr>
      </w:pPr>
      <w:r w:rsidRPr="001473E9">
        <w:rPr>
          <w:rFonts w:cs="Tahoma"/>
        </w:rPr>
        <w:t>Kolorem czerwonym wyróżniono natomiast pola dotyczące linii o całkowitej liczbie p</w:t>
      </w:r>
      <w:r w:rsidRPr="001473E9">
        <w:rPr>
          <w:rFonts w:cs="Tahoma"/>
        </w:rPr>
        <w:t>a</w:t>
      </w:r>
      <w:r w:rsidRPr="001473E9">
        <w:rPr>
          <w:rFonts w:cs="Tahoma"/>
        </w:rPr>
        <w:t>sażerów do 300 w dniu powszednim, do 200 sobotę i do 100 niedzielę. Dotyczyło to:</w:t>
      </w:r>
    </w:p>
    <w:p w:rsidR="00B126EE" w:rsidRPr="001473E9" w:rsidRDefault="00B126EE" w:rsidP="00F16C57">
      <w:pPr>
        <w:numPr>
          <w:ilvl w:val="0"/>
          <w:numId w:val="57"/>
        </w:numPr>
        <w:ind w:left="357" w:hanging="357"/>
        <w:rPr>
          <w:rFonts w:cs="Tahoma"/>
        </w:rPr>
      </w:pPr>
      <w:r w:rsidRPr="001473E9">
        <w:rPr>
          <w:rFonts w:cs="Tahoma"/>
        </w:rPr>
        <w:t>w każdym rodzaju dnia tygodnia – linii: 33, 34, 39 i 45;</w:t>
      </w:r>
    </w:p>
    <w:p w:rsidR="00B126EE" w:rsidRPr="001473E9" w:rsidRDefault="00B126EE" w:rsidP="00F16C57">
      <w:pPr>
        <w:numPr>
          <w:ilvl w:val="0"/>
          <w:numId w:val="57"/>
        </w:numPr>
        <w:ind w:left="357" w:hanging="357"/>
        <w:rPr>
          <w:rFonts w:cs="Tahoma"/>
        </w:rPr>
      </w:pPr>
      <w:r w:rsidRPr="001473E9">
        <w:rPr>
          <w:rFonts w:cs="Tahoma"/>
        </w:rPr>
        <w:t>tylko w dniu powszednim – linii 31, 32;</w:t>
      </w:r>
    </w:p>
    <w:p w:rsidR="00B126EE" w:rsidRPr="001473E9" w:rsidRDefault="00B126EE" w:rsidP="00F16C57">
      <w:pPr>
        <w:numPr>
          <w:ilvl w:val="0"/>
          <w:numId w:val="57"/>
        </w:numPr>
        <w:ind w:left="357" w:hanging="357"/>
        <w:rPr>
          <w:rFonts w:cs="Tahoma"/>
        </w:rPr>
      </w:pPr>
      <w:r w:rsidRPr="001473E9">
        <w:rPr>
          <w:rFonts w:cs="Tahoma"/>
        </w:rPr>
        <w:lastRenderedPageBreak/>
        <w:t>w dniu powszednim i w sobotę – linii 36 i 38;</w:t>
      </w:r>
    </w:p>
    <w:p w:rsidR="00B126EE" w:rsidRPr="001473E9" w:rsidRDefault="00B126EE" w:rsidP="00F16C57">
      <w:pPr>
        <w:numPr>
          <w:ilvl w:val="0"/>
          <w:numId w:val="57"/>
        </w:numPr>
        <w:ind w:left="357" w:hanging="357"/>
        <w:rPr>
          <w:rFonts w:cs="Tahoma"/>
        </w:rPr>
      </w:pPr>
      <w:r w:rsidRPr="001473E9">
        <w:rPr>
          <w:rFonts w:cs="Tahoma"/>
        </w:rPr>
        <w:t>w sobotę i w niedzielę – linii 35 i 37;</w:t>
      </w:r>
    </w:p>
    <w:p w:rsidR="00B126EE" w:rsidRPr="001473E9" w:rsidRDefault="00B126EE" w:rsidP="00F16C57">
      <w:pPr>
        <w:numPr>
          <w:ilvl w:val="0"/>
          <w:numId w:val="57"/>
        </w:numPr>
        <w:ind w:left="357" w:hanging="357"/>
        <w:rPr>
          <w:rFonts w:cs="Tahoma"/>
        </w:rPr>
      </w:pPr>
      <w:r w:rsidRPr="001473E9">
        <w:rPr>
          <w:rFonts w:cs="Tahoma"/>
        </w:rPr>
        <w:t>tylko w sobotę – linii 40.</w:t>
      </w:r>
    </w:p>
    <w:p w:rsidR="00D162E3" w:rsidRPr="001473E9" w:rsidRDefault="00D162E3" w:rsidP="00D162E3">
      <w:pPr>
        <w:rPr>
          <w:rFonts w:cs="Tahoma"/>
          <w:bCs/>
        </w:rPr>
      </w:pPr>
      <w:r w:rsidRPr="001473E9">
        <w:rPr>
          <w:rFonts w:cs="Tahoma"/>
          <w:bCs/>
        </w:rPr>
        <w:t>W stosunku do 2017 r. (a więc okresu, w którym nie obowiązywały darmowe przejazdy dla mieszkańców Tomaszowa Mazowieckiego oraz gminy wiejskiej</w:t>
      </w:r>
      <w:r w:rsidR="00825A90">
        <w:rPr>
          <w:rFonts w:cs="Tahoma"/>
          <w:bCs/>
        </w:rPr>
        <w:t xml:space="preserve"> </w:t>
      </w:r>
      <w:r w:rsidRPr="001473E9">
        <w:rPr>
          <w:rFonts w:cs="Tahoma"/>
          <w:bCs/>
        </w:rPr>
        <w:t xml:space="preserve">Tomaszów Mazowiecki) średniomiesięczna liczba pasażerów tomaszowskiej komunikacji miejskiej wzrosła aż o 195 558 osób, tj. o 56,8%. W granicach miasta Tomaszowa Mazowieckiego liczba pasażerów wzrosła o 193 952 osoby, co stanowiło </w:t>
      </w:r>
      <w:r w:rsidR="00690AB1">
        <w:rPr>
          <w:rFonts w:cs="Tahoma"/>
          <w:bCs/>
        </w:rPr>
        <w:t xml:space="preserve">wzrost o </w:t>
      </w:r>
      <w:r w:rsidRPr="001473E9">
        <w:rPr>
          <w:rFonts w:cs="Tahoma"/>
          <w:bCs/>
        </w:rPr>
        <w:t>69,2%, natomiast na obszarze podmiejskim – zaledwie o 1 606 osób (2,5%).</w:t>
      </w:r>
    </w:p>
    <w:p w:rsidR="00D162E3" w:rsidRPr="001473E9" w:rsidRDefault="00D162E3" w:rsidP="00D162E3">
      <w:pPr>
        <w:rPr>
          <w:rFonts w:cs="Tahoma"/>
          <w:bCs/>
        </w:rPr>
      </w:pPr>
      <w:r w:rsidRPr="001473E9">
        <w:rPr>
          <w:rFonts w:cs="Tahoma"/>
          <w:bCs/>
        </w:rPr>
        <w:t>Wzrost liczby pasażerów w granicach administracyjnych miasta zdeterminowany został przez:</w:t>
      </w:r>
    </w:p>
    <w:p w:rsidR="00D162E3" w:rsidRPr="001473E9" w:rsidRDefault="00D162E3" w:rsidP="00F16C57">
      <w:pPr>
        <w:numPr>
          <w:ilvl w:val="0"/>
          <w:numId w:val="32"/>
        </w:numPr>
        <w:rPr>
          <w:rFonts w:cs="Tahoma"/>
          <w:bCs/>
        </w:rPr>
      </w:pPr>
      <w:r w:rsidRPr="001473E9">
        <w:rPr>
          <w:rFonts w:cs="Tahoma"/>
          <w:bCs/>
        </w:rPr>
        <w:t>przyznanie bezpłatnych przejazdów komunikacją miejską dla mieszkańców Tomaszowa Mazowieckiego posiadających Kartę Tomaszowianina;</w:t>
      </w:r>
    </w:p>
    <w:p w:rsidR="00D162E3" w:rsidRPr="001473E9" w:rsidRDefault="00D162E3" w:rsidP="00F16C57">
      <w:pPr>
        <w:numPr>
          <w:ilvl w:val="0"/>
          <w:numId w:val="32"/>
        </w:numPr>
        <w:rPr>
          <w:rFonts w:cs="Tahoma"/>
          <w:bCs/>
        </w:rPr>
      </w:pPr>
      <w:r w:rsidRPr="001473E9">
        <w:rPr>
          <w:rFonts w:cs="Tahoma"/>
          <w:bCs/>
        </w:rPr>
        <w:t>wprowadzenie do ruchu 25 nowoczesnych, 12-metrowych autobusów hybrydowych;</w:t>
      </w:r>
    </w:p>
    <w:p w:rsidR="00D162E3" w:rsidRPr="001473E9" w:rsidRDefault="00D162E3" w:rsidP="00F16C57">
      <w:pPr>
        <w:numPr>
          <w:ilvl w:val="0"/>
          <w:numId w:val="32"/>
        </w:numPr>
        <w:rPr>
          <w:rFonts w:cs="Tahoma"/>
          <w:bCs/>
        </w:rPr>
      </w:pPr>
      <w:r w:rsidRPr="001473E9">
        <w:rPr>
          <w:rFonts w:cs="Tahoma"/>
          <w:bCs/>
        </w:rPr>
        <w:t>nowy układ tras linii oraz rozkłady jazdy zakładające zwiększenie wykonywanej pracy eksploatacyjnej;</w:t>
      </w:r>
    </w:p>
    <w:p w:rsidR="00D162E3" w:rsidRPr="001473E9" w:rsidRDefault="00D162E3" w:rsidP="00F16C57">
      <w:pPr>
        <w:numPr>
          <w:ilvl w:val="0"/>
          <w:numId w:val="32"/>
        </w:numPr>
        <w:rPr>
          <w:rFonts w:cs="Tahoma"/>
          <w:bCs/>
        </w:rPr>
      </w:pPr>
      <w:r w:rsidRPr="001473E9">
        <w:rPr>
          <w:rFonts w:cs="Tahoma"/>
          <w:bCs/>
        </w:rPr>
        <w:t>oparcie funkcjonowania wszystkich linii miejskich o stały moduł częstotliwości, którego efektem jest synchronizacja odjazdów różnych linii na głównych ciągach komunikacy</w:t>
      </w:r>
      <w:r w:rsidRPr="001473E9">
        <w:rPr>
          <w:rFonts w:cs="Tahoma"/>
          <w:bCs/>
        </w:rPr>
        <w:t>j</w:t>
      </w:r>
      <w:r w:rsidRPr="001473E9">
        <w:rPr>
          <w:rFonts w:cs="Tahoma"/>
          <w:bCs/>
        </w:rPr>
        <w:t>nych, powodująca znaczne ułatwienie i usprawnienie możliwości poruszania się po Tom</w:t>
      </w:r>
      <w:r w:rsidRPr="001473E9">
        <w:rPr>
          <w:rFonts w:cs="Tahoma"/>
          <w:bCs/>
        </w:rPr>
        <w:t>a</w:t>
      </w:r>
      <w:r w:rsidRPr="001473E9">
        <w:rPr>
          <w:rFonts w:cs="Tahoma"/>
          <w:bCs/>
        </w:rPr>
        <w:t>szowie Mazowieckim komunikacją miejską.</w:t>
      </w:r>
    </w:p>
    <w:p w:rsidR="00D162E3" w:rsidRPr="001473E9" w:rsidRDefault="00D162E3" w:rsidP="00D162E3">
      <w:pPr>
        <w:rPr>
          <w:rFonts w:cs="Tahoma"/>
          <w:bCs/>
        </w:rPr>
      </w:pPr>
      <w:r w:rsidRPr="001473E9">
        <w:rPr>
          <w:rFonts w:cs="Tahoma"/>
          <w:bCs/>
        </w:rPr>
        <w:t>W świetle wyników badań marketingowych z wiosny 2018 r., kompleksowe działania samorządu Tomaszowa Mazowieckiego przeprowadzone w ostatnich miesiącach w zakresie rekonstrukcji oferty przewozowej komunikacji miejskiej – tras linii, rozkładów jazdy i taryfy opłat – oraz modernizacji taboru i infrastruktury, należy uznać za wyjątkowo efektywne.</w:t>
      </w:r>
    </w:p>
    <w:p w:rsidR="007B79C7" w:rsidRPr="001473E9" w:rsidRDefault="007B79C7" w:rsidP="008965EF">
      <w:pPr>
        <w:pStyle w:val="Nagwek2"/>
        <w:tabs>
          <w:tab w:val="left" w:pos="539"/>
        </w:tabs>
        <w:spacing w:before="120"/>
        <w:ind w:left="567"/>
        <w:jc w:val="center"/>
        <w:rPr>
          <w:rFonts w:cs="Tahoma"/>
          <w:color w:val="000000" w:themeColor="text1"/>
        </w:rPr>
      </w:pPr>
      <w:bookmarkStart w:id="98" w:name="_Toc48862733"/>
      <w:r w:rsidRPr="001473E9">
        <w:rPr>
          <w:rFonts w:cs="Tahoma"/>
          <w:color w:val="000000" w:themeColor="text1"/>
        </w:rPr>
        <w:t>Prognoza popytu</w:t>
      </w:r>
      <w:bookmarkEnd w:id="98"/>
    </w:p>
    <w:p w:rsidR="009E3D5E" w:rsidRPr="001473E9" w:rsidRDefault="009E3D5E" w:rsidP="009E3D5E">
      <w:pPr>
        <w:pStyle w:val="Legenda"/>
        <w:spacing w:after="0"/>
        <w:rPr>
          <w:rFonts w:cs="Tahoma"/>
          <w:b w:val="0"/>
          <w:color w:val="000000" w:themeColor="text1"/>
          <w:sz w:val="22"/>
          <w:szCs w:val="22"/>
        </w:rPr>
      </w:pPr>
      <w:r w:rsidRPr="001473E9">
        <w:rPr>
          <w:rFonts w:cs="Tahoma"/>
          <w:b w:val="0"/>
          <w:color w:val="000000" w:themeColor="text1"/>
          <w:sz w:val="22"/>
          <w:szCs w:val="22"/>
        </w:rPr>
        <w:t xml:space="preserve">Popyt na usługi </w:t>
      </w:r>
      <w:r w:rsidR="004F2877" w:rsidRPr="001473E9">
        <w:rPr>
          <w:rFonts w:cs="Tahoma"/>
          <w:b w:val="0"/>
          <w:color w:val="000000" w:themeColor="text1"/>
          <w:sz w:val="22"/>
          <w:szCs w:val="22"/>
        </w:rPr>
        <w:t>tomaszowskiej</w:t>
      </w:r>
      <w:r w:rsidRPr="001473E9">
        <w:rPr>
          <w:rFonts w:cs="Tahoma"/>
          <w:b w:val="0"/>
          <w:color w:val="000000" w:themeColor="text1"/>
          <w:sz w:val="22"/>
          <w:szCs w:val="22"/>
        </w:rPr>
        <w:t xml:space="preserve"> komunikacji miejskiej będzie się kształtował pod wpł</w:t>
      </w:r>
      <w:r w:rsidRPr="001473E9">
        <w:rPr>
          <w:rFonts w:cs="Tahoma"/>
          <w:b w:val="0"/>
          <w:color w:val="000000" w:themeColor="text1"/>
          <w:sz w:val="22"/>
          <w:szCs w:val="22"/>
        </w:rPr>
        <w:t>y</w:t>
      </w:r>
      <w:r w:rsidRPr="001473E9">
        <w:rPr>
          <w:rFonts w:cs="Tahoma"/>
          <w:b w:val="0"/>
          <w:color w:val="000000" w:themeColor="text1"/>
          <w:sz w:val="22"/>
          <w:szCs w:val="22"/>
        </w:rPr>
        <w:t>wem następujących czynników:</w:t>
      </w:r>
    </w:p>
    <w:p w:rsidR="009E3D5E" w:rsidRPr="001473E9" w:rsidRDefault="009E3D5E" w:rsidP="00F16C57">
      <w:pPr>
        <w:numPr>
          <w:ilvl w:val="0"/>
          <w:numId w:val="40"/>
        </w:numPr>
        <w:ind w:left="357" w:hanging="357"/>
        <w:rPr>
          <w:rFonts w:cs="Tahoma"/>
          <w:color w:val="000000" w:themeColor="text1"/>
        </w:rPr>
      </w:pPr>
      <w:r w:rsidRPr="001473E9">
        <w:rPr>
          <w:rFonts w:cs="Tahoma"/>
          <w:color w:val="000000" w:themeColor="text1"/>
        </w:rPr>
        <w:t xml:space="preserve">liczby mieszkańców </w:t>
      </w:r>
      <w:r w:rsidR="004F2877" w:rsidRPr="001473E9">
        <w:rPr>
          <w:rFonts w:cs="Tahoma"/>
          <w:color w:val="000000" w:themeColor="text1"/>
        </w:rPr>
        <w:t>Tomaszowa Mazowieckiego</w:t>
      </w:r>
      <w:r w:rsidRPr="001473E9">
        <w:rPr>
          <w:rFonts w:cs="Tahoma"/>
          <w:color w:val="000000" w:themeColor="text1"/>
        </w:rPr>
        <w:t xml:space="preserve"> i gmin ościennych, objętych obsługą k</w:t>
      </w:r>
      <w:r w:rsidRPr="001473E9">
        <w:rPr>
          <w:rFonts w:cs="Tahoma"/>
          <w:color w:val="000000" w:themeColor="text1"/>
        </w:rPr>
        <w:t>o</w:t>
      </w:r>
      <w:r w:rsidRPr="001473E9">
        <w:rPr>
          <w:rFonts w:cs="Tahoma"/>
          <w:color w:val="000000" w:themeColor="text1"/>
        </w:rPr>
        <w:t>munikacyjną;</w:t>
      </w:r>
    </w:p>
    <w:p w:rsidR="009E3D5E" w:rsidRPr="001473E9" w:rsidRDefault="009E3D5E" w:rsidP="00F16C57">
      <w:pPr>
        <w:numPr>
          <w:ilvl w:val="0"/>
          <w:numId w:val="40"/>
        </w:numPr>
        <w:ind w:left="357" w:hanging="357"/>
        <w:rPr>
          <w:rFonts w:cs="Tahoma"/>
          <w:color w:val="000000" w:themeColor="text1"/>
        </w:rPr>
      </w:pPr>
      <w:r w:rsidRPr="001473E9">
        <w:rPr>
          <w:rFonts w:cs="Tahoma"/>
          <w:color w:val="000000" w:themeColor="text1"/>
        </w:rPr>
        <w:t>liczby samochodów osobowych;</w:t>
      </w:r>
    </w:p>
    <w:p w:rsidR="009E3D5E" w:rsidRPr="001473E9" w:rsidRDefault="009E3D5E" w:rsidP="00F16C57">
      <w:pPr>
        <w:numPr>
          <w:ilvl w:val="0"/>
          <w:numId w:val="40"/>
        </w:numPr>
        <w:ind w:left="357" w:hanging="357"/>
        <w:rPr>
          <w:rFonts w:cs="Tahoma"/>
          <w:color w:val="000000" w:themeColor="text1"/>
        </w:rPr>
      </w:pPr>
      <w:r w:rsidRPr="001473E9">
        <w:rPr>
          <w:rFonts w:cs="Tahoma"/>
          <w:color w:val="000000" w:themeColor="text1"/>
        </w:rPr>
        <w:t>ruchliwości komunikacyjnej mieszkańców;</w:t>
      </w:r>
    </w:p>
    <w:p w:rsidR="009E3D5E" w:rsidRPr="001473E9" w:rsidRDefault="009E3D5E" w:rsidP="00F16C57">
      <w:pPr>
        <w:numPr>
          <w:ilvl w:val="0"/>
          <w:numId w:val="40"/>
        </w:numPr>
        <w:ind w:left="357" w:hanging="357"/>
        <w:rPr>
          <w:rFonts w:cs="Tahoma"/>
          <w:color w:val="000000" w:themeColor="text1"/>
        </w:rPr>
      </w:pPr>
      <w:r w:rsidRPr="001473E9">
        <w:rPr>
          <w:rFonts w:cs="Tahoma"/>
          <w:color w:val="000000" w:themeColor="text1"/>
        </w:rPr>
        <w:t>poziomu przeciętnego wynagrodzenia, struktury wynagrodzeń i struktury biletów;</w:t>
      </w:r>
    </w:p>
    <w:p w:rsidR="009E3D5E" w:rsidRPr="001473E9" w:rsidRDefault="009E3D5E" w:rsidP="00F16C57">
      <w:pPr>
        <w:numPr>
          <w:ilvl w:val="0"/>
          <w:numId w:val="40"/>
        </w:numPr>
        <w:ind w:left="357" w:hanging="357"/>
        <w:rPr>
          <w:rFonts w:cs="Tahoma"/>
          <w:color w:val="000000" w:themeColor="text1"/>
        </w:rPr>
      </w:pPr>
      <w:r w:rsidRPr="001473E9">
        <w:rPr>
          <w:rFonts w:cs="Tahoma"/>
          <w:color w:val="000000" w:themeColor="text1"/>
        </w:rPr>
        <w:t>jakości oferowanych usług transportu zbiorowego – przede wszystkim w zakresie realiz</w:t>
      </w:r>
      <w:r w:rsidRPr="001473E9">
        <w:rPr>
          <w:rFonts w:cs="Tahoma"/>
          <w:color w:val="000000" w:themeColor="text1"/>
        </w:rPr>
        <w:t>a</w:t>
      </w:r>
      <w:r w:rsidRPr="001473E9">
        <w:rPr>
          <w:rFonts w:cs="Tahoma"/>
          <w:color w:val="000000" w:themeColor="text1"/>
        </w:rPr>
        <w:t>cji podstawowych postulatów przewozowych;</w:t>
      </w:r>
    </w:p>
    <w:p w:rsidR="009E3D5E" w:rsidRPr="001473E9" w:rsidRDefault="009E3D5E" w:rsidP="00F16C57">
      <w:pPr>
        <w:numPr>
          <w:ilvl w:val="0"/>
          <w:numId w:val="40"/>
        </w:numPr>
        <w:ind w:left="357" w:hanging="357"/>
        <w:rPr>
          <w:rFonts w:cs="Tahoma"/>
          <w:color w:val="000000" w:themeColor="text1"/>
        </w:rPr>
      </w:pPr>
      <w:r w:rsidRPr="001473E9">
        <w:rPr>
          <w:rFonts w:cs="Tahoma"/>
          <w:color w:val="000000" w:themeColor="text1"/>
        </w:rPr>
        <w:lastRenderedPageBreak/>
        <w:t>poziomu oferty przewozowej, mierzonej liczbą realizowanych wozokilometrów;</w:t>
      </w:r>
    </w:p>
    <w:p w:rsidR="009E3D5E" w:rsidRPr="001473E9" w:rsidRDefault="004F2877" w:rsidP="00F16C57">
      <w:pPr>
        <w:numPr>
          <w:ilvl w:val="0"/>
          <w:numId w:val="40"/>
        </w:numPr>
        <w:ind w:left="357" w:hanging="357"/>
        <w:rPr>
          <w:rFonts w:cs="Tahoma"/>
          <w:color w:val="000000" w:themeColor="text1"/>
        </w:rPr>
      </w:pPr>
      <w:r w:rsidRPr="001473E9">
        <w:rPr>
          <w:rFonts w:cs="Tahoma"/>
        </w:rPr>
        <w:t xml:space="preserve">dostępność parkingów </w:t>
      </w:r>
      <w:proofErr w:type="spellStart"/>
      <w:r w:rsidRPr="001473E9">
        <w:rPr>
          <w:rFonts w:cs="Tahoma"/>
        </w:rPr>
        <w:t>Park&amp;Ride</w:t>
      </w:r>
      <w:proofErr w:type="spellEnd"/>
      <w:r w:rsidRPr="001473E9">
        <w:rPr>
          <w:rFonts w:cs="Tahoma"/>
        </w:rPr>
        <w:t xml:space="preserve">, </w:t>
      </w:r>
      <w:proofErr w:type="spellStart"/>
      <w:r w:rsidRPr="001473E9">
        <w:rPr>
          <w:rFonts w:cs="Tahoma"/>
        </w:rPr>
        <w:t>Bike&amp;Ride</w:t>
      </w:r>
      <w:proofErr w:type="spellEnd"/>
      <w:r w:rsidRPr="001473E9">
        <w:rPr>
          <w:rFonts w:cs="Tahoma"/>
        </w:rPr>
        <w:t xml:space="preserve"> oraz </w:t>
      </w:r>
      <w:proofErr w:type="spellStart"/>
      <w:r w:rsidRPr="001473E9">
        <w:rPr>
          <w:rFonts w:cs="Tahoma"/>
        </w:rPr>
        <w:t>Kiss&amp;Ride</w:t>
      </w:r>
      <w:proofErr w:type="spellEnd"/>
      <w:r w:rsidR="009E3D5E" w:rsidRPr="001473E9">
        <w:rPr>
          <w:rFonts w:cs="Tahoma"/>
          <w:color w:val="000000" w:themeColor="text1"/>
        </w:rPr>
        <w:t>.</w:t>
      </w:r>
    </w:p>
    <w:p w:rsidR="00E062DE" w:rsidRPr="001473E9" w:rsidRDefault="00E062DE" w:rsidP="00E062DE">
      <w:pPr>
        <w:rPr>
          <w:rFonts w:cs="Tahoma"/>
          <w:color w:val="000000" w:themeColor="text1"/>
        </w:rPr>
      </w:pPr>
      <w:r w:rsidRPr="001473E9">
        <w:rPr>
          <w:rFonts w:cs="Tahoma"/>
          <w:color w:val="000000" w:themeColor="text1"/>
        </w:rPr>
        <w:t>Procedura budowania modelu prognostycznego liczby pasażerów zakłada standardowo wykorzystanie 10 zmiennych objaśniających, a mianowicie:</w:t>
      </w:r>
    </w:p>
    <w:p w:rsidR="00E062DE" w:rsidRPr="001473E9" w:rsidRDefault="00E062DE" w:rsidP="00F16C57">
      <w:pPr>
        <w:numPr>
          <w:ilvl w:val="0"/>
          <w:numId w:val="41"/>
        </w:numPr>
        <w:ind w:left="357" w:hanging="357"/>
        <w:rPr>
          <w:rFonts w:cs="Tahoma"/>
          <w:color w:val="000000" w:themeColor="text1"/>
        </w:rPr>
      </w:pPr>
      <w:r w:rsidRPr="001473E9">
        <w:rPr>
          <w:rFonts w:cs="Tahoma"/>
          <w:color w:val="000000" w:themeColor="text1"/>
        </w:rPr>
        <w:t>liczby mieszkańców;</w:t>
      </w:r>
    </w:p>
    <w:p w:rsidR="00E062DE" w:rsidRPr="001473E9" w:rsidRDefault="00E062DE" w:rsidP="00F16C57">
      <w:pPr>
        <w:numPr>
          <w:ilvl w:val="0"/>
          <w:numId w:val="41"/>
        </w:numPr>
        <w:ind w:left="357" w:hanging="357"/>
        <w:rPr>
          <w:rFonts w:cs="Tahoma"/>
          <w:color w:val="000000" w:themeColor="text1"/>
        </w:rPr>
      </w:pPr>
      <w:r w:rsidRPr="001473E9">
        <w:rPr>
          <w:rFonts w:cs="Tahoma"/>
          <w:color w:val="000000" w:themeColor="text1"/>
        </w:rPr>
        <w:t>liczby samochodów osobowych;</w:t>
      </w:r>
    </w:p>
    <w:p w:rsidR="00E062DE" w:rsidRPr="001473E9" w:rsidRDefault="00E062DE" w:rsidP="00F16C57">
      <w:pPr>
        <w:numPr>
          <w:ilvl w:val="0"/>
          <w:numId w:val="41"/>
        </w:numPr>
        <w:ind w:left="357" w:hanging="357"/>
        <w:rPr>
          <w:rFonts w:cs="Tahoma"/>
          <w:color w:val="000000" w:themeColor="text1"/>
        </w:rPr>
      </w:pPr>
      <w:r w:rsidRPr="001473E9">
        <w:rPr>
          <w:rFonts w:cs="Tahoma"/>
          <w:color w:val="000000" w:themeColor="text1"/>
        </w:rPr>
        <w:t>przeciętnego wynagrodzenia;</w:t>
      </w:r>
    </w:p>
    <w:p w:rsidR="00E062DE" w:rsidRPr="001473E9" w:rsidRDefault="00E062DE" w:rsidP="00F16C57">
      <w:pPr>
        <w:numPr>
          <w:ilvl w:val="0"/>
          <w:numId w:val="41"/>
        </w:numPr>
        <w:ind w:left="357" w:hanging="357"/>
        <w:rPr>
          <w:rFonts w:cs="Tahoma"/>
          <w:color w:val="000000" w:themeColor="text1"/>
        </w:rPr>
      </w:pPr>
      <w:r w:rsidRPr="001473E9">
        <w:rPr>
          <w:rFonts w:cs="Tahoma"/>
          <w:color w:val="000000" w:themeColor="text1"/>
        </w:rPr>
        <w:t>liczby wozokilometrów;</w:t>
      </w:r>
    </w:p>
    <w:p w:rsidR="00E062DE" w:rsidRPr="001473E9" w:rsidRDefault="00E062DE" w:rsidP="00F16C57">
      <w:pPr>
        <w:numPr>
          <w:ilvl w:val="0"/>
          <w:numId w:val="41"/>
        </w:numPr>
        <w:ind w:left="357" w:hanging="357"/>
        <w:rPr>
          <w:rFonts w:cs="Tahoma"/>
          <w:color w:val="000000" w:themeColor="text1"/>
        </w:rPr>
      </w:pPr>
      <w:r w:rsidRPr="001473E9">
        <w:rPr>
          <w:rFonts w:cs="Tahoma"/>
          <w:color w:val="000000" w:themeColor="text1"/>
        </w:rPr>
        <w:t>wskaźnika ceny biletu jednorazowego w odniesieniu do ceny 1 litra paliwa;</w:t>
      </w:r>
    </w:p>
    <w:p w:rsidR="00E062DE" w:rsidRPr="001473E9" w:rsidRDefault="00E062DE" w:rsidP="00F16C57">
      <w:pPr>
        <w:numPr>
          <w:ilvl w:val="0"/>
          <w:numId w:val="41"/>
        </w:numPr>
        <w:ind w:left="357" w:hanging="357"/>
        <w:rPr>
          <w:rFonts w:cs="Tahoma"/>
          <w:color w:val="000000" w:themeColor="text1"/>
        </w:rPr>
      </w:pPr>
      <w:r w:rsidRPr="001473E9">
        <w:rPr>
          <w:rFonts w:cs="Tahoma"/>
          <w:color w:val="000000" w:themeColor="text1"/>
        </w:rPr>
        <w:t>wskaźnika ceny biletu okresowego w odniesieniu do ceny 100 litrów paliwa;</w:t>
      </w:r>
    </w:p>
    <w:p w:rsidR="00E062DE" w:rsidRPr="001473E9" w:rsidRDefault="00E062DE" w:rsidP="00F16C57">
      <w:pPr>
        <w:numPr>
          <w:ilvl w:val="0"/>
          <w:numId w:val="41"/>
        </w:numPr>
        <w:ind w:left="357" w:hanging="357"/>
        <w:rPr>
          <w:rFonts w:cs="Tahoma"/>
          <w:color w:val="000000" w:themeColor="text1"/>
        </w:rPr>
      </w:pPr>
      <w:r w:rsidRPr="001473E9">
        <w:rPr>
          <w:rFonts w:cs="Tahoma"/>
          <w:color w:val="000000" w:themeColor="text1"/>
        </w:rPr>
        <w:t>ruchliwości komunikacyjnej mieszkańców;</w:t>
      </w:r>
    </w:p>
    <w:p w:rsidR="00E062DE" w:rsidRPr="001473E9" w:rsidRDefault="00E062DE" w:rsidP="00F16C57">
      <w:pPr>
        <w:numPr>
          <w:ilvl w:val="0"/>
          <w:numId w:val="41"/>
        </w:numPr>
        <w:ind w:left="357" w:hanging="357"/>
        <w:rPr>
          <w:rFonts w:cs="Tahoma"/>
          <w:color w:val="000000" w:themeColor="text1"/>
        </w:rPr>
      </w:pPr>
      <w:r w:rsidRPr="001473E9">
        <w:rPr>
          <w:rFonts w:cs="Tahoma"/>
          <w:color w:val="000000" w:themeColor="text1"/>
        </w:rPr>
        <w:t>liczby mieszkań;</w:t>
      </w:r>
    </w:p>
    <w:p w:rsidR="00E062DE" w:rsidRPr="001473E9" w:rsidRDefault="00E062DE" w:rsidP="00F16C57">
      <w:pPr>
        <w:numPr>
          <w:ilvl w:val="0"/>
          <w:numId w:val="41"/>
        </w:numPr>
        <w:ind w:left="357" w:hanging="357"/>
        <w:rPr>
          <w:rFonts w:cs="Tahoma"/>
          <w:color w:val="000000" w:themeColor="text1"/>
        </w:rPr>
      </w:pPr>
      <w:r w:rsidRPr="001473E9">
        <w:rPr>
          <w:rFonts w:cs="Tahoma"/>
          <w:color w:val="000000" w:themeColor="text1"/>
        </w:rPr>
        <w:t>liczby bezrobotnych;</w:t>
      </w:r>
    </w:p>
    <w:p w:rsidR="00E062DE" w:rsidRPr="001473E9" w:rsidRDefault="00E062DE" w:rsidP="00F16C57">
      <w:pPr>
        <w:numPr>
          <w:ilvl w:val="0"/>
          <w:numId w:val="41"/>
        </w:numPr>
        <w:ind w:left="357" w:hanging="357"/>
        <w:rPr>
          <w:rFonts w:cs="Tahoma"/>
          <w:color w:val="000000" w:themeColor="text1"/>
        </w:rPr>
      </w:pPr>
      <w:r w:rsidRPr="001473E9">
        <w:rPr>
          <w:rFonts w:cs="Tahoma"/>
          <w:color w:val="000000" w:themeColor="text1"/>
        </w:rPr>
        <w:t>wskaźnika ceny biletu okresowego w stosunku do jednorazowego (jednoprzejazdowego).</w:t>
      </w:r>
    </w:p>
    <w:p w:rsidR="00E062DE" w:rsidRPr="001473E9" w:rsidRDefault="00E062DE" w:rsidP="00E062DE">
      <w:pPr>
        <w:rPr>
          <w:rFonts w:cs="Tahoma"/>
          <w:color w:val="000000" w:themeColor="text1"/>
        </w:rPr>
      </w:pPr>
      <w:r w:rsidRPr="001473E9">
        <w:rPr>
          <w:rFonts w:cs="Tahoma"/>
          <w:color w:val="000000" w:themeColor="text1"/>
        </w:rPr>
        <w:t>Na podstawie dostępnych danych, do budowy modelu popytu przyjęto 5 zmiennych. Były one następujące:</w:t>
      </w:r>
    </w:p>
    <w:p w:rsidR="00E062DE" w:rsidRPr="001473E9" w:rsidRDefault="00E062DE" w:rsidP="00F16C57">
      <w:pPr>
        <w:numPr>
          <w:ilvl w:val="0"/>
          <w:numId w:val="41"/>
        </w:numPr>
        <w:ind w:left="357" w:hanging="357"/>
        <w:rPr>
          <w:rFonts w:cs="Tahoma"/>
          <w:color w:val="000000" w:themeColor="text1"/>
        </w:rPr>
      </w:pPr>
      <w:r w:rsidRPr="001473E9">
        <w:rPr>
          <w:rFonts w:cs="Tahoma"/>
          <w:color w:val="000000" w:themeColor="text1"/>
        </w:rPr>
        <w:t>liczba mieszkańców;</w:t>
      </w:r>
    </w:p>
    <w:p w:rsidR="00E062DE" w:rsidRPr="001473E9" w:rsidRDefault="00E062DE" w:rsidP="00F16C57">
      <w:pPr>
        <w:numPr>
          <w:ilvl w:val="0"/>
          <w:numId w:val="41"/>
        </w:numPr>
        <w:ind w:left="357" w:hanging="357"/>
        <w:rPr>
          <w:rFonts w:cs="Tahoma"/>
          <w:color w:val="000000" w:themeColor="text1"/>
        </w:rPr>
      </w:pPr>
      <w:r w:rsidRPr="001473E9">
        <w:rPr>
          <w:rFonts w:cs="Tahoma"/>
          <w:color w:val="000000" w:themeColor="text1"/>
        </w:rPr>
        <w:t>liczba samochodów osobowych;</w:t>
      </w:r>
    </w:p>
    <w:p w:rsidR="00E062DE" w:rsidRPr="001473E9" w:rsidRDefault="00E062DE" w:rsidP="00F16C57">
      <w:pPr>
        <w:numPr>
          <w:ilvl w:val="0"/>
          <w:numId w:val="41"/>
        </w:numPr>
        <w:ind w:left="357" w:hanging="357"/>
        <w:rPr>
          <w:rFonts w:cs="Tahoma"/>
          <w:color w:val="000000" w:themeColor="text1"/>
        </w:rPr>
      </w:pPr>
      <w:r w:rsidRPr="001473E9">
        <w:rPr>
          <w:rFonts w:cs="Tahoma"/>
          <w:color w:val="000000" w:themeColor="text1"/>
        </w:rPr>
        <w:t>przeciętne wynagrodzenie;</w:t>
      </w:r>
    </w:p>
    <w:p w:rsidR="00E062DE" w:rsidRPr="001473E9" w:rsidRDefault="00E062DE" w:rsidP="00F16C57">
      <w:pPr>
        <w:numPr>
          <w:ilvl w:val="0"/>
          <w:numId w:val="41"/>
        </w:numPr>
        <w:ind w:left="357" w:hanging="357"/>
        <w:rPr>
          <w:rFonts w:cs="Tahoma"/>
          <w:color w:val="000000" w:themeColor="text1"/>
        </w:rPr>
      </w:pPr>
      <w:r w:rsidRPr="001473E9">
        <w:rPr>
          <w:rFonts w:cs="Tahoma"/>
          <w:color w:val="000000" w:themeColor="text1"/>
        </w:rPr>
        <w:t>liczba wozokilometrów;</w:t>
      </w:r>
    </w:p>
    <w:p w:rsidR="00E062DE" w:rsidRPr="001473E9" w:rsidRDefault="00E062DE" w:rsidP="00F16C57">
      <w:pPr>
        <w:numPr>
          <w:ilvl w:val="0"/>
          <w:numId w:val="41"/>
        </w:numPr>
        <w:ind w:left="357" w:hanging="357"/>
        <w:rPr>
          <w:rFonts w:cs="Tahoma"/>
          <w:color w:val="000000" w:themeColor="text1"/>
        </w:rPr>
      </w:pPr>
      <w:r w:rsidRPr="001473E9">
        <w:rPr>
          <w:rFonts w:cs="Tahoma"/>
          <w:color w:val="000000" w:themeColor="text1"/>
        </w:rPr>
        <w:t>liczba bezrobotnych.</w:t>
      </w:r>
    </w:p>
    <w:p w:rsidR="00E062DE" w:rsidRPr="001473E9" w:rsidRDefault="00E062DE" w:rsidP="00E062DE">
      <w:pPr>
        <w:rPr>
          <w:rFonts w:cs="Tahoma"/>
          <w:color w:val="000000" w:themeColor="text1"/>
        </w:rPr>
      </w:pPr>
      <w:r w:rsidRPr="001473E9">
        <w:rPr>
          <w:rFonts w:cs="Tahoma"/>
          <w:color w:val="000000" w:themeColor="text1"/>
        </w:rPr>
        <w:t>Obliczenia dotyczące prognozowanej liczby pasażerów oparto na modelu analizy regr</w:t>
      </w:r>
      <w:r w:rsidRPr="001473E9">
        <w:rPr>
          <w:rFonts w:cs="Tahoma"/>
          <w:color w:val="000000" w:themeColor="text1"/>
        </w:rPr>
        <w:t>e</w:t>
      </w:r>
      <w:r w:rsidRPr="001473E9">
        <w:rPr>
          <w:rFonts w:cs="Tahoma"/>
          <w:color w:val="000000" w:themeColor="text1"/>
        </w:rPr>
        <w:t>sji krokowej, polegającej na przyjęciu zespołu zmiennych niezależnych (liczba mieszkańców, wskaźnik bezrobocia, przeciętne wynagrodzenie, wskaźnik motoryzacji i innych), które w ramach kolejnych sekwencji działań obliczeniowych uznawane są za statystycznie istotne lub nieistotne. Sekwencja działań analitycznych polega na przeprowadzeniu procedur obl</w:t>
      </w:r>
      <w:r w:rsidRPr="001473E9">
        <w:rPr>
          <w:rFonts w:cs="Tahoma"/>
          <w:color w:val="000000" w:themeColor="text1"/>
        </w:rPr>
        <w:t>i</w:t>
      </w:r>
      <w:r w:rsidRPr="001473E9">
        <w:rPr>
          <w:rFonts w:cs="Tahoma"/>
          <w:color w:val="000000" w:themeColor="text1"/>
        </w:rPr>
        <w:t>czeniowych składających się m.in. z badania zjawiska współliniowości zmiennych, estymacji przedziałowej, badania hipotez o łącznej istotności parametrów strukturalnych, liniowości modelu, normalności rozkładu czynnika losowego, autokorelacji składnika losowego i innych. W rezultacie, otrzymuje się model opisujący wartość szacowanego parametru po podstawi</w:t>
      </w:r>
      <w:r w:rsidRPr="001473E9">
        <w:rPr>
          <w:rFonts w:cs="Tahoma"/>
          <w:color w:val="000000" w:themeColor="text1"/>
        </w:rPr>
        <w:t>e</w:t>
      </w:r>
      <w:r w:rsidRPr="001473E9">
        <w:rPr>
          <w:rFonts w:cs="Tahoma"/>
          <w:color w:val="000000" w:themeColor="text1"/>
        </w:rPr>
        <w:t>niu określonej wartości zmiennych niezależnych.</w:t>
      </w:r>
    </w:p>
    <w:p w:rsidR="00E062DE" w:rsidRPr="001473E9" w:rsidRDefault="00E062DE" w:rsidP="00E062DE">
      <w:pPr>
        <w:rPr>
          <w:rFonts w:cs="Tahoma"/>
          <w:color w:val="000000" w:themeColor="text1"/>
        </w:rPr>
      </w:pPr>
      <w:r w:rsidRPr="001473E9">
        <w:rPr>
          <w:rFonts w:cs="Tahoma"/>
          <w:color w:val="000000" w:themeColor="text1"/>
        </w:rPr>
        <w:t>Sporządzenie prognozy liczby pasażerów dla tomaszowskiej komunikacji miejskiej dla najbliższych lat jest szczególnie trudne, z uwagi na kumulację dwóch zdarzeń bardzo istotnie wpływających na liczbę pasażerów przewożonych w autobusach komunikacji miejskiej:</w:t>
      </w:r>
    </w:p>
    <w:p w:rsidR="00E062DE" w:rsidRPr="001473E9" w:rsidRDefault="00E062DE" w:rsidP="00F16C57">
      <w:pPr>
        <w:pStyle w:val="Akapitzlist"/>
        <w:numPr>
          <w:ilvl w:val="0"/>
          <w:numId w:val="58"/>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lastRenderedPageBreak/>
        <w:t>wprowadzenie od 1 stycznia 2018 r. prawa do bezpłatnych przejazdów dla posiadaczy Tomaszowskiej Karty Mieszkańca oraz Tomaszowskiej Karty Komunikacyjnej;</w:t>
      </w:r>
    </w:p>
    <w:p w:rsidR="00E062DE" w:rsidRPr="001473E9" w:rsidRDefault="00E062DE" w:rsidP="00F16C57">
      <w:pPr>
        <w:pStyle w:val="Akapitzlist"/>
        <w:numPr>
          <w:ilvl w:val="0"/>
          <w:numId w:val="58"/>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 xml:space="preserve">wprowadzenie </w:t>
      </w:r>
      <w:r w:rsidR="00690AB1">
        <w:rPr>
          <w:rFonts w:ascii="Tahoma" w:hAnsi="Tahoma" w:cs="Tahoma"/>
          <w:color w:val="000000" w:themeColor="text1"/>
        </w:rPr>
        <w:t xml:space="preserve">od </w:t>
      </w:r>
      <w:r w:rsidRPr="001473E9">
        <w:rPr>
          <w:rFonts w:ascii="Tahoma" w:hAnsi="Tahoma" w:cs="Tahoma"/>
          <w:color w:val="000000" w:themeColor="text1"/>
        </w:rPr>
        <w:t>24 marca 2020 r. drastycznych ograniczeń w poruszaniu się mieszka</w:t>
      </w:r>
      <w:r w:rsidRPr="001473E9">
        <w:rPr>
          <w:rFonts w:ascii="Tahoma" w:hAnsi="Tahoma" w:cs="Tahoma"/>
          <w:color w:val="000000" w:themeColor="text1"/>
        </w:rPr>
        <w:t>ń</w:t>
      </w:r>
      <w:r w:rsidRPr="001473E9">
        <w:rPr>
          <w:rFonts w:ascii="Tahoma" w:hAnsi="Tahoma" w:cs="Tahoma"/>
          <w:color w:val="000000" w:themeColor="text1"/>
        </w:rPr>
        <w:t>ców miasta i okolicznych gmin (zakaz wychodzenia z domu obowiązujący do 16 kwietnia</w:t>
      </w:r>
      <w:r w:rsidR="00690AB1">
        <w:rPr>
          <w:rFonts w:ascii="Tahoma" w:hAnsi="Tahoma" w:cs="Tahoma"/>
          <w:color w:val="000000" w:themeColor="text1"/>
        </w:rPr>
        <w:t xml:space="preserve"> 2020 r.</w:t>
      </w:r>
      <w:r w:rsidRPr="001473E9">
        <w:rPr>
          <w:rFonts w:ascii="Tahoma" w:hAnsi="Tahoma" w:cs="Tahoma"/>
          <w:color w:val="000000" w:themeColor="text1"/>
        </w:rPr>
        <w:t>) oraz wprowadzenie w dniu 24 marca 2020 r. ograniczeń liczby miejsc w poja</w:t>
      </w:r>
      <w:r w:rsidRPr="001473E9">
        <w:rPr>
          <w:rFonts w:ascii="Tahoma" w:hAnsi="Tahoma" w:cs="Tahoma"/>
          <w:color w:val="000000" w:themeColor="text1"/>
        </w:rPr>
        <w:t>z</w:t>
      </w:r>
      <w:r w:rsidRPr="001473E9">
        <w:rPr>
          <w:rFonts w:ascii="Tahoma" w:hAnsi="Tahoma" w:cs="Tahoma"/>
          <w:color w:val="000000" w:themeColor="text1"/>
        </w:rPr>
        <w:t>dach transportu publicznego, jedynie częściowo zniesionych od 18 maja</w:t>
      </w:r>
      <w:r w:rsidR="00690AB1">
        <w:rPr>
          <w:rFonts w:ascii="Tahoma" w:hAnsi="Tahoma" w:cs="Tahoma"/>
          <w:color w:val="000000" w:themeColor="text1"/>
        </w:rPr>
        <w:t xml:space="preserve"> 2020 r</w:t>
      </w:r>
      <w:r w:rsidRPr="001473E9">
        <w:rPr>
          <w:rFonts w:ascii="Tahoma" w:hAnsi="Tahoma" w:cs="Tahoma"/>
          <w:color w:val="000000" w:themeColor="text1"/>
        </w:rPr>
        <w:t>.</w:t>
      </w:r>
    </w:p>
    <w:p w:rsidR="00E062DE" w:rsidRPr="001473E9" w:rsidRDefault="00E062DE" w:rsidP="00E062DE">
      <w:pPr>
        <w:rPr>
          <w:rFonts w:cs="Tahoma"/>
          <w:color w:val="000000" w:themeColor="text1"/>
        </w:rPr>
      </w:pPr>
      <w:r w:rsidRPr="001473E9">
        <w:rPr>
          <w:rFonts w:cs="Tahoma"/>
          <w:color w:val="000000" w:themeColor="text1"/>
        </w:rPr>
        <w:t>Wprowadzenie bezpłatnych przejazdów dla posiadaczy ww. kart wpłynęło na zdecyd</w:t>
      </w:r>
      <w:r w:rsidRPr="001473E9">
        <w:rPr>
          <w:rFonts w:cs="Tahoma"/>
          <w:color w:val="000000" w:themeColor="text1"/>
        </w:rPr>
        <w:t>o</w:t>
      </w:r>
      <w:r w:rsidRPr="001473E9">
        <w:rPr>
          <w:rFonts w:cs="Tahoma"/>
          <w:color w:val="000000" w:themeColor="text1"/>
        </w:rPr>
        <w:t>wany wzrost zainteresowania podróżami autobusami komunikacji miejskiej, co skutkowało niemal 2,5 krotnym wzrostem liczby przewiezionych pasażerów w 2019 r. w porównaniu do wykonania w 2017 r. Aby przewiezienie tak znacząco większej liczby pasażerów było możliwe w 2019 r. zwiększono o 30% wykonywaną prace eksploatacyjną. W efekcie ostatecznie wzrost liczby przewożonych pasażerów na kilometr wzrósł z poziomu 1,48 w 2017 r. do p</w:t>
      </w:r>
      <w:r w:rsidRPr="001473E9">
        <w:rPr>
          <w:rFonts w:cs="Tahoma"/>
          <w:color w:val="000000" w:themeColor="text1"/>
        </w:rPr>
        <w:t>o</w:t>
      </w:r>
      <w:r w:rsidRPr="001473E9">
        <w:rPr>
          <w:rFonts w:cs="Tahoma"/>
          <w:color w:val="000000" w:themeColor="text1"/>
        </w:rPr>
        <w:t>ziomu 2,82 w 2019 r., czyli o niemal 90%.</w:t>
      </w:r>
    </w:p>
    <w:p w:rsidR="00E062DE" w:rsidRPr="001473E9" w:rsidRDefault="00E062DE" w:rsidP="00E062DE">
      <w:pPr>
        <w:rPr>
          <w:rFonts w:cs="Tahoma"/>
          <w:color w:val="000000" w:themeColor="text1"/>
        </w:rPr>
      </w:pPr>
      <w:r w:rsidRPr="001473E9">
        <w:rPr>
          <w:rFonts w:cs="Tahoma"/>
          <w:color w:val="000000" w:themeColor="text1"/>
        </w:rPr>
        <w:t>Zupełnie odwrotny był efekt wprowadzenia ograniczeń w przemieszczaniu się, z wyra</w:t>
      </w:r>
      <w:r w:rsidRPr="001473E9">
        <w:rPr>
          <w:rFonts w:cs="Tahoma"/>
          <w:color w:val="000000" w:themeColor="text1"/>
        </w:rPr>
        <w:t>ź</w:t>
      </w:r>
      <w:r w:rsidRPr="001473E9">
        <w:rPr>
          <w:rFonts w:cs="Tahoma"/>
          <w:color w:val="000000" w:themeColor="text1"/>
        </w:rPr>
        <w:t xml:space="preserve">nym preferowaniem pracy zdalnej, a także zamknięcia większości punktów handlowych i usługowych, wprowadzony w związku z zaistniałą pandemią COVID-19. </w:t>
      </w:r>
    </w:p>
    <w:p w:rsidR="00E062DE" w:rsidRPr="001473E9" w:rsidRDefault="00E062DE" w:rsidP="00E062DE">
      <w:pPr>
        <w:rPr>
          <w:rFonts w:cs="Tahoma"/>
          <w:color w:val="000000" w:themeColor="text1"/>
        </w:rPr>
      </w:pPr>
      <w:r w:rsidRPr="001473E9">
        <w:rPr>
          <w:rFonts w:cs="Tahoma"/>
          <w:color w:val="000000" w:themeColor="text1"/>
        </w:rPr>
        <w:t>W okresie nakazu pozostania w domu liczba pasażerów komunikacji miejskiej gwałto</w:t>
      </w:r>
      <w:r w:rsidRPr="001473E9">
        <w:rPr>
          <w:rFonts w:cs="Tahoma"/>
          <w:color w:val="000000" w:themeColor="text1"/>
        </w:rPr>
        <w:t>w</w:t>
      </w:r>
      <w:r w:rsidRPr="001473E9">
        <w:rPr>
          <w:rFonts w:cs="Tahoma"/>
          <w:color w:val="000000" w:themeColor="text1"/>
        </w:rPr>
        <w:t>nie spadła, autobusy przewoziły często jedynie po kilka osób, a niekiedy nawet puste. Miasta wprowadziły więc, dla zmniejszenia poziomu ponoszonych kosztów, ograniczenie zakresu wykonywanej pracy eksploatacyjnej. W całym 2020 r</w:t>
      </w:r>
      <w:r w:rsidR="00690AB1">
        <w:rPr>
          <w:rFonts w:cs="Tahoma"/>
          <w:color w:val="000000" w:themeColor="text1"/>
        </w:rPr>
        <w:t>.</w:t>
      </w:r>
      <w:r w:rsidRPr="001473E9">
        <w:rPr>
          <w:rFonts w:cs="Tahoma"/>
          <w:color w:val="000000" w:themeColor="text1"/>
        </w:rPr>
        <w:t xml:space="preserve"> Miasto planuje zmniejszenie liczby wykonanych wozokilometrów o około 20%.</w:t>
      </w:r>
    </w:p>
    <w:p w:rsidR="00E062DE" w:rsidRPr="001473E9" w:rsidRDefault="00E062DE" w:rsidP="00E062DE">
      <w:pPr>
        <w:rPr>
          <w:rFonts w:cs="Tahoma"/>
          <w:color w:val="000000" w:themeColor="text1"/>
        </w:rPr>
      </w:pPr>
      <w:r w:rsidRPr="001473E9">
        <w:rPr>
          <w:rFonts w:cs="Tahoma"/>
          <w:color w:val="000000" w:themeColor="text1"/>
        </w:rPr>
        <w:t>Dopiero częściowe znoszenie ograniczeń od połowy kwietnia</w:t>
      </w:r>
      <w:r w:rsidR="00690AB1">
        <w:rPr>
          <w:rFonts w:cs="Tahoma"/>
          <w:color w:val="000000" w:themeColor="text1"/>
        </w:rPr>
        <w:t xml:space="preserve"> 2020 r.</w:t>
      </w:r>
      <w:r w:rsidRPr="001473E9">
        <w:rPr>
          <w:rFonts w:cs="Tahoma"/>
          <w:color w:val="000000" w:themeColor="text1"/>
        </w:rPr>
        <w:t xml:space="preserve"> spowodowało wzrost napełnień pojazdów komunikacji miejskiej. Pozostające jednak nadal, według stanu na koniec lipca 2020 r., ograniczenia w liczbie zajmowanych miejsc siedzących oraz maks</w:t>
      </w:r>
      <w:r w:rsidRPr="001473E9">
        <w:rPr>
          <w:rFonts w:cs="Tahoma"/>
          <w:color w:val="000000" w:themeColor="text1"/>
        </w:rPr>
        <w:t>y</w:t>
      </w:r>
      <w:r w:rsidRPr="001473E9">
        <w:rPr>
          <w:rFonts w:cs="Tahoma"/>
          <w:color w:val="000000" w:themeColor="text1"/>
        </w:rPr>
        <w:t>malnej pojemności autobusów, zmniejszyły zdolności przewozowe pojazdów komunikacji miejskiej o połowę.</w:t>
      </w:r>
    </w:p>
    <w:p w:rsidR="00E062DE" w:rsidRPr="001473E9" w:rsidRDefault="00E062DE" w:rsidP="00E062DE">
      <w:pPr>
        <w:rPr>
          <w:rFonts w:cs="Tahoma"/>
          <w:color w:val="000000" w:themeColor="text1"/>
        </w:rPr>
      </w:pPr>
      <w:r w:rsidRPr="001473E9">
        <w:rPr>
          <w:rFonts w:cs="Tahoma"/>
          <w:color w:val="000000" w:themeColor="text1"/>
        </w:rPr>
        <w:t>Wprowadzone ograniczenia liczby pasażerów autobusów spowodowały masowe rez</w:t>
      </w:r>
      <w:r w:rsidRPr="001473E9">
        <w:rPr>
          <w:rFonts w:cs="Tahoma"/>
          <w:color w:val="000000" w:themeColor="text1"/>
        </w:rPr>
        <w:t>y</w:t>
      </w:r>
      <w:r w:rsidRPr="001473E9">
        <w:rPr>
          <w:rFonts w:cs="Tahoma"/>
          <w:color w:val="000000" w:themeColor="text1"/>
        </w:rPr>
        <w:t>gnacje z korzystania z tego środka transportu na rzecz samochodów osobowych. Zmianie uległa więc jednocześnie struktura podróży na korzyść przejazdów indywidualnymi samoch</w:t>
      </w:r>
      <w:r w:rsidRPr="001473E9">
        <w:rPr>
          <w:rFonts w:cs="Tahoma"/>
          <w:color w:val="000000" w:themeColor="text1"/>
        </w:rPr>
        <w:t>o</w:t>
      </w:r>
      <w:r w:rsidRPr="001473E9">
        <w:rPr>
          <w:rFonts w:cs="Tahoma"/>
          <w:color w:val="000000" w:themeColor="text1"/>
        </w:rPr>
        <w:t>dami osobowymi. Ponadto pandemia COVI-19 wprowadziła zmiany zachowań mieszkańców, korzystających w okresie stanu epidemii w znacznie mniejszym zakresie z oferty usługowej i rekreacyjno-rozrywkowej, zmniejszając średnią liczbę realizowanych podróży.</w:t>
      </w:r>
    </w:p>
    <w:p w:rsidR="00E062DE" w:rsidRPr="001473E9" w:rsidRDefault="00E062DE" w:rsidP="00E062DE">
      <w:pPr>
        <w:rPr>
          <w:rFonts w:cs="Tahoma"/>
          <w:color w:val="000000" w:themeColor="text1"/>
        </w:rPr>
      </w:pPr>
      <w:r w:rsidRPr="001473E9">
        <w:rPr>
          <w:rFonts w:cs="Tahoma"/>
          <w:color w:val="000000" w:themeColor="text1"/>
        </w:rPr>
        <w:t xml:space="preserve">W efekcie pandemii </w:t>
      </w:r>
      <w:r w:rsidR="00790471">
        <w:rPr>
          <w:rFonts w:cs="Tahoma"/>
          <w:color w:val="000000" w:themeColor="text1"/>
        </w:rPr>
        <w:t>covid</w:t>
      </w:r>
      <w:r w:rsidRPr="001473E9">
        <w:rPr>
          <w:rFonts w:cs="Tahoma"/>
          <w:color w:val="000000" w:themeColor="text1"/>
        </w:rPr>
        <w:t xml:space="preserve">-19 liczba pasażerów przewiezionych pojazdami komunikacji miejskiej w 2020 r. będzie znacznie niższa niż wykonanie w 2019 r. Ponieważ nie są znane </w:t>
      </w:r>
      <w:r w:rsidRPr="001473E9">
        <w:rPr>
          <w:rFonts w:cs="Tahoma"/>
          <w:color w:val="000000" w:themeColor="text1"/>
        </w:rPr>
        <w:lastRenderedPageBreak/>
        <w:t>terminy do których mają obowiązywać ograniczenia, nie jest możliwe określenie liczby pas</w:t>
      </w:r>
      <w:r w:rsidRPr="001473E9">
        <w:rPr>
          <w:rFonts w:cs="Tahoma"/>
          <w:color w:val="000000" w:themeColor="text1"/>
        </w:rPr>
        <w:t>a</w:t>
      </w:r>
      <w:r w:rsidRPr="001473E9">
        <w:rPr>
          <w:rFonts w:cs="Tahoma"/>
          <w:color w:val="000000" w:themeColor="text1"/>
        </w:rPr>
        <w:t>żerów, którzy zostaną przewiezieni komunikacją miejską w 2020 r.</w:t>
      </w:r>
    </w:p>
    <w:p w:rsidR="00E062DE" w:rsidRPr="001473E9" w:rsidRDefault="00E062DE" w:rsidP="00E062DE">
      <w:pPr>
        <w:rPr>
          <w:rFonts w:cs="Tahoma"/>
          <w:color w:val="000000" w:themeColor="text1"/>
        </w:rPr>
      </w:pPr>
      <w:r w:rsidRPr="001473E9">
        <w:rPr>
          <w:rFonts w:cs="Tahoma"/>
          <w:color w:val="000000" w:themeColor="text1"/>
        </w:rPr>
        <w:t>Z uwagi na negatywne skutki finansowe dla budżetu Miasta jako efekt przedłużającego się stanu epidemii można przyjąć, że w kolejnych latach zakres pracy eksploatacyjnej poz</w:t>
      </w:r>
      <w:r w:rsidRPr="001473E9">
        <w:rPr>
          <w:rFonts w:cs="Tahoma"/>
          <w:color w:val="000000" w:themeColor="text1"/>
        </w:rPr>
        <w:t>o</w:t>
      </w:r>
      <w:r w:rsidRPr="001473E9">
        <w:rPr>
          <w:rFonts w:cs="Tahoma"/>
          <w:color w:val="000000" w:themeColor="text1"/>
        </w:rPr>
        <w:t>stanie na poziomie 1,8 mln wozokilometrów, przynajmniej do czasu zrównoważenia stanu finansów Miasta, co może potrwać kilka lat.</w:t>
      </w:r>
    </w:p>
    <w:p w:rsidR="00E062DE" w:rsidRPr="001473E9" w:rsidRDefault="00E062DE" w:rsidP="00E062DE">
      <w:pPr>
        <w:rPr>
          <w:rFonts w:cs="Tahoma"/>
          <w:color w:val="000000" w:themeColor="text1"/>
        </w:rPr>
      </w:pPr>
      <w:r w:rsidRPr="001473E9">
        <w:rPr>
          <w:rFonts w:cs="Tahoma"/>
          <w:color w:val="000000" w:themeColor="text1"/>
        </w:rPr>
        <w:t>W założeniach do prognozy przyjęto, że do końca 2020 r. przestanie obowiązywać stan epidemii. Przyjęto, że wskaźnik pasażerów na wozokilometr w 2021 r. osiągnie poziom średni dla lat 2018-2019, a w efekcie podjętych działań promujących transport zbiorowy w kole</w:t>
      </w:r>
      <w:r w:rsidRPr="001473E9">
        <w:rPr>
          <w:rFonts w:cs="Tahoma"/>
          <w:color w:val="000000" w:themeColor="text1"/>
        </w:rPr>
        <w:t>j</w:t>
      </w:r>
      <w:r w:rsidRPr="001473E9">
        <w:rPr>
          <w:rFonts w:cs="Tahoma"/>
          <w:color w:val="000000" w:themeColor="text1"/>
        </w:rPr>
        <w:t xml:space="preserve">nych trzech latach będzie wzrośnie do poziomu z 2019 r. </w:t>
      </w:r>
    </w:p>
    <w:p w:rsidR="00E062DE" w:rsidRPr="001473E9" w:rsidRDefault="00E062DE" w:rsidP="00E062DE">
      <w:pPr>
        <w:rPr>
          <w:rFonts w:cs="Tahoma"/>
          <w:color w:val="000000" w:themeColor="text1"/>
        </w:rPr>
      </w:pPr>
      <w:r w:rsidRPr="001473E9">
        <w:rPr>
          <w:rFonts w:cs="Tahoma"/>
          <w:color w:val="000000" w:themeColor="text1"/>
        </w:rPr>
        <w:t xml:space="preserve">Prognozę liczby pasażerów tomaszowskiej komunikacji </w:t>
      </w:r>
      <w:r w:rsidR="00B17F6C">
        <w:rPr>
          <w:rFonts w:cs="Tahoma"/>
          <w:color w:val="000000" w:themeColor="text1"/>
        </w:rPr>
        <w:t xml:space="preserve">miejskiej </w:t>
      </w:r>
      <w:r w:rsidR="00B17F6C" w:rsidRPr="001473E9">
        <w:rPr>
          <w:rFonts w:cs="Tahoma"/>
          <w:color w:val="000000" w:themeColor="text1"/>
        </w:rPr>
        <w:t xml:space="preserve">do 2030 r. </w:t>
      </w:r>
      <w:r w:rsidRPr="001473E9">
        <w:rPr>
          <w:rFonts w:cs="Tahoma"/>
          <w:color w:val="000000" w:themeColor="text1"/>
        </w:rPr>
        <w:t>przedst</w:t>
      </w:r>
      <w:r w:rsidRPr="001473E9">
        <w:rPr>
          <w:rFonts w:cs="Tahoma"/>
          <w:color w:val="000000" w:themeColor="text1"/>
        </w:rPr>
        <w:t>a</w:t>
      </w:r>
      <w:r w:rsidRPr="001473E9">
        <w:rPr>
          <w:rFonts w:cs="Tahoma"/>
          <w:color w:val="000000" w:themeColor="text1"/>
        </w:rPr>
        <w:t>wiono na rysunku 1</w:t>
      </w:r>
      <w:r w:rsidR="004472C6">
        <w:rPr>
          <w:rFonts w:cs="Tahoma"/>
          <w:color w:val="000000" w:themeColor="text1"/>
        </w:rPr>
        <w:t>7</w:t>
      </w:r>
      <w:r w:rsidRPr="001473E9">
        <w:rPr>
          <w:rFonts w:cs="Tahoma"/>
          <w:color w:val="000000" w:themeColor="text1"/>
        </w:rPr>
        <w:t>.</w:t>
      </w:r>
    </w:p>
    <w:p w:rsidR="00E062DE" w:rsidRPr="001473E9" w:rsidRDefault="00E062DE" w:rsidP="00E062DE">
      <w:pPr>
        <w:rPr>
          <w:rFonts w:cs="Tahoma"/>
          <w:color w:val="000000" w:themeColor="text1"/>
        </w:rPr>
      </w:pPr>
      <w:r w:rsidRPr="001473E9">
        <w:rPr>
          <w:rFonts w:cs="Tahoma"/>
          <w:color w:val="000000" w:themeColor="text1"/>
        </w:rPr>
        <w:t>Prognoza popytu wskazuje, że w rezultacie oddziaływania warunków zewnętrznych, popyt może zmniejszyć się – w stosunku do 2019 r. – o 30% w 2021 r. (o 1 834 tys. pasaż</w:t>
      </w:r>
      <w:r w:rsidRPr="001473E9">
        <w:rPr>
          <w:rFonts w:cs="Tahoma"/>
          <w:color w:val="000000" w:themeColor="text1"/>
        </w:rPr>
        <w:t>e</w:t>
      </w:r>
      <w:r w:rsidRPr="001473E9">
        <w:rPr>
          <w:rFonts w:cs="Tahoma"/>
          <w:color w:val="000000" w:themeColor="text1"/>
        </w:rPr>
        <w:t>rów), o 14% w 2025 r. (o 835 tys. pasażerów) oraz o 15% w 2030 r. (o 920 tys. pasażerów). Wobec jednak braku w lipcu 2020 r. wiarygodnych danych co do długofalowych skutków wprowadzonych ograniczeń oraz wpływu pandemii na zachowania komunikacyjne mieszka</w:t>
      </w:r>
      <w:r w:rsidRPr="001473E9">
        <w:rPr>
          <w:rFonts w:cs="Tahoma"/>
          <w:color w:val="000000" w:themeColor="text1"/>
        </w:rPr>
        <w:t>ń</w:t>
      </w:r>
      <w:r w:rsidRPr="001473E9">
        <w:rPr>
          <w:rFonts w:cs="Tahoma"/>
          <w:color w:val="000000" w:themeColor="text1"/>
        </w:rPr>
        <w:t>ców, dane te należy potraktować z dużą ostrożnością.</w:t>
      </w:r>
    </w:p>
    <w:p w:rsidR="00E062DE" w:rsidRPr="001473E9" w:rsidRDefault="00E062DE" w:rsidP="00E062DE">
      <w:pPr>
        <w:rPr>
          <w:rFonts w:cs="Tahoma"/>
          <w:color w:val="000000" w:themeColor="text1"/>
        </w:rPr>
      </w:pPr>
    </w:p>
    <w:p w:rsidR="00E062DE" w:rsidRPr="001473E9" w:rsidRDefault="00E062DE" w:rsidP="00E062DE">
      <w:pPr>
        <w:ind w:firstLine="0"/>
        <w:rPr>
          <w:rFonts w:cs="Tahoma"/>
          <w:color w:val="000000" w:themeColor="text1"/>
        </w:rPr>
      </w:pPr>
      <w:r w:rsidRPr="001473E9">
        <w:rPr>
          <w:rFonts w:cs="Tahoma"/>
          <w:noProof/>
          <w:color w:val="000000" w:themeColor="text1"/>
        </w:rPr>
        <w:drawing>
          <wp:inline distT="0" distB="0" distL="0" distR="0">
            <wp:extent cx="5707380" cy="3200400"/>
            <wp:effectExtent l="0" t="0" r="7620" b="0"/>
            <wp:docPr id="12" name="Wykres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E062DE" w:rsidRPr="001473E9" w:rsidRDefault="00E062DE" w:rsidP="00E062DE">
      <w:pPr>
        <w:pStyle w:val="Legenda"/>
        <w:spacing w:before="240"/>
        <w:ind w:firstLine="0"/>
        <w:jc w:val="center"/>
        <w:rPr>
          <w:rFonts w:cs="Tahoma"/>
          <w:color w:val="000000" w:themeColor="text1"/>
          <w:sz w:val="22"/>
          <w:szCs w:val="22"/>
        </w:rPr>
      </w:pPr>
      <w:bookmarkStart w:id="99" w:name="_Toc48862619"/>
      <w:r w:rsidRPr="001473E9">
        <w:rPr>
          <w:rFonts w:cs="Tahoma"/>
          <w:color w:val="000000" w:themeColor="text1"/>
          <w:sz w:val="22"/>
          <w:szCs w:val="22"/>
        </w:rPr>
        <w:t xml:space="preserve">Rys. </w:t>
      </w:r>
      <w:r w:rsidR="003531EB" w:rsidRPr="001473E9">
        <w:rPr>
          <w:rFonts w:cs="Tahoma"/>
          <w:color w:val="000000" w:themeColor="text1"/>
          <w:sz w:val="22"/>
          <w:szCs w:val="22"/>
        </w:rPr>
        <w:fldChar w:fldCharType="begin"/>
      </w:r>
      <w:r w:rsidRPr="001473E9">
        <w:rPr>
          <w:rFonts w:cs="Tahoma"/>
          <w:color w:val="000000" w:themeColor="text1"/>
          <w:sz w:val="22"/>
          <w:szCs w:val="22"/>
        </w:rPr>
        <w:instrText xml:space="preserve"> SEQ Rys. \* ARABIC </w:instrText>
      </w:r>
      <w:r w:rsidR="003531EB" w:rsidRPr="001473E9">
        <w:rPr>
          <w:rFonts w:cs="Tahoma"/>
          <w:color w:val="000000" w:themeColor="text1"/>
          <w:sz w:val="22"/>
          <w:szCs w:val="22"/>
        </w:rPr>
        <w:fldChar w:fldCharType="separate"/>
      </w:r>
      <w:r w:rsidR="00AE3B45">
        <w:rPr>
          <w:rFonts w:cs="Tahoma"/>
          <w:noProof/>
          <w:color w:val="000000" w:themeColor="text1"/>
          <w:sz w:val="22"/>
          <w:szCs w:val="22"/>
        </w:rPr>
        <w:t>17</w:t>
      </w:r>
      <w:r w:rsidR="003531EB" w:rsidRPr="001473E9">
        <w:rPr>
          <w:rFonts w:cs="Tahoma"/>
          <w:color w:val="000000" w:themeColor="text1"/>
          <w:sz w:val="22"/>
          <w:szCs w:val="22"/>
        </w:rPr>
        <w:fldChar w:fldCharType="end"/>
      </w:r>
      <w:r w:rsidRPr="001473E9">
        <w:rPr>
          <w:rFonts w:cs="Tahoma"/>
          <w:color w:val="000000" w:themeColor="text1"/>
          <w:sz w:val="22"/>
          <w:szCs w:val="22"/>
        </w:rPr>
        <w:t>.</w:t>
      </w:r>
      <w:r w:rsidRPr="001473E9">
        <w:rPr>
          <w:rFonts w:cs="Tahoma"/>
          <w:color w:val="000000" w:themeColor="text1"/>
        </w:rPr>
        <w:t xml:space="preserve"> </w:t>
      </w:r>
      <w:r w:rsidRPr="001473E9">
        <w:rPr>
          <w:rFonts w:cs="Tahoma"/>
          <w:color w:val="000000" w:themeColor="text1"/>
          <w:sz w:val="22"/>
          <w:szCs w:val="22"/>
        </w:rPr>
        <w:t>Prognoza popytu tomaszowskiej komunikacji miejskiej do 2030 r.</w:t>
      </w:r>
      <w:bookmarkEnd w:id="99"/>
    </w:p>
    <w:p w:rsidR="00E062DE" w:rsidRPr="001473E9" w:rsidRDefault="00E062DE" w:rsidP="00E062DE">
      <w:pPr>
        <w:pStyle w:val="Akapitzlist"/>
        <w:spacing w:before="120" w:after="240" w:line="360" w:lineRule="auto"/>
        <w:ind w:left="0"/>
        <w:jc w:val="center"/>
        <w:rPr>
          <w:rFonts w:ascii="Tahoma" w:hAnsi="Tahoma" w:cs="Tahoma"/>
          <w:color w:val="000000" w:themeColor="text1"/>
          <w:sz w:val="20"/>
          <w:szCs w:val="20"/>
        </w:rPr>
      </w:pPr>
      <w:r w:rsidRPr="001473E9">
        <w:rPr>
          <w:rFonts w:ascii="Tahoma" w:hAnsi="Tahoma" w:cs="Tahoma"/>
          <w:color w:val="000000" w:themeColor="text1"/>
          <w:sz w:val="20"/>
          <w:szCs w:val="20"/>
        </w:rPr>
        <w:t>Źródło:</w:t>
      </w:r>
      <w:r w:rsidRPr="001473E9">
        <w:rPr>
          <w:rFonts w:ascii="Tahoma" w:hAnsi="Tahoma" w:cs="Tahoma"/>
          <w:i/>
          <w:color w:val="000000" w:themeColor="text1"/>
          <w:sz w:val="20"/>
          <w:szCs w:val="20"/>
        </w:rPr>
        <w:t xml:space="preserve"> </w:t>
      </w:r>
      <w:r w:rsidRPr="001473E9">
        <w:rPr>
          <w:rFonts w:ascii="Tahoma" w:hAnsi="Tahoma" w:cs="Tahoma"/>
          <w:color w:val="000000" w:themeColor="text1"/>
          <w:sz w:val="20"/>
          <w:szCs w:val="20"/>
        </w:rPr>
        <w:t>opracowanie własne.</w:t>
      </w:r>
    </w:p>
    <w:p w:rsidR="00E062DE" w:rsidRPr="001473E9" w:rsidRDefault="00E062DE" w:rsidP="00E062DE">
      <w:pPr>
        <w:rPr>
          <w:rFonts w:cs="Tahoma"/>
          <w:color w:val="000000" w:themeColor="text1"/>
        </w:rPr>
      </w:pPr>
      <w:r w:rsidRPr="001473E9">
        <w:rPr>
          <w:rFonts w:cs="Tahoma"/>
          <w:color w:val="000000" w:themeColor="text1"/>
        </w:rPr>
        <w:lastRenderedPageBreak/>
        <w:t>Oddziaływanie na popyt wymaga podjęcia kompleksowych działań, zarówno w ujęciu funkcjonalnym, jak i marketingowym.</w:t>
      </w:r>
    </w:p>
    <w:p w:rsidR="00E062DE" w:rsidRPr="001473E9" w:rsidRDefault="00E062DE" w:rsidP="00E062DE">
      <w:pPr>
        <w:rPr>
          <w:rFonts w:cs="Tahoma"/>
          <w:color w:val="000000" w:themeColor="text1"/>
        </w:rPr>
      </w:pPr>
      <w:r w:rsidRPr="001473E9">
        <w:rPr>
          <w:rFonts w:cs="Tahoma"/>
          <w:color w:val="000000" w:themeColor="text1"/>
        </w:rPr>
        <w:t>W ujęciu funkcjonalnym, podejmowane działania w zakresie kształtowania oferty prz</w:t>
      </w:r>
      <w:r w:rsidRPr="001473E9">
        <w:rPr>
          <w:rFonts w:cs="Tahoma"/>
          <w:color w:val="000000" w:themeColor="text1"/>
        </w:rPr>
        <w:t>e</w:t>
      </w:r>
      <w:r w:rsidRPr="001473E9">
        <w:rPr>
          <w:rFonts w:cs="Tahoma"/>
          <w:color w:val="000000" w:themeColor="text1"/>
        </w:rPr>
        <w:t>wozowej powinny obejmować dostosowanie do potrzeb mieszkańców jej poszczególnych elementów, identyfikowanych jako postulaty przewozowe.</w:t>
      </w:r>
    </w:p>
    <w:p w:rsidR="00E062DE" w:rsidRPr="001473E9" w:rsidRDefault="00E062DE" w:rsidP="00E062DE">
      <w:pPr>
        <w:rPr>
          <w:rFonts w:cs="Tahoma"/>
          <w:color w:val="000000" w:themeColor="text1"/>
        </w:rPr>
      </w:pPr>
      <w:r w:rsidRPr="001473E9">
        <w:rPr>
          <w:rFonts w:cs="Tahoma"/>
          <w:color w:val="000000" w:themeColor="text1"/>
        </w:rPr>
        <w:t>Jak wynika z przeprowadzonych w wielu miastach badań marketingowych preferencji i zachowań komunikacyjnych mieszkańców, do głównych postulatów przewozowych zgłasz</w:t>
      </w:r>
      <w:r w:rsidRPr="001473E9">
        <w:rPr>
          <w:rFonts w:cs="Tahoma"/>
          <w:color w:val="000000" w:themeColor="text1"/>
        </w:rPr>
        <w:t>a</w:t>
      </w:r>
      <w:r w:rsidRPr="001473E9">
        <w:rPr>
          <w:rFonts w:cs="Tahoma"/>
          <w:color w:val="000000" w:themeColor="text1"/>
        </w:rPr>
        <w:t>nych pod adresem komunikacji publicznej zalicza się:</w:t>
      </w:r>
    </w:p>
    <w:p w:rsidR="00E062DE" w:rsidRPr="001473E9" w:rsidRDefault="00E062DE" w:rsidP="00F16C57">
      <w:pPr>
        <w:numPr>
          <w:ilvl w:val="0"/>
          <w:numId w:val="42"/>
        </w:numPr>
        <w:ind w:left="357" w:hanging="357"/>
        <w:contextualSpacing/>
        <w:jc w:val="left"/>
        <w:rPr>
          <w:rFonts w:eastAsia="Calibri" w:cs="Tahoma"/>
          <w:color w:val="000000" w:themeColor="text1"/>
          <w:szCs w:val="22"/>
          <w:lang w:eastAsia="en-US"/>
        </w:rPr>
      </w:pPr>
      <w:r w:rsidRPr="001473E9">
        <w:rPr>
          <w:rFonts w:eastAsia="Calibri" w:cs="Tahoma"/>
          <w:color w:val="000000" w:themeColor="text1"/>
          <w:szCs w:val="22"/>
          <w:lang w:eastAsia="en-US"/>
        </w:rPr>
        <w:t>bezpośredniość;</w:t>
      </w:r>
    </w:p>
    <w:p w:rsidR="00E062DE" w:rsidRPr="001473E9" w:rsidRDefault="00E062DE" w:rsidP="00F16C57">
      <w:pPr>
        <w:numPr>
          <w:ilvl w:val="0"/>
          <w:numId w:val="42"/>
        </w:numPr>
        <w:ind w:left="357" w:hanging="357"/>
        <w:contextualSpacing/>
        <w:jc w:val="left"/>
        <w:rPr>
          <w:rFonts w:eastAsia="Calibri" w:cs="Tahoma"/>
          <w:color w:val="000000" w:themeColor="text1"/>
          <w:szCs w:val="22"/>
          <w:lang w:eastAsia="en-US"/>
        </w:rPr>
      </w:pPr>
      <w:r w:rsidRPr="001473E9">
        <w:rPr>
          <w:rFonts w:eastAsia="Calibri" w:cs="Tahoma"/>
          <w:color w:val="000000" w:themeColor="text1"/>
          <w:szCs w:val="22"/>
          <w:lang w:eastAsia="en-US"/>
        </w:rPr>
        <w:t>punktualność;</w:t>
      </w:r>
    </w:p>
    <w:p w:rsidR="00E062DE" w:rsidRPr="001473E9" w:rsidRDefault="00E062DE" w:rsidP="00F16C57">
      <w:pPr>
        <w:numPr>
          <w:ilvl w:val="0"/>
          <w:numId w:val="42"/>
        </w:numPr>
        <w:ind w:left="357" w:hanging="357"/>
        <w:contextualSpacing/>
        <w:jc w:val="left"/>
        <w:rPr>
          <w:rFonts w:eastAsia="Calibri" w:cs="Tahoma"/>
          <w:color w:val="000000" w:themeColor="text1"/>
          <w:szCs w:val="22"/>
          <w:lang w:eastAsia="en-US"/>
        </w:rPr>
      </w:pPr>
      <w:r w:rsidRPr="001473E9">
        <w:rPr>
          <w:rFonts w:eastAsia="Calibri" w:cs="Tahoma"/>
          <w:color w:val="000000" w:themeColor="text1"/>
          <w:szCs w:val="22"/>
          <w:lang w:eastAsia="en-US"/>
        </w:rPr>
        <w:t>częstotliwość.</w:t>
      </w:r>
    </w:p>
    <w:p w:rsidR="00E062DE" w:rsidRPr="001473E9" w:rsidRDefault="00E062DE" w:rsidP="00E062DE">
      <w:pPr>
        <w:rPr>
          <w:rFonts w:cs="Tahoma"/>
          <w:color w:val="000000" w:themeColor="text1"/>
        </w:rPr>
      </w:pPr>
      <w:r w:rsidRPr="001473E9">
        <w:rPr>
          <w:rFonts w:cs="Tahoma"/>
          <w:color w:val="000000" w:themeColor="text1"/>
        </w:rPr>
        <w:t>W ujęciu marketingowym, oferta przewozowa publicznej komunikacji zbiorowej powi</w:t>
      </w:r>
      <w:r w:rsidRPr="001473E9">
        <w:rPr>
          <w:rFonts w:cs="Tahoma"/>
          <w:color w:val="000000" w:themeColor="text1"/>
        </w:rPr>
        <w:t>n</w:t>
      </w:r>
      <w:r w:rsidRPr="001473E9">
        <w:rPr>
          <w:rFonts w:cs="Tahoma"/>
          <w:color w:val="000000" w:themeColor="text1"/>
        </w:rPr>
        <w:t>na stanowić mix pięciu elementów: usługi przewozowej, ceny, dystrybucji, promocji i pers</w:t>
      </w:r>
      <w:r w:rsidRPr="001473E9">
        <w:rPr>
          <w:rFonts w:cs="Tahoma"/>
          <w:color w:val="000000" w:themeColor="text1"/>
        </w:rPr>
        <w:t>o</w:t>
      </w:r>
      <w:r w:rsidRPr="001473E9">
        <w:rPr>
          <w:rFonts w:cs="Tahoma"/>
          <w:color w:val="000000" w:themeColor="text1"/>
        </w:rPr>
        <w:t>nelu obsługi pasażera, gwarantujących jej wysoką jakość.</w:t>
      </w:r>
    </w:p>
    <w:p w:rsidR="002102E6" w:rsidRPr="001473E9" w:rsidRDefault="00E062DE" w:rsidP="00E062DE">
      <w:pPr>
        <w:rPr>
          <w:rFonts w:cs="Tahoma"/>
          <w:color w:val="000000" w:themeColor="text1"/>
          <w:szCs w:val="22"/>
        </w:rPr>
      </w:pPr>
      <w:proofErr w:type="spellStart"/>
      <w:r w:rsidRPr="001473E9">
        <w:rPr>
          <w:rFonts w:cs="Tahoma"/>
          <w:color w:val="000000" w:themeColor="text1"/>
          <w:szCs w:val="22"/>
        </w:rPr>
        <w:t>Promotoryzacyjna</w:t>
      </w:r>
      <w:proofErr w:type="spellEnd"/>
      <w:r w:rsidRPr="001473E9">
        <w:rPr>
          <w:rFonts w:cs="Tahoma"/>
          <w:color w:val="000000" w:themeColor="text1"/>
          <w:szCs w:val="22"/>
        </w:rPr>
        <w:t xml:space="preserve"> polityka komunikacyjna, zwłaszcza stwarzająca coraz lepsze warunki podróżowania samochodem osobowym, zawsze powoduje zmniejszenie popytu w pasaże</w:t>
      </w:r>
      <w:r w:rsidRPr="001473E9">
        <w:rPr>
          <w:rFonts w:cs="Tahoma"/>
          <w:color w:val="000000" w:themeColor="text1"/>
          <w:szCs w:val="22"/>
        </w:rPr>
        <w:t>r</w:t>
      </w:r>
      <w:r w:rsidRPr="001473E9">
        <w:rPr>
          <w:rFonts w:cs="Tahoma"/>
          <w:color w:val="000000" w:themeColor="text1"/>
          <w:szCs w:val="22"/>
        </w:rPr>
        <w:t>skim transporcie zbiorowym. W interesie organizatora tego transportu jest więc zmiana tej polityki, w celu osiągnięcia równowagi pomiędzy przejazdami pojazdami indywidualnymi a komunikacją zbiorową. Celem integracji transportu publicznego z indywidualnym jest kształtowanie pożądanego podziału zadań przewozowych. Zgodnie z tendencjami zrównow</w:t>
      </w:r>
      <w:r w:rsidRPr="001473E9">
        <w:rPr>
          <w:rFonts w:cs="Tahoma"/>
          <w:color w:val="000000" w:themeColor="text1"/>
          <w:szCs w:val="22"/>
        </w:rPr>
        <w:t>a</w:t>
      </w:r>
      <w:r w:rsidRPr="001473E9">
        <w:rPr>
          <w:rFonts w:cs="Tahoma"/>
          <w:color w:val="000000" w:themeColor="text1"/>
          <w:szCs w:val="22"/>
        </w:rPr>
        <w:t>żonego rozwoju transportu publicznego obowiązującymi w Unii Europejskiej, podział zadań przewozowych w transporcie w miastach powinien kształtować się w proporcji: 50% tran</w:t>
      </w:r>
      <w:r w:rsidRPr="001473E9">
        <w:rPr>
          <w:rFonts w:cs="Tahoma"/>
          <w:color w:val="000000" w:themeColor="text1"/>
          <w:szCs w:val="22"/>
        </w:rPr>
        <w:t>s</w:t>
      </w:r>
      <w:r w:rsidRPr="001473E9">
        <w:rPr>
          <w:rFonts w:cs="Tahoma"/>
          <w:color w:val="000000" w:themeColor="text1"/>
          <w:szCs w:val="22"/>
        </w:rPr>
        <w:t>port publiczny – 50% transport indywidualny</w:t>
      </w:r>
      <w:r w:rsidR="002102E6" w:rsidRPr="001473E9">
        <w:rPr>
          <w:rFonts w:cs="Tahoma"/>
          <w:color w:val="000000" w:themeColor="text1"/>
          <w:szCs w:val="22"/>
        </w:rPr>
        <w:t>.</w:t>
      </w:r>
    </w:p>
    <w:p w:rsidR="007B79C7" w:rsidRPr="001473E9" w:rsidRDefault="007A03E6" w:rsidP="00E54C71">
      <w:pPr>
        <w:pStyle w:val="Nagwek1"/>
        <w:rPr>
          <w:rFonts w:cs="Tahoma"/>
          <w:color w:val="000000" w:themeColor="text1"/>
        </w:rPr>
      </w:pPr>
      <w:r w:rsidRPr="001473E9">
        <w:rPr>
          <w:rFonts w:cs="Tahoma"/>
          <w:color w:val="FF0000"/>
        </w:rPr>
        <w:br w:type="page"/>
      </w:r>
      <w:bookmarkStart w:id="100" w:name="_Toc48862734"/>
      <w:r w:rsidR="007B79C7" w:rsidRPr="001473E9">
        <w:rPr>
          <w:rFonts w:cs="Tahoma"/>
          <w:color w:val="000000" w:themeColor="text1"/>
        </w:rPr>
        <w:lastRenderedPageBreak/>
        <w:t>Sieć komunikacyjna, na której planowane jest wykonywanie przewozów o charakterze użyteczności publicznej</w:t>
      </w:r>
      <w:bookmarkEnd w:id="100"/>
    </w:p>
    <w:p w:rsidR="007B79C7" w:rsidRPr="001473E9" w:rsidRDefault="007B79C7" w:rsidP="00F52B01">
      <w:pPr>
        <w:pStyle w:val="Nagwek2"/>
        <w:tabs>
          <w:tab w:val="left" w:pos="539"/>
        </w:tabs>
        <w:ind w:left="567"/>
        <w:jc w:val="center"/>
        <w:rPr>
          <w:rFonts w:cs="Tahoma"/>
          <w:color w:val="000000" w:themeColor="text1"/>
        </w:rPr>
      </w:pPr>
      <w:bookmarkStart w:id="101" w:name="_Toc48862735"/>
      <w:r w:rsidRPr="001473E9">
        <w:rPr>
          <w:rFonts w:cs="Tahoma"/>
          <w:color w:val="000000" w:themeColor="text1"/>
        </w:rPr>
        <w:t>Charakterystyka istniejącej sieci</w:t>
      </w:r>
      <w:bookmarkEnd w:id="101"/>
    </w:p>
    <w:p w:rsidR="00BF1C99" w:rsidRPr="001473E9" w:rsidRDefault="00BF1C99" w:rsidP="00BF1C99">
      <w:pPr>
        <w:rPr>
          <w:rFonts w:cs="Tahoma"/>
          <w:bCs/>
        </w:rPr>
      </w:pPr>
      <w:r w:rsidRPr="001473E9">
        <w:rPr>
          <w:rFonts w:cs="Tahoma"/>
          <w:bCs/>
        </w:rPr>
        <w:t xml:space="preserve">Wg stanu na dzień 1 sierpnia 2020 r., w ramach tomaszowskiej komunikacji miejskiej funkcjonowało </w:t>
      </w:r>
      <w:r w:rsidR="00616E41" w:rsidRPr="001473E9">
        <w:rPr>
          <w:rFonts w:cs="Tahoma"/>
          <w:bCs/>
        </w:rPr>
        <w:t>19</w:t>
      </w:r>
      <w:r w:rsidRPr="001473E9">
        <w:rPr>
          <w:rFonts w:cs="Tahoma"/>
          <w:bCs/>
        </w:rPr>
        <w:t xml:space="preserve"> linii autobusowych, oznaczonych handlowo numerami: </w:t>
      </w:r>
      <w:r w:rsidRPr="001473E9">
        <w:rPr>
          <w:rFonts w:cs="Tahoma"/>
          <w:bCs/>
          <w:color w:val="000000" w:themeColor="text1"/>
        </w:rPr>
        <w:t xml:space="preserve">1, 2, 3, 4, 5, 6, 7, 8, 9, 12, 33, 34, 35, 36, 37, 38, 39, 40 i 45, </w:t>
      </w:r>
      <w:r w:rsidRPr="001473E9">
        <w:rPr>
          <w:rFonts w:cs="Tahoma"/>
          <w:bCs/>
        </w:rPr>
        <w:t>organizowanych przez Zarząd Dróg i Utrzymania Miasta w Tomaszowie Mazowieckim i obsługiwanych przez Miejski Zakład Komunikac</w:t>
      </w:r>
      <w:r w:rsidR="00690AB1">
        <w:rPr>
          <w:rFonts w:cs="Tahoma"/>
          <w:bCs/>
        </w:rPr>
        <w:t>yjny w Tomaszowie Mazowieckim</w:t>
      </w:r>
      <w:r w:rsidRPr="001473E9">
        <w:rPr>
          <w:rFonts w:cs="Tahoma"/>
          <w:bCs/>
        </w:rPr>
        <w:t xml:space="preserve"> </w:t>
      </w:r>
      <w:r w:rsidR="00B17F6C">
        <w:rPr>
          <w:rFonts w:cs="Tahoma"/>
          <w:bCs/>
        </w:rPr>
        <w:t>s</w:t>
      </w:r>
      <w:r w:rsidRPr="001473E9">
        <w:rPr>
          <w:rFonts w:cs="Tahoma"/>
          <w:bCs/>
        </w:rPr>
        <w:t>p.</w:t>
      </w:r>
      <w:r w:rsidR="00B17F6C">
        <w:rPr>
          <w:rFonts w:cs="Tahoma"/>
          <w:bCs/>
        </w:rPr>
        <w:t> </w:t>
      </w:r>
      <w:r w:rsidRPr="001473E9">
        <w:rPr>
          <w:rFonts w:cs="Tahoma"/>
          <w:bCs/>
        </w:rPr>
        <w:t>z</w:t>
      </w:r>
      <w:r w:rsidR="00B17F6C">
        <w:rPr>
          <w:rFonts w:cs="Tahoma"/>
          <w:bCs/>
        </w:rPr>
        <w:t> </w:t>
      </w:r>
      <w:r w:rsidRPr="001473E9">
        <w:rPr>
          <w:rFonts w:cs="Tahoma"/>
          <w:bCs/>
        </w:rPr>
        <w:t>o.o. Wszystkie te linie miały charakter połączeń całoroc</w:t>
      </w:r>
      <w:r w:rsidRPr="001473E9">
        <w:rPr>
          <w:rFonts w:cs="Tahoma"/>
          <w:bCs/>
        </w:rPr>
        <w:t>z</w:t>
      </w:r>
      <w:r w:rsidRPr="001473E9">
        <w:rPr>
          <w:rFonts w:cs="Tahoma"/>
          <w:bCs/>
        </w:rPr>
        <w:t>nych.</w:t>
      </w:r>
      <w:r w:rsidR="00616E41" w:rsidRPr="001473E9">
        <w:rPr>
          <w:rFonts w:cs="Tahoma"/>
          <w:bCs/>
        </w:rPr>
        <w:t xml:space="preserve"> W czasie roku szkolnego uruchamiane były dwie dodatkowe linie 31 i 32.</w:t>
      </w:r>
    </w:p>
    <w:p w:rsidR="00BF1C99" w:rsidRPr="001473E9" w:rsidRDefault="00BF1C99" w:rsidP="00BF1C99">
      <w:pPr>
        <w:rPr>
          <w:rFonts w:cs="Tahoma"/>
          <w:bCs/>
        </w:rPr>
      </w:pPr>
      <w:r w:rsidRPr="001473E9">
        <w:rPr>
          <w:rFonts w:cs="Tahoma"/>
          <w:bCs/>
        </w:rPr>
        <w:t>Kryterium zakresu funkcjonowania podzieliło linie tomaszowskiej komunikacji miejskiej na trzy kategorie:</w:t>
      </w:r>
    </w:p>
    <w:p w:rsidR="00BF1C99" w:rsidRPr="001473E9" w:rsidRDefault="00BF1C99" w:rsidP="00F16C57">
      <w:pPr>
        <w:numPr>
          <w:ilvl w:val="0"/>
          <w:numId w:val="34"/>
        </w:numPr>
        <w:rPr>
          <w:rFonts w:cs="Tahoma"/>
          <w:bCs/>
        </w:rPr>
      </w:pPr>
      <w:r w:rsidRPr="001473E9">
        <w:rPr>
          <w:rFonts w:cs="Tahoma"/>
          <w:bCs/>
        </w:rPr>
        <w:t>siedemnaście linii dziennych całotygodniowych – 1, 2, 3, 4, 5, 6, 7, 8, 9, 12, 33, 34, 35, 37, 39, 40 i 45;</w:t>
      </w:r>
    </w:p>
    <w:p w:rsidR="00BF1C99" w:rsidRPr="001473E9" w:rsidRDefault="00BF1C99" w:rsidP="00F16C57">
      <w:pPr>
        <w:numPr>
          <w:ilvl w:val="0"/>
          <w:numId w:val="34"/>
        </w:numPr>
        <w:rPr>
          <w:rFonts w:cs="Tahoma"/>
          <w:bCs/>
        </w:rPr>
      </w:pPr>
      <w:r w:rsidRPr="001473E9">
        <w:rPr>
          <w:rFonts w:cs="Tahoma"/>
          <w:bCs/>
        </w:rPr>
        <w:t>dwie całoroczne linie dzienne funkcjonujące w dni powszednie od poniedziałku do piątku oraz w soboty – 36 i 38;</w:t>
      </w:r>
    </w:p>
    <w:p w:rsidR="00BF1C99" w:rsidRPr="001473E9" w:rsidRDefault="00BF1C99" w:rsidP="00F16C57">
      <w:pPr>
        <w:numPr>
          <w:ilvl w:val="0"/>
          <w:numId w:val="34"/>
        </w:numPr>
        <w:rPr>
          <w:rFonts w:cs="Tahoma"/>
          <w:bCs/>
        </w:rPr>
      </w:pPr>
      <w:r w:rsidRPr="001473E9">
        <w:rPr>
          <w:rFonts w:cs="Tahoma"/>
          <w:bCs/>
        </w:rPr>
        <w:t>dwie linie funkcjonujące tylko w dni nauki szkolnej – 31 i 32.</w:t>
      </w:r>
    </w:p>
    <w:p w:rsidR="00BF1C99" w:rsidRPr="001473E9" w:rsidRDefault="00BF1C99" w:rsidP="00BF1C99">
      <w:pPr>
        <w:rPr>
          <w:rFonts w:cs="Tahoma"/>
          <w:bCs/>
        </w:rPr>
      </w:pPr>
      <w:r w:rsidRPr="001473E9">
        <w:rPr>
          <w:rFonts w:cs="Tahoma"/>
          <w:bCs/>
        </w:rPr>
        <w:t>Kryterium liczby obsługiwanych jednostek administracyjnych pozwoliło na wyodrębnienie wśród linii tomaszowskiej komunikacji miejskiej dwóch grup linii, które obejmowały:</w:t>
      </w:r>
    </w:p>
    <w:p w:rsidR="00BF1C99" w:rsidRPr="001473E9" w:rsidRDefault="00BF1C99" w:rsidP="00F16C57">
      <w:pPr>
        <w:numPr>
          <w:ilvl w:val="0"/>
          <w:numId w:val="35"/>
        </w:numPr>
        <w:rPr>
          <w:rFonts w:cs="Tahoma"/>
          <w:bCs/>
        </w:rPr>
      </w:pPr>
      <w:r w:rsidRPr="001473E9">
        <w:rPr>
          <w:rFonts w:cs="Tahoma"/>
          <w:bCs/>
        </w:rPr>
        <w:t xml:space="preserve">siedem linii </w:t>
      </w:r>
      <w:proofErr w:type="spellStart"/>
      <w:r w:rsidRPr="001473E9">
        <w:rPr>
          <w:rFonts w:cs="Tahoma"/>
          <w:bCs/>
        </w:rPr>
        <w:t>wewnątrzgminnych</w:t>
      </w:r>
      <w:proofErr w:type="spellEnd"/>
      <w:r w:rsidRPr="001473E9">
        <w:rPr>
          <w:rFonts w:cs="Tahoma"/>
          <w:bCs/>
        </w:rPr>
        <w:t xml:space="preserve"> – dedykowanych odpowiednio obsłudze komunikacyjnej miasta Tomaszowa Mazowieckiego (4, 6, 7, 8, 9 i 12) lub gminy Tomaszów Mazowiecki (32);</w:t>
      </w:r>
    </w:p>
    <w:p w:rsidR="00BF1C99" w:rsidRPr="001473E9" w:rsidRDefault="00BF1C99" w:rsidP="00F16C57">
      <w:pPr>
        <w:numPr>
          <w:ilvl w:val="0"/>
          <w:numId w:val="35"/>
        </w:numPr>
        <w:rPr>
          <w:rFonts w:cs="Tahoma"/>
          <w:bCs/>
        </w:rPr>
      </w:pPr>
      <w:r w:rsidRPr="001473E9">
        <w:rPr>
          <w:rFonts w:cs="Tahoma"/>
          <w:bCs/>
        </w:rPr>
        <w:t>czternaście linii międzygminnych (1, 2, 3, 5, 31, 33, 34, 35, 36, 37, 38, 39, 40 i 45) – łączących Tomaszów Mazowiecki z sąsiadującymi gminami lub sąsiadujące ze sobą gm</w:t>
      </w:r>
      <w:r w:rsidRPr="001473E9">
        <w:rPr>
          <w:rFonts w:cs="Tahoma"/>
          <w:bCs/>
        </w:rPr>
        <w:t>i</w:t>
      </w:r>
      <w:r w:rsidRPr="001473E9">
        <w:rPr>
          <w:rFonts w:cs="Tahoma"/>
          <w:bCs/>
        </w:rPr>
        <w:t>ny.</w:t>
      </w:r>
    </w:p>
    <w:p w:rsidR="00BF1C99" w:rsidRPr="001473E9" w:rsidRDefault="00BF1C99" w:rsidP="00BF1C99">
      <w:pPr>
        <w:rPr>
          <w:rFonts w:cs="Tahoma"/>
        </w:rPr>
      </w:pPr>
      <w:r w:rsidRPr="001473E9">
        <w:rPr>
          <w:rFonts w:cs="Tahoma"/>
        </w:rPr>
        <w:t xml:space="preserve">Do linii </w:t>
      </w:r>
      <w:proofErr w:type="spellStart"/>
      <w:r w:rsidRPr="001473E9">
        <w:rPr>
          <w:rFonts w:cs="Tahoma"/>
        </w:rPr>
        <w:t>wewnątrzgminnych</w:t>
      </w:r>
      <w:proofErr w:type="spellEnd"/>
      <w:r w:rsidRPr="001473E9">
        <w:rPr>
          <w:rFonts w:cs="Tahoma"/>
        </w:rPr>
        <w:t xml:space="preserve"> zaliczono linię 32, której trasa tylko w kursie dojazdowym obejmowała także kilka przystanków w pobliżu zajezdni i dworca autobusowego na terenie miasta Tomaszowa Mazowieckiego.</w:t>
      </w:r>
    </w:p>
    <w:p w:rsidR="007D65B5" w:rsidRPr="001473E9" w:rsidRDefault="007D65B5" w:rsidP="007D65B5">
      <w:pPr>
        <w:rPr>
          <w:rFonts w:cs="Tahoma"/>
          <w:bCs/>
        </w:rPr>
      </w:pPr>
      <w:r w:rsidRPr="001473E9">
        <w:rPr>
          <w:rFonts w:cs="Tahoma"/>
          <w:bCs/>
        </w:rPr>
        <w:t xml:space="preserve">Trasy wszystkich linii tomaszowskiej komunikacji miejskiej, aktualne na dzień 30 czerwca 2020 r., przedstawiono w tabeli </w:t>
      </w:r>
      <w:r w:rsidR="005B3DA7" w:rsidRPr="001473E9">
        <w:rPr>
          <w:rFonts w:cs="Tahoma"/>
          <w:bCs/>
        </w:rPr>
        <w:t>16</w:t>
      </w:r>
      <w:r w:rsidRPr="001473E9">
        <w:rPr>
          <w:rFonts w:cs="Tahoma"/>
          <w:bCs/>
        </w:rPr>
        <w:t>.</w:t>
      </w:r>
    </w:p>
    <w:p w:rsidR="007D65B5" w:rsidRPr="001473E9" w:rsidRDefault="005B3DA7" w:rsidP="005B3DA7">
      <w:pPr>
        <w:pStyle w:val="Legenda"/>
        <w:keepNext/>
        <w:keepLines/>
        <w:spacing w:before="240" w:after="0"/>
        <w:ind w:firstLine="0"/>
        <w:jc w:val="left"/>
        <w:rPr>
          <w:rFonts w:cs="Tahoma"/>
          <w:sz w:val="22"/>
        </w:rPr>
      </w:pPr>
      <w:bookmarkStart w:id="102" w:name="_Toc48862505"/>
      <w:r w:rsidRPr="001473E9">
        <w:rPr>
          <w:rFonts w:cs="Tahoma"/>
          <w:color w:val="000000" w:themeColor="text1"/>
          <w:sz w:val="22"/>
          <w:szCs w:val="22"/>
        </w:rPr>
        <w:lastRenderedPageBreak/>
        <w:t xml:space="preserve">Tab. </w:t>
      </w:r>
      <w:r w:rsidR="003531EB" w:rsidRPr="001473E9">
        <w:rPr>
          <w:rFonts w:cs="Tahoma"/>
          <w:color w:val="000000" w:themeColor="text1"/>
          <w:sz w:val="22"/>
          <w:szCs w:val="22"/>
        </w:rPr>
        <w:fldChar w:fldCharType="begin"/>
      </w:r>
      <w:r w:rsidRPr="001473E9">
        <w:rPr>
          <w:rFonts w:cs="Tahoma"/>
          <w:color w:val="000000" w:themeColor="text1"/>
          <w:sz w:val="22"/>
          <w:szCs w:val="22"/>
        </w:rPr>
        <w:instrText xml:space="preserve"> SEQ Tab. \* ARABIC </w:instrText>
      </w:r>
      <w:r w:rsidR="003531EB" w:rsidRPr="001473E9">
        <w:rPr>
          <w:rFonts w:cs="Tahoma"/>
          <w:color w:val="000000" w:themeColor="text1"/>
          <w:sz w:val="22"/>
          <w:szCs w:val="22"/>
        </w:rPr>
        <w:fldChar w:fldCharType="separate"/>
      </w:r>
      <w:r w:rsidR="00AE3B45">
        <w:rPr>
          <w:rFonts w:cs="Tahoma"/>
          <w:noProof/>
          <w:color w:val="000000" w:themeColor="text1"/>
          <w:sz w:val="22"/>
          <w:szCs w:val="22"/>
        </w:rPr>
        <w:t>16</w:t>
      </w:r>
      <w:r w:rsidR="003531EB" w:rsidRPr="001473E9">
        <w:rPr>
          <w:rFonts w:cs="Tahoma"/>
          <w:color w:val="000000" w:themeColor="text1"/>
          <w:sz w:val="22"/>
          <w:szCs w:val="22"/>
        </w:rPr>
        <w:fldChar w:fldCharType="end"/>
      </w:r>
      <w:r w:rsidRPr="001473E9">
        <w:rPr>
          <w:rFonts w:cs="Tahoma"/>
          <w:color w:val="000000" w:themeColor="text1"/>
          <w:sz w:val="22"/>
          <w:szCs w:val="22"/>
        </w:rPr>
        <w:t xml:space="preserve">. </w:t>
      </w:r>
      <w:r w:rsidR="007D65B5" w:rsidRPr="001473E9">
        <w:rPr>
          <w:rFonts w:cs="Tahoma"/>
          <w:sz w:val="22"/>
        </w:rPr>
        <w:t>Trasy linii tomaszowskiej komunikacji miejskiej</w:t>
      </w:r>
      <w:r w:rsidRPr="001473E9">
        <w:rPr>
          <w:rFonts w:cs="Tahoma"/>
          <w:sz w:val="22"/>
        </w:rPr>
        <w:br/>
      </w:r>
      <w:r w:rsidR="007D65B5" w:rsidRPr="001473E9">
        <w:rPr>
          <w:rFonts w:cs="Tahoma"/>
          <w:sz w:val="22"/>
        </w:rPr>
        <w:t xml:space="preserve">– stan na </w:t>
      </w:r>
      <w:r w:rsidRPr="001473E9">
        <w:rPr>
          <w:rFonts w:cs="Tahoma"/>
          <w:sz w:val="22"/>
        </w:rPr>
        <w:t>30 czerwca 2020</w:t>
      </w:r>
      <w:r w:rsidR="007D65B5" w:rsidRPr="001473E9">
        <w:rPr>
          <w:rFonts w:cs="Tahoma"/>
          <w:sz w:val="22"/>
        </w:rPr>
        <w:t xml:space="preserve"> r.</w:t>
      </w:r>
      <w:bookmarkEnd w:id="102"/>
      <w:r w:rsidR="007D65B5" w:rsidRPr="001473E9">
        <w:rPr>
          <w:rFonts w:cs="Tahoma"/>
          <w:sz w:val="22"/>
        </w:rPr>
        <w:t xml:space="preserve"> </w:t>
      </w:r>
    </w:p>
    <w:tbl>
      <w:tblPr>
        <w:tblW w:w="90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tblPr>
      <w:tblGrid>
        <w:gridCol w:w="1069"/>
        <w:gridCol w:w="8003"/>
      </w:tblGrid>
      <w:tr w:rsidR="005B3DA7" w:rsidRPr="001473E9" w:rsidTr="001473E9">
        <w:trPr>
          <w:cantSplit/>
          <w:tblHeader/>
        </w:trPr>
        <w:tc>
          <w:tcPr>
            <w:tcW w:w="1069" w:type="dxa"/>
            <w:tcBorders>
              <w:bottom w:val="single" w:sz="6" w:space="0" w:color="000000"/>
            </w:tcBorders>
            <w:shd w:val="clear" w:color="auto" w:fill="FFFF99"/>
            <w:vAlign w:val="center"/>
          </w:tcPr>
          <w:p w:rsidR="005B3DA7" w:rsidRPr="001473E9" w:rsidRDefault="005B3DA7" w:rsidP="001473E9">
            <w:pPr>
              <w:spacing w:before="80" w:after="40" w:line="288" w:lineRule="auto"/>
              <w:ind w:firstLine="0"/>
              <w:jc w:val="center"/>
              <w:rPr>
                <w:rFonts w:cs="Tahoma"/>
                <w:b/>
                <w:color w:val="000000" w:themeColor="text1"/>
                <w:sz w:val="20"/>
                <w:szCs w:val="20"/>
              </w:rPr>
            </w:pPr>
            <w:r w:rsidRPr="001473E9">
              <w:rPr>
                <w:rFonts w:cs="Tahoma"/>
                <w:b/>
                <w:color w:val="000000" w:themeColor="text1"/>
                <w:sz w:val="20"/>
                <w:szCs w:val="20"/>
              </w:rPr>
              <w:t>Nr linii</w:t>
            </w:r>
          </w:p>
        </w:tc>
        <w:tc>
          <w:tcPr>
            <w:tcW w:w="8003" w:type="dxa"/>
            <w:tcBorders>
              <w:bottom w:val="single" w:sz="6" w:space="0" w:color="000000"/>
            </w:tcBorders>
            <w:shd w:val="clear" w:color="auto" w:fill="FFFF99"/>
            <w:vAlign w:val="center"/>
          </w:tcPr>
          <w:p w:rsidR="005B3DA7" w:rsidRPr="001473E9" w:rsidRDefault="005B3DA7" w:rsidP="001473E9">
            <w:pPr>
              <w:spacing w:before="80" w:after="40" w:line="288" w:lineRule="auto"/>
              <w:ind w:firstLine="0"/>
              <w:jc w:val="center"/>
              <w:rPr>
                <w:rFonts w:cs="Tahoma"/>
                <w:b/>
                <w:color w:val="000000" w:themeColor="text1"/>
                <w:sz w:val="20"/>
                <w:szCs w:val="20"/>
              </w:rPr>
            </w:pPr>
            <w:r w:rsidRPr="001473E9">
              <w:rPr>
                <w:rFonts w:cs="Tahoma"/>
                <w:b/>
                <w:color w:val="000000" w:themeColor="text1"/>
                <w:sz w:val="20"/>
                <w:szCs w:val="20"/>
              </w:rPr>
              <w:t>Przebieg trasy</w:t>
            </w:r>
          </w:p>
        </w:tc>
      </w:tr>
      <w:tr w:rsidR="005B3DA7" w:rsidRPr="001473E9" w:rsidTr="001473E9">
        <w:trPr>
          <w:cantSplit/>
        </w:trPr>
        <w:tc>
          <w:tcPr>
            <w:tcW w:w="1069" w:type="dxa"/>
            <w:vAlign w:val="center"/>
          </w:tcPr>
          <w:p w:rsidR="005B3DA7" w:rsidRPr="001473E9" w:rsidRDefault="005B3DA7" w:rsidP="001473E9">
            <w:pPr>
              <w:spacing w:before="80" w:after="40" w:line="288" w:lineRule="auto"/>
              <w:ind w:firstLine="0"/>
              <w:jc w:val="center"/>
              <w:rPr>
                <w:rFonts w:cs="Tahoma"/>
                <w:b/>
                <w:bCs/>
                <w:color w:val="000000" w:themeColor="text1"/>
                <w:sz w:val="20"/>
                <w:szCs w:val="20"/>
              </w:rPr>
            </w:pPr>
            <w:r w:rsidRPr="001473E9">
              <w:rPr>
                <w:rFonts w:cs="Tahoma"/>
                <w:b/>
                <w:bCs/>
                <w:color w:val="000000" w:themeColor="text1"/>
                <w:sz w:val="20"/>
                <w:szCs w:val="20"/>
              </w:rPr>
              <w:t>1</w:t>
            </w:r>
          </w:p>
        </w:tc>
        <w:tc>
          <w:tcPr>
            <w:tcW w:w="8003" w:type="dxa"/>
            <w:vAlign w:val="center"/>
          </w:tcPr>
          <w:p w:rsidR="005B3DA7" w:rsidRPr="001473E9" w:rsidRDefault="005B3DA7" w:rsidP="001473E9">
            <w:pPr>
              <w:spacing w:before="80" w:after="40" w:line="288" w:lineRule="auto"/>
              <w:ind w:firstLine="0"/>
              <w:rPr>
                <w:rFonts w:cs="Tahoma"/>
                <w:b/>
                <w:color w:val="000000" w:themeColor="text1"/>
                <w:sz w:val="20"/>
                <w:szCs w:val="20"/>
              </w:rPr>
            </w:pPr>
            <w:r w:rsidRPr="001473E9">
              <w:rPr>
                <w:rFonts w:cs="Tahoma"/>
                <w:color w:val="000000" w:themeColor="text1"/>
                <w:sz w:val="20"/>
                <w:szCs w:val="20"/>
              </w:rPr>
              <w:t xml:space="preserve">(wybrane kursy: </w:t>
            </w:r>
            <w:r w:rsidRPr="001473E9">
              <w:rPr>
                <w:rFonts w:cs="Tahoma"/>
                <w:b/>
                <w:color w:val="000000" w:themeColor="text1"/>
                <w:sz w:val="20"/>
                <w:szCs w:val="20"/>
              </w:rPr>
              <w:t>ZAWADZKA/PĘTLA</w:t>
            </w:r>
            <w:r w:rsidRPr="001473E9">
              <w:rPr>
                <w:rFonts w:cs="Tahoma"/>
                <w:color w:val="000000" w:themeColor="text1"/>
                <w:sz w:val="20"/>
                <w:szCs w:val="20"/>
              </w:rPr>
              <w:t xml:space="preserve"> – Zawadzka – Dzieci Polskich – Chopina – Dwo</w:t>
            </w:r>
            <w:r w:rsidRPr="001473E9">
              <w:rPr>
                <w:rFonts w:cs="Tahoma"/>
                <w:color w:val="000000" w:themeColor="text1"/>
                <w:sz w:val="20"/>
                <w:szCs w:val="20"/>
              </w:rPr>
              <w:t>r</w:t>
            </w:r>
            <w:r w:rsidRPr="001473E9">
              <w:rPr>
                <w:rFonts w:cs="Tahoma"/>
                <w:color w:val="000000" w:themeColor="text1"/>
                <w:sz w:val="20"/>
                <w:szCs w:val="20"/>
              </w:rPr>
              <w:t xml:space="preserve">cowa) </w:t>
            </w:r>
            <w:r w:rsidRPr="001473E9">
              <w:rPr>
                <w:rFonts w:cs="Tahoma"/>
                <w:b/>
                <w:color w:val="000000" w:themeColor="text1"/>
                <w:sz w:val="20"/>
                <w:szCs w:val="20"/>
              </w:rPr>
              <w:t>DWORZEC PKS/PKP</w:t>
            </w:r>
            <w:r w:rsidRPr="001473E9">
              <w:rPr>
                <w:rFonts w:cs="Tahoma"/>
                <w:color w:val="000000" w:themeColor="text1"/>
                <w:sz w:val="20"/>
                <w:szCs w:val="20"/>
              </w:rPr>
              <w:t xml:space="preserve"> – Dworcowa – Spalska – Szczęśliwa – Mireckiego – Zacisze – Mazowiecka – św. Antoniego – pl. Kościuszki – Joselewicza – Jana Pawła II – Podleśna – Legionów – Zielona – Dąbrowska – </w:t>
            </w:r>
            <w:r w:rsidRPr="001473E9">
              <w:rPr>
                <w:rFonts w:cs="Tahoma"/>
                <w:b/>
                <w:color w:val="000000" w:themeColor="text1"/>
                <w:sz w:val="20"/>
                <w:szCs w:val="20"/>
              </w:rPr>
              <w:t>DĄBROWSKA/BEMA</w:t>
            </w:r>
            <w:r w:rsidRPr="001473E9">
              <w:rPr>
                <w:rFonts w:cs="Tahoma"/>
                <w:color w:val="000000" w:themeColor="text1"/>
                <w:sz w:val="20"/>
                <w:szCs w:val="20"/>
              </w:rPr>
              <w:t xml:space="preserve"> (wybrane kursy: Dąbro</w:t>
            </w:r>
            <w:r w:rsidRPr="001473E9">
              <w:rPr>
                <w:rFonts w:cs="Tahoma"/>
                <w:color w:val="000000" w:themeColor="text1"/>
                <w:sz w:val="20"/>
                <w:szCs w:val="20"/>
              </w:rPr>
              <w:t>w</w:t>
            </w:r>
            <w:r w:rsidRPr="001473E9">
              <w:rPr>
                <w:rFonts w:cs="Tahoma"/>
                <w:color w:val="000000" w:themeColor="text1"/>
                <w:sz w:val="20"/>
                <w:szCs w:val="20"/>
              </w:rPr>
              <w:t xml:space="preserve">ska – </w:t>
            </w:r>
            <w:r w:rsidRPr="001473E9">
              <w:rPr>
                <w:rFonts w:cs="Tahoma"/>
                <w:b/>
                <w:color w:val="000000" w:themeColor="text1"/>
                <w:sz w:val="20"/>
                <w:szCs w:val="20"/>
              </w:rPr>
              <w:t>DĄBROWA/PĘTLA</w:t>
            </w:r>
            <w:r w:rsidRPr="001473E9">
              <w:rPr>
                <w:rFonts w:cs="Tahoma"/>
                <w:color w:val="000000" w:themeColor="text1"/>
                <w:sz w:val="20"/>
                <w:szCs w:val="20"/>
              </w:rPr>
              <w:t>)</w:t>
            </w:r>
          </w:p>
        </w:tc>
      </w:tr>
      <w:tr w:rsidR="005B3DA7" w:rsidRPr="001473E9" w:rsidTr="001473E9">
        <w:trPr>
          <w:cantSplit/>
        </w:trPr>
        <w:tc>
          <w:tcPr>
            <w:tcW w:w="1069" w:type="dxa"/>
            <w:vAlign w:val="center"/>
          </w:tcPr>
          <w:p w:rsidR="005B3DA7" w:rsidRPr="001473E9" w:rsidRDefault="005B3DA7" w:rsidP="001473E9">
            <w:pPr>
              <w:spacing w:before="80" w:after="40" w:line="288" w:lineRule="auto"/>
              <w:ind w:firstLine="0"/>
              <w:jc w:val="center"/>
              <w:rPr>
                <w:rFonts w:cs="Tahoma"/>
                <w:b/>
                <w:bCs/>
                <w:color w:val="000000" w:themeColor="text1"/>
                <w:sz w:val="20"/>
                <w:szCs w:val="20"/>
              </w:rPr>
            </w:pPr>
            <w:r w:rsidRPr="001473E9">
              <w:rPr>
                <w:rFonts w:cs="Tahoma"/>
                <w:b/>
                <w:bCs/>
                <w:color w:val="000000" w:themeColor="text1"/>
                <w:sz w:val="20"/>
                <w:szCs w:val="20"/>
              </w:rPr>
              <w:t>2</w:t>
            </w:r>
          </w:p>
        </w:tc>
        <w:tc>
          <w:tcPr>
            <w:tcW w:w="8003" w:type="dxa"/>
            <w:vAlign w:val="center"/>
          </w:tcPr>
          <w:p w:rsidR="005B3DA7" w:rsidRPr="001473E9" w:rsidRDefault="005B3DA7" w:rsidP="001473E9">
            <w:pPr>
              <w:spacing w:before="80" w:after="40" w:line="288" w:lineRule="auto"/>
              <w:ind w:firstLine="0"/>
              <w:rPr>
                <w:rFonts w:cs="Tahoma"/>
                <w:color w:val="000000" w:themeColor="text1"/>
                <w:sz w:val="20"/>
                <w:szCs w:val="20"/>
              </w:rPr>
            </w:pPr>
            <w:r w:rsidRPr="001473E9">
              <w:rPr>
                <w:rFonts w:cs="Tahoma"/>
                <w:b/>
                <w:color w:val="000000" w:themeColor="text1"/>
                <w:sz w:val="20"/>
                <w:szCs w:val="20"/>
              </w:rPr>
              <w:t>DWORZEC PKS/PKP</w:t>
            </w:r>
            <w:r w:rsidRPr="001473E9">
              <w:rPr>
                <w:rFonts w:cs="Tahoma"/>
                <w:color w:val="000000" w:themeColor="text1"/>
                <w:sz w:val="20"/>
                <w:szCs w:val="20"/>
              </w:rPr>
              <w:t xml:space="preserve"> – Dworcowa – Popiełuszki – Konstytucji 3 Maja – Warszawska – pl. Kościuszki – Joselewicza – Jana Pawła II – Pod Grotami – </w:t>
            </w:r>
            <w:proofErr w:type="spellStart"/>
            <w:r w:rsidRPr="001473E9">
              <w:rPr>
                <w:rFonts w:cs="Tahoma"/>
                <w:color w:val="000000" w:themeColor="text1"/>
                <w:sz w:val="20"/>
                <w:szCs w:val="20"/>
              </w:rPr>
              <w:t>Nagórzycka</w:t>
            </w:r>
            <w:proofErr w:type="spellEnd"/>
            <w:r w:rsidRPr="001473E9">
              <w:rPr>
                <w:rFonts w:cs="Tahoma"/>
                <w:color w:val="000000" w:themeColor="text1"/>
                <w:sz w:val="20"/>
                <w:szCs w:val="20"/>
              </w:rPr>
              <w:t xml:space="preserve"> – Swolszewice Małe – </w:t>
            </w:r>
            <w:r w:rsidRPr="001473E9">
              <w:rPr>
                <w:rFonts w:cs="Tahoma"/>
                <w:b/>
                <w:color w:val="000000" w:themeColor="text1"/>
                <w:sz w:val="20"/>
                <w:szCs w:val="20"/>
              </w:rPr>
              <w:t>SWOLSZEWICE MAŁE/BORKI</w:t>
            </w:r>
            <w:r w:rsidRPr="001473E9">
              <w:rPr>
                <w:rFonts w:cs="Tahoma"/>
                <w:color w:val="000000" w:themeColor="text1"/>
                <w:sz w:val="20"/>
                <w:szCs w:val="20"/>
              </w:rPr>
              <w:t xml:space="preserve"> (wybrane kursy: Borki – Trzciniec – </w:t>
            </w:r>
            <w:r w:rsidRPr="001473E9">
              <w:rPr>
                <w:rFonts w:cs="Tahoma"/>
                <w:b/>
                <w:color w:val="000000" w:themeColor="text1"/>
                <w:sz w:val="20"/>
                <w:szCs w:val="20"/>
              </w:rPr>
              <w:t>IŁKI</w:t>
            </w:r>
            <w:r w:rsidRPr="001473E9">
              <w:rPr>
                <w:rFonts w:cs="Tahoma"/>
                <w:color w:val="000000" w:themeColor="text1"/>
                <w:sz w:val="20"/>
                <w:szCs w:val="20"/>
              </w:rPr>
              <w:t xml:space="preserve"> lub: Borki – Trzciniec – Iłki – Tomaszów Mazowiecki: Jana Pawła II – Leonów – Dębsko – Golesze – </w:t>
            </w:r>
            <w:r w:rsidRPr="001473E9">
              <w:rPr>
                <w:rFonts w:cs="Tahoma"/>
                <w:b/>
                <w:color w:val="000000" w:themeColor="text1"/>
                <w:sz w:val="20"/>
                <w:szCs w:val="20"/>
              </w:rPr>
              <w:t>MŁOSZÓW</w:t>
            </w:r>
            <w:r w:rsidRPr="001473E9">
              <w:rPr>
                <w:rFonts w:cs="Tahoma"/>
                <w:color w:val="000000" w:themeColor="text1"/>
                <w:sz w:val="20"/>
                <w:szCs w:val="20"/>
              </w:rPr>
              <w:t>)</w:t>
            </w:r>
          </w:p>
        </w:tc>
      </w:tr>
      <w:tr w:rsidR="005B3DA7" w:rsidRPr="001473E9" w:rsidTr="001473E9">
        <w:trPr>
          <w:cantSplit/>
        </w:trPr>
        <w:tc>
          <w:tcPr>
            <w:tcW w:w="1069" w:type="dxa"/>
            <w:vAlign w:val="center"/>
          </w:tcPr>
          <w:p w:rsidR="005B3DA7" w:rsidRPr="001473E9" w:rsidRDefault="005B3DA7" w:rsidP="001473E9">
            <w:pPr>
              <w:spacing w:before="80" w:after="40" w:line="288" w:lineRule="auto"/>
              <w:ind w:firstLine="0"/>
              <w:jc w:val="center"/>
              <w:rPr>
                <w:rFonts w:cs="Tahoma"/>
                <w:b/>
                <w:bCs/>
                <w:color w:val="000000" w:themeColor="text1"/>
                <w:sz w:val="20"/>
                <w:szCs w:val="20"/>
              </w:rPr>
            </w:pPr>
            <w:r w:rsidRPr="001473E9">
              <w:rPr>
                <w:rFonts w:cs="Tahoma"/>
                <w:b/>
                <w:bCs/>
                <w:color w:val="000000" w:themeColor="text1"/>
                <w:sz w:val="20"/>
                <w:szCs w:val="20"/>
              </w:rPr>
              <w:t>3</w:t>
            </w:r>
          </w:p>
        </w:tc>
        <w:tc>
          <w:tcPr>
            <w:tcW w:w="8003" w:type="dxa"/>
            <w:vAlign w:val="center"/>
          </w:tcPr>
          <w:p w:rsidR="005B3DA7" w:rsidRPr="001473E9" w:rsidRDefault="005B3DA7" w:rsidP="001473E9">
            <w:pPr>
              <w:spacing w:before="80" w:after="40" w:line="288" w:lineRule="auto"/>
              <w:ind w:firstLine="0"/>
              <w:rPr>
                <w:rFonts w:cs="Tahoma"/>
                <w:i/>
                <w:color w:val="000000" w:themeColor="text1"/>
                <w:sz w:val="20"/>
                <w:szCs w:val="20"/>
              </w:rPr>
            </w:pPr>
            <w:r w:rsidRPr="001473E9">
              <w:rPr>
                <w:rFonts w:cs="Tahoma"/>
                <w:color w:val="000000" w:themeColor="text1"/>
                <w:sz w:val="20"/>
                <w:szCs w:val="20"/>
              </w:rPr>
              <w:t xml:space="preserve">(wybrane kursy: </w:t>
            </w:r>
            <w:r w:rsidRPr="001473E9">
              <w:rPr>
                <w:rFonts w:cs="Tahoma"/>
                <w:b/>
                <w:color w:val="000000" w:themeColor="text1"/>
                <w:sz w:val="20"/>
                <w:szCs w:val="20"/>
              </w:rPr>
              <w:t>NIEBRÓW/PĘTLA</w:t>
            </w:r>
            <w:r w:rsidRPr="001473E9">
              <w:rPr>
                <w:rFonts w:cs="Tahoma"/>
                <w:color w:val="000000" w:themeColor="text1"/>
                <w:sz w:val="20"/>
                <w:szCs w:val="20"/>
              </w:rPr>
              <w:t xml:space="preserve"> – Niebrów – TOMASZÓW MAZOWIECKI: Zawadzka – Orzeszkowej – Legionów) </w:t>
            </w:r>
            <w:r w:rsidRPr="001473E9">
              <w:rPr>
                <w:rFonts w:cs="Tahoma"/>
                <w:b/>
                <w:color w:val="000000" w:themeColor="text1"/>
                <w:sz w:val="20"/>
                <w:szCs w:val="20"/>
              </w:rPr>
              <w:t>MOSTOWA/PĘTLA</w:t>
            </w:r>
            <w:r w:rsidRPr="001473E9">
              <w:rPr>
                <w:rFonts w:cs="Tahoma"/>
                <w:color w:val="000000" w:themeColor="text1"/>
                <w:sz w:val="20"/>
                <w:szCs w:val="20"/>
              </w:rPr>
              <w:t xml:space="preserve"> – Farbiarska – Legionów – Barlickiego (wybrane kursy: Farbiarska – Legionów – Legionów/ZSP Nr 3 – Legionów) – Piłsudski</w:t>
            </w:r>
            <w:r w:rsidRPr="001473E9">
              <w:rPr>
                <w:rFonts w:cs="Tahoma"/>
                <w:color w:val="000000" w:themeColor="text1"/>
                <w:sz w:val="20"/>
                <w:szCs w:val="20"/>
              </w:rPr>
              <w:t>e</w:t>
            </w:r>
            <w:r w:rsidRPr="001473E9">
              <w:rPr>
                <w:rFonts w:cs="Tahoma"/>
                <w:color w:val="000000" w:themeColor="text1"/>
                <w:sz w:val="20"/>
                <w:szCs w:val="20"/>
              </w:rPr>
              <w:t>go – pl. Kościuszki – św. Antoniego – Mazowiecka – Zacisze – Białobrzeska – Ludwiko</w:t>
            </w:r>
            <w:r w:rsidRPr="001473E9">
              <w:rPr>
                <w:rFonts w:cs="Tahoma"/>
                <w:color w:val="000000" w:themeColor="text1"/>
                <w:sz w:val="20"/>
                <w:szCs w:val="20"/>
              </w:rPr>
              <w:t>w</w:t>
            </w:r>
            <w:r w:rsidRPr="001473E9">
              <w:rPr>
                <w:rFonts w:cs="Tahoma"/>
                <w:color w:val="000000" w:themeColor="text1"/>
                <w:sz w:val="20"/>
                <w:szCs w:val="20"/>
              </w:rPr>
              <w:t xml:space="preserve">ska – </w:t>
            </w:r>
            <w:r w:rsidRPr="001473E9">
              <w:rPr>
                <w:rFonts w:cs="Tahoma"/>
                <w:b/>
                <w:color w:val="000000" w:themeColor="text1"/>
                <w:sz w:val="20"/>
                <w:szCs w:val="20"/>
              </w:rPr>
              <w:t>LUDWIKÓW JANA/PĘTLA</w:t>
            </w:r>
          </w:p>
        </w:tc>
      </w:tr>
      <w:tr w:rsidR="005B3DA7" w:rsidRPr="001473E9" w:rsidTr="001473E9">
        <w:trPr>
          <w:cantSplit/>
        </w:trPr>
        <w:tc>
          <w:tcPr>
            <w:tcW w:w="1069" w:type="dxa"/>
            <w:vAlign w:val="center"/>
          </w:tcPr>
          <w:p w:rsidR="005B3DA7" w:rsidRPr="001473E9" w:rsidRDefault="005B3DA7" w:rsidP="001473E9">
            <w:pPr>
              <w:spacing w:before="80" w:after="40" w:line="288" w:lineRule="auto"/>
              <w:ind w:firstLine="0"/>
              <w:jc w:val="center"/>
              <w:rPr>
                <w:rFonts w:cs="Tahoma"/>
                <w:b/>
                <w:bCs/>
                <w:color w:val="000000" w:themeColor="text1"/>
                <w:sz w:val="20"/>
                <w:szCs w:val="20"/>
              </w:rPr>
            </w:pPr>
            <w:r w:rsidRPr="001473E9">
              <w:rPr>
                <w:rFonts w:cs="Tahoma"/>
                <w:b/>
                <w:bCs/>
                <w:color w:val="000000" w:themeColor="text1"/>
                <w:sz w:val="20"/>
                <w:szCs w:val="20"/>
              </w:rPr>
              <w:t>4</w:t>
            </w:r>
          </w:p>
        </w:tc>
        <w:tc>
          <w:tcPr>
            <w:tcW w:w="8003" w:type="dxa"/>
            <w:vAlign w:val="center"/>
          </w:tcPr>
          <w:p w:rsidR="005B3DA7" w:rsidRPr="001473E9" w:rsidRDefault="005B3DA7" w:rsidP="001473E9">
            <w:pPr>
              <w:spacing w:before="80" w:after="40" w:line="288" w:lineRule="auto"/>
              <w:ind w:firstLine="0"/>
              <w:rPr>
                <w:rFonts w:cs="Tahoma"/>
                <w:color w:val="000000" w:themeColor="text1"/>
                <w:sz w:val="20"/>
                <w:szCs w:val="20"/>
              </w:rPr>
            </w:pPr>
            <w:r w:rsidRPr="001473E9">
              <w:rPr>
                <w:rFonts w:cs="Tahoma"/>
                <w:b/>
                <w:color w:val="000000" w:themeColor="text1"/>
                <w:sz w:val="20"/>
                <w:szCs w:val="20"/>
              </w:rPr>
              <w:t>ZAWADZKA/PĘTLA</w:t>
            </w:r>
            <w:r w:rsidRPr="001473E9">
              <w:rPr>
                <w:rFonts w:cs="Tahoma"/>
                <w:color w:val="000000" w:themeColor="text1"/>
                <w:sz w:val="20"/>
                <w:szCs w:val="20"/>
              </w:rPr>
              <w:t xml:space="preserve"> – Zawadzka – Dzieci Polskich – Warszawska – pl. Kościuszki – Piłsudskiego – Joselewicza – Jana Pawła II – Panfil – św. Antoniego – </w:t>
            </w:r>
            <w:r w:rsidRPr="001473E9">
              <w:rPr>
                <w:rFonts w:cs="Tahoma"/>
                <w:b/>
                <w:color w:val="000000" w:themeColor="text1"/>
                <w:sz w:val="20"/>
                <w:szCs w:val="20"/>
              </w:rPr>
              <w:t>ŚW. ANTONI</w:t>
            </w:r>
            <w:r w:rsidRPr="001473E9">
              <w:rPr>
                <w:rFonts w:cs="Tahoma"/>
                <w:b/>
                <w:color w:val="000000" w:themeColor="text1"/>
                <w:sz w:val="20"/>
                <w:szCs w:val="20"/>
              </w:rPr>
              <w:t>E</w:t>
            </w:r>
            <w:r w:rsidRPr="001473E9">
              <w:rPr>
                <w:rFonts w:cs="Tahoma"/>
                <w:b/>
                <w:color w:val="000000" w:themeColor="text1"/>
                <w:sz w:val="20"/>
                <w:szCs w:val="20"/>
              </w:rPr>
              <w:t>GO BRZUSTÓWKA</w:t>
            </w:r>
          </w:p>
        </w:tc>
      </w:tr>
      <w:tr w:rsidR="005B3DA7" w:rsidRPr="001473E9" w:rsidTr="001473E9">
        <w:trPr>
          <w:cantSplit/>
        </w:trPr>
        <w:tc>
          <w:tcPr>
            <w:tcW w:w="1069" w:type="dxa"/>
            <w:vAlign w:val="center"/>
          </w:tcPr>
          <w:p w:rsidR="005B3DA7" w:rsidRPr="001473E9" w:rsidRDefault="005B3DA7" w:rsidP="001473E9">
            <w:pPr>
              <w:spacing w:before="80" w:after="40" w:line="288" w:lineRule="auto"/>
              <w:ind w:firstLine="0"/>
              <w:jc w:val="center"/>
              <w:rPr>
                <w:rFonts w:cs="Tahoma"/>
                <w:b/>
                <w:bCs/>
                <w:color w:val="000000" w:themeColor="text1"/>
                <w:sz w:val="20"/>
                <w:szCs w:val="20"/>
              </w:rPr>
            </w:pPr>
            <w:r w:rsidRPr="001473E9">
              <w:rPr>
                <w:rFonts w:cs="Tahoma"/>
                <w:b/>
                <w:bCs/>
                <w:color w:val="000000" w:themeColor="text1"/>
                <w:sz w:val="20"/>
                <w:szCs w:val="20"/>
              </w:rPr>
              <w:t>5</w:t>
            </w:r>
          </w:p>
        </w:tc>
        <w:tc>
          <w:tcPr>
            <w:tcW w:w="8003" w:type="dxa"/>
            <w:vAlign w:val="center"/>
          </w:tcPr>
          <w:p w:rsidR="005B3DA7" w:rsidRPr="001473E9" w:rsidRDefault="005B3DA7" w:rsidP="001473E9">
            <w:pPr>
              <w:spacing w:before="80" w:after="40" w:line="288" w:lineRule="auto"/>
              <w:ind w:firstLine="0"/>
              <w:rPr>
                <w:rFonts w:cs="Tahoma"/>
                <w:color w:val="000000" w:themeColor="text1"/>
                <w:sz w:val="20"/>
                <w:szCs w:val="20"/>
              </w:rPr>
            </w:pPr>
            <w:r w:rsidRPr="001473E9">
              <w:rPr>
                <w:rFonts w:cs="Tahoma"/>
                <w:b/>
                <w:color w:val="000000" w:themeColor="text1"/>
                <w:sz w:val="20"/>
                <w:szCs w:val="20"/>
              </w:rPr>
              <w:t>DĄBROWA/PĘTLA</w:t>
            </w:r>
            <w:r w:rsidRPr="001473E9">
              <w:rPr>
                <w:rFonts w:cs="Tahoma"/>
                <w:color w:val="000000" w:themeColor="text1"/>
                <w:sz w:val="20"/>
                <w:szCs w:val="20"/>
              </w:rPr>
              <w:t xml:space="preserve"> – TOMASZÓW MAZOWIECKI: Dąbrowska – Legionów – Piłsudski</w:t>
            </w:r>
            <w:r w:rsidRPr="001473E9">
              <w:rPr>
                <w:rFonts w:cs="Tahoma"/>
                <w:color w:val="000000" w:themeColor="text1"/>
                <w:sz w:val="20"/>
                <w:szCs w:val="20"/>
              </w:rPr>
              <w:t>e</w:t>
            </w:r>
            <w:r w:rsidRPr="001473E9">
              <w:rPr>
                <w:rFonts w:cs="Tahoma"/>
                <w:color w:val="000000" w:themeColor="text1"/>
                <w:sz w:val="20"/>
                <w:szCs w:val="20"/>
              </w:rPr>
              <w:t xml:space="preserve">go – pl. Kościuszki – Warszawska – </w:t>
            </w:r>
            <w:proofErr w:type="spellStart"/>
            <w:r w:rsidRPr="001473E9">
              <w:rPr>
                <w:rFonts w:cs="Tahoma"/>
                <w:color w:val="000000" w:themeColor="text1"/>
                <w:sz w:val="20"/>
                <w:szCs w:val="20"/>
              </w:rPr>
              <w:t>Ujezdzka</w:t>
            </w:r>
            <w:proofErr w:type="spellEnd"/>
            <w:r w:rsidRPr="001473E9">
              <w:rPr>
                <w:rFonts w:cs="Tahoma"/>
                <w:color w:val="000000" w:themeColor="text1"/>
                <w:sz w:val="20"/>
                <w:szCs w:val="20"/>
              </w:rPr>
              <w:t xml:space="preserve"> (wybrane kursy: </w:t>
            </w:r>
            <w:proofErr w:type="spellStart"/>
            <w:r w:rsidRPr="001473E9">
              <w:rPr>
                <w:rFonts w:cs="Tahoma"/>
                <w:color w:val="000000" w:themeColor="text1"/>
                <w:sz w:val="20"/>
                <w:szCs w:val="20"/>
              </w:rPr>
              <w:t>Ujezdzka</w:t>
            </w:r>
            <w:proofErr w:type="spellEnd"/>
            <w:r w:rsidRPr="001473E9">
              <w:rPr>
                <w:rFonts w:cs="Tahoma"/>
                <w:color w:val="000000" w:themeColor="text1"/>
                <w:sz w:val="20"/>
                <w:szCs w:val="20"/>
              </w:rPr>
              <w:t xml:space="preserve"> Strefowa – </w:t>
            </w:r>
            <w:r w:rsidRPr="001473E9">
              <w:rPr>
                <w:rFonts w:cs="Tahoma"/>
                <w:b/>
                <w:color w:val="000000" w:themeColor="text1"/>
                <w:sz w:val="20"/>
                <w:szCs w:val="20"/>
              </w:rPr>
              <w:t>UJEZDZKA/SZKOŁA</w:t>
            </w:r>
            <w:r w:rsidRPr="001473E9">
              <w:rPr>
                <w:rFonts w:cs="Tahoma"/>
                <w:color w:val="000000" w:themeColor="text1"/>
                <w:sz w:val="20"/>
                <w:szCs w:val="20"/>
              </w:rPr>
              <w:t xml:space="preserve">) – </w:t>
            </w:r>
            <w:r w:rsidRPr="001473E9">
              <w:rPr>
                <w:rFonts w:cs="Tahoma"/>
                <w:b/>
                <w:color w:val="000000" w:themeColor="text1"/>
                <w:sz w:val="20"/>
                <w:szCs w:val="20"/>
              </w:rPr>
              <w:t>ZABORÓW/PĘTLA</w:t>
            </w:r>
            <w:r w:rsidRPr="001473E9">
              <w:rPr>
                <w:rFonts w:cs="Tahoma"/>
                <w:color w:val="000000" w:themeColor="text1"/>
                <w:sz w:val="20"/>
                <w:szCs w:val="20"/>
              </w:rPr>
              <w:t xml:space="preserve"> (wybrane kursy: Zaborów/Pętla – Tobi</w:t>
            </w:r>
            <w:r w:rsidRPr="001473E9">
              <w:rPr>
                <w:rFonts w:cs="Tahoma"/>
                <w:color w:val="000000" w:themeColor="text1"/>
                <w:sz w:val="20"/>
                <w:szCs w:val="20"/>
              </w:rPr>
              <w:t>a</w:t>
            </w:r>
            <w:r w:rsidRPr="001473E9">
              <w:rPr>
                <w:rFonts w:cs="Tahoma"/>
                <w:color w:val="000000" w:themeColor="text1"/>
                <w:sz w:val="20"/>
                <w:szCs w:val="20"/>
              </w:rPr>
              <w:t xml:space="preserve">sze – Ojrzanów – Przesiadłów – Skrzynki – Ujazd – </w:t>
            </w:r>
            <w:r w:rsidRPr="001473E9">
              <w:rPr>
                <w:rFonts w:cs="Tahoma"/>
                <w:b/>
                <w:color w:val="000000" w:themeColor="text1"/>
                <w:sz w:val="20"/>
                <w:szCs w:val="20"/>
              </w:rPr>
              <w:t>NIEWIADÓW/PĘTLA</w:t>
            </w:r>
            <w:r w:rsidRPr="001473E9">
              <w:rPr>
                <w:rFonts w:cs="Tahoma"/>
                <w:color w:val="000000" w:themeColor="text1"/>
                <w:sz w:val="20"/>
                <w:szCs w:val="20"/>
              </w:rPr>
              <w:t>)</w:t>
            </w:r>
          </w:p>
        </w:tc>
      </w:tr>
      <w:tr w:rsidR="005B3DA7" w:rsidRPr="001473E9" w:rsidTr="001473E9">
        <w:trPr>
          <w:cantSplit/>
        </w:trPr>
        <w:tc>
          <w:tcPr>
            <w:tcW w:w="1069" w:type="dxa"/>
            <w:tcBorders>
              <w:bottom w:val="single" w:sz="6" w:space="0" w:color="000000"/>
            </w:tcBorders>
            <w:vAlign w:val="center"/>
          </w:tcPr>
          <w:p w:rsidR="005B3DA7" w:rsidRPr="001473E9" w:rsidRDefault="005B3DA7" w:rsidP="001473E9">
            <w:pPr>
              <w:spacing w:before="80" w:after="40" w:line="288" w:lineRule="auto"/>
              <w:ind w:firstLine="0"/>
              <w:jc w:val="center"/>
              <w:rPr>
                <w:rFonts w:cs="Tahoma"/>
                <w:b/>
                <w:bCs/>
                <w:color w:val="000000" w:themeColor="text1"/>
                <w:sz w:val="20"/>
                <w:szCs w:val="20"/>
              </w:rPr>
            </w:pPr>
            <w:r w:rsidRPr="001473E9">
              <w:rPr>
                <w:rFonts w:cs="Tahoma"/>
                <w:b/>
                <w:bCs/>
                <w:color w:val="000000" w:themeColor="text1"/>
                <w:sz w:val="20"/>
                <w:szCs w:val="20"/>
              </w:rPr>
              <w:t>6</w:t>
            </w:r>
          </w:p>
        </w:tc>
        <w:tc>
          <w:tcPr>
            <w:tcW w:w="8003" w:type="dxa"/>
            <w:tcBorders>
              <w:bottom w:val="single" w:sz="6" w:space="0" w:color="000000"/>
            </w:tcBorders>
            <w:vAlign w:val="center"/>
          </w:tcPr>
          <w:p w:rsidR="005B3DA7" w:rsidRPr="001473E9" w:rsidRDefault="005B3DA7" w:rsidP="001473E9">
            <w:pPr>
              <w:spacing w:before="80" w:after="40" w:line="288" w:lineRule="auto"/>
              <w:ind w:firstLine="0"/>
              <w:rPr>
                <w:rFonts w:cs="Tahoma"/>
                <w:color w:val="000000" w:themeColor="text1"/>
                <w:sz w:val="20"/>
                <w:szCs w:val="20"/>
              </w:rPr>
            </w:pPr>
            <w:r w:rsidRPr="001473E9">
              <w:rPr>
                <w:rFonts w:cs="Tahoma"/>
                <w:b/>
                <w:color w:val="000000" w:themeColor="text1"/>
                <w:sz w:val="20"/>
                <w:szCs w:val="20"/>
              </w:rPr>
              <w:t>KOPLINA</w:t>
            </w:r>
            <w:r w:rsidRPr="001473E9">
              <w:rPr>
                <w:rFonts w:cs="Tahoma"/>
                <w:color w:val="000000" w:themeColor="text1"/>
                <w:sz w:val="20"/>
                <w:szCs w:val="20"/>
              </w:rPr>
              <w:t xml:space="preserve"> – Szeroka – Orzeszkowej – Zawadzka – Dzieci Polskich – Warszawska – M</w:t>
            </w:r>
            <w:r w:rsidRPr="001473E9">
              <w:rPr>
                <w:rFonts w:cs="Tahoma"/>
                <w:color w:val="000000" w:themeColor="text1"/>
                <w:sz w:val="20"/>
                <w:szCs w:val="20"/>
              </w:rPr>
              <w:t>o</w:t>
            </w:r>
            <w:r w:rsidRPr="001473E9">
              <w:rPr>
                <w:rFonts w:cs="Tahoma"/>
                <w:color w:val="000000" w:themeColor="text1"/>
                <w:sz w:val="20"/>
                <w:szCs w:val="20"/>
              </w:rPr>
              <w:t xml:space="preserve">ścickiego – Głowackiego – Niska – Zacisze – Jałowcowa – Piękna – Niska – Nowy Port – </w:t>
            </w:r>
            <w:r w:rsidRPr="001473E9">
              <w:rPr>
                <w:rFonts w:cs="Tahoma"/>
                <w:b/>
                <w:color w:val="000000" w:themeColor="text1"/>
                <w:sz w:val="20"/>
                <w:szCs w:val="20"/>
              </w:rPr>
              <w:t xml:space="preserve">PCK </w:t>
            </w:r>
            <w:proofErr w:type="spellStart"/>
            <w:r w:rsidRPr="001473E9">
              <w:rPr>
                <w:rFonts w:cs="Tahoma"/>
                <w:b/>
                <w:color w:val="000000" w:themeColor="text1"/>
                <w:sz w:val="20"/>
                <w:szCs w:val="20"/>
              </w:rPr>
              <w:t>OSiR</w:t>
            </w:r>
            <w:proofErr w:type="spellEnd"/>
            <w:r w:rsidRPr="001473E9">
              <w:rPr>
                <w:rFonts w:cs="Tahoma"/>
                <w:b/>
                <w:color w:val="000000" w:themeColor="text1"/>
                <w:sz w:val="20"/>
                <w:szCs w:val="20"/>
              </w:rPr>
              <w:t>/PĘTLA</w:t>
            </w:r>
          </w:p>
        </w:tc>
      </w:tr>
      <w:tr w:rsidR="005B3DA7" w:rsidRPr="001473E9" w:rsidTr="001473E9">
        <w:trPr>
          <w:cantSplit/>
        </w:trPr>
        <w:tc>
          <w:tcPr>
            <w:tcW w:w="1069" w:type="dxa"/>
            <w:tcBorders>
              <w:bottom w:val="single" w:sz="6" w:space="0" w:color="000000"/>
            </w:tcBorders>
            <w:vAlign w:val="center"/>
          </w:tcPr>
          <w:p w:rsidR="005B3DA7" w:rsidRPr="001473E9" w:rsidRDefault="005B3DA7" w:rsidP="001473E9">
            <w:pPr>
              <w:spacing w:before="80" w:after="40" w:line="288" w:lineRule="auto"/>
              <w:ind w:firstLine="0"/>
              <w:jc w:val="center"/>
              <w:rPr>
                <w:rFonts w:cs="Tahoma"/>
                <w:b/>
                <w:bCs/>
                <w:color w:val="000000" w:themeColor="text1"/>
                <w:sz w:val="20"/>
                <w:szCs w:val="20"/>
              </w:rPr>
            </w:pPr>
            <w:r w:rsidRPr="001473E9">
              <w:rPr>
                <w:rFonts w:cs="Tahoma"/>
                <w:b/>
                <w:bCs/>
                <w:color w:val="000000" w:themeColor="text1"/>
                <w:sz w:val="20"/>
                <w:szCs w:val="20"/>
              </w:rPr>
              <w:t>7</w:t>
            </w:r>
          </w:p>
        </w:tc>
        <w:tc>
          <w:tcPr>
            <w:tcW w:w="8003" w:type="dxa"/>
            <w:tcBorders>
              <w:bottom w:val="single" w:sz="6" w:space="0" w:color="000000"/>
            </w:tcBorders>
            <w:vAlign w:val="center"/>
          </w:tcPr>
          <w:p w:rsidR="005B3DA7" w:rsidRPr="001473E9" w:rsidRDefault="005B3DA7" w:rsidP="001473E9">
            <w:pPr>
              <w:spacing w:before="80" w:after="40" w:line="288" w:lineRule="auto"/>
              <w:ind w:firstLine="0"/>
              <w:rPr>
                <w:rFonts w:cs="Tahoma"/>
                <w:color w:val="000000" w:themeColor="text1"/>
                <w:sz w:val="20"/>
                <w:szCs w:val="20"/>
              </w:rPr>
            </w:pPr>
            <w:r w:rsidRPr="001473E9">
              <w:rPr>
                <w:rFonts w:cs="Tahoma"/>
                <w:color w:val="000000" w:themeColor="text1"/>
                <w:sz w:val="20"/>
                <w:szCs w:val="20"/>
              </w:rPr>
              <w:t xml:space="preserve">(wybrane kursy: </w:t>
            </w:r>
            <w:r w:rsidRPr="001473E9">
              <w:rPr>
                <w:rFonts w:cs="Tahoma"/>
                <w:b/>
                <w:color w:val="000000" w:themeColor="text1"/>
                <w:sz w:val="20"/>
                <w:szCs w:val="20"/>
              </w:rPr>
              <w:t>WISTOM</w:t>
            </w:r>
            <w:r w:rsidRPr="001473E9">
              <w:rPr>
                <w:rFonts w:cs="Tahoma"/>
                <w:color w:val="000000" w:themeColor="text1"/>
                <w:sz w:val="20"/>
                <w:szCs w:val="20"/>
              </w:rPr>
              <w:t xml:space="preserve"> – Spalska – Dworcowa) </w:t>
            </w:r>
            <w:r w:rsidRPr="001473E9">
              <w:rPr>
                <w:rFonts w:cs="Tahoma"/>
                <w:b/>
                <w:color w:val="000000" w:themeColor="text1"/>
                <w:sz w:val="20"/>
                <w:szCs w:val="20"/>
              </w:rPr>
              <w:t>DWORCOWA DWORZEC PKP</w:t>
            </w:r>
            <w:r w:rsidRPr="001473E9">
              <w:rPr>
                <w:rFonts w:cs="Tahoma"/>
                <w:color w:val="000000" w:themeColor="text1"/>
                <w:sz w:val="20"/>
                <w:szCs w:val="20"/>
              </w:rPr>
              <w:t xml:space="preserve"> – Dworcowa – Główna – Warszawska – pl. Kościuszki – Piłsudskiego – Legionów – Zielona – Panfil – Graniczna – Smugowa – </w:t>
            </w:r>
            <w:r w:rsidRPr="001473E9">
              <w:rPr>
                <w:rFonts w:cs="Tahoma"/>
                <w:b/>
                <w:color w:val="000000" w:themeColor="text1"/>
                <w:sz w:val="20"/>
                <w:szCs w:val="20"/>
              </w:rPr>
              <w:t>SMUGOWA/PĘTLA</w:t>
            </w:r>
          </w:p>
        </w:tc>
      </w:tr>
      <w:tr w:rsidR="005B3DA7" w:rsidRPr="001473E9" w:rsidTr="001473E9">
        <w:trPr>
          <w:cantSplit/>
        </w:trPr>
        <w:tc>
          <w:tcPr>
            <w:tcW w:w="1069" w:type="dxa"/>
            <w:tcBorders>
              <w:bottom w:val="single" w:sz="6" w:space="0" w:color="000000"/>
            </w:tcBorders>
            <w:vAlign w:val="center"/>
          </w:tcPr>
          <w:p w:rsidR="005B3DA7" w:rsidRPr="001473E9" w:rsidRDefault="005B3DA7" w:rsidP="001473E9">
            <w:pPr>
              <w:spacing w:before="80" w:after="40" w:line="288" w:lineRule="auto"/>
              <w:ind w:firstLine="0"/>
              <w:jc w:val="center"/>
              <w:rPr>
                <w:rFonts w:cs="Tahoma"/>
                <w:b/>
                <w:bCs/>
                <w:color w:val="000000" w:themeColor="text1"/>
                <w:sz w:val="20"/>
                <w:szCs w:val="20"/>
              </w:rPr>
            </w:pPr>
            <w:r w:rsidRPr="001473E9">
              <w:rPr>
                <w:rFonts w:cs="Tahoma"/>
                <w:b/>
                <w:bCs/>
                <w:color w:val="000000" w:themeColor="text1"/>
                <w:sz w:val="20"/>
                <w:szCs w:val="20"/>
              </w:rPr>
              <w:t>8</w:t>
            </w:r>
          </w:p>
        </w:tc>
        <w:tc>
          <w:tcPr>
            <w:tcW w:w="8003" w:type="dxa"/>
            <w:tcBorders>
              <w:bottom w:val="single" w:sz="6" w:space="0" w:color="000000"/>
            </w:tcBorders>
            <w:vAlign w:val="center"/>
          </w:tcPr>
          <w:p w:rsidR="005B3DA7" w:rsidRPr="001473E9" w:rsidRDefault="005B3DA7" w:rsidP="001473E9">
            <w:pPr>
              <w:spacing w:before="80" w:after="40" w:line="288" w:lineRule="auto"/>
              <w:ind w:firstLine="0"/>
              <w:rPr>
                <w:rFonts w:cs="Tahoma"/>
                <w:b/>
                <w:color w:val="000000" w:themeColor="text1"/>
                <w:sz w:val="20"/>
                <w:szCs w:val="20"/>
              </w:rPr>
            </w:pPr>
            <w:r w:rsidRPr="001473E9">
              <w:rPr>
                <w:rFonts w:cs="Tahoma"/>
                <w:b/>
                <w:color w:val="000000" w:themeColor="text1"/>
                <w:sz w:val="20"/>
                <w:szCs w:val="20"/>
              </w:rPr>
              <w:t xml:space="preserve">BIAŁOBRZEGI/PĘTLA </w:t>
            </w:r>
            <w:r w:rsidRPr="001473E9">
              <w:rPr>
                <w:rFonts w:cs="Tahoma"/>
                <w:color w:val="000000" w:themeColor="text1"/>
                <w:sz w:val="20"/>
                <w:szCs w:val="20"/>
              </w:rPr>
              <w:t xml:space="preserve">– Opoczyńska – Radomska – Białobrzeska – Ludwikowska – Robotnicza – Modrzewskiego – Niebieskie Źródła – Modrzewskiego – św. Antoniego – Głowackiego – Mościckiego – Warszawska (wybrane kursy: </w:t>
            </w:r>
            <w:r w:rsidRPr="001473E9">
              <w:rPr>
                <w:rFonts w:cs="Tahoma"/>
                <w:b/>
                <w:color w:val="000000" w:themeColor="text1"/>
                <w:sz w:val="20"/>
                <w:szCs w:val="20"/>
              </w:rPr>
              <w:t>ZAJEZDNIA MZK</w:t>
            </w:r>
            <w:r w:rsidRPr="001473E9">
              <w:rPr>
                <w:rFonts w:cs="Tahoma"/>
                <w:color w:val="000000" w:themeColor="text1"/>
                <w:sz w:val="20"/>
                <w:szCs w:val="20"/>
              </w:rPr>
              <w:t>) – Wys</w:t>
            </w:r>
            <w:r w:rsidRPr="001473E9">
              <w:rPr>
                <w:rFonts w:cs="Tahoma"/>
                <w:color w:val="000000" w:themeColor="text1"/>
                <w:sz w:val="20"/>
                <w:szCs w:val="20"/>
              </w:rPr>
              <w:t>o</w:t>
            </w:r>
            <w:r w:rsidRPr="001473E9">
              <w:rPr>
                <w:rFonts w:cs="Tahoma"/>
                <w:color w:val="000000" w:themeColor="text1"/>
                <w:sz w:val="20"/>
                <w:szCs w:val="20"/>
              </w:rPr>
              <w:t xml:space="preserve">ka – (wybrane kursy przez </w:t>
            </w:r>
            <w:r w:rsidRPr="001473E9">
              <w:rPr>
                <w:rFonts w:cs="Tahoma"/>
                <w:b/>
                <w:color w:val="000000" w:themeColor="text1"/>
                <w:sz w:val="20"/>
                <w:szCs w:val="20"/>
              </w:rPr>
              <w:t>WYSOKA CHIPITA</w:t>
            </w:r>
            <w:r w:rsidRPr="001473E9">
              <w:rPr>
                <w:rFonts w:cs="Tahoma"/>
                <w:color w:val="000000" w:themeColor="text1"/>
                <w:sz w:val="20"/>
                <w:szCs w:val="20"/>
              </w:rPr>
              <w:t>)</w:t>
            </w:r>
            <w:r w:rsidRPr="001473E9">
              <w:rPr>
                <w:rFonts w:cs="Tahoma"/>
                <w:b/>
                <w:color w:val="000000" w:themeColor="text1"/>
                <w:sz w:val="20"/>
                <w:szCs w:val="20"/>
              </w:rPr>
              <w:t xml:space="preserve"> </w:t>
            </w:r>
            <w:r w:rsidRPr="001473E9">
              <w:rPr>
                <w:rFonts w:cs="Tahoma"/>
                <w:color w:val="000000" w:themeColor="text1"/>
                <w:sz w:val="20"/>
                <w:szCs w:val="20"/>
              </w:rPr>
              <w:t xml:space="preserve">Piaskowa – </w:t>
            </w:r>
            <w:proofErr w:type="spellStart"/>
            <w:r w:rsidRPr="001473E9">
              <w:rPr>
                <w:rFonts w:cs="Tahoma"/>
                <w:b/>
                <w:color w:val="000000" w:themeColor="text1"/>
                <w:sz w:val="20"/>
                <w:szCs w:val="20"/>
              </w:rPr>
              <w:t>ZBiEDiM</w:t>
            </w:r>
            <w:proofErr w:type="spellEnd"/>
            <w:r w:rsidRPr="001473E9">
              <w:rPr>
                <w:rFonts w:cs="Tahoma"/>
                <w:color w:val="000000" w:themeColor="text1"/>
                <w:sz w:val="20"/>
                <w:szCs w:val="20"/>
              </w:rPr>
              <w:t xml:space="preserve"> (wybrane kursy: </w:t>
            </w:r>
            <w:proofErr w:type="spellStart"/>
            <w:r w:rsidRPr="001473E9">
              <w:rPr>
                <w:rFonts w:cs="Tahoma"/>
                <w:color w:val="000000" w:themeColor="text1"/>
                <w:sz w:val="20"/>
                <w:szCs w:val="20"/>
              </w:rPr>
              <w:t>Luboszewska</w:t>
            </w:r>
            <w:proofErr w:type="spellEnd"/>
            <w:r w:rsidRPr="001473E9">
              <w:rPr>
                <w:rFonts w:cs="Tahoma"/>
                <w:color w:val="000000" w:themeColor="text1"/>
                <w:sz w:val="20"/>
                <w:szCs w:val="20"/>
              </w:rPr>
              <w:t xml:space="preserve"> – Spalska – </w:t>
            </w:r>
            <w:r w:rsidRPr="001473E9">
              <w:rPr>
                <w:rFonts w:cs="Tahoma"/>
                <w:b/>
                <w:color w:val="000000" w:themeColor="text1"/>
                <w:sz w:val="20"/>
                <w:szCs w:val="20"/>
              </w:rPr>
              <w:t>WISTOM</w:t>
            </w:r>
            <w:r w:rsidRPr="001473E9">
              <w:rPr>
                <w:rFonts w:cs="Tahoma"/>
                <w:color w:val="000000" w:themeColor="text1"/>
                <w:sz w:val="20"/>
                <w:szCs w:val="20"/>
              </w:rPr>
              <w:t>)</w:t>
            </w:r>
          </w:p>
        </w:tc>
      </w:tr>
      <w:tr w:rsidR="005B3DA7" w:rsidRPr="001473E9" w:rsidTr="001473E9">
        <w:trPr>
          <w:cantSplit/>
        </w:trPr>
        <w:tc>
          <w:tcPr>
            <w:tcW w:w="1069" w:type="dxa"/>
            <w:tcBorders>
              <w:bottom w:val="single" w:sz="6" w:space="0" w:color="000000"/>
            </w:tcBorders>
            <w:vAlign w:val="center"/>
          </w:tcPr>
          <w:p w:rsidR="005B3DA7" w:rsidRPr="001473E9" w:rsidRDefault="005B3DA7" w:rsidP="001473E9">
            <w:pPr>
              <w:spacing w:before="80" w:after="40" w:line="288" w:lineRule="auto"/>
              <w:ind w:firstLine="0"/>
              <w:jc w:val="center"/>
              <w:rPr>
                <w:rFonts w:cs="Tahoma"/>
                <w:b/>
                <w:bCs/>
                <w:color w:val="000000" w:themeColor="text1"/>
                <w:sz w:val="20"/>
                <w:szCs w:val="20"/>
              </w:rPr>
            </w:pPr>
            <w:r w:rsidRPr="001473E9">
              <w:rPr>
                <w:rFonts w:cs="Tahoma"/>
                <w:b/>
                <w:bCs/>
                <w:color w:val="000000" w:themeColor="text1"/>
                <w:sz w:val="20"/>
                <w:szCs w:val="20"/>
              </w:rPr>
              <w:t>9</w:t>
            </w:r>
          </w:p>
        </w:tc>
        <w:tc>
          <w:tcPr>
            <w:tcW w:w="8003" w:type="dxa"/>
            <w:tcBorders>
              <w:bottom w:val="single" w:sz="6" w:space="0" w:color="000000"/>
            </w:tcBorders>
            <w:vAlign w:val="center"/>
          </w:tcPr>
          <w:p w:rsidR="005B3DA7" w:rsidRPr="001473E9" w:rsidRDefault="005B3DA7" w:rsidP="001473E9">
            <w:pPr>
              <w:spacing w:before="80" w:after="40" w:line="288" w:lineRule="auto"/>
              <w:ind w:firstLine="0"/>
              <w:rPr>
                <w:rFonts w:cs="Tahoma"/>
                <w:b/>
                <w:color w:val="000000" w:themeColor="text1"/>
                <w:sz w:val="20"/>
                <w:szCs w:val="20"/>
              </w:rPr>
            </w:pPr>
            <w:r w:rsidRPr="001473E9">
              <w:rPr>
                <w:rFonts w:cs="Tahoma"/>
                <w:b/>
                <w:color w:val="000000" w:themeColor="text1"/>
                <w:sz w:val="20"/>
                <w:szCs w:val="20"/>
              </w:rPr>
              <w:t xml:space="preserve">BIAŁOBRZEGI/PĘTLA </w:t>
            </w:r>
            <w:r w:rsidRPr="001473E9">
              <w:rPr>
                <w:rFonts w:cs="Tahoma"/>
                <w:color w:val="000000" w:themeColor="text1"/>
                <w:sz w:val="20"/>
                <w:szCs w:val="20"/>
              </w:rPr>
              <w:t>– Opoczyńska – Radomska – Białobrzeska – Ludwikowska – Robotnicza – Modrzewskiego – Niebieskie Źródła – Modrzewskiego – św. Antoniego – Głowackiego – Mościckiego – Warszawska – Szeroka – Roweckiego /z powrotem: Szer</w:t>
            </w:r>
            <w:r w:rsidRPr="001473E9">
              <w:rPr>
                <w:rFonts w:cs="Tahoma"/>
                <w:color w:val="000000" w:themeColor="text1"/>
                <w:sz w:val="20"/>
                <w:szCs w:val="20"/>
              </w:rPr>
              <w:t>o</w:t>
            </w:r>
            <w:r w:rsidRPr="001473E9">
              <w:rPr>
                <w:rFonts w:cs="Tahoma"/>
                <w:color w:val="000000" w:themeColor="text1"/>
                <w:sz w:val="20"/>
                <w:szCs w:val="20"/>
              </w:rPr>
              <w:t>ka – Koplina – Szeroka – Barlickiego/ Skłodowskiej-Curie – Chopina – Dworcowa –</w:t>
            </w:r>
            <w:r w:rsidRPr="001473E9">
              <w:rPr>
                <w:rFonts w:cs="Tahoma"/>
                <w:b/>
                <w:color w:val="000000" w:themeColor="text1"/>
                <w:sz w:val="20"/>
                <w:szCs w:val="20"/>
              </w:rPr>
              <w:t>DWORZEC PKP/PKS</w:t>
            </w:r>
          </w:p>
        </w:tc>
      </w:tr>
      <w:tr w:rsidR="005B3DA7" w:rsidRPr="001473E9" w:rsidTr="001473E9">
        <w:trPr>
          <w:cantSplit/>
        </w:trPr>
        <w:tc>
          <w:tcPr>
            <w:tcW w:w="1069" w:type="dxa"/>
            <w:tcBorders>
              <w:bottom w:val="single" w:sz="6" w:space="0" w:color="000000"/>
            </w:tcBorders>
            <w:vAlign w:val="center"/>
          </w:tcPr>
          <w:p w:rsidR="005B3DA7" w:rsidRPr="001473E9" w:rsidRDefault="005B3DA7" w:rsidP="001473E9">
            <w:pPr>
              <w:spacing w:before="80" w:after="40" w:line="288" w:lineRule="auto"/>
              <w:ind w:firstLine="0"/>
              <w:jc w:val="center"/>
              <w:rPr>
                <w:rFonts w:cs="Tahoma"/>
                <w:b/>
                <w:bCs/>
                <w:color w:val="000000" w:themeColor="text1"/>
                <w:sz w:val="20"/>
                <w:szCs w:val="20"/>
              </w:rPr>
            </w:pPr>
            <w:r w:rsidRPr="001473E9">
              <w:rPr>
                <w:rFonts w:cs="Tahoma"/>
                <w:b/>
                <w:bCs/>
                <w:color w:val="000000" w:themeColor="text1"/>
                <w:sz w:val="20"/>
                <w:szCs w:val="20"/>
              </w:rPr>
              <w:lastRenderedPageBreak/>
              <w:t>12</w:t>
            </w:r>
          </w:p>
        </w:tc>
        <w:tc>
          <w:tcPr>
            <w:tcW w:w="8003" w:type="dxa"/>
            <w:tcBorders>
              <w:bottom w:val="single" w:sz="6" w:space="0" w:color="000000"/>
            </w:tcBorders>
            <w:vAlign w:val="center"/>
          </w:tcPr>
          <w:p w:rsidR="005B3DA7" w:rsidRPr="001473E9" w:rsidRDefault="005B3DA7" w:rsidP="001473E9">
            <w:pPr>
              <w:spacing w:before="80" w:after="40" w:line="288" w:lineRule="auto"/>
              <w:ind w:firstLine="0"/>
              <w:rPr>
                <w:rFonts w:cs="Tahoma"/>
                <w:color w:val="000000" w:themeColor="text1"/>
                <w:sz w:val="20"/>
                <w:szCs w:val="20"/>
                <w:highlight w:val="yellow"/>
              </w:rPr>
            </w:pPr>
            <w:r w:rsidRPr="001473E9">
              <w:rPr>
                <w:rFonts w:cs="Tahoma"/>
                <w:b/>
                <w:color w:val="000000" w:themeColor="text1"/>
                <w:sz w:val="20"/>
                <w:szCs w:val="20"/>
              </w:rPr>
              <w:t xml:space="preserve">LUDWIKOWSKA JANA/PĘTLA </w:t>
            </w:r>
            <w:r w:rsidRPr="001473E9">
              <w:rPr>
                <w:rFonts w:cs="Tahoma"/>
                <w:color w:val="000000" w:themeColor="text1"/>
                <w:sz w:val="20"/>
                <w:szCs w:val="20"/>
              </w:rPr>
              <w:t xml:space="preserve">– Ludwikowska – Białobrzeska – Mireckiego – Zacisze – Mazowiecka – św. Antoniego – Warszawska – Dzieci Polskich – Milenijna – </w:t>
            </w:r>
            <w:proofErr w:type="spellStart"/>
            <w:r w:rsidRPr="001473E9">
              <w:rPr>
                <w:rFonts w:cs="Tahoma"/>
                <w:color w:val="000000" w:themeColor="text1"/>
                <w:sz w:val="20"/>
                <w:szCs w:val="20"/>
              </w:rPr>
              <w:t>Ujezdzka</w:t>
            </w:r>
            <w:proofErr w:type="spellEnd"/>
            <w:r w:rsidRPr="001473E9">
              <w:rPr>
                <w:rFonts w:cs="Tahoma"/>
                <w:color w:val="000000" w:themeColor="text1"/>
                <w:sz w:val="20"/>
                <w:szCs w:val="20"/>
              </w:rPr>
              <w:t xml:space="preserve"> – </w:t>
            </w:r>
            <w:r w:rsidRPr="001473E9">
              <w:rPr>
                <w:rFonts w:cs="Tahoma"/>
                <w:b/>
                <w:color w:val="000000" w:themeColor="text1"/>
                <w:sz w:val="20"/>
                <w:szCs w:val="20"/>
              </w:rPr>
              <w:t>FM LOGISTIC</w:t>
            </w:r>
          </w:p>
        </w:tc>
      </w:tr>
      <w:tr w:rsidR="005B3DA7" w:rsidRPr="001473E9" w:rsidTr="001473E9">
        <w:trPr>
          <w:cantSplit/>
        </w:trPr>
        <w:tc>
          <w:tcPr>
            <w:tcW w:w="1069" w:type="dxa"/>
            <w:tcBorders>
              <w:bottom w:val="single" w:sz="6" w:space="0" w:color="000000"/>
            </w:tcBorders>
            <w:vAlign w:val="center"/>
          </w:tcPr>
          <w:p w:rsidR="005B3DA7" w:rsidRPr="001473E9" w:rsidRDefault="005B3DA7" w:rsidP="001473E9">
            <w:pPr>
              <w:spacing w:before="80" w:after="40" w:line="288" w:lineRule="auto"/>
              <w:ind w:firstLine="0"/>
              <w:jc w:val="center"/>
              <w:rPr>
                <w:rFonts w:cs="Tahoma"/>
                <w:b/>
                <w:bCs/>
                <w:color w:val="000000" w:themeColor="text1"/>
                <w:sz w:val="20"/>
                <w:szCs w:val="20"/>
              </w:rPr>
            </w:pPr>
            <w:r w:rsidRPr="001473E9">
              <w:rPr>
                <w:rFonts w:cs="Tahoma"/>
                <w:b/>
                <w:bCs/>
                <w:color w:val="000000" w:themeColor="text1"/>
                <w:sz w:val="20"/>
                <w:szCs w:val="20"/>
              </w:rPr>
              <w:t xml:space="preserve">31 </w:t>
            </w:r>
          </w:p>
        </w:tc>
        <w:tc>
          <w:tcPr>
            <w:tcW w:w="8003" w:type="dxa"/>
            <w:tcBorders>
              <w:bottom w:val="single" w:sz="6" w:space="0" w:color="000000"/>
            </w:tcBorders>
            <w:vAlign w:val="center"/>
          </w:tcPr>
          <w:p w:rsidR="005B3DA7" w:rsidRPr="001473E9" w:rsidRDefault="005B3DA7" w:rsidP="001473E9">
            <w:pPr>
              <w:spacing w:before="80" w:after="40" w:line="288" w:lineRule="auto"/>
              <w:ind w:firstLine="0"/>
              <w:rPr>
                <w:rFonts w:cs="Tahoma"/>
                <w:b/>
                <w:color w:val="000000" w:themeColor="text1"/>
                <w:sz w:val="20"/>
                <w:szCs w:val="20"/>
              </w:rPr>
            </w:pPr>
            <w:r w:rsidRPr="001473E9">
              <w:rPr>
                <w:rFonts w:cs="Tahoma"/>
                <w:b/>
                <w:color w:val="000000" w:themeColor="text1"/>
                <w:sz w:val="20"/>
                <w:szCs w:val="20"/>
              </w:rPr>
              <w:t xml:space="preserve">JADWIGÓW PĘTLA – </w:t>
            </w:r>
            <w:r w:rsidRPr="001473E9">
              <w:rPr>
                <w:rFonts w:cs="Tahoma"/>
                <w:color w:val="000000" w:themeColor="text1"/>
                <w:sz w:val="20"/>
                <w:szCs w:val="20"/>
              </w:rPr>
              <w:t xml:space="preserve">Wiaderno – </w:t>
            </w:r>
            <w:proofErr w:type="spellStart"/>
            <w:r w:rsidRPr="001473E9">
              <w:rPr>
                <w:rFonts w:cs="Tahoma"/>
                <w:color w:val="000000" w:themeColor="text1"/>
                <w:sz w:val="20"/>
                <w:szCs w:val="20"/>
              </w:rPr>
              <w:t>Nagórzyce</w:t>
            </w:r>
            <w:proofErr w:type="spellEnd"/>
            <w:r w:rsidRPr="001473E9">
              <w:rPr>
                <w:rFonts w:cs="Tahoma"/>
                <w:color w:val="000000" w:themeColor="text1"/>
                <w:sz w:val="20"/>
                <w:szCs w:val="20"/>
              </w:rPr>
              <w:t xml:space="preserve"> – Swolszewice Małe – Borki – Trzciniec – Iłki – </w:t>
            </w:r>
            <w:r w:rsidRPr="001473E9">
              <w:rPr>
                <w:rFonts w:cs="Tahoma"/>
                <w:b/>
                <w:color w:val="000000" w:themeColor="text1"/>
                <w:sz w:val="20"/>
                <w:szCs w:val="20"/>
              </w:rPr>
              <w:t>WIADERNO SZKOŁA</w:t>
            </w:r>
          </w:p>
        </w:tc>
      </w:tr>
      <w:tr w:rsidR="005B3DA7" w:rsidRPr="001473E9" w:rsidTr="001473E9">
        <w:trPr>
          <w:cantSplit/>
        </w:trPr>
        <w:tc>
          <w:tcPr>
            <w:tcW w:w="1069" w:type="dxa"/>
            <w:tcBorders>
              <w:bottom w:val="single" w:sz="6" w:space="0" w:color="000000"/>
            </w:tcBorders>
            <w:vAlign w:val="center"/>
          </w:tcPr>
          <w:p w:rsidR="005B3DA7" w:rsidRPr="001473E9" w:rsidRDefault="005B3DA7" w:rsidP="001473E9">
            <w:pPr>
              <w:spacing w:before="80" w:after="40" w:line="288" w:lineRule="auto"/>
              <w:ind w:firstLine="0"/>
              <w:jc w:val="center"/>
              <w:rPr>
                <w:rFonts w:cs="Tahoma"/>
                <w:b/>
                <w:bCs/>
                <w:color w:val="000000" w:themeColor="text1"/>
                <w:sz w:val="20"/>
                <w:szCs w:val="20"/>
              </w:rPr>
            </w:pPr>
            <w:r w:rsidRPr="001473E9">
              <w:rPr>
                <w:rFonts w:cs="Tahoma"/>
                <w:b/>
                <w:bCs/>
                <w:color w:val="000000" w:themeColor="text1"/>
                <w:sz w:val="20"/>
                <w:szCs w:val="20"/>
              </w:rPr>
              <w:t>32</w:t>
            </w:r>
          </w:p>
        </w:tc>
        <w:tc>
          <w:tcPr>
            <w:tcW w:w="8003" w:type="dxa"/>
            <w:tcBorders>
              <w:bottom w:val="single" w:sz="6" w:space="0" w:color="000000"/>
            </w:tcBorders>
            <w:vAlign w:val="center"/>
          </w:tcPr>
          <w:p w:rsidR="005B3DA7" w:rsidRPr="001473E9" w:rsidRDefault="005B3DA7" w:rsidP="001473E9">
            <w:pPr>
              <w:spacing w:before="80" w:after="40" w:line="288" w:lineRule="auto"/>
              <w:ind w:firstLine="0"/>
              <w:rPr>
                <w:rFonts w:cs="Tahoma"/>
                <w:b/>
                <w:color w:val="000000" w:themeColor="text1"/>
                <w:sz w:val="20"/>
                <w:szCs w:val="20"/>
              </w:rPr>
            </w:pPr>
            <w:r w:rsidRPr="001473E9">
              <w:rPr>
                <w:rFonts w:cs="Tahoma"/>
                <w:b/>
                <w:color w:val="000000" w:themeColor="text1"/>
                <w:sz w:val="20"/>
                <w:szCs w:val="20"/>
              </w:rPr>
              <w:t xml:space="preserve">DWORCOWA DWORZEC PKP – </w:t>
            </w:r>
            <w:r w:rsidRPr="001473E9">
              <w:rPr>
                <w:rFonts w:cs="Tahoma"/>
                <w:color w:val="000000" w:themeColor="text1"/>
                <w:sz w:val="20"/>
                <w:szCs w:val="20"/>
              </w:rPr>
              <w:t xml:space="preserve">Dworcowa – Główna – Warszawska – </w:t>
            </w:r>
            <w:proofErr w:type="spellStart"/>
            <w:r w:rsidRPr="001473E9">
              <w:rPr>
                <w:rFonts w:cs="Tahoma"/>
                <w:color w:val="000000" w:themeColor="text1"/>
                <w:sz w:val="20"/>
                <w:szCs w:val="20"/>
              </w:rPr>
              <w:t>Ujezdzka</w:t>
            </w:r>
            <w:proofErr w:type="spellEnd"/>
            <w:r w:rsidRPr="001473E9">
              <w:rPr>
                <w:rFonts w:cs="Tahoma"/>
                <w:color w:val="000000" w:themeColor="text1"/>
                <w:sz w:val="20"/>
                <w:szCs w:val="20"/>
              </w:rPr>
              <w:t xml:space="preserve"> – Zaborów – Łazisko – Zawada – Kolonia Zawada – Jadwigów – Kolonia Zawada – Zawada – Godaszewice – </w:t>
            </w:r>
            <w:r w:rsidRPr="001473E9">
              <w:rPr>
                <w:rFonts w:cs="Tahoma"/>
                <w:b/>
                <w:color w:val="000000" w:themeColor="text1"/>
                <w:sz w:val="20"/>
                <w:szCs w:val="20"/>
              </w:rPr>
              <w:t>CHORZĘCIN OSP/PĘTLA</w:t>
            </w:r>
          </w:p>
        </w:tc>
      </w:tr>
      <w:tr w:rsidR="005B3DA7" w:rsidRPr="001473E9" w:rsidTr="001473E9">
        <w:trPr>
          <w:cantSplit/>
        </w:trPr>
        <w:tc>
          <w:tcPr>
            <w:tcW w:w="1069" w:type="dxa"/>
            <w:tcBorders>
              <w:bottom w:val="single" w:sz="6" w:space="0" w:color="000000"/>
            </w:tcBorders>
            <w:vAlign w:val="center"/>
          </w:tcPr>
          <w:p w:rsidR="005B3DA7" w:rsidRPr="001473E9" w:rsidRDefault="005B3DA7" w:rsidP="001473E9">
            <w:pPr>
              <w:spacing w:before="80" w:after="40" w:line="288" w:lineRule="auto"/>
              <w:ind w:firstLine="0"/>
              <w:jc w:val="center"/>
              <w:rPr>
                <w:rFonts w:cs="Tahoma"/>
                <w:b/>
                <w:bCs/>
                <w:color w:val="000000" w:themeColor="text1"/>
                <w:sz w:val="20"/>
                <w:szCs w:val="20"/>
              </w:rPr>
            </w:pPr>
            <w:r w:rsidRPr="001473E9">
              <w:rPr>
                <w:rFonts w:cs="Tahoma"/>
                <w:b/>
                <w:bCs/>
                <w:color w:val="000000" w:themeColor="text1"/>
                <w:sz w:val="20"/>
                <w:szCs w:val="20"/>
              </w:rPr>
              <w:t>33</w:t>
            </w:r>
          </w:p>
        </w:tc>
        <w:tc>
          <w:tcPr>
            <w:tcW w:w="8003" w:type="dxa"/>
            <w:tcBorders>
              <w:bottom w:val="single" w:sz="6" w:space="0" w:color="000000"/>
            </w:tcBorders>
            <w:vAlign w:val="center"/>
          </w:tcPr>
          <w:p w:rsidR="005B3DA7" w:rsidRPr="001473E9" w:rsidRDefault="005B3DA7" w:rsidP="001473E9">
            <w:pPr>
              <w:spacing w:before="80" w:after="40" w:line="288" w:lineRule="auto"/>
              <w:ind w:firstLine="0"/>
              <w:rPr>
                <w:rFonts w:cs="Tahoma"/>
                <w:b/>
                <w:color w:val="000000" w:themeColor="text1"/>
                <w:sz w:val="20"/>
                <w:szCs w:val="20"/>
              </w:rPr>
            </w:pPr>
            <w:r w:rsidRPr="001473E9">
              <w:rPr>
                <w:rFonts w:cs="Tahoma"/>
                <w:b/>
                <w:color w:val="000000" w:themeColor="text1"/>
                <w:sz w:val="20"/>
                <w:szCs w:val="20"/>
              </w:rPr>
              <w:t xml:space="preserve">PL. KOŚCIUSZKI – </w:t>
            </w:r>
            <w:r w:rsidRPr="001473E9">
              <w:rPr>
                <w:rFonts w:cs="Tahoma"/>
                <w:color w:val="000000" w:themeColor="text1"/>
                <w:sz w:val="20"/>
                <w:szCs w:val="20"/>
              </w:rPr>
              <w:t xml:space="preserve">Piłsudskiego – Legionów /wybrane kursy: Słowackiego – Farbiarska – Hallera/ Orzeszkowej – Zawadzka – Niebrów – Zawada – Godaszewice – </w:t>
            </w:r>
            <w:r w:rsidRPr="001473E9">
              <w:rPr>
                <w:rFonts w:cs="Tahoma"/>
                <w:b/>
                <w:color w:val="000000" w:themeColor="text1"/>
                <w:sz w:val="20"/>
                <w:szCs w:val="20"/>
              </w:rPr>
              <w:t>CHORZĘCIN OSP/PĘTLA</w:t>
            </w:r>
          </w:p>
        </w:tc>
      </w:tr>
      <w:tr w:rsidR="005B3DA7" w:rsidRPr="001473E9" w:rsidTr="001473E9">
        <w:trPr>
          <w:cantSplit/>
        </w:trPr>
        <w:tc>
          <w:tcPr>
            <w:tcW w:w="1069" w:type="dxa"/>
            <w:tcBorders>
              <w:bottom w:val="single" w:sz="6" w:space="0" w:color="000000"/>
            </w:tcBorders>
            <w:vAlign w:val="center"/>
          </w:tcPr>
          <w:p w:rsidR="005B3DA7" w:rsidRPr="001473E9" w:rsidRDefault="005B3DA7" w:rsidP="001473E9">
            <w:pPr>
              <w:spacing w:before="80" w:after="40" w:line="288" w:lineRule="auto"/>
              <w:ind w:firstLine="0"/>
              <w:jc w:val="center"/>
              <w:rPr>
                <w:rFonts w:cs="Tahoma"/>
                <w:b/>
                <w:bCs/>
                <w:color w:val="000000" w:themeColor="text1"/>
                <w:sz w:val="20"/>
                <w:szCs w:val="20"/>
              </w:rPr>
            </w:pPr>
            <w:r w:rsidRPr="001473E9">
              <w:rPr>
                <w:rFonts w:cs="Tahoma"/>
                <w:b/>
                <w:bCs/>
                <w:color w:val="000000" w:themeColor="text1"/>
                <w:sz w:val="20"/>
                <w:szCs w:val="20"/>
              </w:rPr>
              <w:t>34</w:t>
            </w:r>
          </w:p>
        </w:tc>
        <w:tc>
          <w:tcPr>
            <w:tcW w:w="8003" w:type="dxa"/>
            <w:tcBorders>
              <w:bottom w:val="single" w:sz="6" w:space="0" w:color="000000"/>
            </w:tcBorders>
            <w:vAlign w:val="center"/>
          </w:tcPr>
          <w:p w:rsidR="005B3DA7" w:rsidRPr="001473E9" w:rsidRDefault="005B3DA7" w:rsidP="001473E9">
            <w:pPr>
              <w:spacing w:before="80" w:after="40" w:line="288" w:lineRule="auto"/>
              <w:ind w:firstLine="0"/>
              <w:rPr>
                <w:rFonts w:cs="Tahoma"/>
                <w:b/>
                <w:color w:val="000000" w:themeColor="text1"/>
                <w:sz w:val="20"/>
                <w:szCs w:val="20"/>
              </w:rPr>
            </w:pPr>
            <w:r w:rsidRPr="001473E9">
              <w:rPr>
                <w:rFonts w:cs="Tahoma"/>
                <w:b/>
                <w:color w:val="000000" w:themeColor="text1"/>
                <w:sz w:val="20"/>
                <w:szCs w:val="20"/>
              </w:rPr>
              <w:t xml:space="preserve">PL. KOŚCIUSZKI – </w:t>
            </w:r>
            <w:r w:rsidRPr="001473E9">
              <w:rPr>
                <w:rFonts w:cs="Tahoma"/>
                <w:color w:val="000000" w:themeColor="text1"/>
                <w:sz w:val="20"/>
                <w:szCs w:val="20"/>
              </w:rPr>
              <w:t xml:space="preserve">Warszawska – </w:t>
            </w:r>
            <w:proofErr w:type="spellStart"/>
            <w:r w:rsidRPr="001473E9">
              <w:rPr>
                <w:rFonts w:cs="Tahoma"/>
                <w:color w:val="000000" w:themeColor="text1"/>
                <w:sz w:val="20"/>
                <w:szCs w:val="20"/>
              </w:rPr>
              <w:t>Ujezdzka</w:t>
            </w:r>
            <w:proofErr w:type="spellEnd"/>
            <w:r w:rsidRPr="001473E9">
              <w:rPr>
                <w:rFonts w:cs="Tahoma"/>
                <w:color w:val="000000" w:themeColor="text1"/>
                <w:sz w:val="20"/>
                <w:szCs w:val="20"/>
              </w:rPr>
              <w:t xml:space="preserve"> – Krańcowa – </w:t>
            </w:r>
            <w:r w:rsidRPr="001473E9">
              <w:rPr>
                <w:rFonts w:cs="Tahoma"/>
                <w:b/>
                <w:color w:val="000000" w:themeColor="text1"/>
                <w:sz w:val="20"/>
                <w:szCs w:val="20"/>
              </w:rPr>
              <w:t>CEKANÓW I/PĘTLA</w:t>
            </w:r>
            <w:r w:rsidRPr="001473E9">
              <w:rPr>
                <w:rFonts w:cs="Tahoma"/>
                <w:color w:val="000000" w:themeColor="text1"/>
                <w:sz w:val="20"/>
                <w:szCs w:val="20"/>
              </w:rPr>
              <w:t xml:space="preserve"> lub: </w:t>
            </w:r>
            <w:r w:rsidRPr="001473E9">
              <w:rPr>
                <w:rFonts w:cs="Tahoma"/>
                <w:b/>
                <w:color w:val="000000" w:themeColor="text1"/>
                <w:sz w:val="20"/>
                <w:szCs w:val="20"/>
              </w:rPr>
              <w:t>CEKANÓW II/PĘTLA</w:t>
            </w:r>
          </w:p>
        </w:tc>
      </w:tr>
      <w:tr w:rsidR="005B3DA7" w:rsidRPr="001473E9" w:rsidTr="001473E9">
        <w:trPr>
          <w:cantSplit/>
        </w:trPr>
        <w:tc>
          <w:tcPr>
            <w:tcW w:w="1069" w:type="dxa"/>
            <w:tcBorders>
              <w:bottom w:val="single" w:sz="6" w:space="0" w:color="000000"/>
            </w:tcBorders>
            <w:vAlign w:val="center"/>
          </w:tcPr>
          <w:p w:rsidR="005B3DA7" w:rsidRPr="001473E9" w:rsidRDefault="005B3DA7" w:rsidP="001473E9">
            <w:pPr>
              <w:spacing w:before="80" w:after="40" w:line="288" w:lineRule="auto"/>
              <w:ind w:firstLine="0"/>
              <w:jc w:val="center"/>
              <w:rPr>
                <w:rFonts w:cs="Tahoma"/>
                <w:b/>
                <w:bCs/>
                <w:color w:val="000000" w:themeColor="text1"/>
                <w:sz w:val="20"/>
                <w:szCs w:val="20"/>
              </w:rPr>
            </w:pPr>
            <w:r w:rsidRPr="001473E9">
              <w:rPr>
                <w:rFonts w:cs="Tahoma"/>
                <w:b/>
                <w:bCs/>
                <w:color w:val="000000" w:themeColor="text1"/>
                <w:sz w:val="20"/>
                <w:szCs w:val="20"/>
              </w:rPr>
              <w:t>35</w:t>
            </w:r>
          </w:p>
        </w:tc>
        <w:tc>
          <w:tcPr>
            <w:tcW w:w="8003" w:type="dxa"/>
            <w:tcBorders>
              <w:bottom w:val="single" w:sz="6" w:space="0" w:color="000000"/>
            </w:tcBorders>
            <w:vAlign w:val="center"/>
          </w:tcPr>
          <w:p w:rsidR="005B3DA7" w:rsidRPr="001473E9" w:rsidRDefault="005B3DA7" w:rsidP="001473E9">
            <w:pPr>
              <w:spacing w:before="80" w:after="40" w:line="288" w:lineRule="auto"/>
              <w:ind w:firstLine="0"/>
              <w:rPr>
                <w:rFonts w:cs="Tahoma"/>
                <w:b/>
                <w:color w:val="000000" w:themeColor="text1"/>
                <w:sz w:val="20"/>
                <w:szCs w:val="20"/>
              </w:rPr>
            </w:pPr>
            <w:r w:rsidRPr="001473E9">
              <w:rPr>
                <w:rFonts w:cs="Tahoma"/>
                <w:b/>
                <w:color w:val="000000" w:themeColor="text1"/>
                <w:sz w:val="20"/>
                <w:szCs w:val="20"/>
              </w:rPr>
              <w:t xml:space="preserve">PL. KOŚCIUSZKI – </w:t>
            </w:r>
            <w:r w:rsidRPr="001473E9">
              <w:rPr>
                <w:rFonts w:cs="Tahoma"/>
                <w:color w:val="000000" w:themeColor="text1"/>
                <w:sz w:val="20"/>
                <w:szCs w:val="20"/>
              </w:rPr>
              <w:t>Warszawska /w niedziele: Warszawska – Konstytucji 3 Maja – P</w:t>
            </w:r>
            <w:r w:rsidRPr="001473E9">
              <w:rPr>
                <w:rFonts w:cs="Tahoma"/>
                <w:color w:val="000000" w:themeColor="text1"/>
                <w:sz w:val="20"/>
                <w:szCs w:val="20"/>
              </w:rPr>
              <w:t>o</w:t>
            </w:r>
            <w:r w:rsidRPr="001473E9">
              <w:rPr>
                <w:rFonts w:cs="Tahoma"/>
                <w:color w:val="000000" w:themeColor="text1"/>
                <w:sz w:val="20"/>
                <w:szCs w:val="20"/>
              </w:rPr>
              <w:t xml:space="preserve">piełuszki – Dworcowa – Główna – Warszawska/ – Wysoka – Piaskowa – </w:t>
            </w:r>
            <w:proofErr w:type="spellStart"/>
            <w:r w:rsidRPr="001473E9">
              <w:rPr>
                <w:rFonts w:cs="Tahoma"/>
                <w:color w:val="000000" w:themeColor="text1"/>
                <w:sz w:val="20"/>
                <w:szCs w:val="20"/>
              </w:rPr>
              <w:t>Luboszewska</w:t>
            </w:r>
            <w:proofErr w:type="spellEnd"/>
            <w:r w:rsidRPr="001473E9">
              <w:rPr>
                <w:rFonts w:cs="Tahoma"/>
                <w:color w:val="000000" w:themeColor="text1"/>
                <w:sz w:val="20"/>
                <w:szCs w:val="20"/>
              </w:rPr>
              <w:t xml:space="preserve"> – Luboszewy – </w:t>
            </w:r>
            <w:r w:rsidRPr="001473E9">
              <w:rPr>
                <w:rFonts w:cs="Tahoma"/>
                <w:b/>
                <w:color w:val="000000" w:themeColor="text1"/>
                <w:sz w:val="20"/>
                <w:szCs w:val="20"/>
              </w:rPr>
              <w:t>GLINNIK JW</w:t>
            </w:r>
            <w:r w:rsidRPr="001473E9">
              <w:rPr>
                <w:rFonts w:cs="Tahoma"/>
                <w:color w:val="000000" w:themeColor="text1"/>
                <w:sz w:val="20"/>
                <w:szCs w:val="20"/>
              </w:rPr>
              <w:t xml:space="preserve"> (wybrane kursy: Marianka – Nowy Glinnik – Dąbrowa – </w:t>
            </w:r>
            <w:r w:rsidRPr="001473E9">
              <w:rPr>
                <w:rFonts w:cs="Tahoma"/>
                <w:b/>
                <w:color w:val="000000" w:themeColor="text1"/>
                <w:sz w:val="20"/>
                <w:szCs w:val="20"/>
              </w:rPr>
              <w:t>GLINNIK/PĘTLA</w:t>
            </w:r>
            <w:r w:rsidRPr="001473E9">
              <w:rPr>
                <w:rFonts w:cs="Tahoma"/>
                <w:color w:val="000000" w:themeColor="text1"/>
                <w:sz w:val="20"/>
                <w:szCs w:val="20"/>
              </w:rPr>
              <w:t xml:space="preserve"> lub: Jakubów – </w:t>
            </w:r>
            <w:r w:rsidRPr="001473E9">
              <w:rPr>
                <w:rFonts w:cs="Tahoma"/>
                <w:b/>
                <w:color w:val="000000" w:themeColor="text1"/>
                <w:sz w:val="20"/>
                <w:szCs w:val="20"/>
              </w:rPr>
              <w:t>LUBOCHNIA UG</w:t>
            </w:r>
            <w:r w:rsidRPr="001473E9">
              <w:rPr>
                <w:rFonts w:cs="Tahoma"/>
                <w:color w:val="000000" w:themeColor="text1"/>
                <w:sz w:val="20"/>
                <w:szCs w:val="20"/>
              </w:rPr>
              <w:t xml:space="preserve"> lub: Henryków – </w:t>
            </w:r>
            <w:r w:rsidRPr="001473E9">
              <w:rPr>
                <w:rFonts w:cs="Tahoma"/>
                <w:b/>
                <w:color w:val="000000" w:themeColor="text1"/>
                <w:sz w:val="20"/>
                <w:szCs w:val="20"/>
              </w:rPr>
              <w:t>LUBOCHNIA UG</w:t>
            </w:r>
            <w:r w:rsidRPr="001473E9">
              <w:rPr>
                <w:rFonts w:cs="Tahoma"/>
                <w:color w:val="000000" w:themeColor="text1"/>
                <w:sz w:val="20"/>
                <w:szCs w:val="20"/>
              </w:rPr>
              <w:t>)</w:t>
            </w:r>
          </w:p>
        </w:tc>
      </w:tr>
      <w:tr w:rsidR="005B3DA7" w:rsidRPr="001473E9" w:rsidTr="001473E9">
        <w:trPr>
          <w:cantSplit/>
        </w:trPr>
        <w:tc>
          <w:tcPr>
            <w:tcW w:w="1069" w:type="dxa"/>
            <w:tcBorders>
              <w:bottom w:val="single" w:sz="6" w:space="0" w:color="000000"/>
            </w:tcBorders>
            <w:vAlign w:val="center"/>
          </w:tcPr>
          <w:p w:rsidR="005B3DA7" w:rsidRPr="001473E9" w:rsidRDefault="005B3DA7" w:rsidP="001473E9">
            <w:pPr>
              <w:spacing w:before="80" w:after="40" w:line="288" w:lineRule="auto"/>
              <w:ind w:firstLine="0"/>
              <w:jc w:val="center"/>
              <w:rPr>
                <w:rFonts w:cs="Tahoma"/>
                <w:b/>
                <w:bCs/>
                <w:color w:val="000000" w:themeColor="text1"/>
                <w:sz w:val="20"/>
                <w:szCs w:val="20"/>
              </w:rPr>
            </w:pPr>
            <w:r w:rsidRPr="001473E9">
              <w:rPr>
                <w:rFonts w:cs="Tahoma"/>
                <w:b/>
                <w:bCs/>
                <w:color w:val="000000" w:themeColor="text1"/>
                <w:sz w:val="20"/>
                <w:szCs w:val="20"/>
              </w:rPr>
              <w:t>36</w:t>
            </w:r>
          </w:p>
        </w:tc>
        <w:tc>
          <w:tcPr>
            <w:tcW w:w="8003" w:type="dxa"/>
            <w:tcBorders>
              <w:bottom w:val="single" w:sz="6" w:space="0" w:color="000000"/>
            </w:tcBorders>
            <w:vAlign w:val="center"/>
          </w:tcPr>
          <w:p w:rsidR="005B3DA7" w:rsidRPr="001473E9" w:rsidRDefault="005B3DA7" w:rsidP="001473E9">
            <w:pPr>
              <w:spacing w:before="80" w:after="40" w:line="288" w:lineRule="auto"/>
              <w:ind w:firstLine="0"/>
              <w:rPr>
                <w:rFonts w:cs="Tahoma"/>
                <w:b/>
                <w:color w:val="000000" w:themeColor="text1"/>
                <w:sz w:val="20"/>
                <w:szCs w:val="20"/>
              </w:rPr>
            </w:pPr>
            <w:r w:rsidRPr="001473E9">
              <w:rPr>
                <w:rFonts w:cs="Tahoma"/>
                <w:b/>
                <w:color w:val="000000" w:themeColor="text1"/>
                <w:sz w:val="20"/>
                <w:szCs w:val="20"/>
              </w:rPr>
              <w:t xml:space="preserve">PL. KOŚCIUSZKI – </w:t>
            </w:r>
            <w:r w:rsidRPr="001473E9">
              <w:rPr>
                <w:rFonts w:cs="Tahoma"/>
                <w:color w:val="000000" w:themeColor="text1"/>
                <w:sz w:val="20"/>
                <w:szCs w:val="20"/>
              </w:rPr>
              <w:t>Mościckiego – Mireckiego – Białobrzeska – Radomska – Opoczy</w:t>
            </w:r>
            <w:r w:rsidRPr="001473E9">
              <w:rPr>
                <w:rFonts w:cs="Tahoma"/>
                <w:color w:val="000000" w:themeColor="text1"/>
                <w:sz w:val="20"/>
                <w:szCs w:val="20"/>
              </w:rPr>
              <w:t>ń</w:t>
            </w:r>
            <w:r w:rsidRPr="001473E9">
              <w:rPr>
                <w:rFonts w:cs="Tahoma"/>
                <w:color w:val="000000" w:themeColor="text1"/>
                <w:sz w:val="20"/>
                <w:szCs w:val="20"/>
              </w:rPr>
              <w:t xml:space="preserve">ska – Jeleń – Sługocice – </w:t>
            </w:r>
            <w:r w:rsidRPr="001473E9">
              <w:rPr>
                <w:rFonts w:cs="Tahoma"/>
                <w:b/>
                <w:color w:val="000000" w:themeColor="text1"/>
                <w:sz w:val="20"/>
                <w:szCs w:val="20"/>
              </w:rPr>
              <w:t>BRZUSTÓW SZKOŁA</w:t>
            </w:r>
            <w:r w:rsidRPr="001473E9">
              <w:rPr>
                <w:rFonts w:cs="Tahoma"/>
                <w:color w:val="000000" w:themeColor="text1"/>
                <w:sz w:val="20"/>
                <w:szCs w:val="20"/>
              </w:rPr>
              <w:t xml:space="preserve"> (wybrane kursy: Brzustów – </w:t>
            </w:r>
            <w:r w:rsidRPr="001473E9">
              <w:rPr>
                <w:rFonts w:cs="Tahoma"/>
                <w:b/>
                <w:color w:val="000000" w:themeColor="text1"/>
                <w:sz w:val="20"/>
                <w:szCs w:val="20"/>
              </w:rPr>
              <w:t>BRZ</w:t>
            </w:r>
            <w:r w:rsidRPr="001473E9">
              <w:rPr>
                <w:rFonts w:cs="Tahoma"/>
                <w:b/>
                <w:color w:val="000000" w:themeColor="text1"/>
                <w:sz w:val="20"/>
                <w:szCs w:val="20"/>
              </w:rPr>
              <w:t>U</w:t>
            </w:r>
            <w:r w:rsidRPr="001473E9">
              <w:rPr>
                <w:rFonts w:cs="Tahoma"/>
                <w:b/>
                <w:color w:val="000000" w:themeColor="text1"/>
                <w:sz w:val="20"/>
                <w:szCs w:val="20"/>
              </w:rPr>
              <w:t>STÓW II/PĘTLA</w:t>
            </w:r>
            <w:r w:rsidRPr="001473E9">
              <w:rPr>
                <w:rFonts w:cs="Tahoma"/>
                <w:color w:val="000000" w:themeColor="text1"/>
                <w:sz w:val="20"/>
                <w:szCs w:val="20"/>
              </w:rPr>
              <w:t>)</w:t>
            </w:r>
          </w:p>
        </w:tc>
      </w:tr>
      <w:tr w:rsidR="005B3DA7" w:rsidRPr="001473E9" w:rsidTr="001473E9">
        <w:trPr>
          <w:cantSplit/>
        </w:trPr>
        <w:tc>
          <w:tcPr>
            <w:tcW w:w="1069" w:type="dxa"/>
            <w:tcBorders>
              <w:bottom w:val="single" w:sz="6" w:space="0" w:color="000000"/>
            </w:tcBorders>
            <w:vAlign w:val="center"/>
          </w:tcPr>
          <w:p w:rsidR="005B3DA7" w:rsidRPr="001473E9" w:rsidRDefault="005B3DA7" w:rsidP="001473E9">
            <w:pPr>
              <w:spacing w:before="80" w:after="40" w:line="288" w:lineRule="auto"/>
              <w:ind w:firstLine="0"/>
              <w:jc w:val="center"/>
              <w:rPr>
                <w:rFonts w:cs="Tahoma"/>
                <w:b/>
                <w:bCs/>
                <w:color w:val="000000" w:themeColor="text1"/>
                <w:sz w:val="20"/>
                <w:szCs w:val="20"/>
              </w:rPr>
            </w:pPr>
            <w:r w:rsidRPr="001473E9">
              <w:rPr>
                <w:rFonts w:cs="Tahoma"/>
                <w:b/>
                <w:bCs/>
                <w:color w:val="000000" w:themeColor="text1"/>
                <w:sz w:val="20"/>
                <w:szCs w:val="20"/>
              </w:rPr>
              <w:t>37</w:t>
            </w:r>
          </w:p>
        </w:tc>
        <w:tc>
          <w:tcPr>
            <w:tcW w:w="8003" w:type="dxa"/>
            <w:tcBorders>
              <w:bottom w:val="single" w:sz="6" w:space="0" w:color="000000"/>
            </w:tcBorders>
            <w:vAlign w:val="center"/>
          </w:tcPr>
          <w:p w:rsidR="005B3DA7" w:rsidRPr="001473E9" w:rsidRDefault="005B3DA7" w:rsidP="001473E9">
            <w:pPr>
              <w:spacing w:before="80" w:after="40" w:line="288" w:lineRule="auto"/>
              <w:ind w:firstLine="0"/>
              <w:rPr>
                <w:rFonts w:cs="Tahoma"/>
                <w:b/>
                <w:color w:val="000000" w:themeColor="text1"/>
                <w:sz w:val="20"/>
                <w:szCs w:val="20"/>
              </w:rPr>
            </w:pPr>
            <w:r w:rsidRPr="001473E9">
              <w:rPr>
                <w:rFonts w:cs="Tahoma"/>
                <w:b/>
                <w:color w:val="000000" w:themeColor="text1"/>
                <w:sz w:val="20"/>
                <w:szCs w:val="20"/>
              </w:rPr>
              <w:t xml:space="preserve">PL. KOŚCIUSZKI – </w:t>
            </w:r>
            <w:r w:rsidRPr="001473E9">
              <w:rPr>
                <w:rFonts w:cs="Tahoma"/>
                <w:color w:val="000000" w:themeColor="text1"/>
                <w:sz w:val="20"/>
                <w:szCs w:val="20"/>
              </w:rPr>
              <w:t xml:space="preserve">Mościckiego – Mireckiego – Białobrzeska – Radomska – (wybrane kursy: </w:t>
            </w:r>
            <w:proofErr w:type="spellStart"/>
            <w:r w:rsidRPr="001473E9">
              <w:rPr>
                <w:rFonts w:cs="Tahoma"/>
                <w:color w:val="000000" w:themeColor="text1"/>
                <w:sz w:val="20"/>
                <w:szCs w:val="20"/>
              </w:rPr>
              <w:t>Wąwalska</w:t>
            </w:r>
            <w:proofErr w:type="spellEnd"/>
            <w:r w:rsidRPr="001473E9">
              <w:rPr>
                <w:rFonts w:cs="Tahoma"/>
                <w:color w:val="000000" w:themeColor="text1"/>
                <w:sz w:val="20"/>
                <w:szCs w:val="20"/>
              </w:rPr>
              <w:t xml:space="preserve"> – </w:t>
            </w:r>
            <w:r w:rsidRPr="001473E9">
              <w:rPr>
                <w:rFonts w:cs="Tahoma"/>
                <w:b/>
                <w:color w:val="000000" w:themeColor="text1"/>
                <w:sz w:val="20"/>
                <w:szCs w:val="20"/>
              </w:rPr>
              <w:t>WĄWAŁ/PĘTLA</w:t>
            </w:r>
            <w:r w:rsidRPr="001473E9">
              <w:rPr>
                <w:rFonts w:cs="Tahoma"/>
                <w:color w:val="000000" w:themeColor="text1"/>
                <w:sz w:val="20"/>
                <w:szCs w:val="20"/>
              </w:rPr>
              <w:t xml:space="preserve">) – Gminna – Hubala – </w:t>
            </w:r>
            <w:r w:rsidRPr="001473E9">
              <w:rPr>
                <w:rFonts w:cs="Tahoma"/>
                <w:b/>
                <w:color w:val="000000" w:themeColor="text1"/>
                <w:sz w:val="20"/>
                <w:szCs w:val="20"/>
              </w:rPr>
              <w:t>CIEBŁOWICE I</w:t>
            </w:r>
            <w:r w:rsidRPr="001473E9">
              <w:rPr>
                <w:rFonts w:cs="Tahoma"/>
                <w:color w:val="000000" w:themeColor="text1"/>
                <w:sz w:val="20"/>
                <w:szCs w:val="20"/>
              </w:rPr>
              <w:t xml:space="preserve"> (wybrane kursy: Ciebłowice I – </w:t>
            </w:r>
            <w:r w:rsidRPr="001473E9">
              <w:rPr>
                <w:rFonts w:cs="Tahoma"/>
                <w:b/>
                <w:color w:val="000000" w:themeColor="text1"/>
                <w:sz w:val="20"/>
                <w:szCs w:val="20"/>
              </w:rPr>
              <w:t>CIEBŁOWICE II/PĘTLA</w:t>
            </w:r>
            <w:r w:rsidRPr="001473E9">
              <w:rPr>
                <w:rFonts w:cs="Tahoma"/>
                <w:color w:val="000000" w:themeColor="text1"/>
                <w:sz w:val="20"/>
                <w:szCs w:val="20"/>
              </w:rPr>
              <w:t xml:space="preserve"> lub: Ciebłowice I – Ciebłowice Małe – </w:t>
            </w:r>
            <w:r w:rsidRPr="001473E9">
              <w:rPr>
                <w:rFonts w:cs="Tahoma"/>
                <w:b/>
                <w:color w:val="000000" w:themeColor="text1"/>
                <w:sz w:val="20"/>
                <w:szCs w:val="20"/>
              </w:rPr>
              <w:t>CIEBŁOWICE II/PĘTLA</w:t>
            </w:r>
            <w:r w:rsidRPr="001473E9">
              <w:rPr>
                <w:rFonts w:cs="Tahoma"/>
                <w:color w:val="000000" w:themeColor="text1"/>
                <w:sz w:val="20"/>
                <w:szCs w:val="20"/>
              </w:rPr>
              <w:t>)</w:t>
            </w:r>
          </w:p>
        </w:tc>
      </w:tr>
      <w:tr w:rsidR="005B3DA7" w:rsidRPr="001473E9" w:rsidTr="001473E9">
        <w:trPr>
          <w:cantSplit/>
        </w:trPr>
        <w:tc>
          <w:tcPr>
            <w:tcW w:w="1069" w:type="dxa"/>
            <w:tcBorders>
              <w:bottom w:val="single" w:sz="6" w:space="0" w:color="000000"/>
            </w:tcBorders>
            <w:vAlign w:val="center"/>
          </w:tcPr>
          <w:p w:rsidR="005B3DA7" w:rsidRPr="001473E9" w:rsidRDefault="005B3DA7" w:rsidP="001473E9">
            <w:pPr>
              <w:spacing w:before="80" w:after="40" w:line="288" w:lineRule="auto"/>
              <w:ind w:firstLine="0"/>
              <w:jc w:val="center"/>
              <w:rPr>
                <w:rFonts w:cs="Tahoma"/>
                <w:b/>
                <w:bCs/>
                <w:color w:val="000000" w:themeColor="text1"/>
                <w:sz w:val="20"/>
                <w:szCs w:val="20"/>
              </w:rPr>
            </w:pPr>
            <w:r w:rsidRPr="001473E9">
              <w:rPr>
                <w:rFonts w:cs="Tahoma"/>
                <w:b/>
                <w:bCs/>
                <w:color w:val="000000" w:themeColor="text1"/>
                <w:sz w:val="20"/>
                <w:szCs w:val="20"/>
              </w:rPr>
              <w:t>38</w:t>
            </w:r>
          </w:p>
        </w:tc>
        <w:tc>
          <w:tcPr>
            <w:tcW w:w="8003" w:type="dxa"/>
            <w:tcBorders>
              <w:bottom w:val="single" w:sz="6" w:space="0" w:color="000000"/>
            </w:tcBorders>
            <w:vAlign w:val="center"/>
          </w:tcPr>
          <w:p w:rsidR="005B3DA7" w:rsidRPr="001473E9" w:rsidRDefault="005B3DA7" w:rsidP="001473E9">
            <w:pPr>
              <w:spacing w:before="80" w:after="40" w:line="288" w:lineRule="auto"/>
              <w:ind w:firstLine="0"/>
              <w:rPr>
                <w:rFonts w:cs="Tahoma"/>
                <w:b/>
                <w:color w:val="000000" w:themeColor="text1"/>
                <w:sz w:val="20"/>
                <w:szCs w:val="20"/>
              </w:rPr>
            </w:pPr>
            <w:r w:rsidRPr="001473E9">
              <w:rPr>
                <w:rFonts w:cs="Tahoma"/>
                <w:b/>
                <w:color w:val="000000" w:themeColor="text1"/>
                <w:sz w:val="20"/>
                <w:szCs w:val="20"/>
              </w:rPr>
              <w:t xml:space="preserve">PL. KOŚCIUSZKI – </w:t>
            </w:r>
            <w:r w:rsidRPr="001473E9">
              <w:rPr>
                <w:rFonts w:cs="Tahoma"/>
                <w:color w:val="000000" w:themeColor="text1"/>
                <w:sz w:val="20"/>
                <w:szCs w:val="20"/>
              </w:rPr>
              <w:t xml:space="preserve">Mościckiego – Głowackiego – św. Antoniego – Modrzewskiego – Szymanówek – Kwarcowa – Wąwał – </w:t>
            </w:r>
            <w:proofErr w:type="spellStart"/>
            <w:r w:rsidRPr="001473E9">
              <w:rPr>
                <w:rFonts w:cs="Tahoma"/>
                <w:color w:val="000000" w:themeColor="text1"/>
                <w:sz w:val="20"/>
                <w:szCs w:val="20"/>
              </w:rPr>
              <w:t>Wąwalska</w:t>
            </w:r>
            <w:proofErr w:type="spellEnd"/>
            <w:r w:rsidRPr="001473E9">
              <w:rPr>
                <w:rFonts w:cs="Tahoma"/>
                <w:color w:val="000000" w:themeColor="text1"/>
                <w:sz w:val="20"/>
                <w:szCs w:val="20"/>
              </w:rPr>
              <w:t xml:space="preserve"> – Opoczyńska – Jeleń – Sługocice – </w:t>
            </w:r>
            <w:r w:rsidRPr="001473E9">
              <w:rPr>
                <w:rFonts w:cs="Tahoma"/>
                <w:b/>
                <w:color w:val="000000" w:themeColor="text1"/>
                <w:sz w:val="20"/>
                <w:szCs w:val="20"/>
              </w:rPr>
              <w:t>BRZUSTÓW SZKOŁA</w:t>
            </w:r>
            <w:r w:rsidRPr="001473E9">
              <w:rPr>
                <w:rFonts w:cs="Tahoma"/>
                <w:color w:val="000000" w:themeColor="text1"/>
                <w:sz w:val="20"/>
                <w:szCs w:val="20"/>
              </w:rPr>
              <w:t xml:space="preserve"> (wybrane kursy: Brzustów – </w:t>
            </w:r>
            <w:r w:rsidRPr="001473E9">
              <w:rPr>
                <w:rFonts w:cs="Tahoma"/>
                <w:b/>
                <w:color w:val="000000" w:themeColor="text1"/>
                <w:sz w:val="20"/>
                <w:szCs w:val="20"/>
              </w:rPr>
              <w:t>BRZUSTÓW II/PĘTLA</w:t>
            </w:r>
            <w:r w:rsidRPr="001473E9">
              <w:rPr>
                <w:rFonts w:cs="Tahoma"/>
                <w:color w:val="000000" w:themeColor="text1"/>
                <w:sz w:val="20"/>
                <w:szCs w:val="20"/>
              </w:rPr>
              <w:t>)</w:t>
            </w:r>
          </w:p>
        </w:tc>
      </w:tr>
      <w:tr w:rsidR="005B3DA7" w:rsidRPr="001473E9" w:rsidTr="001473E9">
        <w:trPr>
          <w:cantSplit/>
        </w:trPr>
        <w:tc>
          <w:tcPr>
            <w:tcW w:w="1069" w:type="dxa"/>
            <w:tcBorders>
              <w:bottom w:val="single" w:sz="6" w:space="0" w:color="000000"/>
            </w:tcBorders>
            <w:vAlign w:val="center"/>
          </w:tcPr>
          <w:p w:rsidR="005B3DA7" w:rsidRPr="001473E9" w:rsidRDefault="005B3DA7" w:rsidP="001473E9">
            <w:pPr>
              <w:spacing w:before="80" w:after="40" w:line="288" w:lineRule="auto"/>
              <w:ind w:firstLine="0"/>
              <w:jc w:val="center"/>
              <w:rPr>
                <w:rFonts w:cs="Tahoma"/>
                <w:b/>
                <w:bCs/>
                <w:color w:val="000000" w:themeColor="text1"/>
                <w:sz w:val="20"/>
                <w:szCs w:val="20"/>
              </w:rPr>
            </w:pPr>
            <w:r w:rsidRPr="001473E9">
              <w:rPr>
                <w:rFonts w:cs="Tahoma"/>
                <w:b/>
                <w:bCs/>
                <w:color w:val="000000" w:themeColor="text1"/>
                <w:sz w:val="20"/>
                <w:szCs w:val="20"/>
              </w:rPr>
              <w:t>39</w:t>
            </w:r>
          </w:p>
        </w:tc>
        <w:tc>
          <w:tcPr>
            <w:tcW w:w="8003" w:type="dxa"/>
            <w:tcBorders>
              <w:bottom w:val="single" w:sz="6" w:space="0" w:color="000000"/>
            </w:tcBorders>
            <w:vAlign w:val="center"/>
          </w:tcPr>
          <w:p w:rsidR="005B3DA7" w:rsidRPr="001473E9" w:rsidRDefault="005B3DA7" w:rsidP="001473E9">
            <w:pPr>
              <w:spacing w:before="80" w:after="40" w:line="288" w:lineRule="auto"/>
              <w:ind w:firstLine="0"/>
              <w:rPr>
                <w:rFonts w:cs="Tahoma"/>
                <w:color w:val="000000" w:themeColor="text1"/>
                <w:sz w:val="20"/>
                <w:szCs w:val="20"/>
              </w:rPr>
            </w:pPr>
            <w:r w:rsidRPr="001473E9">
              <w:rPr>
                <w:rFonts w:cs="Tahoma"/>
                <w:b/>
                <w:color w:val="000000" w:themeColor="text1"/>
                <w:sz w:val="20"/>
                <w:szCs w:val="20"/>
              </w:rPr>
              <w:t xml:space="preserve">PL. KOŚCIUSZKI – </w:t>
            </w:r>
            <w:r w:rsidRPr="001473E9">
              <w:rPr>
                <w:rFonts w:cs="Tahoma"/>
                <w:color w:val="000000" w:themeColor="text1"/>
                <w:sz w:val="20"/>
                <w:szCs w:val="20"/>
              </w:rPr>
              <w:t xml:space="preserve">Piłsudskiego – Legionów – Orzeszkowej – Zawadzka – Łazisko (wybrane kursy: Dębniak – Kolonia Dębniak – Wygoda – Wólka Krzykowska – Kolonia Żywocin – Komorniki – </w:t>
            </w:r>
            <w:r w:rsidRPr="001473E9">
              <w:rPr>
                <w:rFonts w:cs="Tahoma"/>
                <w:b/>
                <w:color w:val="000000" w:themeColor="text1"/>
                <w:sz w:val="20"/>
                <w:szCs w:val="20"/>
              </w:rPr>
              <w:t>CHORZĘCIN OSP/PĘTLA</w:t>
            </w:r>
            <w:r w:rsidRPr="001473E9">
              <w:rPr>
                <w:rFonts w:cs="Tahoma"/>
                <w:color w:val="000000" w:themeColor="text1"/>
                <w:sz w:val="20"/>
                <w:szCs w:val="20"/>
              </w:rPr>
              <w:t>) – Łagiewniki (wybrane kursy: Kol</w:t>
            </w:r>
            <w:r w:rsidRPr="001473E9">
              <w:rPr>
                <w:rFonts w:cs="Tahoma"/>
                <w:color w:val="000000" w:themeColor="text1"/>
                <w:sz w:val="20"/>
                <w:szCs w:val="20"/>
              </w:rPr>
              <w:t>o</w:t>
            </w:r>
            <w:r w:rsidRPr="001473E9">
              <w:rPr>
                <w:rFonts w:cs="Tahoma"/>
                <w:color w:val="000000" w:themeColor="text1"/>
                <w:sz w:val="20"/>
                <w:szCs w:val="20"/>
              </w:rPr>
              <w:t xml:space="preserve">nia Świńsko – Świńsko – Kwiatkówka – </w:t>
            </w:r>
            <w:r w:rsidRPr="001473E9">
              <w:rPr>
                <w:rFonts w:cs="Tahoma"/>
                <w:b/>
                <w:color w:val="000000" w:themeColor="text1"/>
                <w:sz w:val="20"/>
                <w:szCs w:val="20"/>
              </w:rPr>
              <w:t>CHORZĘCIN OSP/PĘTLA</w:t>
            </w:r>
            <w:r w:rsidRPr="001473E9">
              <w:rPr>
                <w:rFonts w:cs="Tahoma"/>
                <w:color w:val="000000" w:themeColor="text1"/>
                <w:sz w:val="20"/>
                <w:szCs w:val="20"/>
              </w:rPr>
              <w:t xml:space="preserve">) – Kwiatkówka – </w:t>
            </w:r>
            <w:r w:rsidRPr="001473E9">
              <w:rPr>
                <w:rFonts w:cs="Tahoma"/>
                <w:b/>
                <w:color w:val="000000" w:themeColor="text1"/>
                <w:sz w:val="20"/>
                <w:szCs w:val="20"/>
              </w:rPr>
              <w:t>ŚWINSKO ŚWIETLICA</w:t>
            </w:r>
          </w:p>
        </w:tc>
      </w:tr>
      <w:tr w:rsidR="005B3DA7" w:rsidRPr="001473E9" w:rsidTr="001473E9">
        <w:trPr>
          <w:cantSplit/>
        </w:trPr>
        <w:tc>
          <w:tcPr>
            <w:tcW w:w="1069" w:type="dxa"/>
            <w:tcBorders>
              <w:bottom w:val="single" w:sz="6" w:space="0" w:color="000000"/>
            </w:tcBorders>
            <w:vAlign w:val="center"/>
          </w:tcPr>
          <w:p w:rsidR="005B3DA7" w:rsidRPr="001473E9" w:rsidRDefault="005B3DA7" w:rsidP="001473E9">
            <w:pPr>
              <w:spacing w:before="80" w:after="40" w:line="288" w:lineRule="auto"/>
              <w:ind w:firstLine="0"/>
              <w:jc w:val="center"/>
              <w:rPr>
                <w:rFonts w:cs="Tahoma"/>
                <w:b/>
                <w:bCs/>
                <w:color w:val="000000" w:themeColor="text1"/>
                <w:sz w:val="20"/>
                <w:szCs w:val="20"/>
              </w:rPr>
            </w:pPr>
            <w:r w:rsidRPr="001473E9">
              <w:rPr>
                <w:rFonts w:cs="Tahoma"/>
                <w:b/>
                <w:bCs/>
                <w:color w:val="000000" w:themeColor="text1"/>
                <w:sz w:val="20"/>
                <w:szCs w:val="20"/>
              </w:rPr>
              <w:t>40</w:t>
            </w:r>
          </w:p>
        </w:tc>
        <w:tc>
          <w:tcPr>
            <w:tcW w:w="8003" w:type="dxa"/>
            <w:tcBorders>
              <w:bottom w:val="single" w:sz="6" w:space="0" w:color="000000"/>
            </w:tcBorders>
            <w:vAlign w:val="center"/>
          </w:tcPr>
          <w:p w:rsidR="005B3DA7" w:rsidRPr="001473E9" w:rsidRDefault="005B3DA7" w:rsidP="001473E9">
            <w:pPr>
              <w:spacing w:before="80" w:after="40" w:line="288" w:lineRule="auto"/>
              <w:ind w:firstLine="0"/>
              <w:rPr>
                <w:rFonts w:cs="Tahoma"/>
                <w:b/>
                <w:color w:val="000000" w:themeColor="text1"/>
                <w:sz w:val="20"/>
                <w:szCs w:val="20"/>
              </w:rPr>
            </w:pPr>
            <w:r w:rsidRPr="001473E9">
              <w:rPr>
                <w:rFonts w:cs="Tahoma"/>
                <w:b/>
                <w:color w:val="000000" w:themeColor="text1"/>
                <w:sz w:val="20"/>
                <w:szCs w:val="20"/>
              </w:rPr>
              <w:t>DWORZEC PKS/PKP</w:t>
            </w:r>
            <w:r w:rsidRPr="001473E9">
              <w:rPr>
                <w:rFonts w:cs="Tahoma"/>
                <w:b/>
                <w:color w:val="000000" w:themeColor="text1"/>
                <w:sz w:val="20"/>
              </w:rPr>
              <w:t xml:space="preserve"> </w:t>
            </w:r>
            <w:r w:rsidRPr="001473E9">
              <w:rPr>
                <w:rFonts w:cs="Tahoma"/>
                <w:color w:val="000000" w:themeColor="text1"/>
                <w:sz w:val="20"/>
              </w:rPr>
              <w:t>– Dworcowa – Spalska – Roweckiego – Warszawska – św. Ant</w:t>
            </w:r>
            <w:r w:rsidRPr="001473E9">
              <w:rPr>
                <w:rFonts w:cs="Tahoma"/>
                <w:color w:val="000000" w:themeColor="text1"/>
                <w:sz w:val="20"/>
              </w:rPr>
              <w:t>o</w:t>
            </w:r>
            <w:r w:rsidRPr="001473E9">
              <w:rPr>
                <w:rFonts w:cs="Tahoma"/>
                <w:color w:val="000000" w:themeColor="text1"/>
                <w:sz w:val="20"/>
              </w:rPr>
              <w:t xml:space="preserve">niego – Modrzewskiego – Smardzewice (wybrane kursy: Smardzewice – Biała Góra – Smardzewice) – Tresta – Twarda – </w:t>
            </w:r>
            <w:r w:rsidRPr="001473E9">
              <w:rPr>
                <w:rFonts w:cs="Tahoma"/>
                <w:b/>
                <w:color w:val="000000" w:themeColor="text1"/>
                <w:sz w:val="20"/>
              </w:rPr>
              <w:t>TWARDA/OSP</w:t>
            </w:r>
            <w:r w:rsidRPr="001473E9">
              <w:rPr>
                <w:rFonts w:cs="Tahoma"/>
                <w:color w:val="000000" w:themeColor="text1"/>
                <w:sz w:val="20"/>
              </w:rPr>
              <w:t xml:space="preserve"> lub: Smardzewice – Tresta – </w:t>
            </w:r>
            <w:r w:rsidRPr="001473E9">
              <w:rPr>
                <w:rFonts w:cs="Tahoma"/>
                <w:b/>
                <w:color w:val="000000" w:themeColor="text1"/>
                <w:sz w:val="20"/>
              </w:rPr>
              <w:t>K</w:t>
            </w:r>
            <w:r w:rsidRPr="001473E9">
              <w:rPr>
                <w:rFonts w:cs="Tahoma"/>
                <w:b/>
                <w:color w:val="000000" w:themeColor="text1"/>
                <w:sz w:val="20"/>
              </w:rPr>
              <w:t>A</w:t>
            </w:r>
            <w:r w:rsidRPr="001473E9">
              <w:rPr>
                <w:rFonts w:cs="Tahoma"/>
                <w:b/>
                <w:color w:val="000000" w:themeColor="text1"/>
                <w:sz w:val="20"/>
              </w:rPr>
              <w:t>ROLINÓW/PĘTLA</w:t>
            </w:r>
            <w:r w:rsidRPr="001473E9">
              <w:rPr>
                <w:rFonts w:cs="Tahoma"/>
                <w:color w:val="000000" w:themeColor="text1"/>
                <w:sz w:val="20"/>
              </w:rPr>
              <w:t xml:space="preserve"> lub: Smardzewice – Twarda – Tresta – </w:t>
            </w:r>
            <w:r w:rsidRPr="001473E9">
              <w:rPr>
                <w:rFonts w:cs="Tahoma"/>
                <w:b/>
                <w:color w:val="000000" w:themeColor="text1"/>
                <w:sz w:val="20"/>
              </w:rPr>
              <w:t>KAROLINÓW/PĘTLA</w:t>
            </w:r>
            <w:r w:rsidRPr="001473E9">
              <w:rPr>
                <w:rFonts w:cs="Tahoma"/>
                <w:color w:val="000000" w:themeColor="text1"/>
                <w:sz w:val="20"/>
              </w:rPr>
              <w:t>)</w:t>
            </w:r>
          </w:p>
        </w:tc>
      </w:tr>
      <w:tr w:rsidR="005B3DA7" w:rsidRPr="001473E9" w:rsidTr="001473E9">
        <w:trPr>
          <w:cantSplit/>
        </w:trPr>
        <w:tc>
          <w:tcPr>
            <w:tcW w:w="1069" w:type="dxa"/>
            <w:tcBorders>
              <w:bottom w:val="single" w:sz="6" w:space="0" w:color="000000"/>
            </w:tcBorders>
            <w:vAlign w:val="center"/>
          </w:tcPr>
          <w:p w:rsidR="005B3DA7" w:rsidRPr="001473E9" w:rsidRDefault="005B3DA7" w:rsidP="001473E9">
            <w:pPr>
              <w:spacing w:before="80" w:after="40" w:line="288" w:lineRule="auto"/>
              <w:ind w:firstLine="0"/>
              <w:jc w:val="center"/>
              <w:rPr>
                <w:rFonts w:cs="Tahoma"/>
                <w:b/>
                <w:bCs/>
                <w:color w:val="000000" w:themeColor="text1"/>
                <w:sz w:val="20"/>
                <w:szCs w:val="20"/>
              </w:rPr>
            </w:pPr>
            <w:r w:rsidRPr="001473E9">
              <w:rPr>
                <w:rFonts w:cs="Tahoma"/>
                <w:b/>
                <w:bCs/>
                <w:color w:val="000000" w:themeColor="text1"/>
                <w:sz w:val="20"/>
                <w:szCs w:val="20"/>
              </w:rPr>
              <w:t>45</w:t>
            </w:r>
          </w:p>
        </w:tc>
        <w:tc>
          <w:tcPr>
            <w:tcW w:w="8003" w:type="dxa"/>
            <w:tcBorders>
              <w:bottom w:val="single" w:sz="6" w:space="0" w:color="000000"/>
            </w:tcBorders>
            <w:vAlign w:val="center"/>
          </w:tcPr>
          <w:p w:rsidR="005B3DA7" w:rsidRPr="001473E9" w:rsidRDefault="005B3DA7" w:rsidP="001473E9">
            <w:pPr>
              <w:spacing w:before="80" w:after="40" w:line="288" w:lineRule="auto"/>
              <w:ind w:firstLine="0"/>
              <w:rPr>
                <w:rFonts w:cs="Tahoma"/>
                <w:b/>
                <w:color w:val="000000" w:themeColor="text1"/>
                <w:sz w:val="20"/>
                <w:szCs w:val="20"/>
              </w:rPr>
            </w:pPr>
            <w:r w:rsidRPr="001473E9">
              <w:rPr>
                <w:rFonts w:cs="Tahoma"/>
                <w:b/>
                <w:color w:val="000000" w:themeColor="text1"/>
                <w:sz w:val="20"/>
                <w:szCs w:val="20"/>
              </w:rPr>
              <w:t xml:space="preserve">PL. KOŚCIUSZKI – </w:t>
            </w:r>
            <w:r w:rsidRPr="001473E9">
              <w:rPr>
                <w:rFonts w:cs="Tahoma"/>
                <w:color w:val="000000" w:themeColor="text1"/>
                <w:sz w:val="20"/>
                <w:szCs w:val="20"/>
              </w:rPr>
              <w:t xml:space="preserve">Piłsudskiego – Legionów – Dąbrowska – Dąbrowa – Wola Wiaderna – Parcela Wiaderno – </w:t>
            </w:r>
            <w:r w:rsidRPr="001473E9">
              <w:rPr>
                <w:rFonts w:cs="Tahoma"/>
                <w:b/>
                <w:color w:val="000000" w:themeColor="text1"/>
                <w:sz w:val="20"/>
                <w:szCs w:val="20"/>
              </w:rPr>
              <w:t>WIADERNO/PĘTLA</w:t>
            </w:r>
            <w:r w:rsidRPr="001473E9">
              <w:rPr>
                <w:rFonts w:cs="Tahoma"/>
                <w:color w:val="000000" w:themeColor="text1"/>
                <w:sz w:val="20"/>
                <w:szCs w:val="20"/>
              </w:rPr>
              <w:t xml:space="preserve"> (wybrane kursy: Wiaderno – </w:t>
            </w:r>
            <w:r w:rsidRPr="001473E9">
              <w:rPr>
                <w:rFonts w:cs="Tahoma"/>
                <w:b/>
                <w:color w:val="000000" w:themeColor="text1"/>
                <w:sz w:val="20"/>
                <w:szCs w:val="20"/>
              </w:rPr>
              <w:t>JADW</w:t>
            </w:r>
            <w:r w:rsidRPr="001473E9">
              <w:rPr>
                <w:rFonts w:cs="Tahoma"/>
                <w:b/>
                <w:color w:val="000000" w:themeColor="text1"/>
                <w:sz w:val="20"/>
                <w:szCs w:val="20"/>
              </w:rPr>
              <w:t>I</w:t>
            </w:r>
            <w:r w:rsidRPr="001473E9">
              <w:rPr>
                <w:rFonts w:cs="Tahoma"/>
                <w:b/>
                <w:color w:val="000000" w:themeColor="text1"/>
                <w:sz w:val="20"/>
                <w:szCs w:val="20"/>
              </w:rPr>
              <w:t>GÓW/PĘTLA</w:t>
            </w:r>
            <w:r w:rsidRPr="001473E9">
              <w:rPr>
                <w:rFonts w:cs="Tahoma"/>
                <w:color w:val="000000" w:themeColor="text1"/>
                <w:sz w:val="20"/>
                <w:szCs w:val="20"/>
              </w:rPr>
              <w:t>)</w:t>
            </w:r>
          </w:p>
        </w:tc>
      </w:tr>
    </w:tbl>
    <w:p w:rsidR="007D65B5" w:rsidRPr="001473E9" w:rsidRDefault="007D65B5" w:rsidP="007D65B5">
      <w:pPr>
        <w:pStyle w:val="Tekstpodstawowy"/>
        <w:spacing w:after="240"/>
        <w:rPr>
          <w:rFonts w:cs="Tahoma"/>
          <w:i w:val="0"/>
        </w:rPr>
      </w:pPr>
      <w:r w:rsidRPr="001473E9">
        <w:rPr>
          <w:rFonts w:cs="Tahoma"/>
          <w:i w:val="0"/>
        </w:rPr>
        <w:lastRenderedPageBreak/>
        <w:t>Źródło: opracowanie własne na podstawie rozkładów jazdy.</w:t>
      </w:r>
    </w:p>
    <w:p w:rsidR="00BF1C99" w:rsidRPr="001473E9" w:rsidRDefault="00BF1C99" w:rsidP="00BF1C99">
      <w:pPr>
        <w:rPr>
          <w:rFonts w:cs="Tahoma"/>
        </w:rPr>
      </w:pPr>
      <w:r w:rsidRPr="001473E9">
        <w:rPr>
          <w:rFonts w:cs="Tahoma"/>
          <w:szCs w:val="22"/>
        </w:rPr>
        <w:t>Obsługiwane przez linie tomaszowskiej komunikacji miejskiej miejscowości ościenne położone są w pięciu jednostkach administracyjnych na obszarze dwóch powiatów:</w:t>
      </w:r>
    </w:p>
    <w:p w:rsidR="00BF1C99" w:rsidRPr="001473E9" w:rsidRDefault="00BF1C99" w:rsidP="00F16C57">
      <w:pPr>
        <w:numPr>
          <w:ilvl w:val="0"/>
          <w:numId w:val="36"/>
        </w:numPr>
        <w:rPr>
          <w:rFonts w:cs="Tahoma"/>
          <w:szCs w:val="22"/>
        </w:rPr>
      </w:pPr>
      <w:r w:rsidRPr="001473E9">
        <w:rPr>
          <w:rFonts w:cs="Tahoma"/>
          <w:szCs w:val="22"/>
        </w:rPr>
        <w:t>w gminach Inowłódz, Lubochnia, Tomaszów Mazowiecki i Ujazd – w powiecie tomaszo</w:t>
      </w:r>
      <w:r w:rsidRPr="001473E9">
        <w:rPr>
          <w:rFonts w:cs="Tahoma"/>
          <w:szCs w:val="22"/>
        </w:rPr>
        <w:t>w</w:t>
      </w:r>
      <w:r w:rsidRPr="001473E9">
        <w:rPr>
          <w:rFonts w:cs="Tahoma"/>
          <w:szCs w:val="22"/>
        </w:rPr>
        <w:t>skim;</w:t>
      </w:r>
    </w:p>
    <w:p w:rsidR="00BF1C99" w:rsidRPr="001473E9" w:rsidRDefault="00BF1C99" w:rsidP="00F16C57">
      <w:pPr>
        <w:numPr>
          <w:ilvl w:val="0"/>
          <w:numId w:val="36"/>
        </w:numPr>
        <w:rPr>
          <w:rFonts w:cs="Tahoma"/>
          <w:szCs w:val="22"/>
        </w:rPr>
      </w:pPr>
      <w:r w:rsidRPr="001473E9">
        <w:rPr>
          <w:rFonts w:cs="Tahoma"/>
          <w:szCs w:val="22"/>
        </w:rPr>
        <w:t>w gminie Wolbórz w powiecie piotrkowskim.</w:t>
      </w:r>
    </w:p>
    <w:p w:rsidR="00BF1C99" w:rsidRPr="001473E9" w:rsidRDefault="00BF1C99" w:rsidP="00BF1C99">
      <w:pPr>
        <w:rPr>
          <w:rFonts w:cs="Tahoma"/>
        </w:rPr>
      </w:pPr>
      <w:r w:rsidRPr="001473E9">
        <w:rPr>
          <w:rFonts w:cs="Tahoma"/>
        </w:rPr>
        <w:t>Zakres przestrzenny funkcjonowania tomaszowskiej komunikacji miejskiej jest więc dość duży.</w:t>
      </w:r>
    </w:p>
    <w:p w:rsidR="007B79C7" w:rsidRPr="001473E9" w:rsidRDefault="00D720A0" w:rsidP="00D720A0">
      <w:pPr>
        <w:rPr>
          <w:rFonts w:cs="Tahoma"/>
          <w:color w:val="FF0000"/>
        </w:rPr>
      </w:pPr>
      <w:r w:rsidRPr="001473E9">
        <w:rPr>
          <w:rFonts w:cs="Tahoma"/>
        </w:rPr>
        <w:t>Miejscowości wraz z intensywnością</w:t>
      </w:r>
      <w:r w:rsidR="00BF1C99" w:rsidRPr="001473E9">
        <w:rPr>
          <w:rFonts w:cs="Tahoma"/>
        </w:rPr>
        <w:t xml:space="preserve"> funkcjonowania poszczególnych linii tomaszowskiej komunikacji miejskiej, mierzoną liczbą wykonywanych kursów – wg stanu na dzień 3</w:t>
      </w:r>
      <w:r w:rsidRPr="001473E9">
        <w:rPr>
          <w:rFonts w:cs="Tahoma"/>
        </w:rPr>
        <w:t>0 czer</w:t>
      </w:r>
      <w:r w:rsidRPr="001473E9">
        <w:rPr>
          <w:rFonts w:cs="Tahoma"/>
        </w:rPr>
        <w:t>w</w:t>
      </w:r>
      <w:r w:rsidRPr="001473E9">
        <w:rPr>
          <w:rFonts w:cs="Tahoma"/>
        </w:rPr>
        <w:t xml:space="preserve">ca </w:t>
      </w:r>
      <w:r w:rsidR="00BF1C99" w:rsidRPr="001473E9">
        <w:rPr>
          <w:rFonts w:cs="Tahoma"/>
        </w:rPr>
        <w:t>20</w:t>
      </w:r>
      <w:r w:rsidRPr="001473E9">
        <w:rPr>
          <w:rFonts w:cs="Tahoma"/>
        </w:rPr>
        <w:t>20</w:t>
      </w:r>
      <w:r w:rsidR="00BF1C99" w:rsidRPr="001473E9">
        <w:rPr>
          <w:rFonts w:cs="Tahoma"/>
        </w:rPr>
        <w:t xml:space="preserve"> r. – przedstawiono w tabeli 1</w:t>
      </w:r>
      <w:r w:rsidR="005B3DA7" w:rsidRPr="001473E9">
        <w:rPr>
          <w:rFonts w:cs="Tahoma"/>
        </w:rPr>
        <w:t>7</w:t>
      </w:r>
      <w:r w:rsidR="00BF1C99" w:rsidRPr="001473E9">
        <w:rPr>
          <w:rFonts w:cs="Tahoma"/>
        </w:rPr>
        <w:t>.</w:t>
      </w:r>
    </w:p>
    <w:p w:rsidR="00ED43EC" w:rsidRPr="001473E9" w:rsidRDefault="00ED43EC" w:rsidP="00ED43EC">
      <w:pPr>
        <w:pStyle w:val="Legenda"/>
        <w:spacing w:before="240" w:after="0"/>
        <w:ind w:firstLine="0"/>
        <w:jc w:val="left"/>
        <w:rPr>
          <w:rFonts w:cs="Tahoma"/>
          <w:color w:val="000000" w:themeColor="text1"/>
          <w:sz w:val="22"/>
          <w:szCs w:val="22"/>
        </w:rPr>
      </w:pPr>
      <w:bookmarkStart w:id="103" w:name="_Toc48862506"/>
      <w:r w:rsidRPr="001473E9">
        <w:rPr>
          <w:rFonts w:cs="Tahoma"/>
          <w:color w:val="000000" w:themeColor="text1"/>
          <w:sz w:val="22"/>
          <w:szCs w:val="22"/>
        </w:rPr>
        <w:t xml:space="preserve">Tab. </w:t>
      </w:r>
      <w:r w:rsidR="003531EB" w:rsidRPr="001473E9">
        <w:rPr>
          <w:rFonts w:cs="Tahoma"/>
          <w:color w:val="000000" w:themeColor="text1"/>
          <w:sz w:val="22"/>
          <w:szCs w:val="22"/>
        </w:rPr>
        <w:fldChar w:fldCharType="begin"/>
      </w:r>
      <w:r w:rsidRPr="001473E9">
        <w:rPr>
          <w:rFonts w:cs="Tahoma"/>
          <w:color w:val="000000" w:themeColor="text1"/>
          <w:sz w:val="22"/>
          <w:szCs w:val="22"/>
        </w:rPr>
        <w:instrText xml:space="preserve"> SEQ Tab. \* ARABIC </w:instrText>
      </w:r>
      <w:r w:rsidR="003531EB" w:rsidRPr="001473E9">
        <w:rPr>
          <w:rFonts w:cs="Tahoma"/>
          <w:color w:val="000000" w:themeColor="text1"/>
          <w:sz w:val="22"/>
          <w:szCs w:val="22"/>
        </w:rPr>
        <w:fldChar w:fldCharType="separate"/>
      </w:r>
      <w:r w:rsidR="00AE3B45">
        <w:rPr>
          <w:rFonts w:cs="Tahoma"/>
          <w:noProof/>
          <w:color w:val="000000" w:themeColor="text1"/>
          <w:sz w:val="22"/>
          <w:szCs w:val="22"/>
        </w:rPr>
        <w:t>17</w:t>
      </w:r>
      <w:r w:rsidR="003531EB" w:rsidRPr="001473E9">
        <w:rPr>
          <w:rFonts w:cs="Tahoma"/>
          <w:color w:val="000000" w:themeColor="text1"/>
          <w:sz w:val="22"/>
          <w:szCs w:val="22"/>
        </w:rPr>
        <w:fldChar w:fldCharType="end"/>
      </w:r>
      <w:r w:rsidRPr="001473E9">
        <w:rPr>
          <w:rFonts w:cs="Tahoma"/>
          <w:color w:val="000000" w:themeColor="text1"/>
          <w:sz w:val="22"/>
          <w:szCs w:val="22"/>
        </w:rPr>
        <w:t xml:space="preserve">. </w:t>
      </w:r>
      <w:r w:rsidR="00D720A0" w:rsidRPr="001473E9">
        <w:rPr>
          <w:rFonts w:cs="Tahoma"/>
          <w:color w:val="000000" w:themeColor="text1"/>
          <w:sz w:val="22"/>
          <w:szCs w:val="22"/>
        </w:rPr>
        <w:t xml:space="preserve">Miejscowości </w:t>
      </w:r>
      <w:r w:rsidR="00932D94" w:rsidRPr="001473E9">
        <w:rPr>
          <w:rFonts w:cs="Tahoma"/>
          <w:color w:val="000000" w:themeColor="text1"/>
          <w:sz w:val="22"/>
          <w:szCs w:val="22"/>
        </w:rPr>
        <w:t xml:space="preserve">w gminach ościennych </w:t>
      </w:r>
      <w:r w:rsidR="00D720A0" w:rsidRPr="001473E9">
        <w:rPr>
          <w:rFonts w:cs="Tahoma"/>
          <w:color w:val="000000" w:themeColor="text1"/>
          <w:sz w:val="22"/>
          <w:szCs w:val="22"/>
        </w:rPr>
        <w:t>wraz z l</w:t>
      </w:r>
      <w:r w:rsidRPr="001473E9">
        <w:rPr>
          <w:rFonts w:cs="Tahoma"/>
          <w:color w:val="000000" w:themeColor="text1"/>
          <w:sz w:val="22"/>
          <w:szCs w:val="22"/>
        </w:rPr>
        <w:t>iczb</w:t>
      </w:r>
      <w:r w:rsidR="00D720A0" w:rsidRPr="001473E9">
        <w:rPr>
          <w:rFonts w:cs="Tahoma"/>
          <w:color w:val="000000" w:themeColor="text1"/>
          <w:sz w:val="22"/>
          <w:szCs w:val="22"/>
        </w:rPr>
        <w:t>ą</w:t>
      </w:r>
      <w:r w:rsidRPr="001473E9">
        <w:rPr>
          <w:rFonts w:cs="Tahoma"/>
          <w:color w:val="000000" w:themeColor="text1"/>
          <w:sz w:val="22"/>
          <w:szCs w:val="22"/>
        </w:rPr>
        <w:t xml:space="preserve"> kursów</w:t>
      </w:r>
      <w:r w:rsidR="00B146CD" w:rsidRPr="001473E9">
        <w:rPr>
          <w:rFonts w:cs="Tahoma"/>
          <w:color w:val="000000" w:themeColor="text1"/>
          <w:sz w:val="22"/>
          <w:szCs w:val="22"/>
        </w:rPr>
        <w:br/>
      </w:r>
      <w:r w:rsidRPr="001473E9">
        <w:rPr>
          <w:rFonts w:cs="Tahoma"/>
          <w:color w:val="000000" w:themeColor="text1"/>
          <w:sz w:val="22"/>
          <w:szCs w:val="22"/>
        </w:rPr>
        <w:t>wykonywanych na liniach</w:t>
      </w:r>
      <w:r w:rsidR="00B146CD" w:rsidRPr="001473E9">
        <w:rPr>
          <w:rFonts w:cs="Tahoma"/>
          <w:color w:val="000000" w:themeColor="text1"/>
          <w:sz w:val="22"/>
          <w:szCs w:val="22"/>
        </w:rPr>
        <w:t xml:space="preserve"> </w:t>
      </w:r>
      <w:r w:rsidR="00D720A0" w:rsidRPr="001473E9">
        <w:rPr>
          <w:rFonts w:cs="Tahoma"/>
          <w:color w:val="000000" w:themeColor="text1"/>
          <w:sz w:val="22"/>
          <w:szCs w:val="22"/>
        </w:rPr>
        <w:t xml:space="preserve">tomaszowskiej </w:t>
      </w:r>
      <w:r w:rsidRPr="001473E9">
        <w:rPr>
          <w:rFonts w:cs="Tahoma"/>
          <w:color w:val="000000" w:themeColor="text1"/>
          <w:sz w:val="22"/>
          <w:szCs w:val="22"/>
        </w:rPr>
        <w:t>komunikacji</w:t>
      </w:r>
      <w:r w:rsidR="00D720A0" w:rsidRPr="001473E9">
        <w:rPr>
          <w:rFonts w:cs="Tahoma"/>
          <w:color w:val="000000" w:themeColor="text1"/>
          <w:sz w:val="22"/>
          <w:szCs w:val="22"/>
        </w:rPr>
        <w:t xml:space="preserve"> </w:t>
      </w:r>
      <w:r w:rsidRPr="001473E9">
        <w:rPr>
          <w:rFonts w:cs="Tahoma"/>
          <w:color w:val="000000" w:themeColor="text1"/>
          <w:sz w:val="22"/>
          <w:szCs w:val="22"/>
        </w:rPr>
        <w:t>miejskiej w dniu</w:t>
      </w:r>
      <w:r w:rsidR="00B146CD" w:rsidRPr="001473E9">
        <w:rPr>
          <w:rFonts w:cs="Tahoma"/>
          <w:color w:val="000000" w:themeColor="text1"/>
          <w:sz w:val="22"/>
          <w:szCs w:val="22"/>
        </w:rPr>
        <w:br/>
      </w:r>
      <w:r w:rsidRPr="001473E9">
        <w:rPr>
          <w:rFonts w:cs="Tahoma"/>
          <w:color w:val="000000" w:themeColor="text1"/>
          <w:sz w:val="22"/>
          <w:szCs w:val="22"/>
        </w:rPr>
        <w:t>powszednim, w sobotę</w:t>
      </w:r>
      <w:r w:rsidR="00B146CD" w:rsidRPr="001473E9">
        <w:rPr>
          <w:rFonts w:cs="Tahoma"/>
          <w:color w:val="000000" w:themeColor="text1"/>
          <w:sz w:val="22"/>
          <w:szCs w:val="22"/>
        </w:rPr>
        <w:t xml:space="preserve"> </w:t>
      </w:r>
      <w:r w:rsidRPr="001473E9">
        <w:rPr>
          <w:rFonts w:cs="Tahoma"/>
          <w:color w:val="000000" w:themeColor="text1"/>
          <w:sz w:val="22"/>
          <w:szCs w:val="22"/>
        </w:rPr>
        <w:t>i w niedzielę – stan na 3</w:t>
      </w:r>
      <w:r w:rsidR="00D720A0" w:rsidRPr="001473E9">
        <w:rPr>
          <w:rFonts w:cs="Tahoma"/>
          <w:color w:val="000000" w:themeColor="text1"/>
          <w:sz w:val="22"/>
          <w:szCs w:val="22"/>
        </w:rPr>
        <w:t>0 czerwca</w:t>
      </w:r>
      <w:r w:rsidRPr="001473E9">
        <w:rPr>
          <w:rFonts w:cs="Tahoma"/>
          <w:color w:val="000000" w:themeColor="text1"/>
          <w:sz w:val="22"/>
          <w:szCs w:val="22"/>
        </w:rPr>
        <w:t xml:space="preserve"> 20</w:t>
      </w:r>
      <w:r w:rsidR="00D720A0" w:rsidRPr="001473E9">
        <w:rPr>
          <w:rFonts w:cs="Tahoma"/>
          <w:color w:val="000000" w:themeColor="text1"/>
          <w:sz w:val="22"/>
          <w:szCs w:val="22"/>
        </w:rPr>
        <w:t>20</w:t>
      </w:r>
      <w:r w:rsidRPr="001473E9">
        <w:rPr>
          <w:rFonts w:cs="Tahoma"/>
          <w:color w:val="000000" w:themeColor="text1"/>
          <w:sz w:val="22"/>
          <w:szCs w:val="22"/>
        </w:rPr>
        <w:t xml:space="preserve"> r.</w:t>
      </w:r>
      <w:bookmarkEnd w:id="103"/>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1418"/>
        <w:gridCol w:w="1412"/>
        <w:gridCol w:w="993"/>
        <w:gridCol w:w="992"/>
        <w:gridCol w:w="850"/>
        <w:gridCol w:w="851"/>
        <w:gridCol w:w="850"/>
        <w:gridCol w:w="851"/>
        <w:gridCol w:w="855"/>
      </w:tblGrid>
      <w:tr w:rsidR="00D720A0" w:rsidRPr="001473E9" w:rsidTr="00646A26">
        <w:trPr>
          <w:cantSplit/>
          <w:tblHeader/>
          <w:jc w:val="center"/>
        </w:trPr>
        <w:tc>
          <w:tcPr>
            <w:tcW w:w="1418" w:type="dxa"/>
            <w:vMerge w:val="restart"/>
            <w:shd w:val="clear" w:color="000000" w:fill="FFFF99"/>
            <w:vAlign w:val="center"/>
            <w:hideMark/>
          </w:tcPr>
          <w:p w:rsidR="00D720A0" w:rsidRPr="001473E9" w:rsidRDefault="00D720A0" w:rsidP="00D720A0">
            <w:pPr>
              <w:keepNext/>
              <w:spacing w:before="80" w:after="60" w:line="288" w:lineRule="auto"/>
              <w:ind w:firstLine="0"/>
              <w:jc w:val="center"/>
              <w:rPr>
                <w:rFonts w:cs="Tahoma"/>
                <w:b/>
                <w:bCs/>
                <w:color w:val="000000"/>
                <w:sz w:val="20"/>
                <w:szCs w:val="20"/>
              </w:rPr>
            </w:pPr>
            <w:r w:rsidRPr="001473E9">
              <w:rPr>
                <w:rFonts w:cs="Tahoma"/>
                <w:b/>
                <w:bCs/>
                <w:color w:val="000000"/>
                <w:sz w:val="20"/>
                <w:szCs w:val="20"/>
              </w:rPr>
              <w:t>Miejscowość</w:t>
            </w:r>
          </w:p>
        </w:tc>
        <w:tc>
          <w:tcPr>
            <w:tcW w:w="1412" w:type="dxa"/>
            <w:vMerge w:val="restart"/>
            <w:shd w:val="clear" w:color="000000" w:fill="FFFF99"/>
            <w:vAlign w:val="center"/>
            <w:hideMark/>
          </w:tcPr>
          <w:p w:rsidR="00D720A0" w:rsidRPr="001473E9" w:rsidRDefault="00D720A0" w:rsidP="00D720A0">
            <w:pPr>
              <w:keepNext/>
              <w:spacing w:before="80" w:after="60" w:line="288" w:lineRule="auto"/>
              <w:ind w:firstLine="0"/>
              <w:jc w:val="center"/>
              <w:rPr>
                <w:rFonts w:cs="Tahoma"/>
                <w:b/>
                <w:bCs/>
                <w:color w:val="000000"/>
                <w:sz w:val="20"/>
                <w:szCs w:val="20"/>
              </w:rPr>
            </w:pPr>
            <w:r w:rsidRPr="001473E9">
              <w:rPr>
                <w:rFonts w:cs="Tahoma"/>
                <w:b/>
                <w:bCs/>
                <w:color w:val="000000"/>
                <w:sz w:val="20"/>
                <w:szCs w:val="20"/>
              </w:rPr>
              <w:t>Gmina</w:t>
            </w:r>
          </w:p>
        </w:tc>
        <w:tc>
          <w:tcPr>
            <w:tcW w:w="993" w:type="dxa"/>
            <w:vMerge w:val="restart"/>
            <w:shd w:val="clear" w:color="000000" w:fill="FFFF99"/>
            <w:vAlign w:val="center"/>
            <w:hideMark/>
          </w:tcPr>
          <w:p w:rsidR="00D720A0" w:rsidRPr="001473E9" w:rsidRDefault="00D720A0" w:rsidP="00D720A0">
            <w:pPr>
              <w:keepNext/>
              <w:spacing w:before="80" w:after="60" w:line="288" w:lineRule="auto"/>
              <w:ind w:firstLine="0"/>
              <w:jc w:val="center"/>
              <w:rPr>
                <w:rFonts w:cs="Tahoma"/>
                <w:b/>
                <w:bCs/>
                <w:sz w:val="20"/>
                <w:szCs w:val="20"/>
              </w:rPr>
            </w:pPr>
            <w:r w:rsidRPr="001473E9">
              <w:rPr>
                <w:rFonts w:cs="Tahoma"/>
                <w:b/>
                <w:bCs/>
                <w:sz w:val="20"/>
                <w:szCs w:val="20"/>
              </w:rPr>
              <w:t>Linia</w:t>
            </w:r>
          </w:p>
        </w:tc>
        <w:tc>
          <w:tcPr>
            <w:tcW w:w="5249" w:type="dxa"/>
            <w:gridSpan w:val="6"/>
            <w:tcBorders>
              <w:bottom w:val="single" w:sz="4" w:space="0" w:color="auto"/>
            </w:tcBorders>
            <w:shd w:val="clear" w:color="000000" w:fill="FFFF99"/>
            <w:vAlign w:val="center"/>
            <w:hideMark/>
          </w:tcPr>
          <w:p w:rsidR="00D720A0" w:rsidRPr="001473E9" w:rsidRDefault="00D720A0" w:rsidP="00D720A0">
            <w:pPr>
              <w:keepNext/>
              <w:spacing w:before="80" w:after="60" w:line="288" w:lineRule="auto"/>
              <w:ind w:firstLine="0"/>
              <w:jc w:val="center"/>
              <w:rPr>
                <w:rFonts w:cs="Tahoma"/>
                <w:b/>
                <w:bCs/>
                <w:color w:val="000000"/>
                <w:sz w:val="20"/>
                <w:szCs w:val="20"/>
              </w:rPr>
            </w:pPr>
            <w:r w:rsidRPr="001473E9">
              <w:rPr>
                <w:rFonts w:cs="Tahoma"/>
                <w:b/>
                <w:bCs/>
                <w:color w:val="000000"/>
                <w:sz w:val="20"/>
                <w:szCs w:val="20"/>
              </w:rPr>
              <w:t>Dzienna liczba kursów z i do danej miejscowości</w:t>
            </w:r>
          </w:p>
        </w:tc>
      </w:tr>
      <w:tr w:rsidR="00D720A0" w:rsidRPr="001473E9" w:rsidTr="00F90062">
        <w:trPr>
          <w:cantSplit/>
          <w:tblHeader/>
          <w:jc w:val="center"/>
        </w:trPr>
        <w:tc>
          <w:tcPr>
            <w:tcW w:w="1418" w:type="dxa"/>
            <w:vMerge/>
            <w:shd w:val="clear" w:color="000000" w:fill="FFFF99"/>
            <w:vAlign w:val="center"/>
            <w:hideMark/>
          </w:tcPr>
          <w:p w:rsidR="00D720A0" w:rsidRPr="001473E9" w:rsidRDefault="00D720A0" w:rsidP="00D720A0">
            <w:pPr>
              <w:spacing w:before="80" w:after="60" w:line="288" w:lineRule="auto"/>
              <w:ind w:firstLine="0"/>
              <w:jc w:val="center"/>
              <w:rPr>
                <w:rFonts w:cs="Tahoma"/>
                <w:b/>
                <w:bCs/>
                <w:color w:val="000000"/>
                <w:sz w:val="20"/>
                <w:szCs w:val="20"/>
              </w:rPr>
            </w:pPr>
          </w:p>
        </w:tc>
        <w:tc>
          <w:tcPr>
            <w:tcW w:w="1412" w:type="dxa"/>
            <w:vMerge/>
            <w:shd w:val="clear" w:color="000000" w:fill="FFFF99"/>
            <w:vAlign w:val="center"/>
            <w:hideMark/>
          </w:tcPr>
          <w:p w:rsidR="00D720A0" w:rsidRPr="001473E9" w:rsidRDefault="00D720A0" w:rsidP="00D720A0">
            <w:pPr>
              <w:spacing w:before="80" w:after="60" w:line="288" w:lineRule="auto"/>
              <w:ind w:firstLine="0"/>
              <w:jc w:val="center"/>
              <w:rPr>
                <w:rFonts w:cs="Tahoma"/>
                <w:b/>
                <w:bCs/>
                <w:color w:val="000000"/>
                <w:sz w:val="20"/>
                <w:szCs w:val="20"/>
              </w:rPr>
            </w:pPr>
          </w:p>
        </w:tc>
        <w:tc>
          <w:tcPr>
            <w:tcW w:w="993" w:type="dxa"/>
            <w:vMerge/>
            <w:shd w:val="clear" w:color="000000" w:fill="FFFF99"/>
            <w:vAlign w:val="center"/>
            <w:hideMark/>
          </w:tcPr>
          <w:p w:rsidR="00D720A0" w:rsidRPr="001473E9" w:rsidRDefault="00D720A0" w:rsidP="00D720A0">
            <w:pPr>
              <w:spacing w:before="80" w:after="60" w:line="288" w:lineRule="auto"/>
              <w:ind w:firstLine="0"/>
              <w:jc w:val="center"/>
              <w:rPr>
                <w:rFonts w:cs="Tahoma"/>
                <w:b/>
                <w:bCs/>
                <w:color w:val="0000FF"/>
                <w:sz w:val="20"/>
                <w:szCs w:val="20"/>
              </w:rPr>
            </w:pPr>
          </w:p>
        </w:tc>
        <w:tc>
          <w:tcPr>
            <w:tcW w:w="1842" w:type="dxa"/>
            <w:gridSpan w:val="2"/>
            <w:tcBorders>
              <w:bottom w:val="single" w:sz="4" w:space="0" w:color="auto"/>
            </w:tcBorders>
            <w:shd w:val="clear" w:color="000000" w:fill="FFFF99"/>
            <w:vAlign w:val="center"/>
            <w:hideMark/>
          </w:tcPr>
          <w:p w:rsidR="00D720A0" w:rsidRPr="001473E9" w:rsidRDefault="00D720A0" w:rsidP="00D720A0">
            <w:pPr>
              <w:spacing w:before="80" w:after="60" w:line="288" w:lineRule="auto"/>
              <w:ind w:firstLine="0"/>
              <w:jc w:val="center"/>
              <w:rPr>
                <w:rFonts w:cs="Tahoma"/>
                <w:b/>
                <w:bCs/>
                <w:color w:val="000000"/>
                <w:sz w:val="20"/>
                <w:szCs w:val="20"/>
              </w:rPr>
            </w:pPr>
            <w:r w:rsidRPr="001473E9">
              <w:rPr>
                <w:rFonts w:cs="Tahoma"/>
                <w:b/>
                <w:bCs/>
                <w:color w:val="000000"/>
                <w:sz w:val="20"/>
                <w:szCs w:val="20"/>
              </w:rPr>
              <w:t>dzień powszedni</w:t>
            </w:r>
          </w:p>
        </w:tc>
        <w:tc>
          <w:tcPr>
            <w:tcW w:w="1701" w:type="dxa"/>
            <w:gridSpan w:val="2"/>
            <w:tcBorders>
              <w:bottom w:val="single" w:sz="4" w:space="0" w:color="auto"/>
            </w:tcBorders>
            <w:shd w:val="clear" w:color="000000" w:fill="FFFF99"/>
            <w:vAlign w:val="center"/>
            <w:hideMark/>
          </w:tcPr>
          <w:p w:rsidR="00D720A0" w:rsidRPr="001473E9" w:rsidRDefault="00D720A0" w:rsidP="00D720A0">
            <w:pPr>
              <w:spacing w:before="80" w:after="60" w:line="288" w:lineRule="auto"/>
              <w:ind w:firstLine="0"/>
              <w:jc w:val="center"/>
              <w:rPr>
                <w:rFonts w:cs="Tahoma"/>
                <w:b/>
                <w:bCs/>
                <w:color w:val="000000"/>
                <w:sz w:val="20"/>
                <w:szCs w:val="20"/>
              </w:rPr>
            </w:pPr>
            <w:r w:rsidRPr="001473E9">
              <w:rPr>
                <w:rFonts w:cs="Tahoma"/>
                <w:b/>
                <w:bCs/>
                <w:color w:val="000000"/>
                <w:sz w:val="20"/>
                <w:szCs w:val="20"/>
              </w:rPr>
              <w:t>sobota</w:t>
            </w:r>
          </w:p>
        </w:tc>
        <w:tc>
          <w:tcPr>
            <w:tcW w:w="1706" w:type="dxa"/>
            <w:gridSpan w:val="2"/>
            <w:tcBorders>
              <w:bottom w:val="single" w:sz="4" w:space="0" w:color="auto"/>
            </w:tcBorders>
            <w:shd w:val="clear" w:color="000000" w:fill="FFFF99"/>
            <w:vAlign w:val="center"/>
          </w:tcPr>
          <w:p w:rsidR="00D720A0" w:rsidRPr="001473E9" w:rsidRDefault="00D720A0" w:rsidP="00D720A0">
            <w:pPr>
              <w:spacing w:before="80" w:after="60" w:line="288" w:lineRule="auto"/>
              <w:ind w:firstLine="0"/>
              <w:jc w:val="center"/>
              <w:rPr>
                <w:rFonts w:cs="Tahoma"/>
                <w:b/>
                <w:bCs/>
                <w:color w:val="000000"/>
                <w:sz w:val="20"/>
                <w:szCs w:val="20"/>
              </w:rPr>
            </w:pPr>
            <w:r w:rsidRPr="001473E9">
              <w:rPr>
                <w:rFonts w:cs="Tahoma"/>
                <w:b/>
                <w:bCs/>
                <w:color w:val="000000"/>
                <w:sz w:val="20"/>
                <w:szCs w:val="20"/>
              </w:rPr>
              <w:t>niedziela</w:t>
            </w:r>
          </w:p>
        </w:tc>
      </w:tr>
      <w:tr w:rsidR="00D720A0" w:rsidRPr="001473E9" w:rsidTr="00F90062">
        <w:trPr>
          <w:cantSplit/>
          <w:tblHeader/>
          <w:jc w:val="center"/>
        </w:trPr>
        <w:tc>
          <w:tcPr>
            <w:tcW w:w="1418" w:type="dxa"/>
            <w:vMerge/>
            <w:shd w:val="clear" w:color="000000" w:fill="FFFF99"/>
            <w:vAlign w:val="center"/>
            <w:hideMark/>
          </w:tcPr>
          <w:p w:rsidR="00D720A0" w:rsidRPr="001473E9" w:rsidRDefault="00D720A0" w:rsidP="00D720A0">
            <w:pPr>
              <w:spacing w:before="80" w:after="60" w:line="288" w:lineRule="auto"/>
              <w:ind w:firstLine="0"/>
              <w:jc w:val="center"/>
              <w:rPr>
                <w:rFonts w:cs="Tahoma"/>
                <w:b/>
                <w:bCs/>
                <w:color w:val="000000"/>
                <w:sz w:val="20"/>
                <w:szCs w:val="20"/>
              </w:rPr>
            </w:pPr>
          </w:p>
        </w:tc>
        <w:tc>
          <w:tcPr>
            <w:tcW w:w="1412" w:type="dxa"/>
            <w:vMerge/>
            <w:shd w:val="clear" w:color="000000" w:fill="FFFF99"/>
            <w:vAlign w:val="center"/>
            <w:hideMark/>
          </w:tcPr>
          <w:p w:rsidR="00D720A0" w:rsidRPr="001473E9" w:rsidRDefault="00D720A0" w:rsidP="00D720A0">
            <w:pPr>
              <w:spacing w:before="80" w:after="60" w:line="288" w:lineRule="auto"/>
              <w:ind w:firstLine="0"/>
              <w:jc w:val="center"/>
              <w:rPr>
                <w:rFonts w:cs="Tahoma"/>
                <w:b/>
                <w:bCs/>
                <w:color w:val="000000"/>
                <w:sz w:val="20"/>
                <w:szCs w:val="20"/>
              </w:rPr>
            </w:pPr>
          </w:p>
        </w:tc>
        <w:tc>
          <w:tcPr>
            <w:tcW w:w="993" w:type="dxa"/>
            <w:vMerge/>
            <w:shd w:val="clear" w:color="000000" w:fill="FFFF99"/>
            <w:vAlign w:val="center"/>
            <w:hideMark/>
          </w:tcPr>
          <w:p w:rsidR="00D720A0" w:rsidRPr="001473E9" w:rsidRDefault="00D720A0" w:rsidP="00D720A0">
            <w:pPr>
              <w:spacing w:before="80" w:after="60" w:line="288" w:lineRule="auto"/>
              <w:ind w:firstLine="0"/>
              <w:jc w:val="center"/>
              <w:rPr>
                <w:rFonts w:cs="Tahoma"/>
                <w:b/>
                <w:bCs/>
                <w:color w:val="0000FF"/>
                <w:sz w:val="20"/>
                <w:szCs w:val="20"/>
              </w:rPr>
            </w:pPr>
          </w:p>
        </w:tc>
        <w:tc>
          <w:tcPr>
            <w:tcW w:w="992" w:type="dxa"/>
            <w:tcBorders>
              <w:top w:val="single" w:sz="4" w:space="0" w:color="auto"/>
            </w:tcBorders>
            <w:shd w:val="clear" w:color="000000" w:fill="FFFF99"/>
            <w:vAlign w:val="center"/>
            <w:hideMark/>
          </w:tcPr>
          <w:p w:rsidR="00D720A0" w:rsidRPr="001473E9" w:rsidRDefault="00D720A0" w:rsidP="00D720A0">
            <w:pPr>
              <w:spacing w:before="80" w:after="60" w:line="288" w:lineRule="auto"/>
              <w:ind w:firstLine="0"/>
              <w:jc w:val="center"/>
              <w:rPr>
                <w:rFonts w:cs="Tahoma"/>
                <w:b/>
                <w:bCs/>
                <w:color w:val="000000"/>
                <w:sz w:val="20"/>
                <w:szCs w:val="20"/>
              </w:rPr>
            </w:pPr>
            <w:r w:rsidRPr="001473E9">
              <w:rPr>
                <w:rFonts w:cs="Tahoma"/>
                <w:b/>
                <w:bCs/>
                <w:color w:val="000000"/>
                <w:sz w:val="20"/>
                <w:szCs w:val="20"/>
              </w:rPr>
              <w:t>z</w:t>
            </w:r>
          </w:p>
        </w:tc>
        <w:tc>
          <w:tcPr>
            <w:tcW w:w="850" w:type="dxa"/>
            <w:tcBorders>
              <w:top w:val="single" w:sz="4" w:space="0" w:color="auto"/>
            </w:tcBorders>
            <w:shd w:val="clear" w:color="000000" w:fill="FFFF99"/>
            <w:vAlign w:val="center"/>
            <w:hideMark/>
          </w:tcPr>
          <w:p w:rsidR="00D720A0" w:rsidRPr="001473E9" w:rsidRDefault="00D720A0" w:rsidP="00D720A0">
            <w:pPr>
              <w:spacing w:before="80" w:after="60" w:line="288" w:lineRule="auto"/>
              <w:ind w:firstLine="0"/>
              <w:jc w:val="center"/>
              <w:rPr>
                <w:rFonts w:cs="Tahoma"/>
                <w:b/>
                <w:bCs/>
                <w:color w:val="000000"/>
                <w:sz w:val="20"/>
                <w:szCs w:val="20"/>
              </w:rPr>
            </w:pPr>
            <w:r w:rsidRPr="001473E9">
              <w:rPr>
                <w:rFonts w:cs="Tahoma"/>
                <w:b/>
                <w:bCs/>
                <w:color w:val="000000"/>
                <w:sz w:val="20"/>
                <w:szCs w:val="20"/>
              </w:rPr>
              <w:t>do</w:t>
            </w:r>
          </w:p>
        </w:tc>
        <w:tc>
          <w:tcPr>
            <w:tcW w:w="851" w:type="dxa"/>
            <w:tcBorders>
              <w:top w:val="single" w:sz="4" w:space="0" w:color="auto"/>
            </w:tcBorders>
            <w:shd w:val="clear" w:color="000000" w:fill="FFFF99"/>
            <w:vAlign w:val="center"/>
            <w:hideMark/>
          </w:tcPr>
          <w:p w:rsidR="00D720A0" w:rsidRPr="001473E9" w:rsidRDefault="00D720A0" w:rsidP="00D720A0">
            <w:pPr>
              <w:spacing w:before="80" w:after="60" w:line="288" w:lineRule="auto"/>
              <w:ind w:firstLine="0"/>
              <w:jc w:val="center"/>
              <w:rPr>
                <w:rFonts w:cs="Tahoma"/>
                <w:b/>
                <w:bCs/>
                <w:color w:val="000000"/>
                <w:sz w:val="20"/>
                <w:szCs w:val="20"/>
              </w:rPr>
            </w:pPr>
            <w:r w:rsidRPr="001473E9">
              <w:rPr>
                <w:rFonts w:cs="Tahoma"/>
                <w:b/>
                <w:bCs/>
                <w:color w:val="000000"/>
                <w:sz w:val="20"/>
                <w:szCs w:val="20"/>
              </w:rPr>
              <w:t>z</w:t>
            </w:r>
          </w:p>
        </w:tc>
        <w:tc>
          <w:tcPr>
            <w:tcW w:w="850" w:type="dxa"/>
            <w:tcBorders>
              <w:top w:val="single" w:sz="4" w:space="0" w:color="auto"/>
            </w:tcBorders>
            <w:shd w:val="clear" w:color="000000" w:fill="FFFF99"/>
            <w:vAlign w:val="center"/>
            <w:hideMark/>
          </w:tcPr>
          <w:p w:rsidR="00D720A0" w:rsidRPr="001473E9" w:rsidRDefault="00D720A0" w:rsidP="00D720A0">
            <w:pPr>
              <w:spacing w:before="80" w:after="60" w:line="288" w:lineRule="auto"/>
              <w:ind w:firstLine="0"/>
              <w:jc w:val="center"/>
              <w:rPr>
                <w:rFonts w:cs="Tahoma"/>
                <w:b/>
                <w:bCs/>
                <w:color w:val="000000"/>
                <w:sz w:val="20"/>
                <w:szCs w:val="20"/>
              </w:rPr>
            </w:pPr>
            <w:r w:rsidRPr="001473E9">
              <w:rPr>
                <w:rFonts w:cs="Tahoma"/>
                <w:b/>
                <w:bCs/>
                <w:color w:val="000000"/>
                <w:sz w:val="20"/>
                <w:szCs w:val="20"/>
              </w:rPr>
              <w:t>do</w:t>
            </w:r>
          </w:p>
        </w:tc>
        <w:tc>
          <w:tcPr>
            <w:tcW w:w="851" w:type="dxa"/>
            <w:tcBorders>
              <w:top w:val="single" w:sz="4" w:space="0" w:color="auto"/>
            </w:tcBorders>
            <w:shd w:val="clear" w:color="000000" w:fill="FFFF99"/>
            <w:vAlign w:val="center"/>
            <w:hideMark/>
          </w:tcPr>
          <w:p w:rsidR="00D720A0" w:rsidRPr="001473E9" w:rsidRDefault="00D720A0" w:rsidP="00D720A0">
            <w:pPr>
              <w:spacing w:before="80" w:after="60" w:line="288" w:lineRule="auto"/>
              <w:ind w:firstLine="0"/>
              <w:jc w:val="center"/>
              <w:rPr>
                <w:rFonts w:cs="Tahoma"/>
                <w:b/>
                <w:bCs/>
                <w:color w:val="000000"/>
                <w:sz w:val="20"/>
                <w:szCs w:val="20"/>
              </w:rPr>
            </w:pPr>
            <w:r w:rsidRPr="001473E9">
              <w:rPr>
                <w:rFonts w:cs="Tahoma"/>
                <w:b/>
                <w:bCs/>
                <w:color w:val="000000"/>
                <w:sz w:val="20"/>
                <w:szCs w:val="20"/>
              </w:rPr>
              <w:t>z</w:t>
            </w:r>
          </w:p>
        </w:tc>
        <w:tc>
          <w:tcPr>
            <w:tcW w:w="855" w:type="dxa"/>
            <w:tcBorders>
              <w:top w:val="single" w:sz="4" w:space="0" w:color="auto"/>
            </w:tcBorders>
            <w:shd w:val="clear" w:color="000000" w:fill="FFFF99"/>
            <w:vAlign w:val="center"/>
            <w:hideMark/>
          </w:tcPr>
          <w:p w:rsidR="00D720A0" w:rsidRPr="001473E9" w:rsidRDefault="00D720A0" w:rsidP="00D720A0">
            <w:pPr>
              <w:spacing w:before="80" w:after="60" w:line="288" w:lineRule="auto"/>
              <w:ind w:firstLine="0"/>
              <w:jc w:val="center"/>
              <w:rPr>
                <w:rFonts w:cs="Tahoma"/>
                <w:b/>
                <w:bCs/>
                <w:color w:val="000000"/>
                <w:sz w:val="20"/>
                <w:szCs w:val="20"/>
              </w:rPr>
            </w:pPr>
            <w:r w:rsidRPr="001473E9">
              <w:rPr>
                <w:rFonts w:cs="Tahoma"/>
                <w:b/>
                <w:bCs/>
                <w:color w:val="000000"/>
                <w:sz w:val="20"/>
                <w:szCs w:val="20"/>
              </w:rPr>
              <w:t>do</w:t>
            </w:r>
          </w:p>
        </w:tc>
      </w:tr>
      <w:tr w:rsidR="003E637D" w:rsidRPr="001473E9" w:rsidTr="003E637D">
        <w:trPr>
          <w:cantSplit/>
          <w:jc w:val="center"/>
        </w:trPr>
        <w:tc>
          <w:tcPr>
            <w:tcW w:w="1418" w:type="dxa"/>
            <w:shd w:val="clear" w:color="auto" w:fill="auto"/>
            <w:vAlign w:val="center"/>
          </w:tcPr>
          <w:p w:rsidR="003E637D" w:rsidRPr="001473E9" w:rsidRDefault="003E637D" w:rsidP="003E637D">
            <w:pPr>
              <w:spacing w:before="80" w:after="60" w:line="312" w:lineRule="auto"/>
              <w:ind w:firstLine="0"/>
              <w:jc w:val="left"/>
              <w:rPr>
                <w:rFonts w:cs="Tahoma"/>
                <w:color w:val="000000"/>
                <w:sz w:val="20"/>
                <w:szCs w:val="20"/>
              </w:rPr>
            </w:pPr>
            <w:r w:rsidRPr="001473E9">
              <w:rPr>
                <w:rFonts w:cs="Tahoma"/>
                <w:color w:val="000000"/>
                <w:sz w:val="20"/>
                <w:szCs w:val="20"/>
              </w:rPr>
              <w:t>Luboszewy</w:t>
            </w:r>
          </w:p>
        </w:tc>
        <w:tc>
          <w:tcPr>
            <w:tcW w:w="1412" w:type="dxa"/>
            <w:vMerge w:val="restart"/>
            <w:shd w:val="clear" w:color="auto" w:fill="auto"/>
            <w:vAlign w:val="center"/>
          </w:tcPr>
          <w:p w:rsidR="003E637D" w:rsidRPr="001473E9" w:rsidRDefault="003E637D" w:rsidP="003E637D">
            <w:pPr>
              <w:spacing w:before="80" w:after="60" w:line="312" w:lineRule="auto"/>
              <w:ind w:firstLine="0"/>
              <w:jc w:val="center"/>
              <w:rPr>
                <w:rFonts w:cs="Tahoma"/>
                <w:color w:val="000000"/>
                <w:sz w:val="20"/>
                <w:szCs w:val="20"/>
              </w:rPr>
            </w:pPr>
            <w:r w:rsidRPr="001473E9">
              <w:rPr>
                <w:rFonts w:cs="Tahoma"/>
                <w:color w:val="000000"/>
                <w:sz w:val="20"/>
                <w:szCs w:val="20"/>
              </w:rPr>
              <w:t>Lubochnia</w:t>
            </w:r>
          </w:p>
        </w:tc>
        <w:tc>
          <w:tcPr>
            <w:tcW w:w="993" w:type="dxa"/>
            <w:shd w:val="clear" w:color="auto" w:fill="auto"/>
            <w:vAlign w:val="center"/>
          </w:tcPr>
          <w:p w:rsidR="003E637D" w:rsidRPr="001473E9" w:rsidRDefault="003E637D" w:rsidP="003E637D">
            <w:pPr>
              <w:spacing w:before="80" w:after="60" w:line="312" w:lineRule="auto"/>
              <w:ind w:firstLine="0"/>
              <w:jc w:val="center"/>
              <w:rPr>
                <w:rFonts w:cs="Tahoma"/>
                <w:color w:val="000000"/>
                <w:sz w:val="20"/>
                <w:szCs w:val="20"/>
              </w:rPr>
            </w:pPr>
            <w:r w:rsidRPr="001473E9">
              <w:rPr>
                <w:rFonts w:cs="Tahoma"/>
                <w:color w:val="000000"/>
                <w:sz w:val="20"/>
                <w:szCs w:val="20"/>
              </w:rPr>
              <w:t>35</w:t>
            </w:r>
          </w:p>
        </w:tc>
        <w:tc>
          <w:tcPr>
            <w:tcW w:w="992" w:type="dxa"/>
            <w:shd w:val="clear" w:color="auto" w:fill="auto"/>
            <w:vAlign w:val="center"/>
          </w:tcPr>
          <w:p w:rsidR="003E637D" w:rsidRPr="001473E9" w:rsidRDefault="003E637D" w:rsidP="003E637D">
            <w:pPr>
              <w:spacing w:before="80" w:after="60" w:line="312" w:lineRule="auto"/>
              <w:ind w:firstLine="0"/>
              <w:jc w:val="right"/>
              <w:rPr>
                <w:rFonts w:cs="Tahoma"/>
                <w:color w:val="000000"/>
                <w:sz w:val="20"/>
                <w:szCs w:val="20"/>
              </w:rPr>
            </w:pPr>
            <w:r w:rsidRPr="001473E9">
              <w:rPr>
                <w:rFonts w:cs="Tahoma"/>
                <w:color w:val="000000"/>
                <w:sz w:val="20"/>
                <w:szCs w:val="20"/>
              </w:rPr>
              <w:t>4</w:t>
            </w:r>
          </w:p>
        </w:tc>
        <w:tc>
          <w:tcPr>
            <w:tcW w:w="850" w:type="dxa"/>
            <w:shd w:val="clear" w:color="auto" w:fill="auto"/>
            <w:vAlign w:val="center"/>
          </w:tcPr>
          <w:p w:rsidR="003E637D" w:rsidRPr="001473E9" w:rsidRDefault="003E637D" w:rsidP="003E637D">
            <w:pPr>
              <w:spacing w:before="80" w:after="60" w:line="312" w:lineRule="auto"/>
              <w:ind w:firstLine="0"/>
              <w:jc w:val="right"/>
              <w:rPr>
                <w:rFonts w:cs="Tahoma"/>
                <w:color w:val="000000"/>
                <w:sz w:val="20"/>
                <w:szCs w:val="20"/>
              </w:rPr>
            </w:pPr>
            <w:r w:rsidRPr="001473E9">
              <w:rPr>
                <w:rFonts w:cs="Tahoma"/>
                <w:color w:val="000000"/>
                <w:sz w:val="20"/>
                <w:szCs w:val="20"/>
              </w:rPr>
              <w:t>4</w:t>
            </w:r>
          </w:p>
        </w:tc>
        <w:tc>
          <w:tcPr>
            <w:tcW w:w="851" w:type="dxa"/>
            <w:shd w:val="clear" w:color="auto" w:fill="auto"/>
            <w:noWrap/>
            <w:vAlign w:val="center"/>
          </w:tcPr>
          <w:p w:rsidR="003E637D" w:rsidRPr="001473E9" w:rsidRDefault="003E637D" w:rsidP="003E637D">
            <w:pPr>
              <w:spacing w:before="80" w:after="60" w:line="312" w:lineRule="auto"/>
              <w:ind w:firstLine="0"/>
              <w:jc w:val="right"/>
              <w:rPr>
                <w:rFonts w:cs="Tahoma"/>
                <w:color w:val="000000"/>
                <w:sz w:val="20"/>
                <w:szCs w:val="20"/>
              </w:rPr>
            </w:pPr>
            <w:r w:rsidRPr="001473E9">
              <w:rPr>
                <w:rFonts w:cs="Tahoma"/>
                <w:color w:val="000000"/>
                <w:sz w:val="20"/>
                <w:szCs w:val="20"/>
              </w:rPr>
              <w:t>2</w:t>
            </w:r>
          </w:p>
        </w:tc>
        <w:tc>
          <w:tcPr>
            <w:tcW w:w="850" w:type="dxa"/>
            <w:shd w:val="clear" w:color="auto" w:fill="auto"/>
            <w:noWrap/>
            <w:vAlign w:val="center"/>
          </w:tcPr>
          <w:p w:rsidR="003E637D" w:rsidRPr="001473E9" w:rsidRDefault="003E637D" w:rsidP="003E637D">
            <w:pPr>
              <w:spacing w:before="80" w:after="60" w:line="312" w:lineRule="auto"/>
              <w:ind w:firstLine="0"/>
              <w:jc w:val="right"/>
              <w:rPr>
                <w:rFonts w:cs="Tahoma"/>
                <w:color w:val="000000"/>
                <w:sz w:val="20"/>
                <w:szCs w:val="20"/>
              </w:rPr>
            </w:pPr>
            <w:r w:rsidRPr="001473E9">
              <w:rPr>
                <w:rFonts w:cs="Tahoma"/>
                <w:color w:val="000000"/>
                <w:sz w:val="20"/>
                <w:szCs w:val="20"/>
              </w:rPr>
              <w:t>2</w:t>
            </w:r>
          </w:p>
        </w:tc>
        <w:tc>
          <w:tcPr>
            <w:tcW w:w="851" w:type="dxa"/>
            <w:shd w:val="clear" w:color="auto" w:fill="auto"/>
            <w:noWrap/>
            <w:vAlign w:val="center"/>
          </w:tcPr>
          <w:p w:rsidR="003E637D" w:rsidRPr="001473E9" w:rsidRDefault="003E637D" w:rsidP="003E637D">
            <w:pPr>
              <w:spacing w:before="80" w:after="60" w:line="312" w:lineRule="auto"/>
              <w:ind w:firstLine="0"/>
              <w:jc w:val="right"/>
              <w:rPr>
                <w:rFonts w:cs="Tahoma"/>
                <w:color w:val="000000"/>
                <w:sz w:val="20"/>
                <w:szCs w:val="20"/>
              </w:rPr>
            </w:pPr>
            <w:r w:rsidRPr="001473E9">
              <w:rPr>
                <w:rFonts w:cs="Tahoma"/>
                <w:color w:val="000000"/>
                <w:sz w:val="20"/>
                <w:szCs w:val="20"/>
              </w:rPr>
              <w:t>2</w:t>
            </w:r>
          </w:p>
        </w:tc>
        <w:tc>
          <w:tcPr>
            <w:tcW w:w="855" w:type="dxa"/>
            <w:shd w:val="clear" w:color="auto" w:fill="auto"/>
            <w:noWrap/>
            <w:vAlign w:val="center"/>
          </w:tcPr>
          <w:p w:rsidR="003E637D" w:rsidRPr="001473E9" w:rsidRDefault="003E637D" w:rsidP="003E637D">
            <w:pPr>
              <w:spacing w:before="80" w:after="60" w:line="312" w:lineRule="auto"/>
              <w:ind w:firstLine="0"/>
              <w:jc w:val="right"/>
              <w:rPr>
                <w:rFonts w:cs="Tahoma"/>
                <w:color w:val="000000"/>
                <w:sz w:val="20"/>
                <w:szCs w:val="20"/>
              </w:rPr>
            </w:pPr>
            <w:r w:rsidRPr="001473E9">
              <w:rPr>
                <w:rFonts w:cs="Tahoma"/>
                <w:color w:val="000000"/>
                <w:sz w:val="20"/>
                <w:szCs w:val="20"/>
              </w:rPr>
              <w:t>2</w:t>
            </w:r>
          </w:p>
        </w:tc>
      </w:tr>
      <w:tr w:rsidR="003E637D" w:rsidRPr="001473E9" w:rsidTr="003E637D">
        <w:trPr>
          <w:cantSplit/>
          <w:jc w:val="center"/>
        </w:trPr>
        <w:tc>
          <w:tcPr>
            <w:tcW w:w="1418" w:type="dxa"/>
            <w:shd w:val="clear" w:color="auto" w:fill="auto"/>
            <w:vAlign w:val="center"/>
            <w:hideMark/>
          </w:tcPr>
          <w:p w:rsidR="003E637D" w:rsidRPr="001473E9" w:rsidRDefault="003E637D" w:rsidP="003E637D">
            <w:pPr>
              <w:spacing w:before="80" w:after="60" w:line="312" w:lineRule="auto"/>
              <w:ind w:firstLine="0"/>
              <w:jc w:val="left"/>
              <w:rPr>
                <w:rFonts w:cs="Tahoma"/>
                <w:color w:val="000000"/>
                <w:sz w:val="20"/>
                <w:szCs w:val="20"/>
              </w:rPr>
            </w:pPr>
            <w:r w:rsidRPr="001473E9">
              <w:rPr>
                <w:rFonts w:cs="Tahoma"/>
                <w:color w:val="000000"/>
                <w:sz w:val="20"/>
                <w:szCs w:val="20"/>
              </w:rPr>
              <w:t>Marianka</w:t>
            </w:r>
          </w:p>
        </w:tc>
        <w:tc>
          <w:tcPr>
            <w:tcW w:w="1412" w:type="dxa"/>
            <w:vMerge/>
            <w:shd w:val="clear" w:color="auto" w:fill="auto"/>
            <w:vAlign w:val="center"/>
            <w:hideMark/>
          </w:tcPr>
          <w:p w:rsidR="003E637D" w:rsidRPr="001473E9" w:rsidRDefault="003E637D" w:rsidP="003E637D">
            <w:pPr>
              <w:spacing w:before="80" w:after="60" w:line="312" w:lineRule="auto"/>
              <w:jc w:val="center"/>
              <w:rPr>
                <w:rFonts w:cs="Tahoma"/>
                <w:color w:val="000000"/>
                <w:sz w:val="20"/>
                <w:szCs w:val="20"/>
              </w:rPr>
            </w:pPr>
          </w:p>
        </w:tc>
        <w:tc>
          <w:tcPr>
            <w:tcW w:w="993" w:type="dxa"/>
            <w:shd w:val="clear" w:color="auto" w:fill="auto"/>
            <w:vAlign w:val="center"/>
            <w:hideMark/>
          </w:tcPr>
          <w:p w:rsidR="003E637D" w:rsidRPr="001473E9" w:rsidRDefault="003E637D" w:rsidP="003E637D">
            <w:pPr>
              <w:spacing w:before="80" w:after="60" w:line="312" w:lineRule="auto"/>
              <w:ind w:firstLine="0"/>
              <w:jc w:val="center"/>
              <w:rPr>
                <w:rFonts w:cs="Tahoma"/>
                <w:color w:val="000000"/>
                <w:sz w:val="20"/>
                <w:szCs w:val="20"/>
              </w:rPr>
            </w:pPr>
            <w:r w:rsidRPr="001473E9">
              <w:rPr>
                <w:rFonts w:cs="Tahoma"/>
                <w:color w:val="000000"/>
                <w:sz w:val="20"/>
                <w:szCs w:val="20"/>
              </w:rPr>
              <w:t>35</w:t>
            </w:r>
          </w:p>
        </w:tc>
        <w:tc>
          <w:tcPr>
            <w:tcW w:w="992" w:type="dxa"/>
            <w:shd w:val="clear" w:color="auto" w:fill="auto"/>
            <w:vAlign w:val="center"/>
            <w:hideMark/>
          </w:tcPr>
          <w:p w:rsidR="003E637D" w:rsidRPr="001473E9" w:rsidRDefault="003E637D" w:rsidP="003E637D">
            <w:pPr>
              <w:spacing w:before="80" w:after="60" w:line="312" w:lineRule="auto"/>
              <w:ind w:firstLine="0"/>
              <w:jc w:val="right"/>
              <w:rPr>
                <w:rFonts w:cs="Tahoma"/>
                <w:color w:val="000000"/>
                <w:sz w:val="20"/>
                <w:szCs w:val="20"/>
              </w:rPr>
            </w:pPr>
            <w:r w:rsidRPr="001473E9">
              <w:rPr>
                <w:rFonts w:cs="Tahoma"/>
                <w:color w:val="000000"/>
                <w:sz w:val="20"/>
                <w:szCs w:val="20"/>
              </w:rPr>
              <w:t>2</w:t>
            </w:r>
          </w:p>
        </w:tc>
        <w:tc>
          <w:tcPr>
            <w:tcW w:w="850" w:type="dxa"/>
            <w:shd w:val="clear" w:color="auto" w:fill="auto"/>
            <w:vAlign w:val="center"/>
            <w:hideMark/>
          </w:tcPr>
          <w:p w:rsidR="003E637D" w:rsidRPr="001473E9" w:rsidRDefault="003E637D" w:rsidP="003E637D">
            <w:pPr>
              <w:spacing w:before="80" w:after="60" w:line="312" w:lineRule="auto"/>
              <w:ind w:firstLine="0"/>
              <w:jc w:val="right"/>
              <w:rPr>
                <w:rFonts w:cs="Tahoma"/>
                <w:color w:val="000000"/>
                <w:sz w:val="20"/>
                <w:szCs w:val="20"/>
              </w:rPr>
            </w:pPr>
            <w:r w:rsidRPr="001473E9">
              <w:rPr>
                <w:rFonts w:cs="Tahoma"/>
                <w:color w:val="000000"/>
                <w:sz w:val="20"/>
                <w:szCs w:val="20"/>
              </w:rPr>
              <w:t>2</w:t>
            </w:r>
          </w:p>
        </w:tc>
        <w:tc>
          <w:tcPr>
            <w:tcW w:w="851" w:type="dxa"/>
            <w:shd w:val="clear" w:color="auto" w:fill="auto"/>
            <w:noWrap/>
            <w:vAlign w:val="center"/>
            <w:hideMark/>
          </w:tcPr>
          <w:p w:rsidR="003E637D" w:rsidRPr="001473E9" w:rsidRDefault="003E637D" w:rsidP="003E637D">
            <w:pPr>
              <w:spacing w:before="80" w:after="60" w:line="312" w:lineRule="auto"/>
              <w:ind w:firstLine="0"/>
              <w:jc w:val="right"/>
              <w:rPr>
                <w:rFonts w:cs="Tahoma"/>
                <w:color w:val="000000"/>
                <w:sz w:val="20"/>
                <w:szCs w:val="20"/>
              </w:rPr>
            </w:pPr>
            <w:r w:rsidRPr="001473E9">
              <w:rPr>
                <w:rFonts w:cs="Tahoma"/>
                <w:color w:val="000000"/>
                <w:sz w:val="20"/>
                <w:szCs w:val="20"/>
              </w:rPr>
              <w:t>2</w:t>
            </w:r>
          </w:p>
        </w:tc>
        <w:tc>
          <w:tcPr>
            <w:tcW w:w="850" w:type="dxa"/>
            <w:shd w:val="clear" w:color="auto" w:fill="auto"/>
            <w:noWrap/>
            <w:vAlign w:val="center"/>
          </w:tcPr>
          <w:p w:rsidR="003E637D" w:rsidRPr="001473E9" w:rsidRDefault="003E637D" w:rsidP="003E637D">
            <w:pPr>
              <w:spacing w:before="80" w:after="60" w:line="312" w:lineRule="auto"/>
              <w:ind w:firstLine="0"/>
              <w:jc w:val="right"/>
              <w:rPr>
                <w:rFonts w:cs="Tahoma"/>
                <w:color w:val="000000"/>
                <w:sz w:val="20"/>
                <w:szCs w:val="20"/>
              </w:rPr>
            </w:pPr>
            <w:r w:rsidRPr="001473E9">
              <w:rPr>
                <w:rFonts w:cs="Tahoma"/>
                <w:color w:val="000000"/>
                <w:sz w:val="20"/>
                <w:szCs w:val="20"/>
              </w:rPr>
              <w:t>2</w:t>
            </w:r>
          </w:p>
        </w:tc>
        <w:tc>
          <w:tcPr>
            <w:tcW w:w="851" w:type="dxa"/>
            <w:shd w:val="clear" w:color="auto" w:fill="auto"/>
            <w:noWrap/>
            <w:vAlign w:val="center"/>
          </w:tcPr>
          <w:p w:rsidR="003E637D" w:rsidRPr="001473E9" w:rsidRDefault="003E637D" w:rsidP="003E637D">
            <w:pPr>
              <w:spacing w:before="80" w:after="60" w:line="312"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3E637D" w:rsidRPr="001473E9" w:rsidRDefault="003E637D" w:rsidP="003E637D">
            <w:pPr>
              <w:spacing w:before="80" w:after="60" w:line="312" w:lineRule="auto"/>
              <w:ind w:firstLine="0"/>
              <w:jc w:val="right"/>
              <w:rPr>
                <w:rFonts w:cs="Tahoma"/>
                <w:color w:val="000000"/>
                <w:sz w:val="20"/>
                <w:szCs w:val="20"/>
              </w:rPr>
            </w:pPr>
            <w:r w:rsidRPr="001473E9">
              <w:rPr>
                <w:rFonts w:cs="Tahoma"/>
                <w:color w:val="000000"/>
                <w:sz w:val="20"/>
                <w:szCs w:val="20"/>
              </w:rPr>
              <w:t>-</w:t>
            </w:r>
          </w:p>
        </w:tc>
      </w:tr>
      <w:tr w:rsidR="003E637D" w:rsidRPr="001473E9" w:rsidTr="003E637D">
        <w:trPr>
          <w:cantSplit/>
          <w:jc w:val="center"/>
        </w:trPr>
        <w:tc>
          <w:tcPr>
            <w:tcW w:w="1418" w:type="dxa"/>
            <w:shd w:val="clear" w:color="auto" w:fill="auto"/>
            <w:vAlign w:val="center"/>
            <w:hideMark/>
          </w:tcPr>
          <w:p w:rsidR="003E637D" w:rsidRPr="001473E9" w:rsidRDefault="003E637D" w:rsidP="003E637D">
            <w:pPr>
              <w:spacing w:before="80" w:after="60" w:line="312" w:lineRule="auto"/>
              <w:ind w:firstLine="0"/>
              <w:jc w:val="left"/>
              <w:rPr>
                <w:rFonts w:cs="Tahoma"/>
                <w:color w:val="000000"/>
                <w:sz w:val="20"/>
                <w:szCs w:val="20"/>
              </w:rPr>
            </w:pPr>
            <w:r w:rsidRPr="001473E9">
              <w:rPr>
                <w:rFonts w:cs="Tahoma"/>
                <w:color w:val="000000"/>
                <w:sz w:val="20"/>
                <w:szCs w:val="20"/>
              </w:rPr>
              <w:t>Glinnik JW</w:t>
            </w:r>
          </w:p>
        </w:tc>
        <w:tc>
          <w:tcPr>
            <w:tcW w:w="1412" w:type="dxa"/>
            <w:vMerge/>
            <w:shd w:val="clear" w:color="auto" w:fill="auto"/>
            <w:vAlign w:val="center"/>
            <w:hideMark/>
          </w:tcPr>
          <w:p w:rsidR="003E637D" w:rsidRPr="001473E9" w:rsidRDefault="003E637D" w:rsidP="003E637D">
            <w:pPr>
              <w:spacing w:before="80" w:after="60" w:line="312" w:lineRule="auto"/>
              <w:ind w:firstLine="0"/>
              <w:jc w:val="center"/>
              <w:rPr>
                <w:rFonts w:cs="Tahoma"/>
                <w:color w:val="000000"/>
                <w:sz w:val="20"/>
                <w:szCs w:val="20"/>
              </w:rPr>
            </w:pPr>
          </w:p>
        </w:tc>
        <w:tc>
          <w:tcPr>
            <w:tcW w:w="993" w:type="dxa"/>
            <w:shd w:val="clear" w:color="auto" w:fill="auto"/>
            <w:vAlign w:val="center"/>
            <w:hideMark/>
          </w:tcPr>
          <w:p w:rsidR="003E637D" w:rsidRPr="001473E9" w:rsidRDefault="003E637D" w:rsidP="003E637D">
            <w:pPr>
              <w:spacing w:before="80" w:after="60" w:line="312" w:lineRule="auto"/>
              <w:ind w:firstLine="0"/>
              <w:jc w:val="center"/>
              <w:rPr>
                <w:rFonts w:cs="Tahoma"/>
                <w:color w:val="000000"/>
                <w:sz w:val="20"/>
                <w:szCs w:val="20"/>
              </w:rPr>
            </w:pPr>
            <w:r w:rsidRPr="001473E9">
              <w:rPr>
                <w:rFonts w:cs="Tahoma"/>
                <w:color w:val="000000"/>
                <w:sz w:val="20"/>
                <w:szCs w:val="20"/>
              </w:rPr>
              <w:t>35</w:t>
            </w:r>
          </w:p>
        </w:tc>
        <w:tc>
          <w:tcPr>
            <w:tcW w:w="992" w:type="dxa"/>
            <w:shd w:val="clear" w:color="auto" w:fill="auto"/>
            <w:vAlign w:val="center"/>
            <w:hideMark/>
          </w:tcPr>
          <w:p w:rsidR="003E637D" w:rsidRPr="001473E9" w:rsidRDefault="003E637D" w:rsidP="003E637D">
            <w:pPr>
              <w:spacing w:before="80" w:after="60" w:line="312" w:lineRule="auto"/>
              <w:ind w:firstLine="0"/>
              <w:jc w:val="right"/>
              <w:rPr>
                <w:rFonts w:cs="Tahoma"/>
                <w:color w:val="000000"/>
                <w:sz w:val="20"/>
                <w:szCs w:val="20"/>
              </w:rPr>
            </w:pPr>
            <w:r w:rsidRPr="001473E9">
              <w:rPr>
                <w:rFonts w:cs="Tahoma"/>
                <w:color w:val="000000"/>
                <w:sz w:val="20"/>
                <w:szCs w:val="20"/>
              </w:rPr>
              <w:t>4</w:t>
            </w:r>
          </w:p>
        </w:tc>
        <w:tc>
          <w:tcPr>
            <w:tcW w:w="850" w:type="dxa"/>
            <w:shd w:val="clear" w:color="auto" w:fill="auto"/>
            <w:vAlign w:val="center"/>
            <w:hideMark/>
          </w:tcPr>
          <w:p w:rsidR="003E637D" w:rsidRPr="001473E9" w:rsidRDefault="003E637D" w:rsidP="003E637D">
            <w:pPr>
              <w:spacing w:before="80" w:after="60" w:line="312" w:lineRule="auto"/>
              <w:ind w:firstLine="0"/>
              <w:jc w:val="right"/>
              <w:rPr>
                <w:rFonts w:cs="Tahoma"/>
                <w:color w:val="000000"/>
                <w:sz w:val="20"/>
                <w:szCs w:val="20"/>
              </w:rPr>
            </w:pPr>
            <w:r w:rsidRPr="001473E9">
              <w:rPr>
                <w:rFonts w:cs="Tahoma"/>
                <w:color w:val="000000"/>
                <w:sz w:val="20"/>
                <w:szCs w:val="20"/>
              </w:rPr>
              <w:t>4</w:t>
            </w:r>
          </w:p>
        </w:tc>
        <w:tc>
          <w:tcPr>
            <w:tcW w:w="851" w:type="dxa"/>
            <w:shd w:val="clear" w:color="auto" w:fill="auto"/>
            <w:noWrap/>
            <w:vAlign w:val="center"/>
            <w:hideMark/>
          </w:tcPr>
          <w:p w:rsidR="003E637D" w:rsidRPr="001473E9" w:rsidRDefault="003E637D" w:rsidP="003E637D">
            <w:pPr>
              <w:spacing w:before="80" w:after="60" w:line="312" w:lineRule="auto"/>
              <w:ind w:firstLine="0"/>
              <w:jc w:val="right"/>
              <w:rPr>
                <w:rFonts w:cs="Tahoma"/>
                <w:color w:val="000000"/>
                <w:sz w:val="20"/>
                <w:szCs w:val="20"/>
              </w:rPr>
            </w:pPr>
            <w:r w:rsidRPr="001473E9">
              <w:rPr>
                <w:rFonts w:cs="Tahoma"/>
                <w:color w:val="000000"/>
                <w:sz w:val="20"/>
                <w:szCs w:val="20"/>
              </w:rPr>
              <w:t>2</w:t>
            </w:r>
          </w:p>
        </w:tc>
        <w:tc>
          <w:tcPr>
            <w:tcW w:w="850" w:type="dxa"/>
            <w:shd w:val="clear" w:color="auto" w:fill="auto"/>
            <w:noWrap/>
            <w:vAlign w:val="center"/>
          </w:tcPr>
          <w:p w:rsidR="003E637D" w:rsidRPr="001473E9" w:rsidRDefault="003E637D" w:rsidP="003E637D">
            <w:pPr>
              <w:spacing w:before="80" w:after="60" w:line="312" w:lineRule="auto"/>
              <w:ind w:firstLine="0"/>
              <w:jc w:val="right"/>
              <w:rPr>
                <w:rFonts w:cs="Tahoma"/>
                <w:color w:val="000000"/>
                <w:sz w:val="20"/>
                <w:szCs w:val="20"/>
              </w:rPr>
            </w:pPr>
            <w:r w:rsidRPr="001473E9">
              <w:rPr>
                <w:rFonts w:cs="Tahoma"/>
                <w:color w:val="000000"/>
                <w:sz w:val="20"/>
                <w:szCs w:val="20"/>
              </w:rPr>
              <w:t>2</w:t>
            </w:r>
          </w:p>
        </w:tc>
        <w:tc>
          <w:tcPr>
            <w:tcW w:w="851" w:type="dxa"/>
            <w:shd w:val="clear" w:color="auto" w:fill="auto"/>
            <w:noWrap/>
            <w:vAlign w:val="center"/>
          </w:tcPr>
          <w:p w:rsidR="003E637D" w:rsidRPr="001473E9" w:rsidRDefault="003E637D" w:rsidP="003E637D">
            <w:pPr>
              <w:spacing w:before="80" w:after="60" w:line="312" w:lineRule="auto"/>
              <w:ind w:firstLine="0"/>
              <w:jc w:val="right"/>
              <w:rPr>
                <w:rFonts w:cs="Tahoma"/>
                <w:color w:val="000000"/>
                <w:sz w:val="20"/>
                <w:szCs w:val="20"/>
              </w:rPr>
            </w:pPr>
            <w:r w:rsidRPr="001473E9">
              <w:rPr>
                <w:rFonts w:cs="Tahoma"/>
                <w:color w:val="000000"/>
                <w:sz w:val="20"/>
                <w:szCs w:val="20"/>
              </w:rPr>
              <w:t>2</w:t>
            </w:r>
          </w:p>
        </w:tc>
        <w:tc>
          <w:tcPr>
            <w:tcW w:w="855" w:type="dxa"/>
            <w:shd w:val="clear" w:color="auto" w:fill="auto"/>
            <w:noWrap/>
            <w:vAlign w:val="center"/>
          </w:tcPr>
          <w:p w:rsidR="003E637D" w:rsidRPr="001473E9" w:rsidRDefault="003E637D" w:rsidP="003E637D">
            <w:pPr>
              <w:spacing w:before="80" w:after="60" w:line="312" w:lineRule="auto"/>
              <w:ind w:firstLine="0"/>
              <w:jc w:val="right"/>
              <w:rPr>
                <w:rFonts w:cs="Tahoma"/>
                <w:color w:val="000000"/>
                <w:sz w:val="20"/>
                <w:szCs w:val="20"/>
              </w:rPr>
            </w:pPr>
            <w:r w:rsidRPr="001473E9">
              <w:rPr>
                <w:rFonts w:cs="Tahoma"/>
                <w:color w:val="000000"/>
                <w:sz w:val="20"/>
                <w:szCs w:val="20"/>
              </w:rPr>
              <w:t>2</w:t>
            </w:r>
          </w:p>
        </w:tc>
      </w:tr>
      <w:tr w:rsidR="003E637D" w:rsidRPr="001473E9" w:rsidTr="003E637D">
        <w:trPr>
          <w:cantSplit/>
          <w:jc w:val="center"/>
        </w:trPr>
        <w:tc>
          <w:tcPr>
            <w:tcW w:w="1418" w:type="dxa"/>
            <w:shd w:val="clear" w:color="auto" w:fill="auto"/>
            <w:vAlign w:val="center"/>
            <w:hideMark/>
          </w:tcPr>
          <w:p w:rsidR="003E637D" w:rsidRPr="001473E9" w:rsidRDefault="003E637D" w:rsidP="003E637D">
            <w:pPr>
              <w:spacing w:before="80" w:after="60" w:line="312" w:lineRule="auto"/>
              <w:ind w:firstLine="0"/>
              <w:jc w:val="left"/>
              <w:rPr>
                <w:rFonts w:cs="Tahoma"/>
                <w:color w:val="000000"/>
                <w:sz w:val="20"/>
                <w:szCs w:val="20"/>
              </w:rPr>
            </w:pPr>
            <w:r w:rsidRPr="001473E9">
              <w:rPr>
                <w:rFonts w:cs="Tahoma"/>
                <w:color w:val="000000"/>
                <w:sz w:val="20"/>
                <w:szCs w:val="20"/>
              </w:rPr>
              <w:t>Nowy Glinnik</w:t>
            </w:r>
          </w:p>
        </w:tc>
        <w:tc>
          <w:tcPr>
            <w:tcW w:w="1412" w:type="dxa"/>
            <w:vMerge/>
            <w:shd w:val="clear" w:color="auto" w:fill="auto"/>
            <w:vAlign w:val="center"/>
            <w:hideMark/>
          </w:tcPr>
          <w:p w:rsidR="003E637D" w:rsidRPr="001473E9" w:rsidRDefault="003E637D" w:rsidP="003E637D">
            <w:pPr>
              <w:spacing w:before="80" w:after="60" w:line="312" w:lineRule="auto"/>
              <w:ind w:firstLine="0"/>
              <w:jc w:val="right"/>
              <w:rPr>
                <w:rFonts w:cs="Tahoma"/>
                <w:color w:val="000000"/>
                <w:sz w:val="20"/>
                <w:szCs w:val="20"/>
              </w:rPr>
            </w:pPr>
          </w:p>
        </w:tc>
        <w:tc>
          <w:tcPr>
            <w:tcW w:w="993" w:type="dxa"/>
            <w:shd w:val="clear" w:color="auto" w:fill="auto"/>
            <w:vAlign w:val="center"/>
            <w:hideMark/>
          </w:tcPr>
          <w:p w:rsidR="003E637D" w:rsidRPr="001473E9" w:rsidRDefault="003E637D" w:rsidP="003E637D">
            <w:pPr>
              <w:spacing w:before="80" w:after="60" w:line="312" w:lineRule="auto"/>
              <w:ind w:firstLine="0"/>
              <w:jc w:val="center"/>
              <w:rPr>
                <w:rFonts w:cs="Tahoma"/>
                <w:color w:val="000000"/>
                <w:sz w:val="20"/>
                <w:szCs w:val="20"/>
              </w:rPr>
            </w:pPr>
            <w:r w:rsidRPr="001473E9">
              <w:rPr>
                <w:rFonts w:cs="Tahoma"/>
                <w:color w:val="000000"/>
                <w:sz w:val="20"/>
                <w:szCs w:val="20"/>
              </w:rPr>
              <w:t>35</w:t>
            </w:r>
          </w:p>
        </w:tc>
        <w:tc>
          <w:tcPr>
            <w:tcW w:w="992" w:type="dxa"/>
            <w:shd w:val="clear" w:color="auto" w:fill="auto"/>
            <w:vAlign w:val="center"/>
            <w:hideMark/>
          </w:tcPr>
          <w:p w:rsidR="003E637D" w:rsidRPr="001473E9" w:rsidRDefault="003E637D" w:rsidP="003E637D">
            <w:pPr>
              <w:spacing w:before="80" w:after="60" w:line="312" w:lineRule="auto"/>
              <w:ind w:firstLine="0"/>
              <w:jc w:val="right"/>
              <w:rPr>
                <w:rFonts w:cs="Tahoma"/>
                <w:color w:val="000000"/>
                <w:sz w:val="20"/>
                <w:szCs w:val="20"/>
              </w:rPr>
            </w:pPr>
            <w:r w:rsidRPr="001473E9">
              <w:rPr>
                <w:rFonts w:cs="Tahoma"/>
                <w:color w:val="000000"/>
                <w:sz w:val="20"/>
                <w:szCs w:val="20"/>
              </w:rPr>
              <w:t>2</w:t>
            </w:r>
          </w:p>
        </w:tc>
        <w:tc>
          <w:tcPr>
            <w:tcW w:w="850" w:type="dxa"/>
            <w:shd w:val="clear" w:color="auto" w:fill="auto"/>
            <w:vAlign w:val="center"/>
            <w:hideMark/>
          </w:tcPr>
          <w:p w:rsidR="003E637D" w:rsidRPr="001473E9" w:rsidRDefault="003E637D" w:rsidP="003E637D">
            <w:pPr>
              <w:spacing w:before="80" w:after="60" w:line="312" w:lineRule="auto"/>
              <w:ind w:firstLine="0"/>
              <w:jc w:val="right"/>
              <w:rPr>
                <w:rFonts w:cs="Tahoma"/>
                <w:color w:val="000000"/>
                <w:sz w:val="20"/>
                <w:szCs w:val="20"/>
              </w:rPr>
            </w:pPr>
            <w:r w:rsidRPr="001473E9">
              <w:rPr>
                <w:rFonts w:cs="Tahoma"/>
                <w:color w:val="000000"/>
                <w:sz w:val="20"/>
                <w:szCs w:val="20"/>
              </w:rPr>
              <w:t>2</w:t>
            </w:r>
          </w:p>
        </w:tc>
        <w:tc>
          <w:tcPr>
            <w:tcW w:w="851" w:type="dxa"/>
            <w:shd w:val="clear" w:color="auto" w:fill="auto"/>
            <w:noWrap/>
            <w:vAlign w:val="center"/>
            <w:hideMark/>
          </w:tcPr>
          <w:p w:rsidR="003E637D" w:rsidRPr="001473E9" w:rsidRDefault="003E637D" w:rsidP="003E637D">
            <w:pPr>
              <w:spacing w:before="80" w:after="60" w:line="312" w:lineRule="auto"/>
              <w:ind w:firstLine="0"/>
              <w:jc w:val="right"/>
              <w:rPr>
                <w:rFonts w:cs="Tahoma"/>
                <w:color w:val="000000"/>
                <w:sz w:val="20"/>
                <w:szCs w:val="20"/>
              </w:rPr>
            </w:pPr>
            <w:r w:rsidRPr="001473E9">
              <w:rPr>
                <w:rFonts w:cs="Tahoma"/>
                <w:color w:val="000000"/>
                <w:sz w:val="20"/>
                <w:szCs w:val="20"/>
              </w:rPr>
              <w:t>2</w:t>
            </w:r>
          </w:p>
        </w:tc>
        <w:tc>
          <w:tcPr>
            <w:tcW w:w="850" w:type="dxa"/>
            <w:shd w:val="clear" w:color="auto" w:fill="auto"/>
            <w:noWrap/>
            <w:vAlign w:val="center"/>
          </w:tcPr>
          <w:p w:rsidR="003E637D" w:rsidRPr="001473E9" w:rsidRDefault="003E637D" w:rsidP="003E637D">
            <w:pPr>
              <w:spacing w:before="80" w:after="60" w:line="312" w:lineRule="auto"/>
              <w:ind w:firstLine="0"/>
              <w:jc w:val="right"/>
              <w:rPr>
                <w:rFonts w:cs="Tahoma"/>
                <w:color w:val="000000"/>
                <w:sz w:val="20"/>
                <w:szCs w:val="20"/>
              </w:rPr>
            </w:pPr>
            <w:r w:rsidRPr="001473E9">
              <w:rPr>
                <w:rFonts w:cs="Tahoma"/>
                <w:color w:val="000000"/>
                <w:sz w:val="20"/>
                <w:szCs w:val="20"/>
              </w:rPr>
              <w:t>2</w:t>
            </w:r>
          </w:p>
        </w:tc>
        <w:tc>
          <w:tcPr>
            <w:tcW w:w="851" w:type="dxa"/>
            <w:shd w:val="clear" w:color="auto" w:fill="auto"/>
            <w:noWrap/>
            <w:vAlign w:val="center"/>
          </w:tcPr>
          <w:p w:rsidR="003E637D" w:rsidRPr="001473E9" w:rsidRDefault="003E637D" w:rsidP="003E637D">
            <w:pPr>
              <w:spacing w:before="80" w:after="60" w:line="312"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3E637D" w:rsidRPr="001473E9" w:rsidRDefault="003E637D" w:rsidP="003E637D">
            <w:pPr>
              <w:spacing w:before="80" w:after="60" w:line="312" w:lineRule="auto"/>
              <w:ind w:firstLine="0"/>
              <w:jc w:val="right"/>
              <w:rPr>
                <w:rFonts w:cs="Tahoma"/>
                <w:color w:val="000000"/>
                <w:sz w:val="20"/>
                <w:szCs w:val="20"/>
              </w:rPr>
            </w:pPr>
            <w:r w:rsidRPr="001473E9">
              <w:rPr>
                <w:rFonts w:cs="Tahoma"/>
                <w:color w:val="000000"/>
                <w:sz w:val="20"/>
                <w:szCs w:val="20"/>
              </w:rPr>
              <w:t>-</w:t>
            </w:r>
          </w:p>
        </w:tc>
      </w:tr>
      <w:tr w:rsidR="003E637D" w:rsidRPr="001473E9" w:rsidTr="003E637D">
        <w:trPr>
          <w:cantSplit/>
          <w:jc w:val="center"/>
        </w:trPr>
        <w:tc>
          <w:tcPr>
            <w:tcW w:w="1418" w:type="dxa"/>
            <w:shd w:val="clear" w:color="auto" w:fill="auto"/>
            <w:vAlign w:val="center"/>
            <w:hideMark/>
          </w:tcPr>
          <w:p w:rsidR="003E637D" w:rsidRPr="001473E9" w:rsidRDefault="003E637D" w:rsidP="003E637D">
            <w:pPr>
              <w:spacing w:before="80" w:after="60" w:line="312" w:lineRule="auto"/>
              <w:ind w:firstLine="0"/>
              <w:jc w:val="left"/>
              <w:rPr>
                <w:rFonts w:cs="Tahoma"/>
                <w:color w:val="000000"/>
                <w:sz w:val="20"/>
                <w:szCs w:val="20"/>
              </w:rPr>
            </w:pPr>
            <w:r w:rsidRPr="001473E9">
              <w:rPr>
                <w:rFonts w:cs="Tahoma"/>
                <w:color w:val="000000"/>
                <w:sz w:val="20"/>
                <w:szCs w:val="20"/>
              </w:rPr>
              <w:t>Osiedle Gli</w:t>
            </w:r>
            <w:r w:rsidRPr="001473E9">
              <w:rPr>
                <w:rFonts w:cs="Tahoma"/>
                <w:color w:val="000000"/>
                <w:sz w:val="20"/>
                <w:szCs w:val="20"/>
              </w:rPr>
              <w:t>n</w:t>
            </w:r>
            <w:r w:rsidRPr="001473E9">
              <w:rPr>
                <w:rFonts w:cs="Tahoma"/>
                <w:color w:val="000000"/>
                <w:sz w:val="20"/>
                <w:szCs w:val="20"/>
              </w:rPr>
              <w:t>nik</w:t>
            </w:r>
          </w:p>
        </w:tc>
        <w:tc>
          <w:tcPr>
            <w:tcW w:w="1412" w:type="dxa"/>
            <w:vMerge/>
            <w:shd w:val="clear" w:color="auto" w:fill="auto"/>
            <w:vAlign w:val="center"/>
            <w:hideMark/>
          </w:tcPr>
          <w:p w:rsidR="003E637D" w:rsidRPr="001473E9" w:rsidRDefault="003E637D" w:rsidP="003E637D">
            <w:pPr>
              <w:spacing w:before="80" w:after="60" w:line="312" w:lineRule="auto"/>
              <w:ind w:firstLine="0"/>
              <w:jc w:val="right"/>
              <w:rPr>
                <w:rFonts w:cs="Tahoma"/>
                <w:color w:val="000000"/>
                <w:sz w:val="20"/>
                <w:szCs w:val="20"/>
              </w:rPr>
            </w:pPr>
          </w:p>
        </w:tc>
        <w:tc>
          <w:tcPr>
            <w:tcW w:w="993" w:type="dxa"/>
            <w:shd w:val="clear" w:color="auto" w:fill="auto"/>
            <w:vAlign w:val="center"/>
            <w:hideMark/>
          </w:tcPr>
          <w:p w:rsidR="003E637D" w:rsidRPr="001473E9" w:rsidRDefault="003E637D" w:rsidP="003E637D">
            <w:pPr>
              <w:spacing w:before="80" w:after="60" w:line="312" w:lineRule="auto"/>
              <w:ind w:firstLine="0"/>
              <w:jc w:val="center"/>
              <w:rPr>
                <w:rFonts w:cs="Tahoma"/>
                <w:color w:val="000000"/>
                <w:sz w:val="20"/>
                <w:szCs w:val="20"/>
              </w:rPr>
            </w:pPr>
            <w:r w:rsidRPr="001473E9">
              <w:rPr>
                <w:rFonts w:cs="Tahoma"/>
                <w:color w:val="000000"/>
                <w:sz w:val="20"/>
                <w:szCs w:val="20"/>
              </w:rPr>
              <w:t>35</w:t>
            </w:r>
          </w:p>
        </w:tc>
        <w:tc>
          <w:tcPr>
            <w:tcW w:w="992" w:type="dxa"/>
            <w:shd w:val="clear" w:color="auto" w:fill="auto"/>
            <w:vAlign w:val="center"/>
            <w:hideMark/>
          </w:tcPr>
          <w:p w:rsidR="003E637D" w:rsidRPr="001473E9" w:rsidRDefault="003E637D" w:rsidP="003E637D">
            <w:pPr>
              <w:spacing w:before="80" w:after="60" w:line="312" w:lineRule="auto"/>
              <w:ind w:firstLine="0"/>
              <w:jc w:val="right"/>
              <w:rPr>
                <w:rFonts w:cs="Tahoma"/>
                <w:color w:val="000000"/>
                <w:sz w:val="20"/>
                <w:szCs w:val="20"/>
              </w:rPr>
            </w:pPr>
            <w:r w:rsidRPr="001473E9">
              <w:rPr>
                <w:rFonts w:cs="Tahoma"/>
                <w:color w:val="000000"/>
                <w:sz w:val="20"/>
                <w:szCs w:val="20"/>
              </w:rPr>
              <w:t>2</w:t>
            </w:r>
          </w:p>
        </w:tc>
        <w:tc>
          <w:tcPr>
            <w:tcW w:w="850" w:type="dxa"/>
            <w:shd w:val="clear" w:color="auto" w:fill="auto"/>
            <w:vAlign w:val="center"/>
            <w:hideMark/>
          </w:tcPr>
          <w:p w:rsidR="003E637D" w:rsidRPr="001473E9" w:rsidRDefault="003E637D" w:rsidP="003E637D">
            <w:pPr>
              <w:spacing w:before="80" w:after="60" w:line="312" w:lineRule="auto"/>
              <w:ind w:firstLine="0"/>
              <w:jc w:val="right"/>
              <w:rPr>
                <w:rFonts w:cs="Tahoma"/>
                <w:color w:val="000000"/>
                <w:sz w:val="20"/>
                <w:szCs w:val="20"/>
              </w:rPr>
            </w:pPr>
            <w:r w:rsidRPr="001473E9">
              <w:rPr>
                <w:rFonts w:cs="Tahoma"/>
                <w:color w:val="000000"/>
                <w:sz w:val="20"/>
                <w:szCs w:val="20"/>
              </w:rPr>
              <w:t>2</w:t>
            </w:r>
          </w:p>
        </w:tc>
        <w:tc>
          <w:tcPr>
            <w:tcW w:w="851" w:type="dxa"/>
            <w:shd w:val="clear" w:color="auto" w:fill="auto"/>
            <w:noWrap/>
            <w:vAlign w:val="center"/>
            <w:hideMark/>
          </w:tcPr>
          <w:p w:rsidR="003E637D" w:rsidRPr="001473E9" w:rsidRDefault="003E637D" w:rsidP="003E637D">
            <w:pPr>
              <w:spacing w:before="80" w:after="60" w:line="312" w:lineRule="auto"/>
              <w:ind w:firstLine="0"/>
              <w:jc w:val="right"/>
              <w:rPr>
                <w:rFonts w:cs="Tahoma"/>
                <w:color w:val="000000"/>
                <w:sz w:val="20"/>
                <w:szCs w:val="20"/>
              </w:rPr>
            </w:pPr>
            <w:r w:rsidRPr="001473E9">
              <w:rPr>
                <w:rFonts w:cs="Tahoma"/>
                <w:color w:val="000000"/>
                <w:sz w:val="20"/>
                <w:szCs w:val="20"/>
              </w:rPr>
              <w:t>2</w:t>
            </w:r>
          </w:p>
        </w:tc>
        <w:tc>
          <w:tcPr>
            <w:tcW w:w="850" w:type="dxa"/>
            <w:shd w:val="clear" w:color="auto" w:fill="auto"/>
            <w:noWrap/>
            <w:vAlign w:val="center"/>
          </w:tcPr>
          <w:p w:rsidR="003E637D" w:rsidRPr="001473E9" w:rsidRDefault="003E637D" w:rsidP="003E637D">
            <w:pPr>
              <w:spacing w:before="80" w:after="60" w:line="312" w:lineRule="auto"/>
              <w:ind w:firstLine="0"/>
              <w:jc w:val="right"/>
              <w:rPr>
                <w:rFonts w:cs="Tahoma"/>
                <w:color w:val="000000"/>
                <w:sz w:val="20"/>
                <w:szCs w:val="20"/>
              </w:rPr>
            </w:pPr>
            <w:r w:rsidRPr="001473E9">
              <w:rPr>
                <w:rFonts w:cs="Tahoma"/>
                <w:color w:val="000000"/>
                <w:sz w:val="20"/>
                <w:szCs w:val="20"/>
              </w:rPr>
              <w:t>2</w:t>
            </w:r>
          </w:p>
        </w:tc>
        <w:tc>
          <w:tcPr>
            <w:tcW w:w="851" w:type="dxa"/>
            <w:shd w:val="clear" w:color="auto" w:fill="auto"/>
            <w:noWrap/>
            <w:vAlign w:val="center"/>
          </w:tcPr>
          <w:p w:rsidR="003E637D" w:rsidRPr="001473E9" w:rsidRDefault="003E637D" w:rsidP="003E637D">
            <w:pPr>
              <w:spacing w:before="80" w:after="60" w:line="312"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3E637D" w:rsidRPr="001473E9" w:rsidRDefault="003E637D" w:rsidP="003E637D">
            <w:pPr>
              <w:spacing w:before="80" w:after="60" w:line="312" w:lineRule="auto"/>
              <w:ind w:firstLine="0"/>
              <w:jc w:val="right"/>
              <w:rPr>
                <w:rFonts w:cs="Tahoma"/>
                <w:color w:val="000000"/>
                <w:sz w:val="20"/>
                <w:szCs w:val="20"/>
              </w:rPr>
            </w:pPr>
            <w:r w:rsidRPr="001473E9">
              <w:rPr>
                <w:rFonts w:cs="Tahoma"/>
                <w:color w:val="000000"/>
                <w:sz w:val="20"/>
                <w:szCs w:val="20"/>
              </w:rPr>
              <w:t>-</w:t>
            </w:r>
          </w:p>
        </w:tc>
      </w:tr>
      <w:tr w:rsidR="005B3DA7" w:rsidRPr="001473E9" w:rsidTr="005B3DA7">
        <w:trPr>
          <w:cantSplit/>
          <w:jc w:val="center"/>
        </w:trPr>
        <w:tc>
          <w:tcPr>
            <w:tcW w:w="1418" w:type="dxa"/>
            <w:shd w:val="clear" w:color="auto" w:fill="auto"/>
            <w:vAlign w:val="center"/>
            <w:hideMark/>
          </w:tcPr>
          <w:p w:rsidR="005B3DA7" w:rsidRPr="001473E9" w:rsidRDefault="005B3DA7" w:rsidP="003E637D">
            <w:pPr>
              <w:spacing w:before="80" w:after="60" w:line="312" w:lineRule="auto"/>
              <w:ind w:firstLine="0"/>
              <w:jc w:val="left"/>
              <w:rPr>
                <w:rFonts w:cs="Tahoma"/>
                <w:color w:val="000000"/>
                <w:sz w:val="20"/>
                <w:szCs w:val="20"/>
              </w:rPr>
            </w:pPr>
            <w:r w:rsidRPr="001473E9">
              <w:rPr>
                <w:rFonts w:cs="Tahoma"/>
                <w:color w:val="000000"/>
                <w:sz w:val="20"/>
                <w:szCs w:val="20"/>
              </w:rPr>
              <w:t>Ciebłowice Duże</w:t>
            </w:r>
          </w:p>
        </w:tc>
        <w:tc>
          <w:tcPr>
            <w:tcW w:w="1412" w:type="dxa"/>
            <w:vMerge w:val="restart"/>
            <w:shd w:val="clear" w:color="auto" w:fill="auto"/>
            <w:vAlign w:val="center"/>
            <w:hideMark/>
          </w:tcPr>
          <w:p w:rsidR="005B3DA7" w:rsidRPr="001473E9" w:rsidRDefault="005B3DA7" w:rsidP="005B3DA7">
            <w:pPr>
              <w:spacing w:before="80" w:after="60" w:line="312" w:lineRule="auto"/>
              <w:ind w:firstLine="0"/>
              <w:jc w:val="center"/>
              <w:rPr>
                <w:rFonts w:cs="Tahoma"/>
                <w:color w:val="000000"/>
                <w:sz w:val="20"/>
                <w:szCs w:val="20"/>
              </w:rPr>
            </w:pPr>
            <w:r w:rsidRPr="001473E9">
              <w:rPr>
                <w:rFonts w:cs="Tahoma"/>
                <w:color w:val="000000"/>
                <w:sz w:val="20"/>
                <w:szCs w:val="20"/>
              </w:rPr>
              <w:t>Tomaszów Mazowiecki</w:t>
            </w:r>
          </w:p>
        </w:tc>
        <w:tc>
          <w:tcPr>
            <w:tcW w:w="993" w:type="dxa"/>
            <w:shd w:val="clear" w:color="auto" w:fill="auto"/>
            <w:vAlign w:val="center"/>
            <w:hideMark/>
          </w:tcPr>
          <w:p w:rsidR="005B3DA7" w:rsidRPr="001473E9" w:rsidRDefault="005B3DA7" w:rsidP="003E637D">
            <w:pPr>
              <w:spacing w:before="80" w:after="60" w:line="312" w:lineRule="auto"/>
              <w:ind w:firstLine="0"/>
              <w:jc w:val="center"/>
              <w:rPr>
                <w:rFonts w:cs="Tahoma"/>
                <w:color w:val="000000"/>
                <w:sz w:val="20"/>
                <w:szCs w:val="20"/>
              </w:rPr>
            </w:pPr>
            <w:r w:rsidRPr="001473E9">
              <w:rPr>
                <w:rFonts w:cs="Tahoma"/>
                <w:color w:val="000000"/>
                <w:sz w:val="20"/>
                <w:szCs w:val="20"/>
              </w:rPr>
              <w:t>37</w:t>
            </w:r>
          </w:p>
        </w:tc>
        <w:tc>
          <w:tcPr>
            <w:tcW w:w="992" w:type="dxa"/>
            <w:shd w:val="clear" w:color="auto" w:fill="auto"/>
            <w:vAlign w:val="center"/>
            <w:hideMark/>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7</w:t>
            </w:r>
          </w:p>
        </w:tc>
        <w:tc>
          <w:tcPr>
            <w:tcW w:w="850" w:type="dxa"/>
            <w:shd w:val="clear" w:color="auto" w:fill="auto"/>
            <w:vAlign w:val="center"/>
            <w:hideMark/>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7</w:t>
            </w:r>
          </w:p>
        </w:tc>
        <w:tc>
          <w:tcPr>
            <w:tcW w:w="851" w:type="dxa"/>
            <w:shd w:val="clear" w:color="auto" w:fill="auto"/>
            <w:noWrap/>
            <w:vAlign w:val="center"/>
            <w:hideMark/>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4</w:t>
            </w:r>
          </w:p>
        </w:tc>
        <w:tc>
          <w:tcPr>
            <w:tcW w:w="850" w:type="dxa"/>
            <w:shd w:val="clear" w:color="auto" w:fill="auto"/>
            <w:noWrap/>
            <w:vAlign w:val="center"/>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4</w:t>
            </w:r>
          </w:p>
        </w:tc>
        <w:tc>
          <w:tcPr>
            <w:tcW w:w="851" w:type="dxa"/>
            <w:shd w:val="clear" w:color="auto" w:fill="auto"/>
            <w:noWrap/>
            <w:vAlign w:val="center"/>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2</w:t>
            </w:r>
          </w:p>
        </w:tc>
        <w:tc>
          <w:tcPr>
            <w:tcW w:w="855" w:type="dxa"/>
            <w:shd w:val="clear" w:color="auto" w:fill="auto"/>
            <w:noWrap/>
            <w:vAlign w:val="center"/>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2</w:t>
            </w:r>
          </w:p>
        </w:tc>
      </w:tr>
      <w:tr w:rsidR="005B3DA7" w:rsidRPr="001473E9" w:rsidTr="003E637D">
        <w:trPr>
          <w:cantSplit/>
          <w:jc w:val="center"/>
        </w:trPr>
        <w:tc>
          <w:tcPr>
            <w:tcW w:w="1418" w:type="dxa"/>
            <w:shd w:val="clear" w:color="auto" w:fill="auto"/>
            <w:vAlign w:val="center"/>
            <w:hideMark/>
          </w:tcPr>
          <w:p w:rsidR="005B3DA7" w:rsidRPr="001473E9" w:rsidRDefault="005B3DA7" w:rsidP="003E637D">
            <w:pPr>
              <w:spacing w:before="80" w:after="60" w:line="312" w:lineRule="auto"/>
              <w:ind w:firstLine="0"/>
              <w:jc w:val="left"/>
              <w:rPr>
                <w:rFonts w:cs="Tahoma"/>
                <w:color w:val="000000"/>
                <w:sz w:val="20"/>
                <w:szCs w:val="20"/>
              </w:rPr>
            </w:pPr>
            <w:r w:rsidRPr="001473E9">
              <w:rPr>
                <w:rFonts w:cs="Tahoma"/>
                <w:color w:val="000000"/>
                <w:sz w:val="20"/>
                <w:szCs w:val="20"/>
              </w:rPr>
              <w:t>Ciebłowice Małe</w:t>
            </w:r>
          </w:p>
        </w:tc>
        <w:tc>
          <w:tcPr>
            <w:tcW w:w="1412" w:type="dxa"/>
            <w:vMerge/>
            <w:shd w:val="clear" w:color="auto" w:fill="auto"/>
            <w:vAlign w:val="center"/>
            <w:hideMark/>
          </w:tcPr>
          <w:p w:rsidR="005B3DA7" w:rsidRPr="001473E9" w:rsidRDefault="005B3DA7" w:rsidP="003E637D">
            <w:pPr>
              <w:spacing w:before="80" w:after="60" w:line="312" w:lineRule="auto"/>
              <w:jc w:val="center"/>
              <w:rPr>
                <w:rFonts w:cs="Tahoma"/>
                <w:color w:val="000000"/>
                <w:sz w:val="20"/>
                <w:szCs w:val="20"/>
              </w:rPr>
            </w:pPr>
          </w:p>
        </w:tc>
        <w:tc>
          <w:tcPr>
            <w:tcW w:w="993" w:type="dxa"/>
            <w:shd w:val="clear" w:color="auto" w:fill="auto"/>
            <w:vAlign w:val="center"/>
            <w:hideMark/>
          </w:tcPr>
          <w:p w:rsidR="005B3DA7" w:rsidRPr="001473E9" w:rsidRDefault="005B3DA7" w:rsidP="003E637D">
            <w:pPr>
              <w:spacing w:before="80" w:after="60" w:line="312" w:lineRule="auto"/>
              <w:ind w:firstLine="0"/>
              <w:jc w:val="center"/>
              <w:rPr>
                <w:rFonts w:cs="Tahoma"/>
                <w:color w:val="000000"/>
                <w:sz w:val="20"/>
                <w:szCs w:val="20"/>
              </w:rPr>
            </w:pPr>
            <w:r w:rsidRPr="001473E9">
              <w:rPr>
                <w:rFonts w:cs="Tahoma"/>
                <w:color w:val="000000"/>
                <w:sz w:val="20"/>
                <w:szCs w:val="20"/>
              </w:rPr>
              <w:t>37</w:t>
            </w:r>
          </w:p>
        </w:tc>
        <w:tc>
          <w:tcPr>
            <w:tcW w:w="992" w:type="dxa"/>
            <w:shd w:val="clear" w:color="auto" w:fill="auto"/>
            <w:vAlign w:val="center"/>
            <w:hideMark/>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1</w:t>
            </w:r>
          </w:p>
        </w:tc>
        <w:tc>
          <w:tcPr>
            <w:tcW w:w="850" w:type="dxa"/>
            <w:shd w:val="clear" w:color="auto" w:fill="auto"/>
            <w:vAlign w:val="center"/>
            <w:hideMark/>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1</w:t>
            </w:r>
          </w:p>
        </w:tc>
        <w:tc>
          <w:tcPr>
            <w:tcW w:w="851" w:type="dxa"/>
            <w:shd w:val="clear" w:color="auto" w:fill="auto"/>
            <w:noWrap/>
            <w:vAlign w:val="center"/>
            <w:hideMark/>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noWrap/>
            <w:vAlign w:val="center"/>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w:t>
            </w:r>
          </w:p>
        </w:tc>
      </w:tr>
      <w:tr w:rsidR="005B3DA7" w:rsidRPr="001473E9" w:rsidTr="003E637D">
        <w:trPr>
          <w:cantSplit/>
          <w:jc w:val="center"/>
        </w:trPr>
        <w:tc>
          <w:tcPr>
            <w:tcW w:w="1418" w:type="dxa"/>
            <w:vMerge w:val="restart"/>
            <w:shd w:val="clear" w:color="auto" w:fill="auto"/>
            <w:vAlign w:val="center"/>
            <w:hideMark/>
          </w:tcPr>
          <w:p w:rsidR="005B3DA7" w:rsidRPr="001473E9" w:rsidRDefault="005B3DA7" w:rsidP="003E637D">
            <w:pPr>
              <w:spacing w:before="80" w:after="60" w:line="312" w:lineRule="auto"/>
              <w:ind w:firstLine="0"/>
              <w:jc w:val="left"/>
              <w:rPr>
                <w:rFonts w:cs="Tahoma"/>
                <w:color w:val="000000"/>
                <w:sz w:val="20"/>
                <w:szCs w:val="20"/>
              </w:rPr>
            </w:pPr>
            <w:r w:rsidRPr="001473E9">
              <w:rPr>
                <w:rFonts w:cs="Tahoma"/>
                <w:color w:val="000000"/>
                <w:sz w:val="20"/>
                <w:szCs w:val="20"/>
              </w:rPr>
              <w:t>Sługocice</w:t>
            </w:r>
          </w:p>
        </w:tc>
        <w:tc>
          <w:tcPr>
            <w:tcW w:w="1412" w:type="dxa"/>
            <w:vMerge/>
            <w:shd w:val="clear" w:color="auto" w:fill="auto"/>
            <w:vAlign w:val="center"/>
            <w:hideMark/>
          </w:tcPr>
          <w:p w:rsidR="005B3DA7" w:rsidRPr="001473E9" w:rsidRDefault="005B3DA7" w:rsidP="003E637D">
            <w:pPr>
              <w:spacing w:before="80" w:after="60" w:line="312" w:lineRule="auto"/>
              <w:jc w:val="center"/>
              <w:rPr>
                <w:rFonts w:cs="Tahoma"/>
                <w:color w:val="000000"/>
                <w:sz w:val="20"/>
                <w:szCs w:val="20"/>
              </w:rPr>
            </w:pPr>
          </w:p>
        </w:tc>
        <w:tc>
          <w:tcPr>
            <w:tcW w:w="993" w:type="dxa"/>
            <w:shd w:val="clear" w:color="auto" w:fill="auto"/>
            <w:vAlign w:val="center"/>
            <w:hideMark/>
          </w:tcPr>
          <w:p w:rsidR="005B3DA7" w:rsidRPr="001473E9" w:rsidRDefault="005B3DA7" w:rsidP="003E637D">
            <w:pPr>
              <w:spacing w:before="80" w:after="60" w:line="312" w:lineRule="auto"/>
              <w:ind w:firstLine="0"/>
              <w:jc w:val="center"/>
              <w:rPr>
                <w:rFonts w:cs="Tahoma"/>
                <w:color w:val="000000"/>
                <w:sz w:val="20"/>
                <w:szCs w:val="20"/>
              </w:rPr>
            </w:pPr>
            <w:r w:rsidRPr="001473E9">
              <w:rPr>
                <w:rFonts w:cs="Tahoma"/>
                <w:color w:val="000000"/>
                <w:sz w:val="20"/>
                <w:szCs w:val="20"/>
              </w:rPr>
              <w:t>36</w:t>
            </w:r>
          </w:p>
        </w:tc>
        <w:tc>
          <w:tcPr>
            <w:tcW w:w="992" w:type="dxa"/>
            <w:shd w:val="clear" w:color="auto" w:fill="auto"/>
            <w:vAlign w:val="center"/>
            <w:hideMark/>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3</w:t>
            </w:r>
          </w:p>
        </w:tc>
        <w:tc>
          <w:tcPr>
            <w:tcW w:w="850" w:type="dxa"/>
            <w:shd w:val="clear" w:color="auto" w:fill="auto"/>
            <w:vAlign w:val="center"/>
            <w:hideMark/>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4</w:t>
            </w:r>
          </w:p>
        </w:tc>
        <w:tc>
          <w:tcPr>
            <w:tcW w:w="851" w:type="dxa"/>
            <w:shd w:val="clear" w:color="auto" w:fill="auto"/>
            <w:noWrap/>
            <w:vAlign w:val="center"/>
            <w:hideMark/>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noWrap/>
            <w:vAlign w:val="center"/>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w:t>
            </w:r>
          </w:p>
        </w:tc>
      </w:tr>
      <w:tr w:rsidR="005B3DA7" w:rsidRPr="001473E9" w:rsidTr="003E637D">
        <w:trPr>
          <w:cantSplit/>
          <w:jc w:val="center"/>
        </w:trPr>
        <w:tc>
          <w:tcPr>
            <w:tcW w:w="1418" w:type="dxa"/>
            <w:vMerge/>
            <w:shd w:val="clear" w:color="auto" w:fill="auto"/>
            <w:vAlign w:val="center"/>
            <w:hideMark/>
          </w:tcPr>
          <w:p w:rsidR="005B3DA7" w:rsidRPr="001473E9" w:rsidRDefault="005B3DA7" w:rsidP="003E637D">
            <w:pPr>
              <w:spacing w:before="80" w:after="60" w:line="312" w:lineRule="auto"/>
              <w:ind w:firstLine="0"/>
              <w:jc w:val="left"/>
              <w:rPr>
                <w:rFonts w:cs="Tahoma"/>
                <w:color w:val="000000"/>
                <w:sz w:val="20"/>
                <w:szCs w:val="20"/>
              </w:rPr>
            </w:pPr>
          </w:p>
        </w:tc>
        <w:tc>
          <w:tcPr>
            <w:tcW w:w="1412" w:type="dxa"/>
            <w:vMerge/>
            <w:shd w:val="clear" w:color="auto" w:fill="auto"/>
            <w:vAlign w:val="center"/>
            <w:hideMark/>
          </w:tcPr>
          <w:p w:rsidR="005B3DA7" w:rsidRPr="001473E9" w:rsidRDefault="005B3DA7" w:rsidP="003E637D">
            <w:pPr>
              <w:spacing w:before="80" w:after="60" w:line="312" w:lineRule="auto"/>
              <w:jc w:val="center"/>
              <w:rPr>
                <w:rFonts w:cs="Tahoma"/>
                <w:color w:val="000000"/>
                <w:sz w:val="20"/>
                <w:szCs w:val="20"/>
              </w:rPr>
            </w:pPr>
          </w:p>
        </w:tc>
        <w:tc>
          <w:tcPr>
            <w:tcW w:w="993" w:type="dxa"/>
            <w:shd w:val="clear" w:color="auto" w:fill="auto"/>
            <w:vAlign w:val="center"/>
            <w:hideMark/>
          </w:tcPr>
          <w:p w:rsidR="005B3DA7" w:rsidRPr="001473E9" w:rsidRDefault="005B3DA7" w:rsidP="003E637D">
            <w:pPr>
              <w:spacing w:before="80" w:after="60" w:line="312" w:lineRule="auto"/>
              <w:ind w:firstLine="0"/>
              <w:jc w:val="center"/>
              <w:rPr>
                <w:rFonts w:cs="Tahoma"/>
                <w:color w:val="000000"/>
                <w:sz w:val="20"/>
                <w:szCs w:val="20"/>
              </w:rPr>
            </w:pPr>
            <w:r w:rsidRPr="001473E9">
              <w:rPr>
                <w:rFonts w:cs="Tahoma"/>
                <w:color w:val="000000"/>
                <w:sz w:val="20"/>
                <w:szCs w:val="20"/>
              </w:rPr>
              <w:t>38</w:t>
            </w:r>
          </w:p>
        </w:tc>
        <w:tc>
          <w:tcPr>
            <w:tcW w:w="992" w:type="dxa"/>
            <w:shd w:val="clear" w:color="auto" w:fill="auto"/>
            <w:vAlign w:val="center"/>
            <w:hideMark/>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2</w:t>
            </w:r>
          </w:p>
        </w:tc>
        <w:tc>
          <w:tcPr>
            <w:tcW w:w="850" w:type="dxa"/>
            <w:shd w:val="clear" w:color="auto" w:fill="auto"/>
            <w:vAlign w:val="center"/>
            <w:hideMark/>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1</w:t>
            </w:r>
          </w:p>
        </w:tc>
        <w:tc>
          <w:tcPr>
            <w:tcW w:w="851" w:type="dxa"/>
            <w:shd w:val="clear" w:color="auto" w:fill="auto"/>
            <w:noWrap/>
            <w:vAlign w:val="center"/>
            <w:hideMark/>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noWrap/>
            <w:vAlign w:val="center"/>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w:t>
            </w:r>
          </w:p>
        </w:tc>
      </w:tr>
      <w:tr w:rsidR="005B3DA7" w:rsidRPr="001473E9" w:rsidTr="003E637D">
        <w:trPr>
          <w:cantSplit/>
          <w:jc w:val="center"/>
        </w:trPr>
        <w:tc>
          <w:tcPr>
            <w:tcW w:w="1418" w:type="dxa"/>
            <w:vMerge w:val="restart"/>
            <w:shd w:val="clear" w:color="auto" w:fill="auto"/>
            <w:vAlign w:val="center"/>
            <w:hideMark/>
          </w:tcPr>
          <w:p w:rsidR="005B3DA7" w:rsidRPr="001473E9" w:rsidRDefault="005B3DA7" w:rsidP="003E637D">
            <w:pPr>
              <w:spacing w:before="80" w:after="60" w:line="312" w:lineRule="auto"/>
              <w:ind w:firstLine="0"/>
              <w:jc w:val="left"/>
              <w:rPr>
                <w:rFonts w:cs="Tahoma"/>
                <w:color w:val="000000"/>
                <w:sz w:val="20"/>
                <w:szCs w:val="20"/>
              </w:rPr>
            </w:pPr>
            <w:r w:rsidRPr="001473E9">
              <w:rPr>
                <w:rFonts w:cs="Tahoma"/>
                <w:color w:val="000000"/>
                <w:sz w:val="20"/>
                <w:szCs w:val="20"/>
              </w:rPr>
              <w:t>Wąwał</w:t>
            </w:r>
          </w:p>
        </w:tc>
        <w:tc>
          <w:tcPr>
            <w:tcW w:w="1412" w:type="dxa"/>
            <w:vMerge/>
            <w:shd w:val="clear" w:color="auto" w:fill="auto"/>
            <w:vAlign w:val="center"/>
            <w:hideMark/>
          </w:tcPr>
          <w:p w:rsidR="005B3DA7" w:rsidRPr="001473E9" w:rsidRDefault="005B3DA7" w:rsidP="003E637D">
            <w:pPr>
              <w:spacing w:before="80" w:after="60" w:line="312" w:lineRule="auto"/>
              <w:jc w:val="center"/>
              <w:rPr>
                <w:rFonts w:cs="Tahoma"/>
                <w:color w:val="000000"/>
                <w:sz w:val="20"/>
                <w:szCs w:val="20"/>
              </w:rPr>
            </w:pPr>
          </w:p>
        </w:tc>
        <w:tc>
          <w:tcPr>
            <w:tcW w:w="993" w:type="dxa"/>
            <w:shd w:val="clear" w:color="auto" w:fill="auto"/>
            <w:vAlign w:val="center"/>
            <w:hideMark/>
          </w:tcPr>
          <w:p w:rsidR="005B3DA7" w:rsidRPr="001473E9" w:rsidRDefault="005B3DA7" w:rsidP="003E637D">
            <w:pPr>
              <w:spacing w:before="80" w:after="60" w:line="312" w:lineRule="auto"/>
              <w:ind w:firstLine="0"/>
              <w:jc w:val="center"/>
              <w:rPr>
                <w:rFonts w:cs="Tahoma"/>
                <w:color w:val="000000"/>
                <w:sz w:val="20"/>
                <w:szCs w:val="20"/>
              </w:rPr>
            </w:pPr>
            <w:r w:rsidRPr="001473E9">
              <w:rPr>
                <w:rFonts w:cs="Tahoma"/>
                <w:color w:val="000000"/>
                <w:sz w:val="20"/>
                <w:szCs w:val="20"/>
              </w:rPr>
              <w:t>37</w:t>
            </w:r>
          </w:p>
        </w:tc>
        <w:tc>
          <w:tcPr>
            <w:tcW w:w="992" w:type="dxa"/>
            <w:shd w:val="clear" w:color="auto" w:fill="auto"/>
            <w:vAlign w:val="center"/>
            <w:hideMark/>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2</w:t>
            </w:r>
          </w:p>
        </w:tc>
        <w:tc>
          <w:tcPr>
            <w:tcW w:w="850" w:type="dxa"/>
            <w:shd w:val="clear" w:color="auto" w:fill="auto"/>
            <w:vAlign w:val="center"/>
            <w:hideMark/>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5</w:t>
            </w:r>
          </w:p>
        </w:tc>
        <w:tc>
          <w:tcPr>
            <w:tcW w:w="851" w:type="dxa"/>
            <w:shd w:val="clear" w:color="auto" w:fill="auto"/>
            <w:noWrap/>
            <w:vAlign w:val="center"/>
            <w:hideMark/>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1</w:t>
            </w:r>
          </w:p>
        </w:tc>
        <w:tc>
          <w:tcPr>
            <w:tcW w:w="850" w:type="dxa"/>
            <w:shd w:val="clear" w:color="auto" w:fill="auto"/>
            <w:noWrap/>
            <w:vAlign w:val="center"/>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3</w:t>
            </w:r>
          </w:p>
        </w:tc>
        <w:tc>
          <w:tcPr>
            <w:tcW w:w="851" w:type="dxa"/>
            <w:shd w:val="clear" w:color="auto" w:fill="auto"/>
            <w:noWrap/>
            <w:vAlign w:val="center"/>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1</w:t>
            </w:r>
          </w:p>
        </w:tc>
        <w:tc>
          <w:tcPr>
            <w:tcW w:w="855" w:type="dxa"/>
            <w:shd w:val="clear" w:color="auto" w:fill="auto"/>
            <w:noWrap/>
            <w:vAlign w:val="center"/>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w:t>
            </w:r>
          </w:p>
        </w:tc>
      </w:tr>
      <w:tr w:rsidR="005B3DA7" w:rsidRPr="001473E9" w:rsidTr="003E637D">
        <w:trPr>
          <w:cantSplit/>
          <w:jc w:val="center"/>
        </w:trPr>
        <w:tc>
          <w:tcPr>
            <w:tcW w:w="1418" w:type="dxa"/>
            <w:vMerge/>
            <w:shd w:val="clear" w:color="auto" w:fill="auto"/>
            <w:vAlign w:val="center"/>
            <w:hideMark/>
          </w:tcPr>
          <w:p w:rsidR="005B3DA7" w:rsidRPr="001473E9" w:rsidRDefault="005B3DA7" w:rsidP="003E637D">
            <w:pPr>
              <w:spacing w:before="80" w:after="60" w:line="312" w:lineRule="auto"/>
              <w:ind w:firstLine="0"/>
              <w:jc w:val="left"/>
              <w:rPr>
                <w:rFonts w:cs="Tahoma"/>
                <w:color w:val="000000"/>
                <w:sz w:val="20"/>
                <w:szCs w:val="20"/>
              </w:rPr>
            </w:pPr>
          </w:p>
        </w:tc>
        <w:tc>
          <w:tcPr>
            <w:tcW w:w="1412" w:type="dxa"/>
            <w:vMerge/>
            <w:shd w:val="clear" w:color="auto" w:fill="auto"/>
            <w:vAlign w:val="center"/>
            <w:hideMark/>
          </w:tcPr>
          <w:p w:rsidR="005B3DA7" w:rsidRPr="001473E9" w:rsidRDefault="005B3DA7" w:rsidP="003E637D">
            <w:pPr>
              <w:spacing w:before="80" w:after="60" w:line="312" w:lineRule="auto"/>
              <w:jc w:val="center"/>
              <w:rPr>
                <w:rFonts w:cs="Tahoma"/>
                <w:color w:val="000000"/>
                <w:sz w:val="20"/>
                <w:szCs w:val="20"/>
              </w:rPr>
            </w:pPr>
          </w:p>
        </w:tc>
        <w:tc>
          <w:tcPr>
            <w:tcW w:w="993" w:type="dxa"/>
            <w:shd w:val="clear" w:color="auto" w:fill="auto"/>
            <w:vAlign w:val="center"/>
            <w:hideMark/>
          </w:tcPr>
          <w:p w:rsidR="005B3DA7" w:rsidRPr="001473E9" w:rsidRDefault="005B3DA7" w:rsidP="003E637D">
            <w:pPr>
              <w:spacing w:before="80" w:after="60" w:line="312" w:lineRule="auto"/>
              <w:ind w:firstLine="0"/>
              <w:jc w:val="center"/>
              <w:rPr>
                <w:rFonts w:cs="Tahoma"/>
                <w:color w:val="000000"/>
                <w:sz w:val="20"/>
                <w:szCs w:val="20"/>
              </w:rPr>
            </w:pPr>
            <w:r w:rsidRPr="001473E9">
              <w:rPr>
                <w:rFonts w:cs="Tahoma"/>
                <w:color w:val="000000"/>
                <w:sz w:val="20"/>
                <w:szCs w:val="20"/>
              </w:rPr>
              <w:t>38</w:t>
            </w:r>
          </w:p>
        </w:tc>
        <w:tc>
          <w:tcPr>
            <w:tcW w:w="992" w:type="dxa"/>
            <w:shd w:val="clear" w:color="auto" w:fill="auto"/>
            <w:vAlign w:val="center"/>
            <w:hideMark/>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4</w:t>
            </w:r>
          </w:p>
        </w:tc>
        <w:tc>
          <w:tcPr>
            <w:tcW w:w="850" w:type="dxa"/>
            <w:shd w:val="clear" w:color="auto" w:fill="auto"/>
            <w:vAlign w:val="center"/>
            <w:hideMark/>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1</w:t>
            </w:r>
          </w:p>
        </w:tc>
        <w:tc>
          <w:tcPr>
            <w:tcW w:w="851" w:type="dxa"/>
            <w:shd w:val="clear" w:color="auto" w:fill="auto"/>
            <w:noWrap/>
            <w:vAlign w:val="center"/>
            <w:hideMark/>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3</w:t>
            </w:r>
          </w:p>
        </w:tc>
        <w:tc>
          <w:tcPr>
            <w:tcW w:w="850" w:type="dxa"/>
            <w:shd w:val="clear" w:color="auto" w:fill="auto"/>
            <w:noWrap/>
            <w:vAlign w:val="center"/>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2</w:t>
            </w:r>
          </w:p>
        </w:tc>
        <w:tc>
          <w:tcPr>
            <w:tcW w:w="851" w:type="dxa"/>
            <w:shd w:val="clear" w:color="auto" w:fill="auto"/>
            <w:noWrap/>
            <w:vAlign w:val="center"/>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w:t>
            </w:r>
          </w:p>
        </w:tc>
      </w:tr>
      <w:tr w:rsidR="005B3DA7" w:rsidRPr="001473E9" w:rsidTr="003E637D">
        <w:trPr>
          <w:cantSplit/>
          <w:jc w:val="center"/>
        </w:trPr>
        <w:tc>
          <w:tcPr>
            <w:tcW w:w="1418" w:type="dxa"/>
            <w:shd w:val="clear" w:color="auto" w:fill="auto"/>
            <w:vAlign w:val="center"/>
            <w:hideMark/>
          </w:tcPr>
          <w:p w:rsidR="005B3DA7" w:rsidRPr="001473E9" w:rsidRDefault="005B3DA7" w:rsidP="003E637D">
            <w:pPr>
              <w:spacing w:before="80" w:after="60" w:line="312" w:lineRule="auto"/>
              <w:ind w:firstLine="0"/>
              <w:jc w:val="left"/>
              <w:rPr>
                <w:rFonts w:cs="Tahoma"/>
                <w:color w:val="000000"/>
                <w:sz w:val="20"/>
                <w:szCs w:val="20"/>
              </w:rPr>
            </w:pPr>
            <w:r w:rsidRPr="001473E9">
              <w:rPr>
                <w:rFonts w:cs="Tahoma"/>
                <w:color w:val="000000"/>
                <w:sz w:val="20"/>
                <w:szCs w:val="20"/>
              </w:rPr>
              <w:lastRenderedPageBreak/>
              <w:t>Swolszewice Małe</w:t>
            </w:r>
          </w:p>
        </w:tc>
        <w:tc>
          <w:tcPr>
            <w:tcW w:w="1412" w:type="dxa"/>
            <w:vMerge/>
            <w:shd w:val="clear" w:color="auto" w:fill="auto"/>
            <w:vAlign w:val="center"/>
            <w:hideMark/>
          </w:tcPr>
          <w:p w:rsidR="005B3DA7" w:rsidRPr="001473E9" w:rsidRDefault="005B3DA7" w:rsidP="003E637D">
            <w:pPr>
              <w:spacing w:before="80" w:after="60" w:line="312" w:lineRule="auto"/>
              <w:jc w:val="center"/>
              <w:rPr>
                <w:rFonts w:cs="Tahoma"/>
                <w:color w:val="000000"/>
                <w:sz w:val="20"/>
                <w:szCs w:val="20"/>
              </w:rPr>
            </w:pPr>
          </w:p>
        </w:tc>
        <w:tc>
          <w:tcPr>
            <w:tcW w:w="993" w:type="dxa"/>
            <w:shd w:val="clear" w:color="auto" w:fill="auto"/>
            <w:vAlign w:val="center"/>
            <w:hideMark/>
          </w:tcPr>
          <w:p w:rsidR="005B3DA7" w:rsidRPr="001473E9" w:rsidRDefault="005B3DA7" w:rsidP="003E637D">
            <w:pPr>
              <w:spacing w:before="80" w:after="60" w:line="312" w:lineRule="auto"/>
              <w:ind w:firstLine="0"/>
              <w:jc w:val="center"/>
              <w:rPr>
                <w:rFonts w:cs="Tahoma"/>
                <w:color w:val="000000"/>
                <w:sz w:val="20"/>
                <w:szCs w:val="20"/>
              </w:rPr>
            </w:pPr>
            <w:r w:rsidRPr="001473E9">
              <w:rPr>
                <w:rFonts w:cs="Tahoma"/>
                <w:color w:val="000000"/>
                <w:sz w:val="20"/>
                <w:szCs w:val="20"/>
              </w:rPr>
              <w:t>2</w:t>
            </w:r>
          </w:p>
        </w:tc>
        <w:tc>
          <w:tcPr>
            <w:tcW w:w="992" w:type="dxa"/>
            <w:shd w:val="clear" w:color="auto" w:fill="auto"/>
            <w:vAlign w:val="center"/>
            <w:hideMark/>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8</w:t>
            </w:r>
          </w:p>
        </w:tc>
        <w:tc>
          <w:tcPr>
            <w:tcW w:w="850" w:type="dxa"/>
            <w:shd w:val="clear" w:color="auto" w:fill="auto"/>
            <w:vAlign w:val="center"/>
            <w:hideMark/>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8</w:t>
            </w:r>
          </w:p>
        </w:tc>
        <w:tc>
          <w:tcPr>
            <w:tcW w:w="851" w:type="dxa"/>
            <w:shd w:val="clear" w:color="auto" w:fill="auto"/>
            <w:noWrap/>
            <w:vAlign w:val="center"/>
            <w:hideMark/>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7</w:t>
            </w:r>
          </w:p>
        </w:tc>
        <w:tc>
          <w:tcPr>
            <w:tcW w:w="850" w:type="dxa"/>
            <w:shd w:val="clear" w:color="auto" w:fill="auto"/>
            <w:noWrap/>
            <w:vAlign w:val="center"/>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7</w:t>
            </w:r>
          </w:p>
        </w:tc>
        <w:tc>
          <w:tcPr>
            <w:tcW w:w="851" w:type="dxa"/>
            <w:shd w:val="clear" w:color="auto" w:fill="auto"/>
            <w:noWrap/>
            <w:vAlign w:val="center"/>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4</w:t>
            </w:r>
          </w:p>
        </w:tc>
        <w:tc>
          <w:tcPr>
            <w:tcW w:w="855" w:type="dxa"/>
            <w:shd w:val="clear" w:color="auto" w:fill="auto"/>
            <w:noWrap/>
            <w:vAlign w:val="center"/>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4</w:t>
            </w:r>
          </w:p>
        </w:tc>
      </w:tr>
      <w:tr w:rsidR="005B3DA7" w:rsidRPr="001473E9" w:rsidTr="005B3DA7">
        <w:trPr>
          <w:cantSplit/>
          <w:jc w:val="center"/>
        </w:trPr>
        <w:tc>
          <w:tcPr>
            <w:tcW w:w="1418" w:type="dxa"/>
            <w:shd w:val="clear" w:color="auto" w:fill="auto"/>
            <w:vAlign w:val="center"/>
            <w:hideMark/>
          </w:tcPr>
          <w:p w:rsidR="005B3DA7" w:rsidRPr="001473E9" w:rsidRDefault="005B3DA7" w:rsidP="00F90062">
            <w:pPr>
              <w:keepNext/>
              <w:spacing w:before="80" w:after="60" w:line="276" w:lineRule="auto"/>
              <w:ind w:firstLine="0"/>
              <w:jc w:val="left"/>
              <w:rPr>
                <w:rFonts w:cs="Tahoma"/>
                <w:color w:val="000000"/>
                <w:sz w:val="20"/>
                <w:szCs w:val="20"/>
              </w:rPr>
            </w:pPr>
            <w:r w:rsidRPr="001473E9">
              <w:rPr>
                <w:rFonts w:cs="Tahoma"/>
                <w:color w:val="000000"/>
                <w:sz w:val="20"/>
                <w:szCs w:val="20"/>
              </w:rPr>
              <w:t>Smardzewice</w:t>
            </w:r>
          </w:p>
        </w:tc>
        <w:tc>
          <w:tcPr>
            <w:tcW w:w="1412" w:type="dxa"/>
            <w:vMerge w:val="restart"/>
            <w:shd w:val="clear" w:color="auto" w:fill="auto"/>
            <w:vAlign w:val="center"/>
            <w:hideMark/>
          </w:tcPr>
          <w:p w:rsidR="005B3DA7" w:rsidRPr="001473E9" w:rsidRDefault="005B3DA7" w:rsidP="00F90062">
            <w:pPr>
              <w:keepNext/>
              <w:spacing w:before="80" w:after="60" w:line="276" w:lineRule="auto"/>
              <w:ind w:firstLine="0"/>
              <w:jc w:val="center"/>
              <w:rPr>
                <w:rFonts w:cs="Tahoma"/>
                <w:color w:val="000000"/>
                <w:sz w:val="20"/>
                <w:szCs w:val="20"/>
              </w:rPr>
            </w:pPr>
            <w:r w:rsidRPr="001473E9">
              <w:rPr>
                <w:rFonts w:cs="Tahoma"/>
                <w:color w:val="000000"/>
                <w:sz w:val="20"/>
                <w:szCs w:val="20"/>
              </w:rPr>
              <w:t>Tomaszów Mazowiecki</w:t>
            </w:r>
          </w:p>
        </w:tc>
        <w:tc>
          <w:tcPr>
            <w:tcW w:w="993" w:type="dxa"/>
            <w:shd w:val="clear" w:color="auto" w:fill="auto"/>
            <w:vAlign w:val="center"/>
            <w:hideMark/>
          </w:tcPr>
          <w:p w:rsidR="005B3DA7" w:rsidRPr="001473E9" w:rsidRDefault="005B3DA7" w:rsidP="00F90062">
            <w:pPr>
              <w:keepNext/>
              <w:spacing w:before="80" w:after="60" w:line="276" w:lineRule="auto"/>
              <w:ind w:firstLine="0"/>
              <w:jc w:val="center"/>
              <w:rPr>
                <w:rFonts w:cs="Tahoma"/>
                <w:color w:val="000000"/>
                <w:sz w:val="20"/>
                <w:szCs w:val="20"/>
              </w:rPr>
            </w:pPr>
            <w:r w:rsidRPr="001473E9">
              <w:rPr>
                <w:rFonts w:cs="Tahoma"/>
                <w:color w:val="000000"/>
                <w:sz w:val="20"/>
                <w:szCs w:val="20"/>
              </w:rPr>
              <w:t>40</w:t>
            </w:r>
          </w:p>
        </w:tc>
        <w:tc>
          <w:tcPr>
            <w:tcW w:w="992" w:type="dxa"/>
            <w:shd w:val="clear" w:color="auto" w:fill="auto"/>
            <w:vAlign w:val="center"/>
            <w:hideMark/>
          </w:tcPr>
          <w:p w:rsidR="005B3DA7" w:rsidRPr="001473E9" w:rsidRDefault="005B3DA7" w:rsidP="00F90062">
            <w:pPr>
              <w:keepNext/>
              <w:spacing w:before="80" w:after="60" w:line="276" w:lineRule="auto"/>
              <w:ind w:firstLine="0"/>
              <w:jc w:val="right"/>
              <w:rPr>
                <w:rFonts w:cs="Tahoma"/>
                <w:color w:val="000000"/>
                <w:sz w:val="20"/>
                <w:szCs w:val="20"/>
              </w:rPr>
            </w:pPr>
            <w:r w:rsidRPr="001473E9">
              <w:rPr>
                <w:rFonts w:cs="Tahoma"/>
                <w:color w:val="000000"/>
                <w:sz w:val="20"/>
                <w:szCs w:val="20"/>
              </w:rPr>
              <w:t>9</w:t>
            </w:r>
          </w:p>
        </w:tc>
        <w:tc>
          <w:tcPr>
            <w:tcW w:w="850" w:type="dxa"/>
            <w:shd w:val="clear" w:color="auto" w:fill="auto"/>
            <w:vAlign w:val="center"/>
            <w:hideMark/>
          </w:tcPr>
          <w:p w:rsidR="005B3DA7" w:rsidRPr="001473E9" w:rsidRDefault="005B3DA7" w:rsidP="00F90062">
            <w:pPr>
              <w:keepNext/>
              <w:spacing w:before="80" w:after="60" w:line="276" w:lineRule="auto"/>
              <w:ind w:firstLine="0"/>
              <w:jc w:val="right"/>
              <w:rPr>
                <w:rFonts w:cs="Tahoma"/>
                <w:color w:val="000000"/>
                <w:sz w:val="20"/>
                <w:szCs w:val="20"/>
              </w:rPr>
            </w:pPr>
            <w:r w:rsidRPr="001473E9">
              <w:rPr>
                <w:rFonts w:cs="Tahoma"/>
                <w:color w:val="000000"/>
                <w:sz w:val="20"/>
                <w:szCs w:val="20"/>
              </w:rPr>
              <w:t>9</w:t>
            </w:r>
          </w:p>
        </w:tc>
        <w:tc>
          <w:tcPr>
            <w:tcW w:w="851" w:type="dxa"/>
            <w:shd w:val="clear" w:color="auto" w:fill="auto"/>
            <w:noWrap/>
            <w:vAlign w:val="center"/>
            <w:hideMark/>
          </w:tcPr>
          <w:p w:rsidR="005B3DA7" w:rsidRPr="001473E9" w:rsidRDefault="005B3DA7" w:rsidP="00F90062">
            <w:pPr>
              <w:keepNext/>
              <w:spacing w:before="80" w:after="60" w:line="276" w:lineRule="auto"/>
              <w:ind w:firstLine="0"/>
              <w:jc w:val="right"/>
              <w:rPr>
                <w:rFonts w:cs="Tahoma"/>
                <w:color w:val="000000"/>
                <w:sz w:val="20"/>
                <w:szCs w:val="20"/>
              </w:rPr>
            </w:pPr>
            <w:r w:rsidRPr="001473E9">
              <w:rPr>
                <w:rFonts w:cs="Tahoma"/>
                <w:color w:val="000000"/>
                <w:sz w:val="20"/>
                <w:szCs w:val="20"/>
              </w:rPr>
              <w:t>3</w:t>
            </w:r>
          </w:p>
        </w:tc>
        <w:tc>
          <w:tcPr>
            <w:tcW w:w="850" w:type="dxa"/>
            <w:shd w:val="clear" w:color="auto" w:fill="auto"/>
            <w:noWrap/>
            <w:vAlign w:val="center"/>
          </w:tcPr>
          <w:p w:rsidR="005B3DA7" w:rsidRPr="001473E9" w:rsidRDefault="005B3DA7" w:rsidP="00F90062">
            <w:pPr>
              <w:keepNext/>
              <w:spacing w:before="80" w:after="60" w:line="276" w:lineRule="auto"/>
              <w:ind w:firstLine="0"/>
              <w:jc w:val="right"/>
              <w:rPr>
                <w:rFonts w:cs="Tahoma"/>
                <w:color w:val="000000"/>
                <w:sz w:val="20"/>
                <w:szCs w:val="20"/>
              </w:rPr>
            </w:pPr>
            <w:r w:rsidRPr="001473E9">
              <w:rPr>
                <w:rFonts w:cs="Tahoma"/>
                <w:color w:val="000000"/>
                <w:sz w:val="20"/>
                <w:szCs w:val="20"/>
              </w:rPr>
              <w:t>3</w:t>
            </w:r>
          </w:p>
        </w:tc>
        <w:tc>
          <w:tcPr>
            <w:tcW w:w="851" w:type="dxa"/>
            <w:shd w:val="clear" w:color="auto" w:fill="auto"/>
            <w:noWrap/>
            <w:vAlign w:val="center"/>
          </w:tcPr>
          <w:p w:rsidR="005B3DA7" w:rsidRPr="001473E9" w:rsidRDefault="005B3DA7" w:rsidP="00F90062">
            <w:pPr>
              <w:keepNext/>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5B3DA7" w:rsidRPr="001473E9" w:rsidRDefault="005B3DA7" w:rsidP="00F90062">
            <w:pPr>
              <w:keepNext/>
              <w:spacing w:before="80" w:after="60" w:line="276" w:lineRule="auto"/>
              <w:ind w:firstLine="0"/>
              <w:jc w:val="right"/>
              <w:rPr>
                <w:rFonts w:cs="Tahoma"/>
                <w:color w:val="000000"/>
                <w:sz w:val="20"/>
                <w:szCs w:val="20"/>
              </w:rPr>
            </w:pPr>
            <w:r w:rsidRPr="001473E9">
              <w:rPr>
                <w:rFonts w:cs="Tahoma"/>
                <w:color w:val="000000"/>
                <w:sz w:val="20"/>
                <w:szCs w:val="20"/>
              </w:rPr>
              <w:t>-</w:t>
            </w:r>
          </w:p>
        </w:tc>
      </w:tr>
      <w:tr w:rsidR="005B3DA7" w:rsidRPr="001473E9" w:rsidTr="003E637D">
        <w:trPr>
          <w:cantSplit/>
          <w:jc w:val="center"/>
        </w:trPr>
        <w:tc>
          <w:tcPr>
            <w:tcW w:w="1418" w:type="dxa"/>
            <w:shd w:val="clear" w:color="auto" w:fill="auto"/>
            <w:vAlign w:val="center"/>
            <w:hideMark/>
          </w:tcPr>
          <w:p w:rsidR="005B3DA7" w:rsidRPr="001473E9" w:rsidRDefault="005B3DA7" w:rsidP="004472C6">
            <w:pPr>
              <w:spacing w:before="80" w:after="60" w:line="276" w:lineRule="auto"/>
              <w:ind w:firstLine="0"/>
              <w:jc w:val="left"/>
              <w:rPr>
                <w:rFonts w:cs="Tahoma"/>
                <w:color w:val="000000"/>
                <w:sz w:val="20"/>
                <w:szCs w:val="20"/>
              </w:rPr>
            </w:pPr>
            <w:r w:rsidRPr="001473E9">
              <w:rPr>
                <w:rFonts w:cs="Tahoma"/>
                <w:color w:val="000000"/>
                <w:sz w:val="20"/>
                <w:szCs w:val="20"/>
              </w:rPr>
              <w:t>Tresta</w:t>
            </w:r>
          </w:p>
        </w:tc>
        <w:tc>
          <w:tcPr>
            <w:tcW w:w="1412" w:type="dxa"/>
            <w:vMerge/>
            <w:shd w:val="clear" w:color="auto" w:fill="auto"/>
            <w:vAlign w:val="center"/>
            <w:hideMark/>
          </w:tcPr>
          <w:p w:rsidR="005B3DA7" w:rsidRPr="001473E9" w:rsidRDefault="005B3DA7" w:rsidP="004472C6">
            <w:pPr>
              <w:spacing w:before="80" w:after="60" w:line="276" w:lineRule="auto"/>
              <w:rPr>
                <w:rFonts w:cs="Tahoma"/>
                <w:color w:val="000000"/>
                <w:sz w:val="20"/>
                <w:szCs w:val="20"/>
              </w:rPr>
            </w:pPr>
          </w:p>
        </w:tc>
        <w:tc>
          <w:tcPr>
            <w:tcW w:w="993" w:type="dxa"/>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r w:rsidRPr="001473E9">
              <w:rPr>
                <w:rFonts w:cs="Tahoma"/>
                <w:color w:val="000000"/>
                <w:sz w:val="20"/>
                <w:szCs w:val="20"/>
              </w:rPr>
              <w:t>40</w:t>
            </w:r>
          </w:p>
        </w:tc>
        <w:tc>
          <w:tcPr>
            <w:tcW w:w="992"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6</w:t>
            </w:r>
          </w:p>
        </w:tc>
        <w:tc>
          <w:tcPr>
            <w:tcW w:w="850"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4</w:t>
            </w:r>
          </w:p>
        </w:tc>
        <w:tc>
          <w:tcPr>
            <w:tcW w:w="851" w:type="dxa"/>
            <w:shd w:val="clear" w:color="auto" w:fill="auto"/>
            <w:noWrap/>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3</w:t>
            </w:r>
          </w:p>
        </w:tc>
        <w:tc>
          <w:tcPr>
            <w:tcW w:w="850"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r>
      <w:tr w:rsidR="005B3DA7" w:rsidRPr="001473E9" w:rsidTr="003E637D">
        <w:trPr>
          <w:cantSplit/>
          <w:jc w:val="center"/>
        </w:trPr>
        <w:tc>
          <w:tcPr>
            <w:tcW w:w="1418" w:type="dxa"/>
            <w:shd w:val="clear" w:color="auto" w:fill="auto"/>
            <w:vAlign w:val="center"/>
            <w:hideMark/>
          </w:tcPr>
          <w:p w:rsidR="005B3DA7" w:rsidRPr="001473E9" w:rsidRDefault="005B3DA7" w:rsidP="004472C6">
            <w:pPr>
              <w:spacing w:before="80" w:after="60" w:line="276" w:lineRule="auto"/>
              <w:ind w:firstLine="0"/>
              <w:jc w:val="left"/>
              <w:rPr>
                <w:rFonts w:cs="Tahoma"/>
                <w:color w:val="000000"/>
                <w:sz w:val="20"/>
                <w:szCs w:val="20"/>
              </w:rPr>
            </w:pPr>
            <w:r w:rsidRPr="001473E9">
              <w:rPr>
                <w:rFonts w:cs="Tahoma"/>
                <w:color w:val="000000"/>
                <w:sz w:val="20"/>
                <w:szCs w:val="20"/>
              </w:rPr>
              <w:t>Twarda</w:t>
            </w:r>
          </w:p>
        </w:tc>
        <w:tc>
          <w:tcPr>
            <w:tcW w:w="1412" w:type="dxa"/>
            <w:vMerge/>
            <w:shd w:val="clear" w:color="auto" w:fill="auto"/>
            <w:vAlign w:val="center"/>
            <w:hideMark/>
          </w:tcPr>
          <w:p w:rsidR="005B3DA7" w:rsidRPr="001473E9" w:rsidRDefault="005B3DA7" w:rsidP="004472C6">
            <w:pPr>
              <w:spacing w:before="80" w:after="60" w:line="276" w:lineRule="auto"/>
              <w:rPr>
                <w:rFonts w:cs="Tahoma"/>
                <w:color w:val="000000"/>
                <w:sz w:val="20"/>
                <w:szCs w:val="20"/>
              </w:rPr>
            </w:pPr>
          </w:p>
        </w:tc>
        <w:tc>
          <w:tcPr>
            <w:tcW w:w="993" w:type="dxa"/>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r w:rsidRPr="001473E9">
              <w:rPr>
                <w:rFonts w:cs="Tahoma"/>
                <w:color w:val="000000"/>
                <w:sz w:val="20"/>
                <w:szCs w:val="20"/>
              </w:rPr>
              <w:t>40</w:t>
            </w:r>
          </w:p>
        </w:tc>
        <w:tc>
          <w:tcPr>
            <w:tcW w:w="992"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5</w:t>
            </w:r>
          </w:p>
        </w:tc>
        <w:tc>
          <w:tcPr>
            <w:tcW w:w="850"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7</w:t>
            </w:r>
          </w:p>
        </w:tc>
        <w:tc>
          <w:tcPr>
            <w:tcW w:w="851" w:type="dxa"/>
            <w:shd w:val="clear" w:color="auto" w:fill="auto"/>
            <w:noWrap/>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3</w:t>
            </w:r>
          </w:p>
        </w:tc>
        <w:tc>
          <w:tcPr>
            <w:tcW w:w="850"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3</w:t>
            </w:r>
          </w:p>
        </w:tc>
        <w:tc>
          <w:tcPr>
            <w:tcW w:w="851"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r>
      <w:tr w:rsidR="005B3DA7" w:rsidRPr="001473E9" w:rsidTr="003E637D">
        <w:trPr>
          <w:cantSplit/>
          <w:jc w:val="center"/>
        </w:trPr>
        <w:tc>
          <w:tcPr>
            <w:tcW w:w="1418" w:type="dxa"/>
            <w:shd w:val="clear" w:color="auto" w:fill="auto"/>
            <w:vAlign w:val="center"/>
            <w:hideMark/>
          </w:tcPr>
          <w:p w:rsidR="005B3DA7" w:rsidRPr="001473E9" w:rsidRDefault="005B3DA7" w:rsidP="004472C6">
            <w:pPr>
              <w:spacing w:before="80" w:after="60" w:line="276" w:lineRule="auto"/>
              <w:ind w:firstLine="0"/>
              <w:jc w:val="left"/>
              <w:rPr>
                <w:rFonts w:cs="Tahoma"/>
                <w:color w:val="000000"/>
                <w:sz w:val="20"/>
                <w:szCs w:val="20"/>
              </w:rPr>
            </w:pPr>
            <w:r w:rsidRPr="001473E9">
              <w:rPr>
                <w:rFonts w:cs="Tahoma"/>
                <w:color w:val="000000"/>
                <w:sz w:val="20"/>
                <w:szCs w:val="20"/>
              </w:rPr>
              <w:t>Karolinów</w:t>
            </w:r>
          </w:p>
        </w:tc>
        <w:tc>
          <w:tcPr>
            <w:tcW w:w="1412" w:type="dxa"/>
            <w:vMerge/>
            <w:shd w:val="clear" w:color="auto" w:fill="auto"/>
            <w:vAlign w:val="center"/>
            <w:hideMark/>
          </w:tcPr>
          <w:p w:rsidR="005B3DA7" w:rsidRPr="001473E9" w:rsidRDefault="005B3DA7" w:rsidP="004472C6">
            <w:pPr>
              <w:spacing w:before="80" w:after="60" w:line="276" w:lineRule="auto"/>
              <w:rPr>
                <w:rFonts w:cs="Tahoma"/>
                <w:color w:val="000000"/>
                <w:sz w:val="20"/>
                <w:szCs w:val="20"/>
              </w:rPr>
            </w:pPr>
          </w:p>
        </w:tc>
        <w:tc>
          <w:tcPr>
            <w:tcW w:w="993" w:type="dxa"/>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r w:rsidRPr="001473E9">
              <w:rPr>
                <w:rFonts w:cs="Tahoma"/>
                <w:color w:val="000000"/>
                <w:sz w:val="20"/>
                <w:szCs w:val="20"/>
              </w:rPr>
              <w:t>40</w:t>
            </w:r>
          </w:p>
        </w:tc>
        <w:tc>
          <w:tcPr>
            <w:tcW w:w="992"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4</w:t>
            </w:r>
          </w:p>
        </w:tc>
        <w:tc>
          <w:tcPr>
            <w:tcW w:w="850"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4</w:t>
            </w:r>
          </w:p>
        </w:tc>
        <w:tc>
          <w:tcPr>
            <w:tcW w:w="851" w:type="dxa"/>
            <w:shd w:val="clear" w:color="auto" w:fill="auto"/>
            <w:noWrap/>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r>
      <w:tr w:rsidR="005B3DA7" w:rsidRPr="001473E9" w:rsidTr="003E637D">
        <w:trPr>
          <w:cantSplit/>
          <w:jc w:val="center"/>
        </w:trPr>
        <w:tc>
          <w:tcPr>
            <w:tcW w:w="1418" w:type="dxa"/>
            <w:vMerge w:val="restart"/>
            <w:shd w:val="clear" w:color="auto" w:fill="auto"/>
            <w:vAlign w:val="center"/>
            <w:hideMark/>
          </w:tcPr>
          <w:p w:rsidR="005B3DA7" w:rsidRPr="001473E9" w:rsidRDefault="005B3DA7" w:rsidP="004472C6">
            <w:pPr>
              <w:spacing w:before="80" w:after="60" w:line="276" w:lineRule="auto"/>
              <w:ind w:firstLine="0"/>
              <w:jc w:val="left"/>
              <w:rPr>
                <w:rFonts w:cs="Tahoma"/>
                <w:color w:val="000000"/>
                <w:sz w:val="20"/>
                <w:szCs w:val="20"/>
              </w:rPr>
            </w:pPr>
            <w:r w:rsidRPr="001473E9">
              <w:rPr>
                <w:rFonts w:cs="Tahoma"/>
                <w:color w:val="000000"/>
                <w:sz w:val="20"/>
                <w:szCs w:val="20"/>
              </w:rPr>
              <w:t>Dąbrowa</w:t>
            </w:r>
          </w:p>
        </w:tc>
        <w:tc>
          <w:tcPr>
            <w:tcW w:w="1412" w:type="dxa"/>
            <w:vMerge/>
            <w:shd w:val="clear" w:color="auto" w:fill="auto"/>
            <w:vAlign w:val="center"/>
            <w:hideMark/>
          </w:tcPr>
          <w:p w:rsidR="005B3DA7" w:rsidRPr="001473E9" w:rsidRDefault="005B3DA7" w:rsidP="004472C6">
            <w:pPr>
              <w:spacing w:before="80" w:after="60" w:line="276" w:lineRule="auto"/>
              <w:rPr>
                <w:rFonts w:cs="Tahoma"/>
                <w:color w:val="000000"/>
                <w:sz w:val="20"/>
                <w:szCs w:val="20"/>
              </w:rPr>
            </w:pPr>
          </w:p>
        </w:tc>
        <w:tc>
          <w:tcPr>
            <w:tcW w:w="993" w:type="dxa"/>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r w:rsidRPr="001473E9">
              <w:rPr>
                <w:rFonts w:cs="Tahoma"/>
                <w:color w:val="000000"/>
                <w:sz w:val="20"/>
                <w:szCs w:val="20"/>
              </w:rPr>
              <w:t>5</w:t>
            </w:r>
          </w:p>
        </w:tc>
        <w:tc>
          <w:tcPr>
            <w:tcW w:w="992"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8</w:t>
            </w:r>
          </w:p>
        </w:tc>
        <w:tc>
          <w:tcPr>
            <w:tcW w:w="850"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7</w:t>
            </w:r>
          </w:p>
        </w:tc>
        <w:tc>
          <w:tcPr>
            <w:tcW w:w="851" w:type="dxa"/>
            <w:shd w:val="clear" w:color="auto" w:fill="auto"/>
            <w:noWrap/>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8</w:t>
            </w:r>
          </w:p>
        </w:tc>
        <w:tc>
          <w:tcPr>
            <w:tcW w:w="850"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8</w:t>
            </w:r>
          </w:p>
        </w:tc>
        <w:tc>
          <w:tcPr>
            <w:tcW w:w="851"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3</w:t>
            </w:r>
          </w:p>
        </w:tc>
        <w:tc>
          <w:tcPr>
            <w:tcW w:w="855"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1</w:t>
            </w:r>
          </w:p>
        </w:tc>
      </w:tr>
      <w:tr w:rsidR="005B3DA7" w:rsidRPr="001473E9" w:rsidTr="003E637D">
        <w:trPr>
          <w:cantSplit/>
          <w:jc w:val="center"/>
        </w:trPr>
        <w:tc>
          <w:tcPr>
            <w:tcW w:w="1418" w:type="dxa"/>
            <w:vMerge/>
            <w:shd w:val="clear" w:color="auto" w:fill="auto"/>
            <w:vAlign w:val="center"/>
            <w:hideMark/>
          </w:tcPr>
          <w:p w:rsidR="005B3DA7" w:rsidRPr="001473E9" w:rsidRDefault="005B3DA7" w:rsidP="004472C6">
            <w:pPr>
              <w:spacing w:before="80" w:after="60" w:line="276" w:lineRule="auto"/>
              <w:ind w:firstLine="0"/>
              <w:jc w:val="left"/>
              <w:rPr>
                <w:rFonts w:cs="Tahoma"/>
                <w:color w:val="000000"/>
                <w:sz w:val="20"/>
                <w:szCs w:val="20"/>
              </w:rPr>
            </w:pPr>
          </w:p>
        </w:tc>
        <w:tc>
          <w:tcPr>
            <w:tcW w:w="1412" w:type="dxa"/>
            <w:vMerge/>
            <w:shd w:val="clear" w:color="auto" w:fill="auto"/>
            <w:vAlign w:val="center"/>
            <w:hideMark/>
          </w:tcPr>
          <w:p w:rsidR="005B3DA7" w:rsidRPr="001473E9" w:rsidRDefault="005B3DA7" w:rsidP="004472C6">
            <w:pPr>
              <w:spacing w:before="80" w:after="60" w:line="276" w:lineRule="auto"/>
              <w:rPr>
                <w:rFonts w:cs="Tahoma"/>
                <w:color w:val="000000"/>
                <w:sz w:val="20"/>
                <w:szCs w:val="20"/>
              </w:rPr>
            </w:pPr>
          </w:p>
        </w:tc>
        <w:tc>
          <w:tcPr>
            <w:tcW w:w="993" w:type="dxa"/>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r w:rsidRPr="001473E9">
              <w:rPr>
                <w:rFonts w:cs="Tahoma"/>
                <w:color w:val="000000"/>
                <w:sz w:val="20"/>
                <w:szCs w:val="20"/>
              </w:rPr>
              <w:t>45</w:t>
            </w:r>
          </w:p>
        </w:tc>
        <w:tc>
          <w:tcPr>
            <w:tcW w:w="992"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7</w:t>
            </w:r>
          </w:p>
        </w:tc>
        <w:tc>
          <w:tcPr>
            <w:tcW w:w="850"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7</w:t>
            </w:r>
          </w:p>
        </w:tc>
        <w:tc>
          <w:tcPr>
            <w:tcW w:w="851" w:type="dxa"/>
            <w:shd w:val="clear" w:color="auto" w:fill="auto"/>
            <w:noWrap/>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2</w:t>
            </w:r>
          </w:p>
        </w:tc>
        <w:tc>
          <w:tcPr>
            <w:tcW w:w="850"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2</w:t>
            </w:r>
          </w:p>
        </w:tc>
        <w:tc>
          <w:tcPr>
            <w:tcW w:w="851"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2</w:t>
            </w:r>
          </w:p>
        </w:tc>
        <w:tc>
          <w:tcPr>
            <w:tcW w:w="855"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2</w:t>
            </w:r>
          </w:p>
        </w:tc>
      </w:tr>
      <w:tr w:rsidR="005B3DA7" w:rsidRPr="001473E9" w:rsidTr="003E637D">
        <w:trPr>
          <w:cantSplit/>
          <w:jc w:val="center"/>
        </w:trPr>
        <w:tc>
          <w:tcPr>
            <w:tcW w:w="1418" w:type="dxa"/>
            <w:shd w:val="clear" w:color="auto" w:fill="auto"/>
            <w:vAlign w:val="center"/>
            <w:hideMark/>
          </w:tcPr>
          <w:p w:rsidR="005B3DA7" w:rsidRPr="001473E9" w:rsidRDefault="005B3DA7" w:rsidP="004472C6">
            <w:pPr>
              <w:spacing w:before="80" w:after="60" w:line="276" w:lineRule="auto"/>
              <w:ind w:firstLine="0"/>
              <w:jc w:val="left"/>
              <w:rPr>
                <w:rFonts w:cs="Tahoma"/>
                <w:color w:val="000000"/>
                <w:sz w:val="20"/>
                <w:szCs w:val="20"/>
              </w:rPr>
            </w:pPr>
            <w:r w:rsidRPr="001473E9">
              <w:rPr>
                <w:rFonts w:cs="Tahoma"/>
                <w:color w:val="000000"/>
                <w:sz w:val="20"/>
                <w:szCs w:val="20"/>
              </w:rPr>
              <w:t>Wiaderno</w:t>
            </w:r>
          </w:p>
        </w:tc>
        <w:tc>
          <w:tcPr>
            <w:tcW w:w="1412" w:type="dxa"/>
            <w:vMerge/>
            <w:shd w:val="clear" w:color="auto" w:fill="auto"/>
            <w:vAlign w:val="center"/>
            <w:hideMark/>
          </w:tcPr>
          <w:p w:rsidR="005B3DA7" w:rsidRPr="001473E9" w:rsidRDefault="005B3DA7" w:rsidP="004472C6">
            <w:pPr>
              <w:spacing w:before="80" w:after="60" w:line="276" w:lineRule="auto"/>
              <w:ind w:firstLine="0"/>
              <w:rPr>
                <w:rFonts w:cs="Tahoma"/>
                <w:color w:val="000000"/>
                <w:sz w:val="20"/>
                <w:szCs w:val="20"/>
              </w:rPr>
            </w:pPr>
          </w:p>
        </w:tc>
        <w:tc>
          <w:tcPr>
            <w:tcW w:w="993" w:type="dxa"/>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r w:rsidRPr="001473E9">
              <w:rPr>
                <w:rFonts w:cs="Tahoma"/>
                <w:color w:val="000000"/>
                <w:sz w:val="20"/>
                <w:szCs w:val="20"/>
              </w:rPr>
              <w:t>45</w:t>
            </w:r>
          </w:p>
        </w:tc>
        <w:tc>
          <w:tcPr>
            <w:tcW w:w="992"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7</w:t>
            </w:r>
          </w:p>
        </w:tc>
        <w:tc>
          <w:tcPr>
            <w:tcW w:w="850"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7</w:t>
            </w:r>
          </w:p>
        </w:tc>
        <w:tc>
          <w:tcPr>
            <w:tcW w:w="851" w:type="dxa"/>
            <w:shd w:val="clear" w:color="auto" w:fill="auto"/>
            <w:noWrap/>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2</w:t>
            </w:r>
          </w:p>
        </w:tc>
        <w:tc>
          <w:tcPr>
            <w:tcW w:w="850"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2</w:t>
            </w:r>
          </w:p>
        </w:tc>
        <w:tc>
          <w:tcPr>
            <w:tcW w:w="851"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2</w:t>
            </w:r>
          </w:p>
        </w:tc>
        <w:tc>
          <w:tcPr>
            <w:tcW w:w="855"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2</w:t>
            </w:r>
          </w:p>
        </w:tc>
      </w:tr>
      <w:tr w:rsidR="005B3DA7" w:rsidRPr="001473E9" w:rsidTr="003E637D">
        <w:trPr>
          <w:cantSplit/>
          <w:jc w:val="center"/>
        </w:trPr>
        <w:tc>
          <w:tcPr>
            <w:tcW w:w="1418" w:type="dxa"/>
            <w:shd w:val="clear" w:color="auto" w:fill="auto"/>
            <w:vAlign w:val="center"/>
            <w:hideMark/>
          </w:tcPr>
          <w:p w:rsidR="005B3DA7" w:rsidRPr="001473E9" w:rsidRDefault="005B3DA7" w:rsidP="004472C6">
            <w:pPr>
              <w:spacing w:before="80" w:after="60" w:line="276" w:lineRule="auto"/>
              <w:ind w:firstLine="0"/>
              <w:jc w:val="left"/>
              <w:rPr>
                <w:rFonts w:cs="Tahoma"/>
                <w:color w:val="000000"/>
                <w:sz w:val="20"/>
                <w:szCs w:val="20"/>
              </w:rPr>
            </w:pPr>
            <w:r w:rsidRPr="001473E9">
              <w:rPr>
                <w:rFonts w:cs="Tahoma"/>
                <w:color w:val="000000"/>
                <w:sz w:val="20"/>
                <w:szCs w:val="20"/>
              </w:rPr>
              <w:t>Jadwigów</w:t>
            </w:r>
          </w:p>
        </w:tc>
        <w:tc>
          <w:tcPr>
            <w:tcW w:w="1412" w:type="dxa"/>
            <w:vMerge/>
            <w:shd w:val="clear" w:color="auto" w:fill="auto"/>
            <w:vAlign w:val="center"/>
            <w:hideMark/>
          </w:tcPr>
          <w:p w:rsidR="005B3DA7" w:rsidRPr="001473E9" w:rsidRDefault="005B3DA7" w:rsidP="004472C6">
            <w:pPr>
              <w:spacing w:before="80" w:after="60" w:line="276" w:lineRule="auto"/>
              <w:jc w:val="center"/>
              <w:rPr>
                <w:rFonts w:cs="Tahoma"/>
                <w:color w:val="000000"/>
                <w:sz w:val="20"/>
                <w:szCs w:val="20"/>
              </w:rPr>
            </w:pPr>
          </w:p>
        </w:tc>
        <w:tc>
          <w:tcPr>
            <w:tcW w:w="993" w:type="dxa"/>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r w:rsidRPr="001473E9">
              <w:rPr>
                <w:rFonts w:cs="Tahoma"/>
                <w:color w:val="000000"/>
                <w:sz w:val="20"/>
                <w:szCs w:val="20"/>
              </w:rPr>
              <w:t>45</w:t>
            </w:r>
          </w:p>
        </w:tc>
        <w:tc>
          <w:tcPr>
            <w:tcW w:w="992"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3</w:t>
            </w:r>
          </w:p>
        </w:tc>
        <w:tc>
          <w:tcPr>
            <w:tcW w:w="850"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3</w:t>
            </w:r>
          </w:p>
        </w:tc>
        <w:tc>
          <w:tcPr>
            <w:tcW w:w="851" w:type="dxa"/>
            <w:shd w:val="clear" w:color="auto" w:fill="auto"/>
            <w:noWrap/>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2</w:t>
            </w:r>
          </w:p>
        </w:tc>
        <w:tc>
          <w:tcPr>
            <w:tcW w:w="855"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2</w:t>
            </w:r>
          </w:p>
        </w:tc>
      </w:tr>
      <w:tr w:rsidR="005B3DA7" w:rsidRPr="001473E9" w:rsidTr="003E637D">
        <w:trPr>
          <w:cantSplit/>
          <w:jc w:val="center"/>
        </w:trPr>
        <w:tc>
          <w:tcPr>
            <w:tcW w:w="1418" w:type="dxa"/>
            <w:vMerge w:val="restart"/>
            <w:shd w:val="clear" w:color="auto" w:fill="auto"/>
            <w:vAlign w:val="center"/>
            <w:hideMark/>
          </w:tcPr>
          <w:p w:rsidR="005B3DA7" w:rsidRPr="001473E9" w:rsidRDefault="005B3DA7" w:rsidP="004472C6">
            <w:pPr>
              <w:spacing w:before="80" w:after="60" w:line="276" w:lineRule="auto"/>
              <w:ind w:firstLine="0"/>
              <w:jc w:val="left"/>
              <w:rPr>
                <w:rFonts w:cs="Tahoma"/>
                <w:color w:val="000000"/>
                <w:sz w:val="20"/>
                <w:szCs w:val="20"/>
              </w:rPr>
            </w:pPr>
            <w:r w:rsidRPr="001473E9">
              <w:rPr>
                <w:rFonts w:cs="Tahoma"/>
                <w:color w:val="000000"/>
                <w:sz w:val="20"/>
                <w:szCs w:val="20"/>
              </w:rPr>
              <w:t>Niebrów</w:t>
            </w:r>
          </w:p>
        </w:tc>
        <w:tc>
          <w:tcPr>
            <w:tcW w:w="1412" w:type="dxa"/>
            <w:vMerge/>
            <w:shd w:val="clear" w:color="auto" w:fill="auto"/>
            <w:vAlign w:val="center"/>
            <w:hideMark/>
          </w:tcPr>
          <w:p w:rsidR="005B3DA7" w:rsidRPr="001473E9" w:rsidRDefault="005B3DA7" w:rsidP="004472C6">
            <w:pPr>
              <w:spacing w:before="80" w:after="60" w:line="276" w:lineRule="auto"/>
              <w:jc w:val="center"/>
              <w:rPr>
                <w:rFonts w:cs="Tahoma"/>
                <w:color w:val="000000"/>
                <w:sz w:val="20"/>
                <w:szCs w:val="20"/>
              </w:rPr>
            </w:pPr>
          </w:p>
        </w:tc>
        <w:tc>
          <w:tcPr>
            <w:tcW w:w="993" w:type="dxa"/>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r w:rsidRPr="001473E9">
              <w:rPr>
                <w:rFonts w:cs="Tahoma"/>
                <w:color w:val="000000"/>
                <w:sz w:val="20"/>
                <w:szCs w:val="20"/>
              </w:rPr>
              <w:t>3</w:t>
            </w:r>
          </w:p>
        </w:tc>
        <w:tc>
          <w:tcPr>
            <w:tcW w:w="992"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r>
      <w:tr w:rsidR="005B3DA7" w:rsidRPr="001473E9" w:rsidTr="003E637D">
        <w:trPr>
          <w:cantSplit/>
          <w:jc w:val="center"/>
        </w:trPr>
        <w:tc>
          <w:tcPr>
            <w:tcW w:w="1418" w:type="dxa"/>
            <w:vMerge/>
            <w:shd w:val="clear" w:color="auto" w:fill="auto"/>
            <w:vAlign w:val="center"/>
            <w:hideMark/>
          </w:tcPr>
          <w:p w:rsidR="005B3DA7" w:rsidRPr="001473E9" w:rsidRDefault="005B3DA7" w:rsidP="004472C6">
            <w:pPr>
              <w:spacing w:before="80" w:after="60" w:line="276" w:lineRule="auto"/>
              <w:ind w:firstLine="0"/>
              <w:jc w:val="left"/>
              <w:rPr>
                <w:rFonts w:cs="Tahoma"/>
                <w:color w:val="000000"/>
                <w:sz w:val="20"/>
                <w:szCs w:val="20"/>
              </w:rPr>
            </w:pPr>
          </w:p>
        </w:tc>
        <w:tc>
          <w:tcPr>
            <w:tcW w:w="1412" w:type="dxa"/>
            <w:vMerge/>
            <w:shd w:val="clear" w:color="auto" w:fill="auto"/>
            <w:vAlign w:val="center"/>
            <w:hideMark/>
          </w:tcPr>
          <w:p w:rsidR="005B3DA7" w:rsidRPr="001473E9" w:rsidRDefault="005B3DA7" w:rsidP="004472C6">
            <w:pPr>
              <w:spacing w:before="80" w:after="60" w:line="276" w:lineRule="auto"/>
              <w:jc w:val="center"/>
              <w:rPr>
                <w:rFonts w:cs="Tahoma"/>
                <w:color w:val="000000"/>
                <w:sz w:val="20"/>
                <w:szCs w:val="20"/>
              </w:rPr>
            </w:pPr>
          </w:p>
        </w:tc>
        <w:tc>
          <w:tcPr>
            <w:tcW w:w="993" w:type="dxa"/>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r w:rsidRPr="001473E9">
              <w:rPr>
                <w:rFonts w:cs="Tahoma"/>
                <w:color w:val="000000"/>
                <w:sz w:val="20"/>
                <w:szCs w:val="20"/>
              </w:rPr>
              <w:t>33</w:t>
            </w:r>
          </w:p>
        </w:tc>
        <w:tc>
          <w:tcPr>
            <w:tcW w:w="992"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4</w:t>
            </w:r>
          </w:p>
        </w:tc>
        <w:tc>
          <w:tcPr>
            <w:tcW w:w="850"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7</w:t>
            </w:r>
          </w:p>
        </w:tc>
        <w:tc>
          <w:tcPr>
            <w:tcW w:w="851" w:type="dxa"/>
            <w:shd w:val="clear" w:color="auto" w:fill="auto"/>
            <w:noWrap/>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1</w:t>
            </w:r>
          </w:p>
        </w:tc>
        <w:tc>
          <w:tcPr>
            <w:tcW w:w="850"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1</w:t>
            </w:r>
          </w:p>
        </w:tc>
        <w:tc>
          <w:tcPr>
            <w:tcW w:w="851"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2</w:t>
            </w:r>
          </w:p>
        </w:tc>
        <w:tc>
          <w:tcPr>
            <w:tcW w:w="855"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2</w:t>
            </w:r>
          </w:p>
        </w:tc>
      </w:tr>
      <w:tr w:rsidR="005B3DA7" w:rsidRPr="001473E9" w:rsidTr="003E637D">
        <w:trPr>
          <w:cantSplit/>
          <w:jc w:val="center"/>
        </w:trPr>
        <w:tc>
          <w:tcPr>
            <w:tcW w:w="1418" w:type="dxa"/>
            <w:vMerge w:val="restart"/>
            <w:shd w:val="clear" w:color="auto" w:fill="auto"/>
            <w:vAlign w:val="center"/>
            <w:hideMark/>
          </w:tcPr>
          <w:p w:rsidR="005B3DA7" w:rsidRPr="001473E9" w:rsidRDefault="005B3DA7" w:rsidP="004472C6">
            <w:pPr>
              <w:spacing w:before="80" w:after="60" w:line="276" w:lineRule="auto"/>
              <w:ind w:firstLine="0"/>
              <w:jc w:val="left"/>
              <w:rPr>
                <w:rFonts w:cs="Tahoma"/>
                <w:color w:val="000000"/>
                <w:sz w:val="20"/>
                <w:szCs w:val="20"/>
              </w:rPr>
            </w:pPr>
            <w:r w:rsidRPr="001473E9">
              <w:rPr>
                <w:rFonts w:cs="Tahoma"/>
                <w:color w:val="000000"/>
                <w:sz w:val="20"/>
                <w:szCs w:val="20"/>
              </w:rPr>
              <w:t>Zawada</w:t>
            </w:r>
          </w:p>
        </w:tc>
        <w:tc>
          <w:tcPr>
            <w:tcW w:w="1412" w:type="dxa"/>
            <w:vMerge/>
            <w:shd w:val="clear" w:color="auto" w:fill="auto"/>
            <w:vAlign w:val="center"/>
            <w:hideMark/>
          </w:tcPr>
          <w:p w:rsidR="005B3DA7" w:rsidRPr="001473E9" w:rsidRDefault="005B3DA7" w:rsidP="004472C6">
            <w:pPr>
              <w:spacing w:before="80" w:after="60" w:line="276" w:lineRule="auto"/>
              <w:jc w:val="center"/>
              <w:rPr>
                <w:rFonts w:cs="Tahoma"/>
                <w:color w:val="000000"/>
                <w:sz w:val="20"/>
                <w:szCs w:val="20"/>
              </w:rPr>
            </w:pPr>
          </w:p>
        </w:tc>
        <w:tc>
          <w:tcPr>
            <w:tcW w:w="993" w:type="dxa"/>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r w:rsidRPr="001473E9">
              <w:rPr>
                <w:rFonts w:cs="Tahoma"/>
                <w:color w:val="000000"/>
                <w:sz w:val="20"/>
                <w:szCs w:val="20"/>
              </w:rPr>
              <w:t>32</w:t>
            </w:r>
          </w:p>
        </w:tc>
        <w:tc>
          <w:tcPr>
            <w:tcW w:w="992"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r>
      <w:tr w:rsidR="005B3DA7" w:rsidRPr="001473E9" w:rsidTr="003E637D">
        <w:trPr>
          <w:cantSplit/>
          <w:trHeight w:val="439"/>
          <w:jc w:val="center"/>
        </w:trPr>
        <w:tc>
          <w:tcPr>
            <w:tcW w:w="1418" w:type="dxa"/>
            <w:vMerge/>
            <w:shd w:val="clear" w:color="auto" w:fill="auto"/>
            <w:vAlign w:val="center"/>
            <w:hideMark/>
          </w:tcPr>
          <w:p w:rsidR="005B3DA7" w:rsidRPr="001473E9" w:rsidRDefault="005B3DA7" w:rsidP="004472C6">
            <w:pPr>
              <w:spacing w:before="80" w:after="60" w:line="276" w:lineRule="auto"/>
              <w:ind w:firstLine="0"/>
              <w:jc w:val="left"/>
              <w:rPr>
                <w:rFonts w:cs="Tahoma"/>
                <w:color w:val="000000"/>
                <w:sz w:val="20"/>
                <w:szCs w:val="20"/>
              </w:rPr>
            </w:pPr>
          </w:p>
        </w:tc>
        <w:tc>
          <w:tcPr>
            <w:tcW w:w="1412" w:type="dxa"/>
            <w:vMerge/>
            <w:shd w:val="clear" w:color="auto" w:fill="auto"/>
            <w:vAlign w:val="center"/>
            <w:hideMark/>
          </w:tcPr>
          <w:p w:rsidR="005B3DA7" w:rsidRPr="001473E9" w:rsidRDefault="005B3DA7" w:rsidP="004472C6">
            <w:pPr>
              <w:spacing w:before="80" w:after="60" w:line="276" w:lineRule="auto"/>
              <w:jc w:val="center"/>
              <w:rPr>
                <w:rFonts w:cs="Tahoma"/>
                <w:color w:val="000000"/>
                <w:sz w:val="20"/>
                <w:szCs w:val="20"/>
              </w:rPr>
            </w:pPr>
          </w:p>
        </w:tc>
        <w:tc>
          <w:tcPr>
            <w:tcW w:w="993" w:type="dxa"/>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r w:rsidRPr="001473E9">
              <w:rPr>
                <w:rFonts w:cs="Tahoma"/>
                <w:color w:val="000000"/>
                <w:sz w:val="20"/>
                <w:szCs w:val="20"/>
              </w:rPr>
              <w:t>33</w:t>
            </w:r>
          </w:p>
        </w:tc>
        <w:tc>
          <w:tcPr>
            <w:tcW w:w="992"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4</w:t>
            </w:r>
          </w:p>
        </w:tc>
        <w:tc>
          <w:tcPr>
            <w:tcW w:w="850"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7</w:t>
            </w:r>
          </w:p>
        </w:tc>
        <w:tc>
          <w:tcPr>
            <w:tcW w:w="851" w:type="dxa"/>
            <w:shd w:val="clear" w:color="auto" w:fill="auto"/>
            <w:noWrap/>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1</w:t>
            </w:r>
          </w:p>
        </w:tc>
        <w:tc>
          <w:tcPr>
            <w:tcW w:w="850"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1</w:t>
            </w:r>
          </w:p>
        </w:tc>
        <w:tc>
          <w:tcPr>
            <w:tcW w:w="851"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r>
      <w:tr w:rsidR="005B3DA7" w:rsidRPr="001473E9" w:rsidTr="003E637D">
        <w:trPr>
          <w:cantSplit/>
          <w:jc w:val="center"/>
        </w:trPr>
        <w:tc>
          <w:tcPr>
            <w:tcW w:w="1418" w:type="dxa"/>
            <w:vMerge w:val="restart"/>
            <w:shd w:val="clear" w:color="auto" w:fill="auto"/>
            <w:vAlign w:val="center"/>
            <w:hideMark/>
          </w:tcPr>
          <w:p w:rsidR="005B3DA7" w:rsidRPr="001473E9" w:rsidRDefault="005B3DA7" w:rsidP="004472C6">
            <w:pPr>
              <w:spacing w:before="80" w:after="60" w:line="276" w:lineRule="auto"/>
              <w:ind w:firstLine="0"/>
              <w:jc w:val="left"/>
              <w:rPr>
                <w:rFonts w:cs="Tahoma"/>
                <w:color w:val="000000"/>
                <w:sz w:val="20"/>
                <w:szCs w:val="20"/>
              </w:rPr>
            </w:pPr>
            <w:r w:rsidRPr="001473E9">
              <w:rPr>
                <w:rFonts w:cs="Tahoma"/>
                <w:color w:val="000000"/>
                <w:sz w:val="20"/>
                <w:szCs w:val="20"/>
              </w:rPr>
              <w:t>Godaszewice</w:t>
            </w:r>
          </w:p>
        </w:tc>
        <w:tc>
          <w:tcPr>
            <w:tcW w:w="1412" w:type="dxa"/>
            <w:vMerge/>
            <w:shd w:val="clear" w:color="auto" w:fill="auto"/>
            <w:vAlign w:val="center"/>
            <w:hideMark/>
          </w:tcPr>
          <w:p w:rsidR="005B3DA7" w:rsidRPr="001473E9" w:rsidRDefault="005B3DA7" w:rsidP="004472C6">
            <w:pPr>
              <w:spacing w:before="80" w:after="60" w:line="276" w:lineRule="auto"/>
              <w:jc w:val="center"/>
              <w:rPr>
                <w:rFonts w:cs="Tahoma"/>
                <w:color w:val="000000"/>
                <w:sz w:val="20"/>
                <w:szCs w:val="20"/>
              </w:rPr>
            </w:pPr>
          </w:p>
        </w:tc>
        <w:tc>
          <w:tcPr>
            <w:tcW w:w="993" w:type="dxa"/>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r w:rsidRPr="001473E9">
              <w:rPr>
                <w:rFonts w:cs="Tahoma"/>
                <w:color w:val="000000"/>
                <w:sz w:val="20"/>
                <w:szCs w:val="20"/>
              </w:rPr>
              <w:t>32</w:t>
            </w:r>
          </w:p>
        </w:tc>
        <w:tc>
          <w:tcPr>
            <w:tcW w:w="992"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r>
      <w:tr w:rsidR="005B3DA7" w:rsidRPr="001473E9" w:rsidTr="003E637D">
        <w:trPr>
          <w:cantSplit/>
          <w:jc w:val="center"/>
        </w:trPr>
        <w:tc>
          <w:tcPr>
            <w:tcW w:w="1418" w:type="dxa"/>
            <w:vMerge/>
            <w:shd w:val="clear" w:color="auto" w:fill="auto"/>
            <w:vAlign w:val="center"/>
            <w:hideMark/>
          </w:tcPr>
          <w:p w:rsidR="005B3DA7" w:rsidRPr="001473E9" w:rsidRDefault="005B3DA7" w:rsidP="004472C6">
            <w:pPr>
              <w:spacing w:before="80" w:after="60" w:line="276" w:lineRule="auto"/>
              <w:ind w:firstLine="0"/>
              <w:jc w:val="left"/>
              <w:rPr>
                <w:rFonts w:cs="Tahoma"/>
                <w:color w:val="000000"/>
                <w:sz w:val="20"/>
                <w:szCs w:val="20"/>
              </w:rPr>
            </w:pPr>
          </w:p>
        </w:tc>
        <w:tc>
          <w:tcPr>
            <w:tcW w:w="1412" w:type="dxa"/>
            <w:vMerge/>
            <w:shd w:val="clear" w:color="auto" w:fill="auto"/>
            <w:vAlign w:val="center"/>
            <w:hideMark/>
          </w:tcPr>
          <w:p w:rsidR="005B3DA7" w:rsidRPr="001473E9" w:rsidRDefault="005B3DA7" w:rsidP="004472C6">
            <w:pPr>
              <w:spacing w:before="80" w:after="60" w:line="276" w:lineRule="auto"/>
              <w:jc w:val="center"/>
              <w:rPr>
                <w:rFonts w:cs="Tahoma"/>
                <w:color w:val="000000"/>
                <w:sz w:val="20"/>
                <w:szCs w:val="20"/>
              </w:rPr>
            </w:pPr>
          </w:p>
        </w:tc>
        <w:tc>
          <w:tcPr>
            <w:tcW w:w="993" w:type="dxa"/>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r w:rsidRPr="001473E9">
              <w:rPr>
                <w:rFonts w:cs="Tahoma"/>
                <w:color w:val="000000"/>
                <w:sz w:val="20"/>
                <w:szCs w:val="20"/>
              </w:rPr>
              <w:t>33</w:t>
            </w:r>
          </w:p>
        </w:tc>
        <w:tc>
          <w:tcPr>
            <w:tcW w:w="992"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4</w:t>
            </w:r>
          </w:p>
        </w:tc>
        <w:tc>
          <w:tcPr>
            <w:tcW w:w="850"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7</w:t>
            </w:r>
          </w:p>
        </w:tc>
        <w:tc>
          <w:tcPr>
            <w:tcW w:w="851" w:type="dxa"/>
            <w:shd w:val="clear" w:color="auto" w:fill="auto"/>
            <w:noWrap/>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1</w:t>
            </w:r>
          </w:p>
        </w:tc>
        <w:tc>
          <w:tcPr>
            <w:tcW w:w="850"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1</w:t>
            </w:r>
          </w:p>
        </w:tc>
        <w:tc>
          <w:tcPr>
            <w:tcW w:w="851"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r>
      <w:tr w:rsidR="005B3DA7" w:rsidRPr="001473E9" w:rsidTr="003E637D">
        <w:trPr>
          <w:cantSplit/>
          <w:jc w:val="center"/>
        </w:trPr>
        <w:tc>
          <w:tcPr>
            <w:tcW w:w="1418" w:type="dxa"/>
            <w:vMerge/>
            <w:shd w:val="clear" w:color="auto" w:fill="auto"/>
            <w:vAlign w:val="center"/>
            <w:hideMark/>
          </w:tcPr>
          <w:p w:rsidR="005B3DA7" w:rsidRPr="001473E9" w:rsidRDefault="005B3DA7" w:rsidP="004472C6">
            <w:pPr>
              <w:spacing w:before="80" w:after="60" w:line="276" w:lineRule="auto"/>
              <w:ind w:firstLine="0"/>
              <w:jc w:val="left"/>
              <w:rPr>
                <w:rFonts w:cs="Tahoma"/>
                <w:color w:val="000000"/>
                <w:sz w:val="20"/>
                <w:szCs w:val="20"/>
              </w:rPr>
            </w:pPr>
          </w:p>
        </w:tc>
        <w:tc>
          <w:tcPr>
            <w:tcW w:w="1412" w:type="dxa"/>
            <w:vMerge/>
            <w:shd w:val="clear" w:color="auto" w:fill="auto"/>
            <w:vAlign w:val="center"/>
            <w:hideMark/>
          </w:tcPr>
          <w:p w:rsidR="005B3DA7" w:rsidRPr="001473E9" w:rsidRDefault="005B3DA7" w:rsidP="004472C6">
            <w:pPr>
              <w:spacing w:before="80" w:after="60" w:line="276" w:lineRule="auto"/>
              <w:jc w:val="center"/>
              <w:rPr>
                <w:rFonts w:cs="Tahoma"/>
                <w:color w:val="000000"/>
                <w:sz w:val="20"/>
                <w:szCs w:val="20"/>
              </w:rPr>
            </w:pPr>
          </w:p>
        </w:tc>
        <w:tc>
          <w:tcPr>
            <w:tcW w:w="993" w:type="dxa"/>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r w:rsidRPr="001473E9">
              <w:rPr>
                <w:rFonts w:cs="Tahoma"/>
                <w:color w:val="000000"/>
                <w:sz w:val="20"/>
                <w:szCs w:val="20"/>
              </w:rPr>
              <w:t>32</w:t>
            </w:r>
          </w:p>
        </w:tc>
        <w:tc>
          <w:tcPr>
            <w:tcW w:w="992"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r>
      <w:tr w:rsidR="005B3DA7" w:rsidRPr="001473E9" w:rsidTr="003E637D">
        <w:trPr>
          <w:cantSplit/>
          <w:jc w:val="center"/>
        </w:trPr>
        <w:tc>
          <w:tcPr>
            <w:tcW w:w="1418" w:type="dxa"/>
            <w:vMerge w:val="restart"/>
            <w:shd w:val="clear" w:color="auto" w:fill="auto"/>
            <w:vAlign w:val="center"/>
            <w:hideMark/>
          </w:tcPr>
          <w:p w:rsidR="005B3DA7" w:rsidRPr="001473E9" w:rsidRDefault="005B3DA7" w:rsidP="004472C6">
            <w:pPr>
              <w:spacing w:before="80" w:after="60" w:line="276" w:lineRule="auto"/>
              <w:ind w:firstLine="0"/>
              <w:jc w:val="left"/>
              <w:rPr>
                <w:rFonts w:cs="Tahoma"/>
                <w:color w:val="000000"/>
                <w:sz w:val="20"/>
                <w:szCs w:val="20"/>
              </w:rPr>
            </w:pPr>
            <w:r w:rsidRPr="001473E9">
              <w:rPr>
                <w:rFonts w:cs="Tahoma"/>
                <w:color w:val="000000"/>
                <w:sz w:val="20"/>
                <w:szCs w:val="20"/>
              </w:rPr>
              <w:t>Chorzęcin</w:t>
            </w:r>
          </w:p>
        </w:tc>
        <w:tc>
          <w:tcPr>
            <w:tcW w:w="1412" w:type="dxa"/>
            <w:vMerge/>
            <w:shd w:val="clear" w:color="auto" w:fill="auto"/>
            <w:vAlign w:val="center"/>
            <w:hideMark/>
          </w:tcPr>
          <w:p w:rsidR="005B3DA7" w:rsidRPr="001473E9" w:rsidRDefault="005B3DA7" w:rsidP="004472C6">
            <w:pPr>
              <w:spacing w:before="80" w:after="60" w:line="276" w:lineRule="auto"/>
              <w:jc w:val="center"/>
              <w:rPr>
                <w:rFonts w:cs="Tahoma"/>
                <w:color w:val="000000"/>
                <w:sz w:val="20"/>
                <w:szCs w:val="20"/>
              </w:rPr>
            </w:pPr>
          </w:p>
        </w:tc>
        <w:tc>
          <w:tcPr>
            <w:tcW w:w="993" w:type="dxa"/>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r w:rsidRPr="001473E9">
              <w:rPr>
                <w:rFonts w:cs="Tahoma"/>
                <w:color w:val="000000"/>
                <w:sz w:val="20"/>
                <w:szCs w:val="20"/>
              </w:rPr>
              <w:t>33</w:t>
            </w:r>
          </w:p>
        </w:tc>
        <w:tc>
          <w:tcPr>
            <w:tcW w:w="992"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3</w:t>
            </w:r>
          </w:p>
        </w:tc>
        <w:tc>
          <w:tcPr>
            <w:tcW w:w="850"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7</w:t>
            </w:r>
          </w:p>
        </w:tc>
        <w:tc>
          <w:tcPr>
            <w:tcW w:w="851" w:type="dxa"/>
            <w:shd w:val="clear" w:color="auto" w:fill="auto"/>
            <w:noWrap/>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1</w:t>
            </w:r>
          </w:p>
        </w:tc>
        <w:tc>
          <w:tcPr>
            <w:tcW w:w="850"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1</w:t>
            </w:r>
          </w:p>
        </w:tc>
        <w:tc>
          <w:tcPr>
            <w:tcW w:w="851"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r>
      <w:tr w:rsidR="005B3DA7" w:rsidRPr="001473E9" w:rsidTr="003E637D">
        <w:trPr>
          <w:cantSplit/>
          <w:jc w:val="center"/>
        </w:trPr>
        <w:tc>
          <w:tcPr>
            <w:tcW w:w="1418" w:type="dxa"/>
            <w:vMerge/>
            <w:shd w:val="clear" w:color="auto" w:fill="auto"/>
            <w:vAlign w:val="center"/>
            <w:hideMark/>
          </w:tcPr>
          <w:p w:rsidR="005B3DA7" w:rsidRPr="001473E9" w:rsidRDefault="005B3DA7" w:rsidP="004472C6">
            <w:pPr>
              <w:spacing w:before="80" w:after="60" w:line="276" w:lineRule="auto"/>
              <w:ind w:firstLine="0"/>
              <w:jc w:val="left"/>
              <w:rPr>
                <w:rFonts w:cs="Tahoma"/>
                <w:color w:val="000000"/>
                <w:sz w:val="20"/>
                <w:szCs w:val="20"/>
              </w:rPr>
            </w:pPr>
          </w:p>
        </w:tc>
        <w:tc>
          <w:tcPr>
            <w:tcW w:w="1412" w:type="dxa"/>
            <w:vMerge/>
            <w:shd w:val="clear" w:color="auto" w:fill="auto"/>
            <w:vAlign w:val="center"/>
            <w:hideMark/>
          </w:tcPr>
          <w:p w:rsidR="005B3DA7" w:rsidRPr="001473E9" w:rsidRDefault="005B3DA7" w:rsidP="004472C6">
            <w:pPr>
              <w:spacing w:before="80" w:after="60" w:line="276" w:lineRule="auto"/>
              <w:jc w:val="center"/>
              <w:rPr>
                <w:rFonts w:cs="Tahoma"/>
                <w:color w:val="000000"/>
                <w:sz w:val="20"/>
                <w:szCs w:val="20"/>
              </w:rPr>
            </w:pPr>
          </w:p>
        </w:tc>
        <w:tc>
          <w:tcPr>
            <w:tcW w:w="993" w:type="dxa"/>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r w:rsidRPr="001473E9">
              <w:rPr>
                <w:rFonts w:cs="Tahoma"/>
                <w:color w:val="000000"/>
                <w:sz w:val="20"/>
                <w:szCs w:val="20"/>
              </w:rPr>
              <w:t>39</w:t>
            </w:r>
          </w:p>
        </w:tc>
        <w:tc>
          <w:tcPr>
            <w:tcW w:w="992"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3</w:t>
            </w:r>
          </w:p>
        </w:tc>
        <w:tc>
          <w:tcPr>
            <w:tcW w:w="850"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1</w:t>
            </w:r>
          </w:p>
        </w:tc>
        <w:tc>
          <w:tcPr>
            <w:tcW w:w="850"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1</w:t>
            </w:r>
          </w:p>
        </w:tc>
        <w:tc>
          <w:tcPr>
            <w:tcW w:w="851"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2</w:t>
            </w:r>
          </w:p>
        </w:tc>
        <w:tc>
          <w:tcPr>
            <w:tcW w:w="855"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2</w:t>
            </w:r>
          </w:p>
        </w:tc>
      </w:tr>
      <w:tr w:rsidR="005B3DA7" w:rsidRPr="001473E9" w:rsidTr="003E637D">
        <w:trPr>
          <w:cantSplit/>
          <w:jc w:val="center"/>
        </w:trPr>
        <w:tc>
          <w:tcPr>
            <w:tcW w:w="1418" w:type="dxa"/>
            <w:vMerge w:val="restart"/>
            <w:shd w:val="clear" w:color="auto" w:fill="auto"/>
            <w:vAlign w:val="center"/>
            <w:hideMark/>
          </w:tcPr>
          <w:p w:rsidR="005B3DA7" w:rsidRPr="001473E9" w:rsidRDefault="005B3DA7" w:rsidP="004472C6">
            <w:pPr>
              <w:spacing w:before="80" w:after="60" w:line="276" w:lineRule="auto"/>
              <w:ind w:firstLine="0"/>
              <w:jc w:val="left"/>
              <w:rPr>
                <w:rFonts w:cs="Tahoma"/>
                <w:color w:val="000000"/>
                <w:sz w:val="20"/>
                <w:szCs w:val="20"/>
              </w:rPr>
            </w:pPr>
            <w:r w:rsidRPr="001473E9">
              <w:rPr>
                <w:rFonts w:cs="Tahoma"/>
                <w:color w:val="000000"/>
                <w:sz w:val="20"/>
                <w:szCs w:val="20"/>
              </w:rPr>
              <w:t>Kwiatkówka</w:t>
            </w:r>
          </w:p>
        </w:tc>
        <w:tc>
          <w:tcPr>
            <w:tcW w:w="1412" w:type="dxa"/>
            <w:vMerge/>
            <w:shd w:val="clear" w:color="auto" w:fill="auto"/>
            <w:vAlign w:val="center"/>
            <w:hideMark/>
          </w:tcPr>
          <w:p w:rsidR="005B3DA7" w:rsidRPr="001473E9" w:rsidRDefault="005B3DA7" w:rsidP="004472C6">
            <w:pPr>
              <w:spacing w:before="80" w:after="60" w:line="276" w:lineRule="auto"/>
              <w:jc w:val="center"/>
              <w:rPr>
                <w:rFonts w:cs="Tahoma"/>
                <w:color w:val="000000"/>
                <w:sz w:val="20"/>
                <w:szCs w:val="20"/>
              </w:rPr>
            </w:pPr>
          </w:p>
        </w:tc>
        <w:tc>
          <w:tcPr>
            <w:tcW w:w="993" w:type="dxa"/>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r w:rsidRPr="001473E9">
              <w:rPr>
                <w:rFonts w:cs="Tahoma"/>
                <w:color w:val="000000"/>
                <w:sz w:val="20"/>
                <w:szCs w:val="20"/>
              </w:rPr>
              <w:t>32</w:t>
            </w:r>
          </w:p>
        </w:tc>
        <w:tc>
          <w:tcPr>
            <w:tcW w:w="992"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r>
      <w:tr w:rsidR="005B3DA7" w:rsidRPr="001473E9" w:rsidTr="003E637D">
        <w:trPr>
          <w:cantSplit/>
          <w:jc w:val="center"/>
        </w:trPr>
        <w:tc>
          <w:tcPr>
            <w:tcW w:w="1418" w:type="dxa"/>
            <w:vMerge/>
            <w:shd w:val="clear" w:color="auto" w:fill="auto"/>
            <w:vAlign w:val="center"/>
            <w:hideMark/>
          </w:tcPr>
          <w:p w:rsidR="005B3DA7" w:rsidRPr="001473E9" w:rsidRDefault="005B3DA7" w:rsidP="004472C6">
            <w:pPr>
              <w:spacing w:before="80" w:after="60" w:line="276" w:lineRule="auto"/>
              <w:ind w:firstLine="0"/>
              <w:jc w:val="left"/>
              <w:rPr>
                <w:rFonts w:cs="Tahoma"/>
                <w:color w:val="000000"/>
                <w:sz w:val="20"/>
                <w:szCs w:val="20"/>
              </w:rPr>
            </w:pPr>
          </w:p>
        </w:tc>
        <w:tc>
          <w:tcPr>
            <w:tcW w:w="1412" w:type="dxa"/>
            <w:vMerge/>
            <w:shd w:val="clear" w:color="auto" w:fill="auto"/>
            <w:vAlign w:val="center"/>
            <w:hideMark/>
          </w:tcPr>
          <w:p w:rsidR="005B3DA7" w:rsidRPr="001473E9" w:rsidRDefault="005B3DA7" w:rsidP="004472C6">
            <w:pPr>
              <w:spacing w:before="80" w:after="60" w:line="276" w:lineRule="auto"/>
              <w:jc w:val="center"/>
              <w:rPr>
                <w:rFonts w:cs="Tahoma"/>
                <w:color w:val="000000"/>
                <w:sz w:val="20"/>
                <w:szCs w:val="20"/>
              </w:rPr>
            </w:pPr>
          </w:p>
        </w:tc>
        <w:tc>
          <w:tcPr>
            <w:tcW w:w="993" w:type="dxa"/>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r w:rsidRPr="001473E9">
              <w:rPr>
                <w:rFonts w:cs="Tahoma"/>
                <w:color w:val="000000"/>
                <w:sz w:val="20"/>
                <w:szCs w:val="20"/>
              </w:rPr>
              <w:t>39</w:t>
            </w:r>
          </w:p>
        </w:tc>
        <w:tc>
          <w:tcPr>
            <w:tcW w:w="992"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3</w:t>
            </w:r>
          </w:p>
        </w:tc>
        <w:tc>
          <w:tcPr>
            <w:tcW w:w="850"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3</w:t>
            </w:r>
          </w:p>
        </w:tc>
        <w:tc>
          <w:tcPr>
            <w:tcW w:w="851" w:type="dxa"/>
            <w:shd w:val="clear" w:color="auto" w:fill="auto"/>
            <w:noWrap/>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1</w:t>
            </w:r>
          </w:p>
        </w:tc>
        <w:tc>
          <w:tcPr>
            <w:tcW w:w="850"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1</w:t>
            </w:r>
          </w:p>
        </w:tc>
        <w:tc>
          <w:tcPr>
            <w:tcW w:w="851"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2</w:t>
            </w:r>
          </w:p>
        </w:tc>
        <w:tc>
          <w:tcPr>
            <w:tcW w:w="855"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2</w:t>
            </w:r>
          </w:p>
        </w:tc>
      </w:tr>
      <w:tr w:rsidR="005B3DA7" w:rsidRPr="001473E9" w:rsidTr="003E637D">
        <w:trPr>
          <w:cantSplit/>
          <w:jc w:val="center"/>
        </w:trPr>
        <w:tc>
          <w:tcPr>
            <w:tcW w:w="1418" w:type="dxa"/>
            <w:vMerge w:val="restart"/>
            <w:shd w:val="clear" w:color="auto" w:fill="auto"/>
            <w:vAlign w:val="center"/>
            <w:hideMark/>
          </w:tcPr>
          <w:p w:rsidR="005B3DA7" w:rsidRPr="001473E9" w:rsidRDefault="005B3DA7" w:rsidP="004472C6">
            <w:pPr>
              <w:spacing w:before="80" w:after="60" w:line="276" w:lineRule="auto"/>
              <w:ind w:firstLine="0"/>
              <w:jc w:val="left"/>
              <w:rPr>
                <w:rFonts w:cs="Tahoma"/>
                <w:color w:val="000000"/>
                <w:sz w:val="20"/>
                <w:szCs w:val="20"/>
              </w:rPr>
            </w:pPr>
            <w:r w:rsidRPr="001473E9">
              <w:rPr>
                <w:rFonts w:cs="Tahoma"/>
                <w:color w:val="000000"/>
                <w:sz w:val="20"/>
                <w:szCs w:val="20"/>
              </w:rPr>
              <w:t>Łagiewniki</w:t>
            </w:r>
          </w:p>
        </w:tc>
        <w:tc>
          <w:tcPr>
            <w:tcW w:w="1412" w:type="dxa"/>
            <w:vMerge/>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p>
        </w:tc>
        <w:tc>
          <w:tcPr>
            <w:tcW w:w="993" w:type="dxa"/>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r w:rsidRPr="001473E9">
              <w:rPr>
                <w:rFonts w:cs="Tahoma"/>
                <w:color w:val="000000"/>
                <w:sz w:val="20"/>
                <w:szCs w:val="20"/>
              </w:rPr>
              <w:t>32</w:t>
            </w:r>
          </w:p>
        </w:tc>
        <w:tc>
          <w:tcPr>
            <w:tcW w:w="992"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r>
      <w:tr w:rsidR="005B3DA7" w:rsidRPr="001473E9" w:rsidTr="003E637D">
        <w:trPr>
          <w:cantSplit/>
          <w:jc w:val="center"/>
        </w:trPr>
        <w:tc>
          <w:tcPr>
            <w:tcW w:w="1418" w:type="dxa"/>
            <w:vMerge/>
            <w:shd w:val="clear" w:color="auto" w:fill="auto"/>
            <w:vAlign w:val="center"/>
            <w:hideMark/>
          </w:tcPr>
          <w:p w:rsidR="005B3DA7" w:rsidRPr="001473E9" w:rsidRDefault="005B3DA7" w:rsidP="004472C6">
            <w:pPr>
              <w:spacing w:before="80" w:after="60" w:line="276" w:lineRule="auto"/>
              <w:ind w:firstLine="0"/>
              <w:jc w:val="left"/>
              <w:rPr>
                <w:rFonts w:cs="Tahoma"/>
                <w:color w:val="000000"/>
                <w:sz w:val="20"/>
                <w:szCs w:val="20"/>
              </w:rPr>
            </w:pPr>
          </w:p>
        </w:tc>
        <w:tc>
          <w:tcPr>
            <w:tcW w:w="1412" w:type="dxa"/>
            <w:vMerge/>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p>
        </w:tc>
        <w:tc>
          <w:tcPr>
            <w:tcW w:w="993" w:type="dxa"/>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r w:rsidRPr="001473E9">
              <w:rPr>
                <w:rFonts w:cs="Tahoma"/>
                <w:color w:val="000000"/>
                <w:sz w:val="20"/>
                <w:szCs w:val="20"/>
              </w:rPr>
              <w:t>39</w:t>
            </w:r>
          </w:p>
        </w:tc>
        <w:tc>
          <w:tcPr>
            <w:tcW w:w="992"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6</w:t>
            </w:r>
          </w:p>
        </w:tc>
        <w:tc>
          <w:tcPr>
            <w:tcW w:w="850"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3</w:t>
            </w:r>
          </w:p>
        </w:tc>
        <w:tc>
          <w:tcPr>
            <w:tcW w:w="851" w:type="dxa"/>
            <w:shd w:val="clear" w:color="auto" w:fill="auto"/>
            <w:noWrap/>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1</w:t>
            </w:r>
          </w:p>
        </w:tc>
        <w:tc>
          <w:tcPr>
            <w:tcW w:w="850"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1</w:t>
            </w:r>
          </w:p>
        </w:tc>
        <w:tc>
          <w:tcPr>
            <w:tcW w:w="851"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2</w:t>
            </w:r>
          </w:p>
        </w:tc>
        <w:tc>
          <w:tcPr>
            <w:tcW w:w="855"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2</w:t>
            </w:r>
          </w:p>
        </w:tc>
      </w:tr>
      <w:tr w:rsidR="005B3DA7" w:rsidRPr="001473E9" w:rsidTr="003E637D">
        <w:trPr>
          <w:cantSplit/>
          <w:jc w:val="center"/>
        </w:trPr>
        <w:tc>
          <w:tcPr>
            <w:tcW w:w="1418" w:type="dxa"/>
            <w:vMerge w:val="restart"/>
            <w:shd w:val="clear" w:color="auto" w:fill="auto"/>
            <w:vAlign w:val="center"/>
            <w:hideMark/>
          </w:tcPr>
          <w:p w:rsidR="005B3DA7" w:rsidRPr="001473E9" w:rsidRDefault="005B3DA7" w:rsidP="004472C6">
            <w:pPr>
              <w:spacing w:before="80" w:after="60" w:line="276" w:lineRule="auto"/>
              <w:ind w:firstLine="0"/>
              <w:jc w:val="left"/>
              <w:rPr>
                <w:rFonts w:cs="Tahoma"/>
                <w:color w:val="000000"/>
                <w:sz w:val="20"/>
                <w:szCs w:val="20"/>
              </w:rPr>
            </w:pPr>
            <w:r w:rsidRPr="001473E9">
              <w:rPr>
                <w:rFonts w:cs="Tahoma"/>
                <w:color w:val="000000"/>
                <w:sz w:val="20"/>
                <w:szCs w:val="20"/>
              </w:rPr>
              <w:t>Łazisko</w:t>
            </w:r>
          </w:p>
        </w:tc>
        <w:tc>
          <w:tcPr>
            <w:tcW w:w="1412" w:type="dxa"/>
            <w:vMerge/>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p>
        </w:tc>
        <w:tc>
          <w:tcPr>
            <w:tcW w:w="993" w:type="dxa"/>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r w:rsidRPr="001473E9">
              <w:rPr>
                <w:rFonts w:cs="Tahoma"/>
                <w:color w:val="000000"/>
                <w:sz w:val="20"/>
                <w:szCs w:val="20"/>
              </w:rPr>
              <w:t>32</w:t>
            </w:r>
          </w:p>
        </w:tc>
        <w:tc>
          <w:tcPr>
            <w:tcW w:w="992"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r>
      <w:tr w:rsidR="005B3DA7" w:rsidRPr="001473E9" w:rsidTr="003E637D">
        <w:trPr>
          <w:cantSplit/>
          <w:jc w:val="center"/>
        </w:trPr>
        <w:tc>
          <w:tcPr>
            <w:tcW w:w="1418" w:type="dxa"/>
            <w:vMerge/>
            <w:shd w:val="clear" w:color="auto" w:fill="auto"/>
            <w:vAlign w:val="center"/>
            <w:hideMark/>
          </w:tcPr>
          <w:p w:rsidR="005B3DA7" w:rsidRPr="001473E9" w:rsidRDefault="005B3DA7" w:rsidP="004472C6">
            <w:pPr>
              <w:spacing w:before="80" w:after="60" w:line="276" w:lineRule="auto"/>
              <w:ind w:firstLine="0"/>
              <w:jc w:val="left"/>
              <w:rPr>
                <w:rFonts w:cs="Tahoma"/>
                <w:color w:val="000000"/>
                <w:sz w:val="20"/>
                <w:szCs w:val="20"/>
              </w:rPr>
            </w:pPr>
          </w:p>
        </w:tc>
        <w:tc>
          <w:tcPr>
            <w:tcW w:w="1412" w:type="dxa"/>
            <w:vMerge/>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p>
        </w:tc>
        <w:tc>
          <w:tcPr>
            <w:tcW w:w="993" w:type="dxa"/>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r w:rsidRPr="001473E9">
              <w:rPr>
                <w:rFonts w:cs="Tahoma"/>
                <w:color w:val="000000"/>
                <w:sz w:val="20"/>
                <w:szCs w:val="20"/>
              </w:rPr>
              <w:t>39</w:t>
            </w:r>
          </w:p>
        </w:tc>
        <w:tc>
          <w:tcPr>
            <w:tcW w:w="992"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6</w:t>
            </w:r>
          </w:p>
        </w:tc>
        <w:tc>
          <w:tcPr>
            <w:tcW w:w="850"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3</w:t>
            </w:r>
          </w:p>
        </w:tc>
        <w:tc>
          <w:tcPr>
            <w:tcW w:w="851" w:type="dxa"/>
            <w:shd w:val="clear" w:color="auto" w:fill="auto"/>
            <w:noWrap/>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1</w:t>
            </w:r>
          </w:p>
        </w:tc>
        <w:tc>
          <w:tcPr>
            <w:tcW w:w="850"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1</w:t>
            </w:r>
          </w:p>
        </w:tc>
        <w:tc>
          <w:tcPr>
            <w:tcW w:w="851"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2</w:t>
            </w:r>
          </w:p>
        </w:tc>
        <w:tc>
          <w:tcPr>
            <w:tcW w:w="855"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2</w:t>
            </w:r>
          </w:p>
        </w:tc>
      </w:tr>
      <w:tr w:rsidR="005B3DA7" w:rsidRPr="001473E9" w:rsidTr="003E637D">
        <w:trPr>
          <w:cantSplit/>
          <w:jc w:val="center"/>
        </w:trPr>
        <w:tc>
          <w:tcPr>
            <w:tcW w:w="1418" w:type="dxa"/>
            <w:vMerge w:val="restart"/>
            <w:shd w:val="clear" w:color="auto" w:fill="auto"/>
            <w:vAlign w:val="center"/>
            <w:hideMark/>
          </w:tcPr>
          <w:p w:rsidR="005B3DA7" w:rsidRPr="001473E9" w:rsidRDefault="005B3DA7" w:rsidP="004472C6">
            <w:pPr>
              <w:spacing w:before="80" w:after="60" w:line="276" w:lineRule="auto"/>
              <w:ind w:firstLine="0"/>
              <w:jc w:val="left"/>
              <w:rPr>
                <w:rFonts w:cs="Tahoma"/>
                <w:color w:val="000000"/>
                <w:sz w:val="20"/>
                <w:szCs w:val="20"/>
              </w:rPr>
            </w:pPr>
            <w:r w:rsidRPr="001473E9">
              <w:rPr>
                <w:rFonts w:cs="Tahoma"/>
                <w:color w:val="000000"/>
                <w:sz w:val="20"/>
                <w:szCs w:val="20"/>
              </w:rPr>
              <w:t>Świńsko</w:t>
            </w:r>
          </w:p>
        </w:tc>
        <w:tc>
          <w:tcPr>
            <w:tcW w:w="1412" w:type="dxa"/>
            <w:vMerge/>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p>
        </w:tc>
        <w:tc>
          <w:tcPr>
            <w:tcW w:w="993" w:type="dxa"/>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r w:rsidRPr="001473E9">
              <w:rPr>
                <w:rFonts w:cs="Tahoma"/>
                <w:color w:val="000000"/>
                <w:sz w:val="20"/>
                <w:szCs w:val="20"/>
              </w:rPr>
              <w:t>32</w:t>
            </w:r>
          </w:p>
        </w:tc>
        <w:tc>
          <w:tcPr>
            <w:tcW w:w="992"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r>
      <w:tr w:rsidR="005B3DA7" w:rsidRPr="001473E9" w:rsidTr="003E637D">
        <w:trPr>
          <w:cantSplit/>
          <w:jc w:val="center"/>
        </w:trPr>
        <w:tc>
          <w:tcPr>
            <w:tcW w:w="1418" w:type="dxa"/>
            <w:vMerge/>
            <w:shd w:val="clear" w:color="auto" w:fill="auto"/>
            <w:vAlign w:val="center"/>
            <w:hideMark/>
          </w:tcPr>
          <w:p w:rsidR="005B3DA7" w:rsidRPr="001473E9" w:rsidRDefault="005B3DA7" w:rsidP="004472C6">
            <w:pPr>
              <w:spacing w:before="80" w:after="60" w:line="276" w:lineRule="auto"/>
              <w:ind w:firstLine="0"/>
              <w:jc w:val="left"/>
              <w:rPr>
                <w:rFonts w:cs="Tahoma"/>
                <w:color w:val="000000"/>
                <w:sz w:val="20"/>
                <w:szCs w:val="20"/>
              </w:rPr>
            </w:pPr>
          </w:p>
        </w:tc>
        <w:tc>
          <w:tcPr>
            <w:tcW w:w="1412" w:type="dxa"/>
            <w:vMerge/>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p>
        </w:tc>
        <w:tc>
          <w:tcPr>
            <w:tcW w:w="993" w:type="dxa"/>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r w:rsidRPr="001473E9">
              <w:rPr>
                <w:rFonts w:cs="Tahoma"/>
                <w:color w:val="000000"/>
                <w:sz w:val="20"/>
                <w:szCs w:val="20"/>
              </w:rPr>
              <w:t>39</w:t>
            </w:r>
          </w:p>
        </w:tc>
        <w:tc>
          <w:tcPr>
            <w:tcW w:w="992"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5</w:t>
            </w:r>
          </w:p>
        </w:tc>
        <w:tc>
          <w:tcPr>
            <w:tcW w:w="850"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3</w:t>
            </w:r>
          </w:p>
        </w:tc>
        <w:tc>
          <w:tcPr>
            <w:tcW w:w="851" w:type="dxa"/>
            <w:shd w:val="clear" w:color="auto" w:fill="auto"/>
            <w:noWrap/>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2</w:t>
            </w:r>
          </w:p>
        </w:tc>
        <w:tc>
          <w:tcPr>
            <w:tcW w:w="855"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2</w:t>
            </w:r>
          </w:p>
        </w:tc>
      </w:tr>
      <w:tr w:rsidR="005B3DA7" w:rsidRPr="001473E9" w:rsidTr="003E637D">
        <w:trPr>
          <w:cantSplit/>
          <w:jc w:val="center"/>
        </w:trPr>
        <w:tc>
          <w:tcPr>
            <w:tcW w:w="1418" w:type="dxa"/>
            <w:shd w:val="clear" w:color="auto" w:fill="auto"/>
            <w:vAlign w:val="center"/>
            <w:hideMark/>
          </w:tcPr>
          <w:p w:rsidR="005B3DA7" w:rsidRPr="001473E9" w:rsidRDefault="005B3DA7" w:rsidP="004472C6">
            <w:pPr>
              <w:spacing w:before="80" w:after="60" w:line="276" w:lineRule="auto"/>
              <w:ind w:firstLine="0"/>
              <w:jc w:val="left"/>
              <w:rPr>
                <w:rFonts w:cs="Tahoma"/>
                <w:color w:val="000000"/>
                <w:sz w:val="20"/>
                <w:szCs w:val="20"/>
              </w:rPr>
            </w:pPr>
            <w:r w:rsidRPr="001473E9">
              <w:rPr>
                <w:rFonts w:cs="Tahoma"/>
                <w:color w:val="000000"/>
                <w:sz w:val="20"/>
                <w:szCs w:val="20"/>
              </w:rPr>
              <w:t>Cekanów</w:t>
            </w:r>
          </w:p>
        </w:tc>
        <w:tc>
          <w:tcPr>
            <w:tcW w:w="1412" w:type="dxa"/>
            <w:vMerge/>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p>
        </w:tc>
        <w:tc>
          <w:tcPr>
            <w:tcW w:w="993" w:type="dxa"/>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r w:rsidRPr="001473E9">
              <w:rPr>
                <w:rFonts w:cs="Tahoma"/>
                <w:color w:val="000000"/>
                <w:sz w:val="20"/>
                <w:szCs w:val="20"/>
              </w:rPr>
              <w:t>34</w:t>
            </w:r>
          </w:p>
        </w:tc>
        <w:tc>
          <w:tcPr>
            <w:tcW w:w="992"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4</w:t>
            </w:r>
          </w:p>
        </w:tc>
        <w:tc>
          <w:tcPr>
            <w:tcW w:w="850"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4</w:t>
            </w:r>
          </w:p>
        </w:tc>
        <w:tc>
          <w:tcPr>
            <w:tcW w:w="851" w:type="dxa"/>
            <w:shd w:val="clear" w:color="auto" w:fill="auto"/>
            <w:noWrap/>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2</w:t>
            </w:r>
          </w:p>
        </w:tc>
        <w:tc>
          <w:tcPr>
            <w:tcW w:w="850"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2</w:t>
            </w:r>
          </w:p>
        </w:tc>
        <w:tc>
          <w:tcPr>
            <w:tcW w:w="851"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2</w:t>
            </w:r>
          </w:p>
        </w:tc>
        <w:tc>
          <w:tcPr>
            <w:tcW w:w="855"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2</w:t>
            </w:r>
          </w:p>
        </w:tc>
      </w:tr>
      <w:tr w:rsidR="005B3DA7" w:rsidRPr="001473E9" w:rsidTr="003E637D">
        <w:trPr>
          <w:cantSplit/>
          <w:jc w:val="center"/>
        </w:trPr>
        <w:tc>
          <w:tcPr>
            <w:tcW w:w="1418" w:type="dxa"/>
            <w:vMerge w:val="restart"/>
            <w:shd w:val="clear" w:color="auto" w:fill="auto"/>
            <w:vAlign w:val="center"/>
            <w:hideMark/>
          </w:tcPr>
          <w:p w:rsidR="005B3DA7" w:rsidRPr="001473E9" w:rsidRDefault="005B3DA7" w:rsidP="004472C6">
            <w:pPr>
              <w:spacing w:before="80" w:after="60" w:line="276" w:lineRule="auto"/>
              <w:ind w:firstLine="0"/>
              <w:jc w:val="left"/>
              <w:rPr>
                <w:rFonts w:cs="Tahoma"/>
                <w:color w:val="000000"/>
                <w:sz w:val="20"/>
                <w:szCs w:val="20"/>
              </w:rPr>
            </w:pPr>
            <w:r w:rsidRPr="001473E9">
              <w:rPr>
                <w:rFonts w:cs="Tahoma"/>
                <w:color w:val="000000"/>
                <w:sz w:val="20"/>
                <w:szCs w:val="20"/>
              </w:rPr>
              <w:t>Komorów</w:t>
            </w:r>
          </w:p>
        </w:tc>
        <w:tc>
          <w:tcPr>
            <w:tcW w:w="1412" w:type="dxa"/>
            <w:vMerge/>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p>
        </w:tc>
        <w:tc>
          <w:tcPr>
            <w:tcW w:w="993" w:type="dxa"/>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r w:rsidRPr="001473E9">
              <w:rPr>
                <w:rFonts w:cs="Tahoma"/>
                <w:color w:val="000000"/>
                <w:sz w:val="20"/>
                <w:szCs w:val="20"/>
              </w:rPr>
              <w:t>32</w:t>
            </w:r>
          </w:p>
        </w:tc>
        <w:tc>
          <w:tcPr>
            <w:tcW w:w="992"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p>
        </w:tc>
      </w:tr>
      <w:tr w:rsidR="005B3DA7" w:rsidRPr="001473E9" w:rsidTr="003E637D">
        <w:trPr>
          <w:cantSplit/>
          <w:jc w:val="center"/>
        </w:trPr>
        <w:tc>
          <w:tcPr>
            <w:tcW w:w="1418" w:type="dxa"/>
            <w:vMerge/>
            <w:shd w:val="clear" w:color="auto" w:fill="auto"/>
            <w:vAlign w:val="center"/>
            <w:hideMark/>
          </w:tcPr>
          <w:p w:rsidR="005B3DA7" w:rsidRPr="001473E9" w:rsidRDefault="005B3DA7" w:rsidP="004472C6">
            <w:pPr>
              <w:spacing w:before="80" w:after="60" w:line="276" w:lineRule="auto"/>
              <w:ind w:firstLine="0"/>
              <w:jc w:val="left"/>
              <w:rPr>
                <w:rFonts w:cs="Tahoma"/>
                <w:color w:val="000000"/>
                <w:sz w:val="20"/>
                <w:szCs w:val="20"/>
              </w:rPr>
            </w:pPr>
          </w:p>
        </w:tc>
        <w:tc>
          <w:tcPr>
            <w:tcW w:w="1412" w:type="dxa"/>
            <w:vMerge/>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p>
        </w:tc>
        <w:tc>
          <w:tcPr>
            <w:tcW w:w="993" w:type="dxa"/>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r w:rsidRPr="001473E9">
              <w:rPr>
                <w:rFonts w:cs="Tahoma"/>
                <w:color w:val="000000"/>
                <w:sz w:val="20"/>
                <w:szCs w:val="20"/>
              </w:rPr>
              <w:t>5</w:t>
            </w:r>
          </w:p>
        </w:tc>
        <w:tc>
          <w:tcPr>
            <w:tcW w:w="992"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8</w:t>
            </w:r>
          </w:p>
        </w:tc>
        <w:tc>
          <w:tcPr>
            <w:tcW w:w="850"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8</w:t>
            </w:r>
          </w:p>
        </w:tc>
        <w:tc>
          <w:tcPr>
            <w:tcW w:w="851" w:type="dxa"/>
            <w:shd w:val="clear" w:color="auto" w:fill="auto"/>
            <w:noWrap/>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4</w:t>
            </w:r>
          </w:p>
        </w:tc>
        <w:tc>
          <w:tcPr>
            <w:tcW w:w="850"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4</w:t>
            </w:r>
          </w:p>
        </w:tc>
        <w:tc>
          <w:tcPr>
            <w:tcW w:w="851"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2</w:t>
            </w:r>
          </w:p>
        </w:tc>
        <w:tc>
          <w:tcPr>
            <w:tcW w:w="855"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2</w:t>
            </w:r>
          </w:p>
        </w:tc>
      </w:tr>
      <w:tr w:rsidR="005B3DA7" w:rsidRPr="001473E9" w:rsidTr="005B3DA7">
        <w:trPr>
          <w:cantSplit/>
          <w:jc w:val="center"/>
        </w:trPr>
        <w:tc>
          <w:tcPr>
            <w:tcW w:w="1418" w:type="dxa"/>
            <w:vMerge w:val="restart"/>
            <w:shd w:val="clear" w:color="auto" w:fill="auto"/>
            <w:vAlign w:val="center"/>
            <w:hideMark/>
          </w:tcPr>
          <w:p w:rsidR="005B3DA7" w:rsidRPr="001473E9" w:rsidRDefault="005B3DA7" w:rsidP="00F90062">
            <w:pPr>
              <w:keepNext/>
              <w:spacing w:before="80" w:after="60" w:line="300" w:lineRule="auto"/>
              <w:ind w:firstLine="0"/>
              <w:jc w:val="left"/>
              <w:rPr>
                <w:rFonts w:cs="Tahoma"/>
                <w:color w:val="000000"/>
                <w:sz w:val="20"/>
                <w:szCs w:val="20"/>
              </w:rPr>
            </w:pPr>
            <w:r w:rsidRPr="001473E9">
              <w:rPr>
                <w:rFonts w:cs="Tahoma"/>
                <w:color w:val="000000"/>
                <w:sz w:val="20"/>
                <w:szCs w:val="20"/>
              </w:rPr>
              <w:t>Zaborów</w:t>
            </w:r>
          </w:p>
        </w:tc>
        <w:tc>
          <w:tcPr>
            <w:tcW w:w="1412" w:type="dxa"/>
            <w:vMerge w:val="restart"/>
            <w:shd w:val="clear" w:color="auto" w:fill="auto"/>
            <w:vAlign w:val="center"/>
            <w:hideMark/>
          </w:tcPr>
          <w:p w:rsidR="005B3DA7" w:rsidRPr="001473E9" w:rsidRDefault="005B3DA7" w:rsidP="00F90062">
            <w:pPr>
              <w:keepNext/>
              <w:spacing w:before="80" w:after="60" w:line="300" w:lineRule="auto"/>
              <w:ind w:firstLine="0"/>
              <w:jc w:val="center"/>
              <w:rPr>
                <w:rFonts w:cs="Tahoma"/>
                <w:color w:val="000000"/>
                <w:sz w:val="20"/>
                <w:szCs w:val="20"/>
              </w:rPr>
            </w:pPr>
            <w:r w:rsidRPr="001473E9">
              <w:rPr>
                <w:rFonts w:cs="Tahoma"/>
                <w:color w:val="000000"/>
                <w:sz w:val="20"/>
                <w:szCs w:val="20"/>
              </w:rPr>
              <w:t>Tomaszów Mazowiecki</w:t>
            </w:r>
          </w:p>
        </w:tc>
        <w:tc>
          <w:tcPr>
            <w:tcW w:w="993" w:type="dxa"/>
            <w:shd w:val="clear" w:color="auto" w:fill="auto"/>
            <w:vAlign w:val="center"/>
            <w:hideMark/>
          </w:tcPr>
          <w:p w:rsidR="005B3DA7" w:rsidRPr="001473E9" w:rsidRDefault="005B3DA7" w:rsidP="00F90062">
            <w:pPr>
              <w:keepNext/>
              <w:spacing w:before="80" w:after="60" w:line="300" w:lineRule="auto"/>
              <w:ind w:firstLine="0"/>
              <w:jc w:val="center"/>
              <w:rPr>
                <w:rFonts w:cs="Tahoma"/>
                <w:color w:val="000000"/>
                <w:sz w:val="20"/>
                <w:szCs w:val="20"/>
              </w:rPr>
            </w:pPr>
            <w:r w:rsidRPr="001473E9">
              <w:rPr>
                <w:rFonts w:cs="Tahoma"/>
                <w:color w:val="000000"/>
                <w:sz w:val="20"/>
                <w:szCs w:val="20"/>
              </w:rPr>
              <w:t>32</w:t>
            </w:r>
          </w:p>
        </w:tc>
        <w:tc>
          <w:tcPr>
            <w:tcW w:w="992" w:type="dxa"/>
            <w:shd w:val="clear" w:color="auto" w:fill="auto"/>
            <w:vAlign w:val="center"/>
            <w:hideMark/>
          </w:tcPr>
          <w:p w:rsidR="005B3DA7" w:rsidRPr="001473E9" w:rsidRDefault="005B3DA7" w:rsidP="00F90062">
            <w:pPr>
              <w:keepNext/>
              <w:spacing w:before="80" w:after="60" w:line="300"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vAlign w:val="center"/>
            <w:hideMark/>
          </w:tcPr>
          <w:p w:rsidR="005B3DA7" w:rsidRPr="001473E9" w:rsidRDefault="005B3DA7" w:rsidP="00F90062">
            <w:pPr>
              <w:keepNext/>
              <w:spacing w:before="80" w:after="60" w:line="300"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hideMark/>
          </w:tcPr>
          <w:p w:rsidR="005B3DA7" w:rsidRPr="001473E9" w:rsidRDefault="005B3DA7" w:rsidP="00F90062">
            <w:pPr>
              <w:keepNext/>
              <w:spacing w:before="80" w:after="60" w:line="300"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noWrap/>
            <w:vAlign w:val="center"/>
          </w:tcPr>
          <w:p w:rsidR="005B3DA7" w:rsidRPr="001473E9" w:rsidRDefault="005B3DA7" w:rsidP="00F90062">
            <w:pPr>
              <w:keepNext/>
              <w:spacing w:before="80" w:after="60" w:line="300"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tcPr>
          <w:p w:rsidR="005B3DA7" w:rsidRPr="001473E9" w:rsidRDefault="005B3DA7" w:rsidP="003E637D">
            <w:pPr>
              <w:spacing w:before="80" w:after="60" w:line="300"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5B3DA7" w:rsidRPr="001473E9" w:rsidRDefault="005B3DA7" w:rsidP="003E637D">
            <w:pPr>
              <w:spacing w:before="80" w:after="60" w:line="300" w:lineRule="auto"/>
              <w:ind w:firstLine="0"/>
              <w:jc w:val="right"/>
              <w:rPr>
                <w:rFonts w:cs="Tahoma"/>
                <w:color w:val="000000"/>
                <w:sz w:val="20"/>
                <w:szCs w:val="20"/>
              </w:rPr>
            </w:pPr>
            <w:r w:rsidRPr="001473E9">
              <w:rPr>
                <w:rFonts w:cs="Tahoma"/>
                <w:color w:val="000000"/>
                <w:sz w:val="20"/>
                <w:szCs w:val="20"/>
              </w:rPr>
              <w:t>-</w:t>
            </w:r>
          </w:p>
        </w:tc>
      </w:tr>
      <w:tr w:rsidR="005B3DA7" w:rsidRPr="001473E9" w:rsidTr="005B3DA7">
        <w:trPr>
          <w:cantSplit/>
          <w:jc w:val="center"/>
        </w:trPr>
        <w:tc>
          <w:tcPr>
            <w:tcW w:w="1418" w:type="dxa"/>
            <w:vMerge/>
            <w:shd w:val="clear" w:color="auto" w:fill="auto"/>
            <w:vAlign w:val="center"/>
            <w:hideMark/>
          </w:tcPr>
          <w:p w:rsidR="005B3DA7" w:rsidRPr="001473E9" w:rsidRDefault="005B3DA7" w:rsidP="003E637D">
            <w:pPr>
              <w:spacing w:before="80" w:after="60" w:line="300" w:lineRule="auto"/>
              <w:ind w:firstLine="0"/>
              <w:jc w:val="left"/>
              <w:rPr>
                <w:rFonts w:cs="Tahoma"/>
                <w:color w:val="000000"/>
                <w:sz w:val="20"/>
                <w:szCs w:val="20"/>
              </w:rPr>
            </w:pPr>
          </w:p>
        </w:tc>
        <w:tc>
          <w:tcPr>
            <w:tcW w:w="1412" w:type="dxa"/>
            <w:vMerge/>
            <w:shd w:val="clear" w:color="auto" w:fill="auto"/>
            <w:vAlign w:val="center"/>
            <w:hideMark/>
          </w:tcPr>
          <w:p w:rsidR="005B3DA7" w:rsidRPr="001473E9" w:rsidRDefault="005B3DA7" w:rsidP="005B3DA7">
            <w:pPr>
              <w:spacing w:before="80" w:after="60" w:line="300" w:lineRule="auto"/>
              <w:ind w:firstLine="0"/>
              <w:jc w:val="center"/>
              <w:rPr>
                <w:rFonts w:cs="Tahoma"/>
                <w:color w:val="000000"/>
                <w:sz w:val="20"/>
                <w:szCs w:val="20"/>
              </w:rPr>
            </w:pPr>
          </w:p>
        </w:tc>
        <w:tc>
          <w:tcPr>
            <w:tcW w:w="993" w:type="dxa"/>
            <w:shd w:val="clear" w:color="auto" w:fill="auto"/>
            <w:vAlign w:val="center"/>
            <w:hideMark/>
          </w:tcPr>
          <w:p w:rsidR="005B3DA7" w:rsidRPr="001473E9" w:rsidRDefault="005B3DA7" w:rsidP="003E637D">
            <w:pPr>
              <w:spacing w:before="80" w:after="60" w:line="300" w:lineRule="auto"/>
              <w:ind w:firstLine="0"/>
              <w:jc w:val="center"/>
              <w:rPr>
                <w:rFonts w:cs="Tahoma"/>
                <w:color w:val="000000"/>
                <w:sz w:val="20"/>
                <w:szCs w:val="20"/>
              </w:rPr>
            </w:pPr>
            <w:r w:rsidRPr="001473E9">
              <w:rPr>
                <w:rFonts w:cs="Tahoma"/>
                <w:color w:val="000000"/>
                <w:sz w:val="20"/>
                <w:szCs w:val="20"/>
              </w:rPr>
              <w:t>5</w:t>
            </w:r>
          </w:p>
        </w:tc>
        <w:tc>
          <w:tcPr>
            <w:tcW w:w="992" w:type="dxa"/>
            <w:shd w:val="clear" w:color="auto" w:fill="auto"/>
            <w:vAlign w:val="center"/>
            <w:hideMark/>
          </w:tcPr>
          <w:p w:rsidR="005B3DA7" w:rsidRPr="001473E9" w:rsidRDefault="005B3DA7" w:rsidP="003E637D">
            <w:pPr>
              <w:spacing w:before="80" w:after="60" w:line="300" w:lineRule="auto"/>
              <w:ind w:firstLine="0"/>
              <w:jc w:val="right"/>
              <w:rPr>
                <w:rFonts w:cs="Tahoma"/>
                <w:color w:val="000000"/>
                <w:sz w:val="20"/>
                <w:szCs w:val="20"/>
              </w:rPr>
            </w:pPr>
            <w:r w:rsidRPr="001473E9">
              <w:rPr>
                <w:rFonts w:cs="Tahoma"/>
                <w:color w:val="000000"/>
                <w:sz w:val="20"/>
                <w:szCs w:val="20"/>
              </w:rPr>
              <w:t>8</w:t>
            </w:r>
          </w:p>
        </w:tc>
        <w:tc>
          <w:tcPr>
            <w:tcW w:w="850" w:type="dxa"/>
            <w:shd w:val="clear" w:color="auto" w:fill="auto"/>
            <w:vAlign w:val="center"/>
            <w:hideMark/>
          </w:tcPr>
          <w:p w:rsidR="005B3DA7" w:rsidRPr="001473E9" w:rsidRDefault="005B3DA7" w:rsidP="003E637D">
            <w:pPr>
              <w:spacing w:before="80" w:after="60" w:line="300" w:lineRule="auto"/>
              <w:ind w:firstLine="0"/>
              <w:jc w:val="right"/>
              <w:rPr>
                <w:rFonts w:cs="Tahoma"/>
                <w:color w:val="000000"/>
                <w:sz w:val="20"/>
                <w:szCs w:val="20"/>
              </w:rPr>
            </w:pPr>
            <w:r w:rsidRPr="001473E9">
              <w:rPr>
                <w:rFonts w:cs="Tahoma"/>
                <w:color w:val="000000"/>
                <w:sz w:val="20"/>
                <w:szCs w:val="20"/>
              </w:rPr>
              <w:t>8</w:t>
            </w:r>
          </w:p>
        </w:tc>
        <w:tc>
          <w:tcPr>
            <w:tcW w:w="851" w:type="dxa"/>
            <w:shd w:val="clear" w:color="auto" w:fill="auto"/>
            <w:noWrap/>
            <w:vAlign w:val="center"/>
            <w:hideMark/>
          </w:tcPr>
          <w:p w:rsidR="005B3DA7" w:rsidRPr="001473E9" w:rsidRDefault="005B3DA7" w:rsidP="003E637D">
            <w:pPr>
              <w:spacing w:before="80" w:after="60" w:line="300" w:lineRule="auto"/>
              <w:ind w:firstLine="0"/>
              <w:jc w:val="right"/>
              <w:rPr>
                <w:rFonts w:cs="Tahoma"/>
                <w:color w:val="000000"/>
                <w:sz w:val="20"/>
                <w:szCs w:val="20"/>
              </w:rPr>
            </w:pPr>
            <w:r w:rsidRPr="001473E9">
              <w:rPr>
                <w:rFonts w:cs="Tahoma"/>
                <w:color w:val="000000"/>
                <w:sz w:val="20"/>
                <w:szCs w:val="20"/>
              </w:rPr>
              <w:t>4</w:t>
            </w:r>
          </w:p>
        </w:tc>
        <w:tc>
          <w:tcPr>
            <w:tcW w:w="850" w:type="dxa"/>
            <w:shd w:val="clear" w:color="auto" w:fill="auto"/>
            <w:noWrap/>
            <w:vAlign w:val="center"/>
          </w:tcPr>
          <w:p w:rsidR="005B3DA7" w:rsidRPr="001473E9" w:rsidRDefault="005B3DA7" w:rsidP="003E637D">
            <w:pPr>
              <w:spacing w:before="80" w:after="60" w:line="300" w:lineRule="auto"/>
              <w:ind w:firstLine="0"/>
              <w:jc w:val="right"/>
              <w:rPr>
                <w:rFonts w:cs="Tahoma"/>
                <w:color w:val="000000"/>
                <w:sz w:val="20"/>
                <w:szCs w:val="20"/>
              </w:rPr>
            </w:pPr>
            <w:r w:rsidRPr="001473E9">
              <w:rPr>
                <w:rFonts w:cs="Tahoma"/>
                <w:color w:val="000000"/>
                <w:sz w:val="20"/>
                <w:szCs w:val="20"/>
              </w:rPr>
              <w:t>4</w:t>
            </w:r>
          </w:p>
        </w:tc>
        <w:tc>
          <w:tcPr>
            <w:tcW w:w="851" w:type="dxa"/>
            <w:shd w:val="clear" w:color="auto" w:fill="auto"/>
            <w:noWrap/>
            <w:vAlign w:val="center"/>
          </w:tcPr>
          <w:p w:rsidR="005B3DA7" w:rsidRPr="001473E9" w:rsidRDefault="005B3DA7" w:rsidP="003E637D">
            <w:pPr>
              <w:spacing w:before="80" w:after="60" w:line="300" w:lineRule="auto"/>
              <w:ind w:firstLine="0"/>
              <w:jc w:val="right"/>
              <w:rPr>
                <w:rFonts w:cs="Tahoma"/>
                <w:color w:val="000000"/>
                <w:sz w:val="20"/>
                <w:szCs w:val="20"/>
              </w:rPr>
            </w:pPr>
            <w:r w:rsidRPr="001473E9">
              <w:rPr>
                <w:rFonts w:cs="Tahoma"/>
                <w:color w:val="000000"/>
                <w:sz w:val="20"/>
                <w:szCs w:val="20"/>
              </w:rPr>
              <w:t>2</w:t>
            </w:r>
          </w:p>
        </w:tc>
        <w:tc>
          <w:tcPr>
            <w:tcW w:w="855" w:type="dxa"/>
            <w:shd w:val="clear" w:color="auto" w:fill="auto"/>
            <w:noWrap/>
            <w:vAlign w:val="center"/>
          </w:tcPr>
          <w:p w:rsidR="005B3DA7" w:rsidRPr="001473E9" w:rsidRDefault="005B3DA7" w:rsidP="003E637D">
            <w:pPr>
              <w:spacing w:before="80" w:after="60" w:line="300" w:lineRule="auto"/>
              <w:ind w:firstLine="0"/>
              <w:jc w:val="right"/>
              <w:rPr>
                <w:rFonts w:cs="Tahoma"/>
                <w:color w:val="000000"/>
                <w:sz w:val="20"/>
                <w:szCs w:val="20"/>
              </w:rPr>
            </w:pPr>
            <w:r w:rsidRPr="001473E9">
              <w:rPr>
                <w:rFonts w:cs="Tahoma"/>
                <w:color w:val="000000"/>
                <w:sz w:val="20"/>
                <w:szCs w:val="20"/>
              </w:rPr>
              <w:t>2</w:t>
            </w:r>
          </w:p>
        </w:tc>
      </w:tr>
      <w:tr w:rsidR="005B3DA7" w:rsidRPr="001473E9" w:rsidTr="005B3DA7">
        <w:trPr>
          <w:cantSplit/>
          <w:jc w:val="center"/>
        </w:trPr>
        <w:tc>
          <w:tcPr>
            <w:tcW w:w="1418" w:type="dxa"/>
            <w:vMerge w:val="restart"/>
            <w:shd w:val="clear" w:color="auto" w:fill="auto"/>
            <w:vAlign w:val="center"/>
            <w:hideMark/>
          </w:tcPr>
          <w:p w:rsidR="005B3DA7" w:rsidRPr="001473E9" w:rsidRDefault="005B3DA7" w:rsidP="003E637D">
            <w:pPr>
              <w:spacing w:before="80" w:after="60" w:line="300" w:lineRule="auto"/>
              <w:ind w:firstLine="0"/>
              <w:jc w:val="left"/>
              <w:rPr>
                <w:rFonts w:cs="Tahoma"/>
                <w:color w:val="000000"/>
                <w:sz w:val="20"/>
                <w:szCs w:val="20"/>
              </w:rPr>
            </w:pPr>
            <w:r w:rsidRPr="001473E9">
              <w:rPr>
                <w:rFonts w:cs="Tahoma"/>
                <w:color w:val="000000"/>
                <w:sz w:val="20"/>
                <w:szCs w:val="20"/>
              </w:rPr>
              <w:t>Swolszewice Duże</w:t>
            </w:r>
          </w:p>
        </w:tc>
        <w:tc>
          <w:tcPr>
            <w:tcW w:w="1412" w:type="dxa"/>
            <w:vMerge/>
            <w:shd w:val="clear" w:color="auto" w:fill="auto"/>
            <w:vAlign w:val="center"/>
            <w:hideMark/>
          </w:tcPr>
          <w:p w:rsidR="005B3DA7" w:rsidRPr="001473E9" w:rsidRDefault="005B3DA7" w:rsidP="005B3DA7">
            <w:pPr>
              <w:spacing w:before="80" w:after="60" w:line="300" w:lineRule="auto"/>
              <w:ind w:firstLine="0"/>
              <w:jc w:val="center"/>
              <w:rPr>
                <w:rFonts w:cs="Tahoma"/>
                <w:color w:val="000000"/>
                <w:sz w:val="20"/>
                <w:szCs w:val="20"/>
              </w:rPr>
            </w:pPr>
          </w:p>
        </w:tc>
        <w:tc>
          <w:tcPr>
            <w:tcW w:w="993" w:type="dxa"/>
            <w:shd w:val="clear" w:color="auto" w:fill="auto"/>
            <w:vAlign w:val="center"/>
            <w:hideMark/>
          </w:tcPr>
          <w:p w:rsidR="005B3DA7" w:rsidRPr="001473E9" w:rsidRDefault="005B3DA7" w:rsidP="003E637D">
            <w:pPr>
              <w:spacing w:before="80" w:after="60" w:line="300" w:lineRule="auto"/>
              <w:ind w:firstLine="0"/>
              <w:jc w:val="center"/>
              <w:rPr>
                <w:rFonts w:cs="Tahoma"/>
                <w:color w:val="000000"/>
                <w:sz w:val="20"/>
                <w:szCs w:val="20"/>
              </w:rPr>
            </w:pPr>
            <w:r w:rsidRPr="001473E9">
              <w:rPr>
                <w:rFonts w:cs="Tahoma"/>
                <w:color w:val="000000"/>
                <w:sz w:val="20"/>
                <w:szCs w:val="20"/>
              </w:rPr>
              <w:t>2</w:t>
            </w:r>
          </w:p>
        </w:tc>
        <w:tc>
          <w:tcPr>
            <w:tcW w:w="992" w:type="dxa"/>
            <w:shd w:val="clear" w:color="auto" w:fill="auto"/>
            <w:vAlign w:val="center"/>
            <w:hideMark/>
          </w:tcPr>
          <w:p w:rsidR="005B3DA7" w:rsidRPr="001473E9" w:rsidRDefault="005B3DA7" w:rsidP="003E637D">
            <w:pPr>
              <w:spacing w:before="80" w:after="60" w:line="300"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vAlign w:val="center"/>
            <w:hideMark/>
          </w:tcPr>
          <w:p w:rsidR="005B3DA7" w:rsidRPr="001473E9" w:rsidRDefault="005B3DA7" w:rsidP="003E637D">
            <w:pPr>
              <w:spacing w:before="80" w:after="60" w:line="300"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hideMark/>
          </w:tcPr>
          <w:p w:rsidR="005B3DA7" w:rsidRPr="001473E9" w:rsidRDefault="005B3DA7" w:rsidP="003E637D">
            <w:pPr>
              <w:spacing w:before="80" w:after="60" w:line="300"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noWrap/>
            <w:vAlign w:val="center"/>
          </w:tcPr>
          <w:p w:rsidR="005B3DA7" w:rsidRPr="001473E9" w:rsidRDefault="005B3DA7" w:rsidP="003E637D">
            <w:pPr>
              <w:spacing w:before="80" w:after="60" w:line="300"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tcPr>
          <w:p w:rsidR="005B3DA7" w:rsidRPr="001473E9" w:rsidRDefault="005B3DA7" w:rsidP="003E637D">
            <w:pPr>
              <w:spacing w:before="80" w:after="60" w:line="300"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5B3DA7" w:rsidRPr="001473E9" w:rsidRDefault="005B3DA7" w:rsidP="003E637D">
            <w:pPr>
              <w:spacing w:before="80" w:after="60" w:line="300" w:lineRule="auto"/>
              <w:ind w:firstLine="0"/>
              <w:jc w:val="right"/>
              <w:rPr>
                <w:rFonts w:cs="Tahoma"/>
                <w:color w:val="000000"/>
                <w:sz w:val="20"/>
                <w:szCs w:val="20"/>
              </w:rPr>
            </w:pPr>
            <w:r w:rsidRPr="001473E9">
              <w:rPr>
                <w:rFonts w:cs="Tahoma"/>
                <w:color w:val="000000"/>
                <w:sz w:val="20"/>
                <w:szCs w:val="20"/>
              </w:rPr>
              <w:t>-</w:t>
            </w:r>
          </w:p>
        </w:tc>
      </w:tr>
      <w:tr w:rsidR="005B3DA7" w:rsidRPr="001473E9" w:rsidTr="005B3DA7">
        <w:trPr>
          <w:cantSplit/>
          <w:jc w:val="center"/>
        </w:trPr>
        <w:tc>
          <w:tcPr>
            <w:tcW w:w="1418" w:type="dxa"/>
            <w:vMerge/>
            <w:shd w:val="clear" w:color="auto" w:fill="auto"/>
            <w:vAlign w:val="center"/>
            <w:hideMark/>
          </w:tcPr>
          <w:p w:rsidR="005B3DA7" w:rsidRPr="001473E9" w:rsidRDefault="005B3DA7" w:rsidP="003E637D">
            <w:pPr>
              <w:spacing w:before="80" w:after="60" w:line="300" w:lineRule="auto"/>
              <w:ind w:firstLine="0"/>
              <w:jc w:val="left"/>
              <w:rPr>
                <w:rFonts w:cs="Tahoma"/>
                <w:color w:val="000000"/>
                <w:sz w:val="20"/>
                <w:szCs w:val="20"/>
              </w:rPr>
            </w:pPr>
          </w:p>
        </w:tc>
        <w:tc>
          <w:tcPr>
            <w:tcW w:w="1412" w:type="dxa"/>
            <w:vMerge/>
            <w:shd w:val="clear" w:color="auto" w:fill="auto"/>
            <w:vAlign w:val="center"/>
            <w:hideMark/>
          </w:tcPr>
          <w:p w:rsidR="005B3DA7" w:rsidRPr="001473E9" w:rsidRDefault="005B3DA7" w:rsidP="005B3DA7">
            <w:pPr>
              <w:spacing w:before="80" w:after="60" w:line="300" w:lineRule="auto"/>
              <w:ind w:firstLine="0"/>
              <w:jc w:val="center"/>
              <w:rPr>
                <w:rFonts w:cs="Tahoma"/>
                <w:color w:val="000000"/>
                <w:sz w:val="20"/>
                <w:szCs w:val="20"/>
              </w:rPr>
            </w:pPr>
          </w:p>
        </w:tc>
        <w:tc>
          <w:tcPr>
            <w:tcW w:w="993" w:type="dxa"/>
            <w:shd w:val="clear" w:color="auto" w:fill="auto"/>
            <w:vAlign w:val="center"/>
            <w:hideMark/>
          </w:tcPr>
          <w:p w:rsidR="005B3DA7" w:rsidRPr="001473E9" w:rsidRDefault="005B3DA7" w:rsidP="003E637D">
            <w:pPr>
              <w:spacing w:before="80" w:after="60" w:line="300" w:lineRule="auto"/>
              <w:ind w:firstLine="0"/>
              <w:jc w:val="center"/>
              <w:rPr>
                <w:rFonts w:cs="Tahoma"/>
                <w:color w:val="000000"/>
                <w:sz w:val="20"/>
                <w:szCs w:val="20"/>
              </w:rPr>
            </w:pPr>
            <w:r w:rsidRPr="001473E9">
              <w:rPr>
                <w:rFonts w:cs="Tahoma"/>
                <w:color w:val="000000"/>
                <w:sz w:val="20"/>
                <w:szCs w:val="20"/>
              </w:rPr>
              <w:t>31</w:t>
            </w:r>
          </w:p>
        </w:tc>
        <w:tc>
          <w:tcPr>
            <w:tcW w:w="992" w:type="dxa"/>
            <w:shd w:val="clear" w:color="auto" w:fill="auto"/>
            <w:vAlign w:val="center"/>
            <w:hideMark/>
          </w:tcPr>
          <w:p w:rsidR="005B3DA7" w:rsidRPr="001473E9" w:rsidRDefault="005B3DA7" w:rsidP="003E637D">
            <w:pPr>
              <w:spacing w:before="80" w:after="60" w:line="300"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vAlign w:val="center"/>
            <w:hideMark/>
          </w:tcPr>
          <w:p w:rsidR="005B3DA7" w:rsidRPr="001473E9" w:rsidRDefault="005B3DA7" w:rsidP="003E637D">
            <w:pPr>
              <w:spacing w:before="80" w:after="60" w:line="300"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hideMark/>
          </w:tcPr>
          <w:p w:rsidR="005B3DA7" w:rsidRPr="001473E9" w:rsidRDefault="005B3DA7" w:rsidP="003E637D">
            <w:pPr>
              <w:spacing w:before="80" w:after="60" w:line="300"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noWrap/>
            <w:vAlign w:val="center"/>
          </w:tcPr>
          <w:p w:rsidR="005B3DA7" w:rsidRPr="001473E9" w:rsidRDefault="005B3DA7" w:rsidP="003E637D">
            <w:pPr>
              <w:spacing w:before="80" w:after="60" w:line="300"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tcPr>
          <w:p w:rsidR="005B3DA7" w:rsidRPr="001473E9" w:rsidRDefault="005B3DA7" w:rsidP="003E637D">
            <w:pPr>
              <w:spacing w:before="80" w:after="60" w:line="300"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5B3DA7" w:rsidRPr="001473E9" w:rsidRDefault="005B3DA7" w:rsidP="003E637D">
            <w:pPr>
              <w:spacing w:before="80" w:after="60" w:line="300" w:lineRule="auto"/>
              <w:ind w:firstLine="0"/>
              <w:jc w:val="right"/>
              <w:rPr>
                <w:rFonts w:cs="Tahoma"/>
                <w:color w:val="000000"/>
                <w:sz w:val="20"/>
                <w:szCs w:val="20"/>
              </w:rPr>
            </w:pPr>
            <w:r w:rsidRPr="001473E9">
              <w:rPr>
                <w:rFonts w:cs="Tahoma"/>
                <w:color w:val="000000"/>
                <w:sz w:val="20"/>
                <w:szCs w:val="20"/>
              </w:rPr>
              <w:t>-</w:t>
            </w:r>
          </w:p>
        </w:tc>
      </w:tr>
      <w:tr w:rsidR="005B3DA7" w:rsidRPr="001473E9" w:rsidTr="005B3DA7">
        <w:trPr>
          <w:cantSplit/>
          <w:jc w:val="center"/>
        </w:trPr>
        <w:tc>
          <w:tcPr>
            <w:tcW w:w="1418" w:type="dxa"/>
            <w:shd w:val="clear" w:color="auto" w:fill="auto"/>
            <w:vAlign w:val="center"/>
            <w:hideMark/>
          </w:tcPr>
          <w:p w:rsidR="005B3DA7" w:rsidRPr="001473E9" w:rsidRDefault="005B3DA7" w:rsidP="003E637D">
            <w:pPr>
              <w:spacing w:before="80" w:after="60" w:line="300" w:lineRule="auto"/>
              <w:ind w:firstLine="0"/>
              <w:jc w:val="left"/>
              <w:rPr>
                <w:rFonts w:cs="Tahoma"/>
                <w:color w:val="000000"/>
                <w:sz w:val="20"/>
                <w:szCs w:val="20"/>
              </w:rPr>
            </w:pPr>
            <w:r w:rsidRPr="001473E9">
              <w:rPr>
                <w:rFonts w:cs="Tahoma"/>
                <w:color w:val="000000"/>
                <w:sz w:val="20"/>
                <w:szCs w:val="20"/>
              </w:rPr>
              <w:t>Młoszów</w:t>
            </w:r>
          </w:p>
        </w:tc>
        <w:tc>
          <w:tcPr>
            <w:tcW w:w="1412" w:type="dxa"/>
            <w:vMerge/>
            <w:shd w:val="clear" w:color="auto" w:fill="auto"/>
            <w:vAlign w:val="center"/>
            <w:hideMark/>
          </w:tcPr>
          <w:p w:rsidR="005B3DA7" w:rsidRPr="001473E9" w:rsidRDefault="005B3DA7" w:rsidP="005B3DA7">
            <w:pPr>
              <w:spacing w:before="80" w:after="60" w:line="300" w:lineRule="auto"/>
              <w:ind w:firstLine="0"/>
              <w:jc w:val="center"/>
              <w:rPr>
                <w:rFonts w:cs="Tahoma"/>
                <w:color w:val="000000"/>
                <w:sz w:val="20"/>
                <w:szCs w:val="20"/>
              </w:rPr>
            </w:pPr>
          </w:p>
        </w:tc>
        <w:tc>
          <w:tcPr>
            <w:tcW w:w="993" w:type="dxa"/>
            <w:shd w:val="clear" w:color="auto" w:fill="auto"/>
            <w:vAlign w:val="center"/>
            <w:hideMark/>
          </w:tcPr>
          <w:p w:rsidR="005B3DA7" w:rsidRPr="001473E9" w:rsidRDefault="005B3DA7" w:rsidP="003E637D">
            <w:pPr>
              <w:spacing w:before="80" w:after="60" w:line="300" w:lineRule="auto"/>
              <w:ind w:firstLine="0"/>
              <w:jc w:val="center"/>
              <w:rPr>
                <w:rFonts w:cs="Tahoma"/>
                <w:color w:val="000000"/>
                <w:sz w:val="20"/>
                <w:szCs w:val="20"/>
              </w:rPr>
            </w:pPr>
            <w:r w:rsidRPr="001473E9">
              <w:rPr>
                <w:rFonts w:cs="Tahoma"/>
                <w:color w:val="000000"/>
                <w:sz w:val="20"/>
                <w:szCs w:val="20"/>
              </w:rPr>
              <w:t>2</w:t>
            </w:r>
          </w:p>
        </w:tc>
        <w:tc>
          <w:tcPr>
            <w:tcW w:w="992" w:type="dxa"/>
            <w:shd w:val="clear" w:color="auto" w:fill="auto"/>
            <w:vAlign w:val="center"/>
            <w:hideMark/>
          </w:tcPr>
          <w:p w:rsidR="005B3DA7" w:rsidRPr="001473E9" w:rsidRDefault="005B3DA7" w:rsidP="003E637D">
            <w:pPr>
              <w:spacing w:before="80" w:after="60" w:line="300"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vAlign w:val="center"/>
            <w:hideMark/>
          </w:tcPr>
          <w:p w:rsidR="005B3DA7" w:rsidRPr="001473E9" w:rsidRDefault="005B3DA7" w:rsidP="003E637D">
            <w:pPr>
              <w:spacing w:before="80" w:after="60" w:line="300"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hideMark/>
          </w:tcPr>
          <w:p w:rsidR="005B3DA7" w:rsidRPr="001473E9" w:rsidRDefault="005B3DA7" w:rsidP="003E637D">
            <w:pPr>
              <w:spacing w:before="80" w:after="60" w:line="300"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noWrap/>
            <w:vAlign w:val="center"/>
          </w:tcPr>
          <w:p w:rsidR="005B3DA7" w:rsidRPr="001473E9" w:rsidRDefault="005B3DA7" w:rsidP="003E637D">
            <w:pPr>
              <w:spacing w:before="80" w:after="60" w:line="300"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tcPr>
          <w:p w:rsidR="005B3DA7" w:rsidRPr="001473E9" w:rsidRDefault="005B3DA7" w:rsidP="003E637D">
            <w:pPr>
              <w:spacing w:before="80" w:after="60" w:line="300"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5B3DA7" w:rsidRPr="001473E9" w:rsidRDefault="005B3DA7" w:rsidP="003E637D">
            <w:pPr>
              <w:spacing w:before="80" w:after="60" w:line="300" w:lineRule="auto"/>
              <w:ind w:firstLine="0"/>
              <w:jc w:val="right"/>
              <w:rPr>
                <w:rFonts w:cs="Tahoma"/>
                <w:color w:val="000000"/>
                <w:sz w:val="20"/>
                <w:szCs w:val="20"/>
              </w:rPr>
            </w:pPr>
            <w:r w:rsidRPr="001473E9">
              <w:rPr>
                <w:rFonts w:cs="Tahoma"/>
                <w:color w:val="000000"/>
                <w:sz w:val="20"/>
                <w:szCs w:val="20"/>
              </w:rPr>
              <w:t>-</w:t>
            </w:r>
          </w:p>
        </w:tc>
      </w:tr>
      <w:tr w:rsidR="003E637D" w:rsidRPr="001473E9" w:rsidTr="005B3DA7">
        <w:trPr>
          <w:cantSplit/>
          <w:jc w:val="center"/>
        </w:trPr>
        <w:tc>
          <w:tcPr>
            <w:tcW w:w="1418" w:type="dxa"/>
            <w:shd w:val="clear" w:color="auto" w:fill="auto"/>
            <w:vAlign w:val="center"/>
            <w:hideMark/>
          </w:tcPr>
          <w:p w:rsidR="003E637D" w:rsidRPr="001473E9" w:rsidRDefault="003E637D" w:rsidP="00D720A0">
            <w:pPr>
              <w:spacing w:before="80" w:after="60" w:line="288" w:lineRule="auto"/>
              <w:ind w:firstLine="0"/>
              <w:jc w:val="left"/>
              <w:rPr>
                <w:rFonts w:cs="Tahoma"/>
                <w:color w:val="000000"/>
                <w:sz w:val="20"/>
                <w:szCs w:val="20"/>
              </w:rPr>
            </w:pPr>
            <w:r w:rsidRPr="001473E9">
              <w:rPr>
                <w:rFonts w:cs="Tahoma"/>
                <w:color w:val="000000"/>
                <w:sz w:val="20"/>
                <w:szCs w:val="20"/>
              </w:rPr>
              <w:t>Golesze Duże</w:t>
            </w:r>
          </w:p>
        </w:tc>
        <w:tc>
          <w:tcPr>
            <w:tcW w:w="1412" w:type="dxa"/>
            <w:vMerge w:val="restart"/>
            <w:shd w:val="clear" w:color="auto" w:fill="auto"/>
            <w:vAlign w:val="center"/>
            <w:hideMark/>
          </w:tcPr>
          <w:p w:rsidR="003E637D" w:rsidRPr="001473E9" w:rsidRDefault="003E637D" w:rsidP="005B3DA7">
            <w:pPr>
              <w:spacing w:before="80" w:after="60" w:line="288" w:lineRule="auto"/>
              <w:ind w:firstLine="0"/>
              <w:jc w:val="center"/>
              <w:rPr>
                <w:rFonts w:cs="Tahoma"/>
                <w:color w:val="000000"/>
                <w:sz w:val="20"/>
                <w:szCs w:val="20"/>
              </w:rPr>
            </w:pPr>
            <w:r w:rsidRPr="001473E9">
              <w:rPr>
                <w:rFonts w:cs="Tahoma"/>
                <w:color w:val="000000"/>
                <w:sz w:val="20"/>
                <w:szCs w:val="20"/>
              </w:rPr>
              <w:t>Wolbórz</w:t>
            </w:r>
          </w:p>
        </w:tc>
        <w:tc>
          <w:tcPr>
            <w:tcW w:w="993" w:type="dxa"/>
            <w:shd w:val="clear" w:color="auto" w:fill="auto"/>
            <w:vAlign w:val="center"/>
            <w:hideMark/>
          </w:tcPr>
          <w:p w:rsidR="003E637D" w:rsidRPr="001473E9" w:rsidRDefault="003E637D" w:rsidP="00D720A0">
            <w:pPr>
              <w:spacing w:before="80" w:after="60" w:line="288" w:lineRule="auto"/>
              <w:ind w:firstLine="0"/>
              <w:jc w:val="center"/>
              <w:rPr>
                <w:rFonts w:cs="Tahoma"/>
                <w:color w:val="000000"/>
                <w:sz w:val="20"/>
                <w:szCs w:val="20"/>
              </w:rPr>
            </w:pPr>
            <w:r w:rsidRPr="001473E9">
              <w:rPr>
                <w:rFonts w:cs="Tahoma"/>
                <w:color w:val="000000"/>
                <w:sz w:val="20"/>
                <w:szCs w:val="20"/>
              </w:rPr>
              <w:t>2</w:t>
            </w:r>
          </w:p>
        </w:tc>
        <w:tc>
          <w:tcPr>
            <w:tcW w:w="992" w:type="dxa"/>
            <w:shd w:val="clear" w:color="auto" w:fill="auto"/>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r>
      <w:tr w:rsidR="003E637D" w:rsidRPr="001473E9" w:rsidTr="005B3DA7">
        <w:trPr>
          <w:cantSplit/>
          <w:jc w:val="center"/>
        </w:trPr>
        <w:tc>
          <w:tcPr>
            <w:tcW w:w="1418" w:type="dxa"/>
            <w:shd w:val="clear" w:color="auto" w:fill="auto"/>
            <w:vAlign w:val="center"/>
            <w:hideMark/>
          </w:tcPr>
          <w:p w:rsidR="003E637D" w:rsidRPr="001473E9" w:rsidRDefault="003E637D" w:rsidP="00D720A0">
            <w:pPr>
              <w:spacing w:before="80" w:after="60" w:line="288" w:lineRule="auto"/>
              <w:ind w:firstLine="0"/>
              <w:jc w:val="left"/>
              <w:rPr>
                <w:rFonts w:cs="Tahoma"/>
                <w:color w:val="000000"/>
                <w:sz w:val="20"/>
                <w:szCs w:val="20"/>
              </w:rPr>
            </w:pPr>
            <w:r w:rsidRPr="001473E9">
              <w:rPr>
                <w:rFonts w:cs="Tahoma"/>
                <w:color w:val="000000"/>
                <w:sz w:val="20"/>
                <w:szCs w:val="20"/>
              </w:rPr>
              <w:t>Dębsko</w:t>
            </w:r>
          </w:p>
        </w:tc>
        <w:tc>
          <w:tcPr>
            <w:tcW w:w="1412" w:type="dxa"/>
            <w:vMerge/>
            <w:shd w:val="clear" w:color="auto" w:fill="auto"/>
            <w:vAlign w:val="center"/>
            <w:hideMark/>
          </w:tcPr>
          <w:p w:rsidR="003E637D" w:rsidRPr="001473E9" w:rsidRDefault="003E637D" w:rsidP="005B3DA7">
            <w:pPr>
              <w:spacing w:before="80" w:after="60" w:line="288" w:lineRule="auto"/>
              <w:ind w:firstLine="0"/>
              <w:jc w:val="center"/>
              <w:rPr>
                <w:rFonts w:cs="Tahoma"/>
                <w:color w:val="000000"/>
                <w:sz w:val="20"/>
                <w:szCs w:val="20"/>
              </w:rPr>
            </w:pPr>
          </w:p>
        </w:tc>
        <w:tc>
          <w:tcPr>
            <w:tcW w:w="993" w:type="dxa"/>
            <w:shd w:val="clear" w:color="auto" w:fill="auto"/>
            <w:vAlign w:val="center"/>
            <w:hideMark/>
          </w:tcPr>
          <w:p w:rsidR="003E637D" w:rsidRPr="001473E9" w:rsidRDefault="003E637D" w:rsidP="00D720A0">
            <w:pPr>
              <w:spacing w:before="80" w:after="60" w:line="288" w:lineRule="auto"/>
              <w:ind w:firstLine="0"/>
              <w:jc w:val="center"/>
              <w:rPr>
                <w:rFonts w:cs="Tahoma"/>
                <w:color w:val="000000"/>
                <w:sz w:val="20"/>
                <w:szCs w:val="20"/>
              </w:rPr>
            </w:pPr>
            <w:r w:rsidRPr="001473E9">
              <w:rPr>
                <w:rFonts w:cs="Tahoma"/>
                <w:color w:val="000000"/>
                <w:sz w:val="20"/>
                <w:szCs w:val="20"/>
              </w:rPr>
              <w:t>2</w:t>
            </w:r>
          </w:p>
        </w:tc>
        <w:tc>
          <w:tcPr>
            <w:tcW w:w="992" w:type="dxa"/>
            <w:shd w:val="clear" w:color="auto" w:fill="auto"/>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r>
      <w:tr w:rsidR="003E637D" w:rsidRPr="001473E9" w:rsidTr="005B3DA7">
        <w:trPr>
          <w:cantSplit/>
          <w:jc w:val="center"/>
        </w:trPr>
        <w:tc>
          <w:tcPr>
            <w:tcW w:w="1418" w:type="dxa"/>
            <w:shd w:val="clear" w:color="auto" w:fill="auto"/>
            <w:vAlign w:val="center"/>
            <w:hideMark/>
          </w:tcPr>
          <w:p w:rsidR="003E637D" w:rsidRPr="001473E9" w:rsidRDefault="003E637D" w:rsidP="00D720A0">
            <w:pPr>
              <w:spacing w:before="80" w:after="60" w:line="288" w:lineRule="auto"/>
              <w:ind w:firstLine="0"/>
              <w:jc w:val="left"/>
              <w:rPr>
                <w:rFonts w:cs="Tahoma"/>
                <w:color w:val="000000"/>
                <w:sz w:val="20"/>
                <w:szCs w:val="20"/>
              </w:rPr>
            </w:pPr>
            <w:r w:rsidRPr="001473E9">
              <w:rPr>
                <w:rFonts w:cs="Tahoma"/>
                <w:color w:val="000000"/>
                <w:sz w:val="20"/>
                <w:szCs w:val="20"/>
              </w:rPr>
              <w:t>Leonów</w:t>
            </w:r>
          </w:p>
        </w:tc>
        <w:tc>
          <w:tcPr>
            <w:tcW w:w="1412" w:type="dxa"/>
            <w:vMerge/>
            <w:shd w:val="clear" w:color="auto" w:fill="auto"/>
            <w:vAlign w:val="center"/>
            <w:hideMark/>
          </w:tcPr>
          <w:p w:rsidR="003E637D" w:rsidRPr="001473E9" w:rsidRDefault="003E637D" w:rsidP="005B3DA7">
            <w:pPr>
              <w:spacing w:before="80" w:after="60" w:line="288" w:lineRule="auto"/>
              <w:ind w:firstLine="0"/>
              <w:jc w:val="center"/>
              <w:rPr>
                <w:rFonts w:cs="Tahoma"/>
                <w:color w:val="000000"/>
                <w:sz w:val="20"/>
                <w:szCs w:val="20"/>
              </w:rPr>
            </w:pPr>
          </w:p>
        </w:tc>
        <w:tc>
          <w:tcPr>
            <w:tcW w:w="993" w:type="dxa"/>
            <w:shd w:val="clear" w:color="auto" w:fill="auto"/>
            <w:vAlign w:val="center"/>
            <w:hideMark/>
          </w:tcPr>
          <w:p w:rsidR="003E637D" w:rsidRPr="001473E9" w:rsidRDefault="003E637D" w:rsidP="00D720A0">
            <w:pPr>
              <w:spacing w:before="80" w:after="60" w:line="288" w:lineRule="auto"/>
              <w:ind w:firstLine="0"/>
              <w:jc w:val="center"/>
              <w:rPr>
                <w:rFonts w:cs="Tahoma"/>
                <w:color w:val="000000"/>
                <w:sz w:val="20"/>
                <w:szCs w:val="20"/>
              </w:rPr>
            </w:pPr>
            <w:r w:rsidRPr="001473E9">
              <w:rPr>
                <w:rFonts w:cs="Tahoma"/>
                <w:color w:val="000000"/>
                <w:sz w:val="20"/>
                <w:szCs w:val="20"/>
              </w:rPr>
              <w:t>2</w:t>
            </w:r>
          </w:p>
        </w:tc>
        <w:tc>
          <w:tcPr>
            <w:tcW w:w="992" w:type="dxa"/>
            <w:shd w:val="clear" w:color="auto" w:fill="auto"/>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r>
      <w:tr w:rsidR="003E637D" w:rsidRPr="001473E9" w:rsidTr="005B3DA7">
        <w:trPr>
          <w:cantSplit/>
          <w:jc w:val="center"/>
        </w:trPr>
        <w:tc>
          <w:tcPr>
            <w:tcW w:w="1418" w:type="dxa"/>
            <w:shd w:val="clear" w:color="auto" w:fill="auto"/>
            <w:vAlign w:val="center"/>
            <w:hideMark/>
          </w:tcPr>
          <w:p w:rsidR="003E637D" w:rsidRPr="001473E9" w:rsidRDefault="003E637D" w:rsidP="00D720A0">
            <w:pPr>
              <w:spacing w:before="80" w:after="60" w:line="288" w:lineRule="auto"/>
              <w:ind w:firstLine="0"/>
              <w:jc w:val="left"/>
              <w:rPr>
                <w:rFonts w:cs="Tahoma"/>
                <w:color w:val="000000"/>
                <w:sz w:val="20"/>
                <w:szCs w:val="20"/>
              </w:rPr>
            </w:pPr>
            <w:r w:rsidRPr="001473E9">
              <w:rPr>
                <w:rFonts w:cs="Tahoma"/>
                <w:color w:val="000000"/>
                <w:sz w:val="20"/>
                <w:szCs w:val="20"/>
              </w:rPr>
              <w:t>Komorniki</w:t>
            </w:r>
          </w:p>
        </w:tc>
        <w:tc>
          <w:tcPr>
            <w:tcW w:w="1412" w:type="dxa"/>
            <w:vMerge/>
            <w:shd w:val="clear" w:color="auto" w:fill="auto"/>
            <w:vAlign w:val="center"/>
            <w:hideMark/>
          </w:tcPr>
          <w:p w:rsidR="003E637D" w:rsidRPr="001473E9" w:rsidRDefault="003E637D" w:rsidP="005B3DA7">
            <w:pPr>
              <w:spacing w:before="80" w:after="60" w:line="288" w:lineRule="auto"/>
              <w:ind w:firstLine="0"/>
              <w:jc w:val="center"/>
              <w:rPr>
                <w:rFonts w:cs="Tahoma"/>
                <w:color w:val="000000"/>
                <w:sz w:val="20"/>
                <w:szCs w:val="20"/>
              </w:rPr>
            </w:pPr>
          </w:p>
        </w:tc>
        <w:tc>
          <w:tcPr>
            <w:tcW w:w="993" w:type="dxa"/>
            <w:shd w:val="clear" w:color="auto" w:fill="auto"/>
            <w:vAlign w:val="center"/>
            <w:hideMark/>
          </w:tcPr>
          <w:p w:rsidR="003E637D" w:rsidRPr="001473E9" w:rsidRDefault="003E637D" w:rsidP="00D720A0">
            <w:pPr>
              <w:spacing w:before="80" w:after="60" w:line="288" w:lineRule="auto"/>
              <w:ind w:firstLine="0"/>
              <w:jc w:val="center"/>
              <w:rPr>
                <w:rFonts w:cs="Tahoma"/>
                <w:color w:val="000000"/>
                <w:sz w:val="20"/>
                <w:szCs w:val="20"/>
              </w:rPr>
            </w:pPr>
            <w:r w:rsidRPr="001473E9">
              <w:rPr>
                <w:rFonts w:cs="Tahoma"/>
                <w:color w:val="000000"/>
                <w:sz w:val="20"/>
                <w:szCs w:val="20"/>
              </w:rPr>
              <w:t>39</w:t>
            </w:r>
          </w:p>
        </w:tc>
        <w:tc>
          <w:tcPr>
            <w:tcW w:w="992" w:type="dxa"/>
            <w:shd w:val="clear" w:color="auto" w:fill="auto"/>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p>
        </w:tc>
      </w:tr>
      <w:tr w:rsidR="003E637D" w:rsidRPr="001473E9" w:rsidTr="005B3DA7">
        <w:trPr>
          <w:cantSplit/>
          <w:jc w:val="center"/>
        </w:trPr>
        <w:tc>
          <w:tcPr>
            <w:tcW w:w="1418" w:type="dxa"/>
            <w:shd w:val="clear" w:color="auto" w:fill="auto"/>
            <w:vAlign w:val="center"/>
            <w:hideMark/>
          </w:tcPr>
          <w:p w:rsidR="003E637D" w:rsidRPr="001473E9" w:rsidRDefault="003E637D" w:rsidP="00D720A0">
            <w:pPr>
              <w:spacing w:before="80" w:after="60" w:line="288" w:lineRule="auto"/>
              <w:ind w:firstLine="0"/>
              <w:jc w:val="left"/>
              <w:rPr>
                <w:rFonts w:cs="Tahoma"/>
                <w:color w:val="000000"/>
                <w:sz w:val="20"/>
                <w:szCs w:val="20"/>
              </w:rPr>
            </w:pPr>
            <w:r w:rsidRPr="001473E9">
              <w:rPr>
                <w:rFonts w:cs="Tahoma"/>
                <w:color w:val="000000"/>
                <w:sz w:val="20"/>
                <w:szCs w:val="20"/>
              </w:rPr>
              <w:t>Dębniak</w:t>
            </w:r>
          </w:p>
        </w:tc>
        <w:tc>
          <w:tcPr>
            <w:tcW w:w="1412" w:type="dxa"/>
            <w:vMerge/>
            <w:shd w:val="clear" w:color="auto" w:fill="auto"/>
            <w:vAlign w:val="center"/>
            <w:hideMark/>
          </w:tcPr>
          <w:p w:rsidR="003E637D" w:rsidRPr="001473E9" w:rsidRDefault="003E637D" w:rsidP="005B3DA7">
            <w:pPr>
              <w:spacing w:before="80" w:after="60" w:line="288" w:lineRule="auto"/>
              <w:ind w:firstLine="0"/>
              <w:jc w:val="center"/>
              <w:rPr>
                <w:rFonts w:cs="Tahoma"/>
                <w:color w:val="000000"/>
                <w:sz w:val="20"/>
                <w:szCs w:val="20"/>
              </w:rPr>
            </w:pPr>
          </w:p>
        </w:tc>
        <w:tc>
          <w:tcPr>
            <w:tcW w:w="993" w:type="dxa"/>
            <w:shd w:val="clear" w:color="auto" w:fill="auto"/>
            <w:vAlign w:val="center"/>
            <w:hideMark/>
          </w:tcPr>
          <w:p w:rsidR="003E637D" w:rsidRPr="001473E9" w:rsidRDefault="003E637D" w:rsidP="00D720A0">
            <w:pPr>
              <w:spacing w:before="80" w:after="60" w:line="288" w:lineRule="auto"/>
              <w:ind w:firstLine="0"/>
              <w:jc w:val="center"/>
              <w:rPr>
                <w:rFonts w:cs="Tahoma"/>
                <w:color w:val="000000"/>
                <w:sz w:val="20"/>
                <w:szCs w:val="20"/>
              </w:rPr>
            </w:pPr>
            <w:r w:rsidRPr="001473E9">
              <w:rPr>
                <w:rFonts w:cs="Tahoma"/>
                <w:color w:val="000000"/>
                <w:sz w:val="20"/>
                <w:szCs w:val="20"/>
              </w:rPr>
              <w:t>39</w:t>
            </w:r>
          </w:p>
        </w:tc>
        <w:tc>
          <w:tcPr>
            <w:tcW w:w="992" w:type="dxa"/>
            <w:shd w:val="clear" w:color="auto" w:fill="auto"/>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r>
      <w:tr w:rsidR="003E637D" w:rsidRPr="001473E9" w:rsidTr="005B3DA7">
        <w:trPr>
          <w:cantSplit/>
          <w:jc w:val="center"/>
        </w:trPr>
        <w:tc>
          <w:tcPr>
            <w:tcW w:w="1418" w:type="dxa"/>
            <w:shd w:val="clear" w:color="auto" w:fill="auto"/>
            <w:vAlign w:val="center"/>
            <w:hideMark/>
          </w:tcPr>
          <w:p w:rsidR="003E637D" w:rsidRPr="001473E9" w:rsidRDefault="003E637D" w:rsidP="00D720A0">
            <w:pPr>
              <w:spacing w:before="80" w:after="60" w:line="288" w:lineRule="auto"/>
              <w:ind w:firstLine="0"/>
              <w:jc w:val="left"/>
              <w:rPr>
                <w:rFonts w:cs="Tahoma"/>
                <w:color w:val="000000"/>
                <w:sz w:val="20"/>
                <w:szCs w:val="20"/>
              </w:rPr>
            </w:pPr>
            <w:r w:rsidRPr="001473E9">
              <w:rPr>
                <w:rFonts w:cs="Tahoma"/>
                <w:color w:val="000000"/>
                <w:sz w:val="20"/>
                <w:szCs w:val="20"/>
              </w:rPr>
              <w:t>Kolonia Dę</w:t>
            </w:r>
            <w:r w:rsidRPr="001473E9">
              <w:rPr>
                <w:rFonts w:cs="Tahoma"/>
                <w:color w:val="000000"/>
                <w:sz w:val="20"/>
                <w:szCs w:val="20"/>
              </w:rPr>
              <w:t>b</w:t>
            </w:r>
            <w:r w:rsidRPr="001473E9">
              <w:rPr>
                <w:rFonts w:cs="Tahoma"/>
                <w:color w:val="000000"/>
                <w:sz w:val="20"/>
                <w:szCs w:val="20"/>
              </w:rPr>
              <w:t>niak</w:t>
            </w:r>
          </w:p>
        </w:tc>
        <w:tc>
          <w:tcPr>
            <w:tcW w:w="1412" w:type="dxa"/>
            <w:vMerge/>
            <w:shd w:val="clear" w:color="auto" w:fill="auto"/>
            <w:vAlign w:val="center"/>
            <w:hideMark/>
          </w:tcPr>
          <w:p w:rsidR="003E637D" w:rsidRPr="001473E9" w:rsidRDefault="003E637D" w:rsidP="005B3DA7">
            <w:pPr>
              <w:spacing w:before="80" w:after="60" w:line="288" w:lineRule="auto"/>
              <w:ind w:firstLine="0"/>
              <w:jc w:val="center"/>
              <w:rPr>
                <w:rFonts w:cs="Tahoma"/>
                <w:color w:val="000000"/>
                <w:sz w:val="20"/>
                <w:szCs w:val="20"/>
              </w:rPr>
            </w:pPr>
          </w:p>
        </w:tc>
        <w:tc>
          <w:tcPr>
            <w:tcW w:w="993" w:type="dxa"/>
            <w:shd w:val="clear" w:color="auto" w:fill="auto"/>
            <w:vAlign w:val="center"/>
            <w:hideMark/>
          </w:tcPr>
          <w:p w:rsidR="003E637D" w:rsidRPr="001473E9" w:rsidRDefault="003E637D" w:rsidP="00D720A0">
            <w:pPr>
              <w:spacing w:before="80" w:after="60" w:line="288" w:lineRule="auto"/>
              <w:ind w:firstLine="0"/>
              <w:jc w:val="center"/>
              <w:rPr>
                <w:rFonts w:cs="Tahoma"/>
                <w:color w:val="000000"/>
                <w:sz w:val="20"/>
                <w:szCs w:val="20"/>
              </w:rPr>
            </w:pPr>
            <w:r w:rsidRPr="001473E9">
              <w:rPr>
                <w:rFonts w:cs="Tahoma"/>
                <w:color w:val="000000"/>
                <w:sz w:val="20"/>
                <w:szCs w:val="20"/>
              </w:rPr>
              <w:t>39</w:t>
            </w:r>
          </w:p>
        </w:tc>
        <w:tc>
          <w:tcPr>
            <w:tcW w:w="992" w:type="dxa"/>
            <w:shd w:val="clear" w:color="auto" w:fill="auto"/>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r>
      <w:tr w:rsidR="003E637D" w:rsidRPr="001473E9" w:rsidTr="005B3DA7">
        <w:trPr>
          <w:cantSplit/>
          <w:jc w:val="center"/>
        </w:trPr>
        <w:tc>
          <w:tcPr>
            <w:tcW w:w="1418" w:type="dxa"/>
            <w:shd w:val="clear" w:color="auto" w:fill="auto"/>
            <w:vAlign w:val="center"/>
            <w:hideMark/>
          </w:tcPr>
          <w:p w:rsidR="003E637D" w:rsidRPr="001473E9" w:rsidRDefault="003E637D" w:rsidP="00D720A0">
            <w:pPr>
              <w:spacing w:before="80" w:after="60" w:line="288" w:lineRule="auto"/>
              <w:ind w:firstLine="0"/>
              <w:jc w:val="left"/>
              <w:rPr>
                <w:rFonts w:cs="Tahoma"/>
                <w:color w:val="000000"/>
                <w:sz w:val="20"/>
                <w:szCs w:val="20"/>
              </w:rPr>
            </w:pPr>
            <w:r w:rsidRPr="001473E9">
              <w:rPr>
                <w:rFonts w:cs="Tahoma"/>
                <w:color w:val="000000"/>
                <w:sz w:val="20"/>
                <w:szCs w:val="20"/>
              </w:rPr>
              <w:t>Bielina</w:t>
            </w:r>
          </w:p>
        </w:tc>
        <w:tc>
          <w:tcPr>
            <w:tcW w:w="1412" w:type="dxa"/>
            <w:vMerge/>
            <w:shd w:val="clear" w:color="auto" w:fill="auto"/>
            <w:vAlign w:val="center"/>
            <w:hideMark/>
          </w:tcPr>
          <w:p w:rsidR="003E637D" w:rsidRPr="001473E9" w:rsidRDefault="003E637D" w:rsidP="005B3DA7">
            <w:pPr>
              <w:spacing w:before="80" w:after="60" w:line="288" w:lineRule="auto"/>
              <w:ind w:firstLine="0"/>
              <w:jc w:val="center"/>
              <w:rPr>
                <w:rFonts w:cs="Tahoma"/>
                <w:color w:val="000000"/>
                <w:sz w:val="20"/>
                <w:szCs w:val="20"/>
              </w:rPr>
            </w:pPr>
          </w:p>
        </w:tc>
        <w:tc>
          <w:tcPr>
            <w:tcW w:w="993" w:type="dxa"/>
            <w:shd w:val="clear" w:color="auto" w:fill="auto"/>
            <w:vAlign w:val="center"/>
            <w:hideMark/>
          </w:tcPr>
          <w:p w:rsidR="003E637D" w:rsidRPr="001473E9" w:rsidRDefault="003E637D" w:rsidP="00D720A0">
            <w:pPr>
              <w:spacing w:before="80" w:after="60" w:line="288" w:lineRule="auto"/>
              <w:ind w:firstLine="0"/>
              <w:jc w:val="center"/>
              <w:rPr>
                <w:rFonts w:cs="Tahoma"/>
                <w:color w:val="000000"/>
                <w:sz w:val="20"/>
                <w:szCs w:val="20"/>
              </w:rPr>
            </w:pPr>
            <w:r w:rsidRPr="001473E9">
              <w:rPr>
                <w:rFonts w:cs="Tahoma"/>
                <w:color w:val="000000"/>
                <w:sz w:val="20"/>
                <w:szCs w:val="20"/>
              </w:rPr>
              <w:t>39</w:t>
            </w:r>
          </w:p>
        </w:tc>
        <w:tc>
          <w:tcPr>
            <w:tcW w:w="992" w:type="dxa"/>
            <w:shd w:val="clear" w:color="auto" w:fill="auto"/>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r>
      <w:tr w:rsidR="003E637D" w:rsidRPr="001473E9" w:rsidTr="005B3DA7">
        <w:trPr>
          <w:cantSplit/>
          <w:jc w:val="center"/>
        </w:trPr>
        <w:tc>
          <w:tcPr>
            <w:tcW w:w="1418" w:type="dxa"/>
            <w:shd w:val="clear" w:color="auto" w:fill="auto"/>
            <w:vAlign w:val="center"/>
            <w:hideMark/>
          </w:tcPr>
          <w:p w:rsidR="003E637D" w:rsidRPr="001473E9" w:rsidRDefault="003E637D" w:rsidP="00D720A0">
            <w:pPr>
              <w:spacing w:before="80" w:after="60" w:line="288" w:lineRule="auto"/>
              <w:ind w:firstLine="0"/>
              <w:jc w:val="left"/>
              <w:rPr>
                <w:rFonts w:cs="Tahoma"/>
                <w:color w:val="000000"/>
                <w:sz w:val="20"/>
                <w:szCs w:val="20"/>
              </w:rPr>
            </w:pPr>
            <w:r w:rsidRPr="001473E9">
              <w:rPr>
                <w:rFonts w:cs="Tahoma"/>
                <w:color w:val="000000"/>
                <w:sz w:val="20"/>
                <w:szCs w:val="20"/>
              </w:rPr>
              <w:t>Wygoda</w:t>
            </w:r>
          </w:p>
        </w:tc>
        <w:tc>
          <w:tcPr>
            <w:tcW w:w="1412" w:type="dxa"/>
            <w:vMerge w:val="restart"/>
            <w:shd w:val="clear" w:color="auto" w:fill="auto"/>
            <w:vAlign w:val="center"/>
            <w:hideMark/>
          </w:tcPr>
          <w:p w:rsidR="003E637D" w:rsidRPr="001473E9" w:rsidRDefault="003E637D" w:rsidP="005B3DA7">
            <w:pPr>
              <w:spacing w:before="80" w:after="60" w:line="288" w:lineRule="auto"/>
              <w:ind w:firstLine="0"/>
              <w:jc w:val="center"/>
              <w:rPr>
                <w:rFonts w:cs="Tahoma"/>
                <w:color w:val="000000"/>
                <w:sz w:val="20"/>
                <w:szCs w:val="20"/>
              </w:rPr>
            </w:pPr>
            <w:r w:rsidRPr="001473E9">
              <w:rPr>
                <w:rFonts w:cs="Tahoma"/>
                <w:color w:val="000000"/>
                <w:sz w:val="20"/>
                <w:szCs w:val="20"/>
              </w:rPr>
              <w:t>Ujazd</w:t>
            </w:r>
          </w:p>
        </w:tc>
        <w:tc>
          <w:tcPr>
            <w:tcW w:w="993" w:type="dxa"/>
            <w:shd w:val="clear" w:color="auto" w:fill="auto"/>
            <w:vAlign w:val="center"/>
            <w:hideMark/>
          </w:tcPr>
          <w:p w:rsidR="003E637D" w:rsidRPr="001473E9" w:rsidRDefault="003E637D" w:rsidP="00D720A0">
            <w:pPr>
              <w:spacing w:before="80" w:after="60" w:line="288" w:lineRule="auto"/>
              <w:ind w:firstLine="0"/>
              <w:jc w:val="center"/>
              <w:rPr>
                <w:rFonts w:cs="Tahoma"/>
                <w:color w:val="000000"/>
                <w:sz w:val="20"/>
                <w:szCs w:val="20"/>
              </w:rPr>
            </w:pPr>
            <w:r w:rsidRPr="001473E9">
              <w:rPr>
                <w:rFonts w:cs="Tahoma"/>
                <w:color w:val="000000"/>
                <w:sz w:val="20"/>
                <w:szCs w:val="20"/>
              </w:rPr>
              <w:t>39</w:t>
            </w:r>
          </w:p>
        </w:tc>
        <w:tc>
          <w:tcPr>
            <w:tcW w:w="992" w:type="dxa"/>
            <w:shd w:val="clear" w:color="auto" w:fill="auto"/>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r>
      <w:tr w:rsidR="003E637D" w:rsidRPr="001473E9" w:rsidTr="005B3DA7">
        <w:trPr>
          <w:cantSplit/>
          <w:jc w:val="center"/>
        </w:trPr>
        <w:tc>
          <w:tcPr>
            <w:tcW w:w="1418" w:type="dxa"/>
            <w:shd w:val="clear" w:color="auto" w:fill="auto"/>
            <w:vAlign w:val="center"/>
            <w:hideMark/>
          </w:tcPr>
          <w:p w:rsidR="003E637D" w:rsidRPr="001473E9" w:rsidRDefault="003E637D" w:rsidP="00D720A0">
            <w:pPr>
              <w:spacing w:before="80" w:after="60" w:line="288" w:lineRule="auto"/>
              <w:ind w:firstLine="0"/>
              <w:jc w:val="left"/>
              <w:rPr>
                <w:rFonts w:cs="Tahoma"/>
                <w:color w:val="000000"/>
                <w:sz w:val="20"/>
                <w:szCs w:val="20"/>
              </w:rPr>
            </w:pPr>
            <w:r w:rsidRPr="001473E9">
              <w:rPr>
                <w:rFonts w:cs="Tahoma"/>
                <w:color w:val="000000"/>
                <w:sz w:val="20"/>
                <w:szCs w:val="20"/>
              </w:rPr>
              <w:t>Wólka Krz</w:t>
            </w:r>
            <w:r w:rsidRPr="001473E9">
              <w:rPr>
                <w:rFonts w:cs="Tahoma"/>
                <w:color w:val="000000"/>
                <w:sz w:val="20"/>
                <w:szCs w:val="20"/>
              </w:rPr>
              <w:t>y</w:t>
            </w:r>
            <w:r w:rsidRPr="001473E9">
              <w:rPr>
                <w:rFonts w:cs="Tahoma"/>
                <w:color w:val="000000"/>
                <w:sz w:val="20"/>
                <w:szCs w:val="20"/>
              </w:rPr>
              <w:t>kowska</w:t>
            </w:r>
          </w:p>
        </w:tc>
        <w:tc>
          <w:tcPr>
            <w:tcW w:w="1412" w:type="dxa"/>
            <w:vMerge/>
            <w:shd w:val="clear" w:color="auto" w:fill="auto"/>
            <w:vAlign w:val="center"/>
            <w:hideMark/>
          </w:tcPr>
          <w:p w:rsidR="003E637D" w:rsidRPr="001473E9" w:rsidRDefault="003E637D" w:rsidP="005B3DA7">
            <w:pPr>
              <w:spacing w:before="80" w:after="60" w:line="288" w:lineRule="auto"/>
              <w:ind w:firstLine="0"/>
              <w:jc w:val="center"/>
              <w:rPr>
                <w:rFonts w:cs="Tahoma"/>
                <w:color w:val="000000"/>
                <w:sz w:val="20"/>
                <w:szCs w:val="20"/>
              </w:rPr>
            </w:pPr>
          </w:p>
        </w:tc>
        <w:tc>
          <w:tcPr>
            <w:tcW w:w="993" w:type="dxa"/>
            <w:shd w:val="clear" w:color="auto" w:fill="auto"/>
            <w:vAlign w:val="center"/>
            <w:hideMark/>
          </w:tcPr>
          <w:p w:rsidR="003E637D" w:rsidRPr="001473E9" w:rsidRDefault="003E637D" w:rsidP="00D720A0">
            <w:pPr>
              <w:spacing w:before="80" w:after="60" w:line="288" w:lineRule="auto"/>
              <w:ind w:firstLine="0"/>
              <w:jc w:val="center"/>
              <w:rPr>
                <w:rFonts w:cs="Tahoma"/>
                <w:color w:val="000000"/>
                <w:sz w:val="20"/>
                <w:szCs w:val="20"/>
              </w:rPr>
            </w:pPr>
            <w:r w:rsidRPr="001473E9">
              <w:rPr>
                <w:rFonts w:cs="Tahoma"/>
                <w:color w:val="000000"/>
                <w:sz w:val="20"/>
                <w:szCs w:val="20"/>
              </w:rPr>
              <w:t>39</w:t>
            </w:r>
          </w:p>
        </w:tc>
        <w:tc>
          <w:tcPr>
            <w:tcW w:w="992" w:type="dxa"/>
            <w:shd w:val="clear" w:color="auto" w:fill="auto"/>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r>
      <w:tr w:rsidR="003E637D" w:rsidRPr="001473E9" w:rsidTr="005B3DA7">
        <w:trPr>
          <w:cantSplit/>
          <w:jc w:val="center"/>
        </w:trPr>
        <w:tc>
          <w:tcPr>
            <w:tcW w:w="1418" w:type="dxa"/>
            <w:vMerge w:val="restart"/>
            <w:shd w:val="clear" w:color="auto" w:fill="auto"/>
            <w:vAlign w:val="center"/>
            <w:hideMark/>
          </w:tcPr>
          <w:p w:rsidR="003E637D" w:rsidRPr="001473E9" w:rsidRDefault="003E637D" w:rsidP="00D720A0">
            <w:pPr>
              <w:spacing w:before="80" w:after="60" w:line="288" w:lineRule="auto"/>
              <w:ind w:firstLine="0"/>
              <w:jc w:val="left"/>
              <w:rPr>
                <w:rFonts w:cs="Tahoma"/>
                <w:color w:val="000000"/>
                <w:sz w:val="20"/>
                <w:szCs w:val="20"/>
              </w:rPr>
            </w:pPr>
            <w:r w:rsidRPr="001473E9">
              <w:rPr>
                <w:rFonts w:cs="Tahoma"/>
                <w:color w:val="000000"/>
                <w:sz w:val="20"/>
                <w:szCs w:val="20"/>
              </w:rPr>
              <w:t>Brzustów</w:t>
            </w:r>
          </w:p>
        </w:tc>
        <w:tc>
          <w:tcPr>
            <w:tcW w:w="1412" w:type="dxa"/>
            <w:vMerge w:val="restart"/>
            <w:shd w:val="clear" w:color="auto" w:fill="auto"/>
            <w:vAlign w:val="center"/>
            <w:hideMark/>
          </w:tcPr>
          <w:p w:rsidR="003E637D" w:rsidRPr="001473E9" w:rsidRDefault="003E637D" w:rsidP="005B3DA7">
            <w:pPr>
              <w:spacing w:before="80" w:after="60" w:line="288" w:lineRule="auto"/>
              <w:ind w:firstLine="0"/>
              <w:jc w:val="center"/>
              <w:rPr>
                <w:rFonts w:cs="Tahoma"/>
                <w:color w:val="000000"/>
                <w:sz w:val="20"/>
                <w:szCs w:val="20"/>
              </w:rPr>
            </w:pPr>
            <w:r w:rsidRPr="001473E9">
              <w:rPr>
                <w:rFonts w:cs="Tahoma"/>
                <w:color w:val="000000"/>
                <w:sz w:val="20"/>
                <w:szCs w:val="20"/>
              </w:rPr>
              <w:t>Inowłódz</w:t>
            </w:r>
          </w:p>
        </w:tc>
        <w:tc>
          <w:tcPr>
            <w:tcW w:w="993" w:type="dxa"/>
            <w:shd w:val="clear" w:color="auto" w:fill="auto"/>
            <w:vAlign w:val="center"/>
            <w:hideMark/>
          </w:tcPr>
          <w:p w:rsidR="003E637D" w:rsidRPr="001473E9" w:rsidRDefault="003E637D" w:rsidP="00D720A0">
            <w:pPr>
              <w:spacing w:before="80" w:after="60" w:line="288" w:lineRule="auto"/>
              <w:ind w:firstLine="0"/>
              <w:jc w:val="center"/>
              <w:rPr>
                <w:rFonts w:cs="Tahoma"/>
                <w:color w:val="000000"/>
                <w:sz w:val="20"/>
                <w:szCs w:val="20"/>
              </w:rPr>
            </w:pPr>
            <w:r w:rsidRPr="001473E9">
              <w:rPr>
                <w:rFonts w:cs="Tahoma"/>
                <w:color w:val="000000"/>
                <w:sz w:val="20"/>
                <w:szCs w:val="20"/>
              </w:rPr>
              <w:t>36</w:t>
            </w:r>
          </w:p>
        </w:tc>
        <w:tc>
          <w:tcPr>
            <w:tcW w:w="992" w:type="dxa"/>
            <w:shd w:val="clear" w:color="auto" w:fill="auto"/>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2</w:t>
            </w:r>
          </w:p>
        </w:tc>
        <w:tc>
          <w:tcPr>
            <w:tcW w:w="850" w:type="dxa"/>
            <w:shd w:val="clear" w:color="auto" w:fill="auto"/>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4</w:t>
            </w:r>
          </w:p>
        </w:tc>
        <w:tc>
          <w:tcPr>
            <w:tcW w:w="851" w:type="dxa"/>
            <w:shd w:val="clear" w:color="auto" w:fill="auto"/>
            <w:noWrap/>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r>
      <w:tr w:rsidR="003E637D" w:rsidRPr="001473E9" w:rsidTr="003E637D">
        <w:trPr>
          <w:cantSplit/>
          <w:jc w:val="center"/>
        </w:trPr>
        <w:tc>
          <w:tcPr>
            <w:tcW w:w="1418" w:type="dxa"/>
            <w:vMerge/>
            <w:shd w:val="clear" w:color="auto" w:fill="auto"/>
            <w:vAlign w:val="center"/>
            <w:hideMark/>
          </w:tcPr>
          <w:p w:rsidR="003E637D" w:rsidRPr="001473E9" w:rsidRDefault="003E637D" w:rsidP="00D720A0">
            <w:pPr>
              <w:spacing w:before="80" w:after="60" w:line="288" w:lineRule="auto"/>
              <w:ind w:firstLine="0"/>
              <w:jc w:val="center"/>
              <w:rPr>
                <w:rFonts w:cs="Tahoma"/>
                <w:color w:val="000000"/>
                <w:sz w:val="20"/>
                <w:szCs w:val="20"/>
              </w:rPr>
            </w:pPr>
          </w:p>
        </w:tc>
        <w:tc>
          <w:tcPr>
            <w:tcW w:w="1412" w:type="dxa"/>
            <w:vMerge/>
            <w:shd w:val="clear" w:color="auto" w:fill="auto"/>
            <w:vAlign w:val="center"/>
            <w:hideMark/>
          </w:tcPr>
          <w:p w:rsidR="003E637D" w:rsidRPr="001473E9" w:rsidRDefault="003E637D" w:rsidP="00D720A0">
            <w:pPr>
              <w:spacing w:before="80" w:after="60" w:line="288" w:lineRule="auto"/>
              <w:ind w:firstLine="0"/>
              <w:jc w:val="center"/>
              <w:rPr>
                <w:rFonts w:cs="Tahoma"/>
                <w:color w:val="000000"/>
                <w:sz w:val="20"/>
                <w:szCs w:val="20"/>
              </w:rPr>
            </w:pPr>
          </w:p>
        </w:tc>
        <w:tc>
          <w:tcPr>
            <w:tcW w:w="993" w:type="dxa"/>
            <w:shd w:val="clear" w:color="auto" w:fill="auto"/>
            <w:vAlign w:val="center"/>
            <w:hideMark/>
          </w:tcPr>
          <w:p w:rsidR="003E637D" w:rsidRPr="001473E9" w:rsidRDefault="003E637D" w:rsidP="00D720A0">
            <w:pPr>
              <w:spacing w:before="80" w:after="60" w:line="288" w:lineRule="auto"/>
              <w:ind w:firstLine="0"/>
              <w:jc w:val="center"/>
              <w:rPr>
                <w:rFonts w:cs="Tahoma"/>
                <w:color w:val="000000"/>
                <w:sz w:val="20"/>
                <w:szCs w:val="20"/>
              </w:rPr>
            </w:pPr>
            <w:r w:rsidRPr="001473E9">
              <w:rPr>
                <w:rFonts w:cs="Tahoma"/>
                <w:color w:val="000000"/>
                <w:sz w:val="20"/>
                <w:szCs w:val="20"/>
              </w:rPr>
              <w:t>38</w:t>
            </w:r>
          </w:p>
        </w:tc>
        <w:tc>
          <w:tcPr>
            <w:tcW w:w="992" w:type="dxa"/>
            <w:shd w:val="clear" w:color="auto" w:fill="auto"/>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2</w:t>
            </w:r>
          </w:p>
        </w:tc>
        <w:tc>
          <w:tcPr>
            <w:tcW w:w="850" w:type="dxa"/>
            <w:shd w:val="clear" w:color="auto" w:fill="auto"/>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r>
    </w:tbl>
    <w:p w:rsidR="00ED43EC" w:rsidRPr="001473E9" w:rsidRDefault="00ED43EC" w:rsidP="00ED43EC">
      <w:pPr>
        <w:pStyle w:val="Tekstpodstawowy"/>
        <w:spacing w:after="240"/>
        <w:rPr>
          <w:rFonts w:cs="Tahoma"/>
          <w:i w:val="0"/>
          <w:color w:val="000000" w:themeColor="text1"/>
        </w:rPr>
      </w:pPr>
      <w:r w:rsidRPr="001473E9">
        <w:rPr>
          <w:rFonts w:cs="Tahoma"/>
          <w:i w:val="0"/>
          <w:color w:val="000000" w:themeColor="text1"/>
        </w:rPr>
        <w:t xml:space="preserve">Źródło: </w:t>
      </w:r>
      <w:r w:rsidR="003E637D" w:rsidRPr="001473E9">
        <w:rPr>
          <w:rFonts w:cs="Tahoma"/>
          <w:i w:val="0"/>
          <w:color w:val="000000" w:themeColor="text1"/>
          <w:szCs w:val="20"/>
        </w:rPr>
        <w:t xml:space="preserve">dane </w:t>
      </w:r>
      <w:proofErr w:type="spellStart"/>
      <w:r w:rsidR="003E637D" w:rsidRPr="001473E9">
        <w:rPr>
          <w:rFonts w:cs="Tahoma"/>
          <w:i w:val="0"/>
          <w:color w:val="000000" w:themeColor="text1"/>
          <w:szCs w:val="20"/>
        </w:rPr>
        <w:t>ZDiUM</w:t>
      </w:r>
      <w:proofErr w:type="spellEnd"/>
      <w:r w:rsidR="003E637D" w:rsidRPr="001473E9">
        <w:rPr>
          <w:rFonts w:cs="Tahoma"/>
          <w:i w:val="0"/>
          <w:color w:val="000000" w:themeColor="text1"/>
          <w:szCs w:val="20"/>
        </w:rPr>
        <w:t xml:space="preserve"> w Tomaszowie Mazowieckim</w:t>
      </w:r>
      <w:r w:rsidRPr="001473E9">
        <w:rPr>
          <w:rFonts w:cs="Tahoma"/>
          <w:i w:val="0"/>
          <w:color w:val="000000" w:themeColor="text1"/>
          <w:szCs w:val="20"/>
        </w:rPr>
        <w:t>.</w:t>
      </w:r>
    </w:p>
    <w:p w:rsidR="00266037" w:rsidRPr="001473E9" w:rsidRDefault="00266037" w:rsidP="00266037">
      <w:pPr>
        <w:rPr>
          <w:rFonts w:cs="Tahoma"/>
        </w:rPr>
      </w:pPr>
      <w:r w:rsidRPr="001473E9">
        <w:rPr>
          <w:rFonts w:cs="Tahoma"/>
        </w:rPr>
        <w:t>Cechą charakterystyczną tomaszowskiej komunikacji miejskiej jest wytrasowanie wię</w:t>
      </w:r>
      <w:r w:rsidRPr="001473E9">
        <w:rPr>
          <w:rFonts w:cs="Tahoma"/>
        </w:rPr>
        <w:t>k</w:t>
      </w:r>
      <w:r w:rsidRPr="001473E9">
        <w:rPr>
          <w:rFonts w:cs="Tahoma"/>
        </w:rPr>
        <w:t>szości linii przez obszar ścisłego centrum miasta, z wykorzystaniem przystanków:</w:t>
      </w:r>
    </w:p>
    <w:p w:rsidR="00266037" w:rsidRPr="001473E9" w:rsidRDefault="00266037" w:rsidP="00F16C57">
      <w:pPr>
        <w:numPr>
          <w:ilvl w:val="0"/>
          <w:numId w:val="35"/>
        </w:numPr>
        <w:tabs>
          <w:tab w:val="clear" w:pos="360"/>
          <w:tab w:val="num" w:pos="426"/>
        </w:tabs>
        <w:ind w:left="357" w:hanging="357"/>
        <w:rPr>
          <w:rFonts w:cs="Tahoma"/>
        </w:rPr>
      </w:pPr>
      <w:r w:rsidRPr="001473E9">
        <w:rPr>
          <w:rFonts w:cs="Tahoma"/>
        </w:rPr>
        <w:t>Plac Kościuszki;</w:t>
      </w:r>
    </w:p>
    <w:p w:rsidR="00266037" w:rsidRPr="001473E9" w:rsidRDefault="00266037" w:rsidP="00F16C57">
      <w:pPr>
        <w:numPr>
          <w:ilvl w:val="0"/>
          <w:numId w:val="35"/>
        </w:numPr>
        <w:tabs>
          <w:tab w:val="clear" w:pos="360"/>
          <w:tab w:val="num" w:pos="426"/>
        </w:tabs>
        <w:ind w:left="357" w:hanging="357"/>
        <w:rPr>
          <w:rFonts w:cs="Tahoma"/>
        </w:rPr>
      </w:pPr>
      <w:r w:rsidRPr="001473E9">
        <w:rPr>
          <w:rFonts w:cs="Tahoma"/>
        </w:rPr>
        <w:t>Prez. Mościckiego – Urząd Miasta/Urząd Gminy;</w:t>
      </w:r>
    </w:p>
    <w:p w:rsidR="00266037" w:rsidRPr="001473E9" w:rsidRDefault="00266037" w:rsidP="00F16C57">
      <w:pPr>
        <w:numPr>
          <w:ilvl w:val="0"/>
          <w:numId w:val="35"/>
        </w:numPr>
        <w:tabs>
          <w:tab w:val="clear" w:pos="360"/>
          <w:tab w:val="num" w:pos="426"/>
        </w:tabs>
        <w:ind w:left="357" w:hanging="357"/>
        <w:rPr>
          <w:rFonts w:cs="Tahoma"/>
        </w:rPr>
      </w:pPr>
      <w:r w:rsidRPr="001473E9">
        <w:rPr>
          <w:rFonts w:cs="Tahoma"/>
        </w:rPr>
        <w:t>św. Antoniego – PSS Społem.</w:t>
      </w:r>
    </w:p>
    <w:p w:rsidR="00266037" w:rsidRPr="001473E9" w:rsidRDefault="00266037" w:rsidP="00266037">
      <w:pPr>
        <w:rPr>
          <w:rFonts w:cs="Tahoma"/>
        </w:rPr>
      </w:pPr>
      <w:r w:rsidRPr="001473E9">
        <w:rPr>
          <w:rFonts w:cs="Tahoma"/>
        </w:rPr>
        <w:t>Z placu Kościuszki odjeżdża także większość autobusów linii podmiejskich.</w:t>
      </w:r>
    </w:p>
    <w:p w:rsidR="00266037" w:rsidRPr="001473E9" w:rsidRDefault="00266037" w:rsidP="00266037">
      <w:pPr>
        <w:rPr>
          <w:rFonts w:cs="Tahoma"/>
        </w:rPr>
      </w:pPr>
      <w:r w:rsidRPr="001473E9">
        <w:rPr>
          <w:rFonts w:cs="Tahoma"/>
        </w:rPr>
        <w:t>Połączenia wschodniego i zachodniego brzegu Pilicy wytrasowano dwoma mostami: w ul. Modrzejewskiego (linie miejskie 8 i 9 oraz podmiejskie 38 i 40) oraz w ul. Białobrz</w:t>
      </w:r>
      <w:r w:rsidRPr="001473E9">
        <w:rPr>
          <w:rFonts w:cs="Tahoma"/>
        </w:rPr>
        <w:t>e</w:t>
      </w:r>
      <w:r w:rsidRPr="001473E9">
        <w:rPr>
          <w:rFonts w:cs="Tahoma"/>
        </w:rPr>
        <w:t>skiej, w ciągu drogi wojewódzkiej nr 713 (linie miejskie 3 i 12 oraz podmiejskie 36 i 37).</w:t>
      </w:r>
    </w:p>
    <w:p w:rsidR="00266037" w:rsidRPr="001473E9" w:rsidRDefault="00266037" w:rsidP="00F90062">
      <w:pPr>
        <w:keepNext/>
        <w:rPr>
          <w:rFonts w:cs="Tahoma"/>
        </w:rPr>
      </w:pPr>
      <w:r w:rsidRPr="001473E9">
        <w:rPr>
          <w:rFonts w:cs="Tahoma"/>
        </w:rPr>
        <w:lastRenderedPageBreak/>
        <w:t>Część pętli autobusowych tomaszowskiej komunikacji miejskiej skupia po kilka linii:</w:t>
      </w:r>
    </w:p>
    <w:p w:rsidR="00266037" w:rsidRPr="001473E9" w:rsidRDefault="00266037" w:rsidP="00F16C57">
      <w:pPr>
        <w:numPr>
          <w:ilvl w:val="0"/>
          <w:numId w:val="35"/>
        </w:numPr>
        <w:tabs>
          <w:tab w:val="clear" w:pos="360"/>
          <w:tab w:val="num" w:pos="426"/>
        </w:tabs>
        <w:ind w:left="357" w:hanging="357"/>
        <w:rPr>
          <w:rFonts w:cs="Tahoma"/>
        </w:rPr>
      </w:pPr>
      <w:r w:rsidRPr="001473E9">
        <w:rPr>
          <w:rFonts w:cs="Tahoma"/>
        </w:rPr>
        <w:t>położony w centralnej części miasta plac Kościuszki – osiem linii podmiejskich: 33, 34, 35, 36, 37, 38, 39 i 45 oraz dwie linie miejskie – pojedynczymi kursami (5 i 8);</w:t>
      </w:r>
    </w:p>
    <w:p w:rsidR="00266037" w:rsidRPr="001473E9" w:rsidRDefault="00266037" w:rsidP="00F16C57">
      <w:pPr>
        <w:numPr>
          <w:ilvl w:val="0"/>
          <w:numId w:val="35"/>
        </w:numPr>
        <w:tabs>
          <w:tab w:val="clear" w:pos="360"/>
          <w:tab w:val="num" w:pos="426"/>
        </w:tabs>
        <w:ind w:left="357" w:hanging="357"/>
        <w:rPr>
          <w:rFonts w:cs="Tahoma"/>
        </w:rPr>
      </w:pPr>
      <w:r w:rsidRPr="001473E9">
        <w:rPr>
          <w:rFonts w:cs="Tahoma"/>
        </w:rPr>
        <w:t>Dworzec PKS/PKP – jedną linię podmiejską 40 oraz cztery linie miejskie: 2 i 9 oraz wię</w:t>
      </w:r>
      <w:r w:rsidRPr="001473E9">
        <w:rPr>
          <w:rFonts w:cs="Tahoma"/>
        </w:rPr>
        <w:t>k</w:t>
      </w:r>
      <w:r w:rsidRPr="001473E9">
        <w:rPr>
          <w:rFonts w:cs="Tahoma"/>
        </w:rPr>
        <w:t>szością kursów – 7 i wybranymi kursami – 1;</w:t>
      </w:r>
    </w:p>
    <w:p w:rsidR="00266037" w:rsidRPr="001473E9" w:rsidRDefault="00266037" w:rsidP="00F16C57">
      <w:pPr>
        <w:numPr>
          <w:ilvl w:val="0"/>
          <w:numId w:val="35"/>
        </w:numPr>
        <w:tabs>
          <w:tab w:val="clear" w:pos="360"/>
          <w:tab w:val="num" w:pos="426"/>
        </w:tabs>
        <w:ind w:left="357" w:hanging="357"/>
        <w:rPr>
          <w:rFonts w:cs="Tahoma"/>
        </w:rPr>
      </w:pPr>
      <w:r w:rsidRPr="001473E9">
        <w:rPr>
          <w:rFonts w:cs="Tahoma"/>
        </w:rPr>
        <w:t>Dąbrowska – Gen. Bema – dwie linie, wybranymi kursami: 1 i 5;</w:t>
      </w:r>
    </w:p>
    <w:p w:rsidR="00266037" w:rsidRPr="001473E9" w:rsidRDefault="00266037" w:rsidP="00F16C57">
      <w:pPr>
        <w:numPr>
          <w:ilvl w:val="0"/>
          <w:numId w:val="35"/>
        </w:numPr>
        <w:tabs>
          <w:tab w:val="clear" w:pos="360"/>
          <w:tab w:val="num" w:pos="426"/>
        </w:tabs>
        <w:ind w:left="357" w:hanging="357"/>
        <w:rPr>
          <w:rFonts w:cs="Tahoma"/>
        </w:rPr>
      </w:pPr>
      <w:r w:rsidRPr="001473E9">
        <w:rPr>
          <w:rFonts w:cs="Tahoma"/>
        </w:rPr>
        <w:t>Dąbrowa pętla – dwie linie, wybranymi kursami: 1 i 5;</w:t>
      </w:r>
    </w:p>
    <w:p w:rsidR="00266037" w:rsidRPr="001473E9" w:rsidRDefault="00266037" w:rsidP="00F16C57">
      <w:pPr>
        <w:numPr>
          <w:ilvl w:val="0"/>
          <w:numId w:val="35"/>
        </w:numPr>
        <w:tabs>
          <w:tab w:val="clear" w:pos="360"/>
          <w:tab w:val="num" w:pos="426"/>
        </w:tabs>
        <w:ind w:left="357" w:hanging="357"/>
        <w:rPr>
          <w:rFonts w:cs="Tahoma"/>
        </w:rPr>
      </w:pPr>
      <w:r w:rsidRPr="001473E9">
        <w:rPr>
          <w:rFonts w:cs="Tahoma"/>
        </w:rPr>
        <w:t>Białobrzegi pętla – dwie linie: 8 i 9;</w:t>
      </w:r>
    </w:p>
    <w:p w:rsidR="00266037" w:rsidRPr="001473E9" w:rsidRDefault="00266037" w:rsidP="00F16C57">
      <w:pPr>
        <w:numPr>
          <w:ilvl w:val="0"/>
          <w:numId w:val="35"/>
        </w:numPr>
        <w:tabs>
          <w:tab w:val="clear" w:pos="360"/>
          <w:tab w:val="num" w:pos="426"/>
        </w:tabs>
        <w:ind w:left="357" w:hanging="357"/>
        <w:rPr>
          <w:rFonts w:cs="Tahoma"/>
        </w:rPr>
      </w:pPr>
      <w:r w:rsidRPr="001473E9">
        <w:rPr>
          <w:rFonts w:cs="Tahoma"/>
        </w:rPr>
        <w:t>Ludwików Jana – dwie linie: 3 i 12;</w:t>
      </w:r>
    </w:p>
    <w:p w:rsidR="00266037" w:rsidRPr="001473E9" w:rsidRDefault="00266037" w:rsidP="00F16C57">
      <w:pPr>
        <w:numPr>
          <w:ilvl w:val="0"/>
          <w:numId w:val="35"/>
        </w:numPr>
        <w:tabs>
          <w:tab w:val="clear" w:pos="360"/>
          <w:tab w:val="num" w:pos="426"/>
        </w:tabs>
        <w:ind w:left="357" w:hanging="357"/>
        <w:rPr>
          <w:rFonts w:cs="Tahoma"/>
        </w:rPr>
      </w:pPr>
      <w:r w:rsidRPr="001473E9">
        <w:rPr>
          <w:rFonts w:cs="Tahoma"/>
        </w:rPr>
        <w:t>Zawadzka pętla – dwie linie: 1 (część kursów) i 4.</w:t>
      </w:r>
    </w:p>
    <w:p w:rsidR="00266037" w:rsidRPr="001473E9" w:rsidRDefault="00266037" w:rsidP="00266037">
      <w:pPr>
        <w:rPr>
          <w:rFonts w:cs="Tahoma"/>
          <w:color w:val="FF0000"/>
        </w:rPr>
      </w:pPr>
      <w:r w:rsidRPr="001473E9">
        <w:rPr>
          <w:rFonts w:cs="Tahoma"/>
        </w:rPr>
        <w:t>Jest to okoliczność umożliwiająca nie tylko wprowadzenie nowoczesnych technik zarz</w:t>
      </w:r>
      <w:r w:rsidRPr="001473E9">
        <w:rPr>
          <w:rFonts w:cs="Tahoma"/>
        </w:rPr>
        <w:t>ą</w:t>
      </w:r>
      <w:r w:rsidRPr="001473E9">
        <w:rPr>
          <w:rFonts w:cs="Tahoma"/>
        </w:rPr>
        <w:t>dzania ofertą przewozową – zmian w przypisaniu pojazdów do linii w ciągu dnia, przeprow</w:t>
      </w:r>
      <w:r w:rsidRPr="001473E9">
        <w:rPr>
          <w:rFonts w:cs="Tahoma"/>
        </w:rPr>
        <w:t>a</w:t>
      </w:r>
      <w:r w:rsidRPr="001473E9">
        <w:rPr>
          <w:rFonts w:cs="Tahoma"/>
        </w:rPr>
        <w:t xml:space="preserve">dzanych w celu zoptymalizowania liczby użytkowanych w ruchu autobusów, ale i ułatwiająca ewentualną eksploatację autobusów </w:t>
      </w:r>
      <w:proofErr w:type="spellStart"/>
      <w:r w:rsidRPr="001473E9">
        <w:rPr>
          <w:rFonts w:cs="Tahoma"/>
        </w:rPr>
        <w:t>zeroemisyjnych</w:t>
      </w:r>
      <w:proofErr w:type="spellEnd"/>
      <w:r w:rsidRPr="001473E9">
        <w:rPr>
          <w:rFonts w:cs="Tahoma"/>
        </w:rPr>
        <w:t xml:space="preserve"> – elektrycznych z zasilaniem batery</w:t>
      </w:r>
      <w:r w:rsidRPr="001473E9">
        <w:rPr>
          <w:rFonts w:cs="Tahoma"/>
        </w:rPr>
        <w:t>j</w:t>
      </w:r>
      <w:r w:rsidRPr="001473E9">
        <w:rPr>
          <w:rFonts w:cs="Tahoma"/>
        </w:rPr>
        <w:t>nym.</w:t>
      </w:r>
    </w:p>
    <w:p w:rsidR="00932D94" w:rsidRPr="001473E9" w:rsidRDefault="00932D94" w:rsidP="00932D94">
      <w:pPr>
        <w:rPr>
          <w:rFonts w:cs="Tahoma"/>
          <w:color w:val="000000" w:themeColor="text1"/>
        </w:rPr>
      </w:pPr>
      <w:r w:rsidRPr="001473E9">
        <w:rPr>
          <w:rFonts w:cs="Tahoma"/>
          <w:color w:val="000000" w:themeColor="text1"/>
        </w:rPr>
        <w:t>Dominujący udział w pracy eksploatacyjnej w 2019 r. przypadł na Miasto Tomaszów Mazowiecki (85%). Na rzecz gmin ościennych w 2019 r. zrealizowano 323,9 tys. wozokilom</w:t>
      </w:r>
      <w:r w:rsidRPr="001473E9">
        <w:rPr>
          <w:rFonts w:cs="Tahoma"/>
          <w:color w:val="000000" w:themeColor="text1"/>
        </w:rPr>
        <w:t>e</w:t>
      </w:r>
      <w:r w:rsidRPr="001473E9">
        <w:rPr>
          <w:rFonts w:cs="Tahoma"/>
          <w:color w:val="000000" w:themeColor="text1"/>
        </w:rPr>
        <w:t>trów, tj. 15% rocznej liczby wozokilometrów zrealizowanych w tomaszowskiej komunikacji miejskiej.</w:t>
      </w:r>
    </w:p>
    <w:p w:rsidR="00B146CD" w:rsidRPr="001473E9" w:rsidRDefault="00B146CD" w:rsidP="00B146CD">
      <w:pPr>
        <w:rPr>
          <w:rFonts w:cs="Tahoma"/>
          <w:color w:val="000000"/>
        </w:rPr>
      </w:pPr>
      <w:r w:rsidRPr="001473E9">
        <w:rPr>
          <w:rFonts w:cs="Tahoma"/>
          <w:color w:val="000000"/>
        </w:rPr>
        <w:t>Liczbę wozokilometrów zrealizowanych w jednostkach administracyjnych (gminach) o</w:t>
      </w:r>
      <w:r w:rsidRPr="001473E9">
        <w:rPr>
          <w:rFonts w:cs="Tahoma"/>
          <w:color w:val="000000"/>
        </w:rPr>
        <w:t>b</w:t>
      </w:r>
      <w:r w:rsidRPr="001473E9">
        <w:rPr>
          <w:rFonts w:cs="Tahoma"/>
          <w:color w:val="000000"/>
        </w:rPr>
        <w:t>sługiwanych liniami tomaszowskiej komunikacji miejskiej w latach 2017-2019 oraz plan na rok 2020 przedstawiono w tabeli 1</w:t>
      </w:r>
      <w:r w:rsidR="005B3DA7" w:rsidRPr="001473E9">
        <w:rPr>
          <w:rFonts w:cs="Tahoma"/>
          <w:color w:val="000000"/>
        </w:rPr>
        <w:t>8</w:t>
      </w:r>
      <w:r w:rsidRPr="001473E9">
        <w:rPr>
          <w:rFonts w:cs="Tahoma"/>
          <w:color w:val="000000"/>
        </w:rPr>
        <w:t>.</w:t>
      </w:r>
    </w:p>
    <w:p w:rsidR="00B146CD" w:rsidRPr="001473E9" w:rsidRDefault="00B146CD" w:rsidP="00B146CD">
      <w:pPr>
        <w:pStyle w:val="Legenda"/>
        <w:spacing w:before="240" w:after="0"/>
        <w:ind w:firstLine="0"/>
        <w:jc w:val="left"/>
        <w:rPr>
          <w:rFonts w:cs="Tahoma"/>
          <w:color w:val="000000" w:themeColor="text1"/>
          <w:sz w:val="22"/>
          <w:szCs w:val="22"/>
        </w:rPr>
      </w:pPr>
      <w:bookmarkStart w:id="104" w:name="_Toc533032893"/>
      <w:bookmarkStart w:id="105" w:name="_Toc48862507"/>
      <w:r w:rsidRPr="001473E9">
        <w:rPr>
          <w:rFonts w:cs="Tahoma"/>
          <w:color w:val="000000" w:themeColor="text1"/>
          <w:sz w:val="22"/>
          <w:szCs w:val="22"/>
        </w:rPr>
        <w:t xml:space="preserve">Tab. </w:t>
      </w:r>
      <w:r w:rsidR="003531EB" w:rsidRPr="001473E9">
        <w:rPr>
          <w:rFonts w:cs="Tahoma"/>
          <w:color w:val="000000" w:themeColor="text1"/>
          <w:sz w:val="22"/>
          <w:szCs w:val="22"/>
        </w:rPr>
        <w:fldChar w:fldCharType="begin"/>
      </w:r>
      <w:r w:rsidRPr="001473E9">
        <w:rPr>
          <w:rFonts w:cs="Tahoma"/>
          <w:color w:val="000000" w:themeColor="text1"/>
          <w:sz w:val="22"/>
          <w:szCs w:val="22"/>
        </w:rPr>
        <w:instrText xml:space="preserve"> SEQ Tab. \* ARABIC </w:instrText>
      </w:r>
      <w:r w:rsidR="003531EB" w:rsidRPr="001473E9">
        <w:rPr>
          <w:rFonts w:cs="Tahoma"/>
          <w:color w:val="000000" w:themeColor="text1"/>
          <w:sz w:val="22"/>
          <w:szCs w:val="22"/>
        </w:rPr>
        <w:fldChar w:fldCharType="separate"/>
      </w:r>
      <w:r w:rsidR="00AE3B45">
        <w:rPr>
          <w:rFonts w:cs="Tahoma"/>
          <w:noProof/>
          <w:color w:val="000000" w:themeColor="text1"/>
          <w:sz w:val="22"/>
          <w:szCs w:val="22"/>
        </w:rPr>
        <w:t>18</w:t>
      </w:r>
      <w:r w:rsidR="003531EB" w:rsidRPr="001473E9">
        <w:rPr>
          <w:rFonts w:cs="Tahoma"/>
          <w:color w:val="000000" w:themeColor="text1"/>
          <w:sz w:val="22"/>
          <w:szCs w:val="22"/>
        </w:rPr>
        <w:fldChar w:fldCharType="end"/>
      </w:r>
      <w:r w:rsidRPr="001473E9">
        <w:rPr>
          <w:rFonts w:cs="Tahoma"/>
          <w:color w:val="000000" w:themeColor="text1"/>
          <w:sz w:val="22"/>
          <w:szCs w:val="22"/>
        </w:rPr>
        <w:t xml:space="preserve">. Liczba </w:t>
      </w:r>
      <w:r w:rsidRPr="001473E9">
        <w:rPr>
          <w:rFonts w:cs="Tahoma"/>
          <w:color w:val="000000"/>
          <w:sz w:val="22"/>
          <w:szCs w:val="22"/>
        </w:rPr>
        <w:t>wozokilometrów zrealizowanych w jednostkach administracy</w:t>
      </w:r>
      <w:r w:rsidRPr="001473E9">
        <w:rPr>
          <w:rFonts w:cs="Tahoma"/>
          <w:color w:val="000000"/>
          <w:sz w:val="22"/>
          <w:szCs w:val="22"/>
        </w:rPr>
        <w:t>j</w:t>
      </w:r>
      <w:r w:rsidRPr="001473E9">
        <w:rPr>
          <w:rFonts w:cs="Tahoma"/>
          <w:color w:val="000000"/>
          <w:sz w:val="22"/>
          <w:szCs w:val="22"/>
        </w:rPr>
        <w:t>nych (gminach) obsługiwanych liniami tomaszowskiej komunikacji miejskiej</w:t>
      </w:r>
      <w:r w:rsidRPr="001473E9">
        <w:rPr>
          <w:rFonts w:cs="Tahoma"/>
          <w:color w:val="000000"/>
          <w:sz w:val="22"/>
          <w:szCs w:val="22"/>
        </w:rPr>
        <w:br/>
        <w:t xml:space="preserve">w latach 2017-2019 </w:t>
      </w:r>
      <w:bookmarkEnd w:id="104"/>
      <w:r w:rsidRPr="001473E9">
        <w:rPr>
          <w:rFonts w:cs="Tahoma"/>
          <w:color w:val="000000"/>
          <w:sz w:val="22"/>
          <w:szCs w:val="22"/>
        </w:rPr>
        <w:t>oraz plan na rok 2020</w:t>
      </w:r>
      <w:bookmarkEnd w:id="105"/>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88"/>
        <w:gridCol w:w="1134"/>
        <w:gridCol w:w="1417"/>
        <w:gridCol w:w="1134"/>
        <w:gridCol w:w="1144"/>
        <w:gridCol w:w="1085"/>
        <w:gridCol w:w="1085"/>
        <w:gridCol w:w="1085"/>
      </w:tblGrid>
      <w:tr w:rsidR="002232F6" w:rsidRPr="001473E9" w:rsidTr="002232F6">
        <w:trPr>
          <w:cantSplit/>
          <w:trHeight w:val="269"/>
          <w:tblHeader/>
          <w:jc w:val="center"/>
        </w:trPr>
        <w:tc>
          <w:tcPr>
            <w:tcW w:w="988" w:type="dxa"/>
            <w:vMerge w:val="restart"/>
            <w:shd w:val="clear" w:color="auto" w:fill="FFFF99"/>
            <w:vAlign w:val="center"/>
          </w:tcPr>
          <w:p w:rsidR="002232F6" w:rsidRPr="001473E9" w:rsidRDefault="002232F6" w:rsidP="00B146CD">
            <w:pPr>
              <w:spacing w:before="80" w:after="60" w:line="288" w:lineRule="auto"/>
              <w:ind w:firstLine="0"/>
              <w:jc w:val="center"/>
              <w:rPr>
                <w:rFonts w:cs="Tahoma"/>
                <w:b/>
                <w:sz w:val="18"/>
                <w:szCs w:val="18"/>
              </w:rPr>
            </w:pPr>
            <w:r w:rsidRPr="001473E9">
              <w:rPr>
                <w:rFonts w:cs="Tahoma"/>
                <w:b/>
                <w:sz w:val="18"/>
                <w:szCs w:val="18"/>
              </w:rPr>
              <w:t>Rok</w:t>
            </w:r>
          </w:p>
        </w:tc>
        <w:tc>
          <w:tcPr>
            <w:tcW w:w="1134" w:type="dxa"/>
            <w:vMerge w:val="restart"/>
            <w:shd w:val="clear" w:color="auto" w:fill="FFFF99"/>
            <w:vAlign w:val="center"/>
          </w:tcPr>
          <w:p w:rsidR="002232F6" w:rsidRPr="001473E9" w:rsidRDefault="002232F6" w:rsidP="00B146CD">
            <w:pPr>
              <w:spacing w:before="80" w:after="60" w:line="288" w:lineRule="auto"/>
              <w:ind w:firstLine="0"/>
              <w:jc w:val="center"/>
              <w:rPr>
                <w:rFonts w:cs="Tahoma"/>
                <w:b/>
                <w:sz w:val="18"/>
                <w:szCs w:val="18"/>
              </w:rPr>
            </w:pPr>
            <w:r w:rsidRPr="001473E9">
              <w:rPr>
                <w:rFonts w:cs="Tahoma"/>
                <w:b/>
                <w:sz w:val="18"/>
                <w:szCs w:val="18"/>
              </w:rPr>
              <w:t>Razem</w:t>
            </w:r>
          </w:p>
        </w:tc>
        <w:tc>
          <w:tcPr>
            <w:tcW w:w="6950" w:type="dxa"/>
            <w:gridSpan w:val="6"/>
            <w:shd w:val="clear" w:color="auto" w:fill="FFFF99"/>
            <w:vAlign w:val="center"/>
          </w:tcPr>
          <w:p w:rsidR="002232F6" w:rsidRPr="001473E9" w:rsidRDefault="002232F6" w:rsidP="00B146CD">
            <w:pPr>
              <w:spacing w:before="80" w:after="60" w:line="288" w:lineRule="auto"/>
              <w:ind w:firstLine="0"/>
              <w:jc w:val="center"/>
              <w:rPr>
                <w:rFonts w:cs="Tahoma"/>
                <w:b/>
                <w:sz w:val="18"/>
                <w:szCs w:val="18"/>
              </w:rPr>
            </w:pPr>
            <w:r w:rsidRPr="001473E9">
              <w:rPr>
                <w:rFonts w:cs="Tahoma"/>
                <w:b/>
                <w:sz w:val="18"/>
                <w:szCs w:val="18"/>
              </w:rPr>
              <w:t>Liczba wozokilometrów rocznie</w:t>
            </w:r>
          </w:p>
        </w:tc>
      </w:tr>
      <w:tr w:rsidR="002232F6" w:rsidRPr="001473E9" w:rsidTr="002232F6">
        <w:trPr>
          <w:cantSplit/>
          <w:trHeight w:val="205"/>
          <w:tblHeader/>
          <w:jc w:val="center"/>
        </w:trPr>
        <w:tc>
          <w:tcPr>
            <w:tcW w:w="988" w:type="dxa"/>
            <w:vMerge/>
            <w:shd w:val="clear" w:color="auto" w:fill="FFFF99"/>
            <w:vAlign w:val="center"/>
          </w:tcPr>
          <w:p w:rsidR="002232F6" w:rsidRPr="001473E9" w:rsidRDefault="002232F6" w:rsidP="00B146CD">
            <w:pPr>
              <w:spacing w:before="80" w:after="60" w:line="288" w:lineRule="auto"/>
              <w:ind w:firstLine="0"/>
              <w:jc w:val="center"/>
              <w:rPr>
                <w:rFonts w:cs="Tahoma"/>
                <w:b/>
                <w:sz w:val="18"/>
                <w:szCs w:val="18"/>
              </w:rPr>
            </w:pPr>
          </w:p>
        </w:tc>
        <w:tc>
          <w:tcPr>
            <w:tcW w:w="1134" w:type="dxa"/>
            <w:vMerge/>
            <w:shd w:val="clear" w:color="auto" w:fill="FFFF99"/>
            <w:vAlign w:val="center"/>
          </w:tcPr>
          <w:p w:rsidR="002232F6" w:rsidRPr="001473E9" w:rsidRDefault="002232F6" w:rsidP="00B146CD">
            <w:pPr>
              <w:spacing w:before="80" w:after="60" w:line="288" w:lineRule="auto"/>
              <w:ind w:firstLine="0"/>
              <w:jc w:val="center"/>
              <w:rPr>
                <w:rFonts w:cs="Tahoma"/>
                <w:b/>
                <w:sz w:val="18"/>
                <w:szCs w:val="18"/>
              </w:rPr>
            </w:pPr>
          </w:p>
        </w:tc>
        <w:tc>
          <w:tcPr>
            <w:tcW w:w="1417" w:type="dxa"/>
            <w:vMerge w:val="restart"/>
            <w:shd w:val="clear" w:color="auto" w:fill="FFFF99"/>
            <w:vAlign w:val="center"/>
          </w:tcPr>
          <w:p w:rsidR="002232F6" w:rsidRPr="001473E9" w:rsidRDefault="002232F6" w:rsidP="00B146CD">
            <w:pPr>
              <w:spacing w:before="80" w:after="60" w:line="288" w:lineRule="auto"/>
              <w:ind w:firstLine="0"/>
              <w:jc w:val="center"/>
              <w:rPr>
                <w:rFonts w:cs="Tahoma"/>
                <w:b/>
                <w:sz w:val="18"/>
                <w:szCs w:val="18"/>
              </w:rPr>
            </w:pPr>
            <w:r w:rsidRPr="001473E9">
              <w:rPr>
                <w:rFonts w:cs="Tahoma"/>
                <w:b/>
                <w:sz w:val="18"/>
                <w:szCs w:val="18"/>
              </w:rPr>
              <w:t>Miasto T</w:t>
            </w:r>
            <w:r w:rsidRPr="001473E9">
              <w:rPr>
                <w:rFonts w:cs="Tahoma"/>
                <w:b/>
                <w:sz w:val="18"/>
                <w:szCs w:val="18"/>
              </w:rPr>
              <w:t>o</w:t>
            </w:r>
            <w:r w:rsidRPr="001473E9">
              <w:rPr>
                <w:rFonts w:cs="Tahoma"/>
                <w:b/>
                <w:sz w:val="18"/>
                <w:szCs w:val="18"/>
              </w:rPr>
              <w:t>maszów Mazowiecki</w:t>
            </w:r>
          </w:p>
        </w:tc>
        <w:tc>
          <w:tcPr>
            <w:tcW w:w="5533" w:type="dxa"/>
            <w:gridSpan w:val="5"/>
            <w:shd w:val="clear" w:color="auto" w:fill="FFFF99"/>
            <w:vAlign w:val="center"/>
          </w:tcPr>
          <w:p w:rsidR="002232F6" w:rsidRPr="001473E9" w:rsidRDefault="002232F6" w:rsidP="00B146CD">
            <w:pPr>
              <w:spacing w:before="80" w:after="60" w:line="288" w:lineRule="auto"/>
              <w:ind w:firstLine="0"/>
              <w:jc w:val="center"/>
              <w:rPr>
                <w:rFonts w:cs="Tahoma"/>
                <w:b/>
                <w:sz w:val="18"/>
                <w:szCs w:val="18"/>
              </w:rPr>
            </w:pPr>
            <w:r w:rsidRPr="001473E9">
              <w:rPr>
                <w:rFonts w:cs="Tahoma"/>
                <w:b/>
                <w:sz w:val="18"/>
                <w:szCs w:val="18"/>
              </w:rPr>
              <w:t xml:space="preserve">w </w:t>
            </w:r>
            <w:r w:rsidR="00F07C19">
              <w:rPr>
                <w:rFonts w:cs="Tahoma"/>
                <w:b/>
                <w:sz w:val="18"/>
                <w:szCs w:val="18"/>
              </w:rPr>
              <w:t>gminach</w:t>
            </w:r>
          </w:p>
        </w:tc>
      </w:tr>
      <w:tr w:rsidR="00B146CD" w:rsidRPr="001473E9" w:rsidTr="00B146CD">
        <w:trPr>
          <w:cantSplit/>
          <w:trHeight w:val="283"/>
          <w:tblHeader/>
          <w:jc w:val="center"/>
        </w:trPr>
        <w:tc>
          <w:tcPr>
            <w:tcW w:w="988" w:type="dxa"/>
            <w:vMerge/>
            <w:shd w:val="clear" w:color="auto" w:fill="FFFF99"/>
            <w:vAlign w:val="center"/>
          </w:tcPr>
          <w:p w:rsidR="00B146CD" w:rsidRPr="001473E9" w:rsidRDefault="00B146CD" w:rsidP="00B146CD">
            <w:pPr>
              <w:spacing w:before="80" w:after="60" w:line="288" w:lineRule="auto"/>
              <w:ind w:firstLine="0"/>
              <w:jc w:val="center"/>
              <w:rPr>
                <w:rFonts w:cs="Tahoma"/>
                <w:b/>
                <w:sz w:val="18"/>
                <w:szCs w:val="18"/>
              </w:rPr>
            </w:pPr>
          </w:p>
        </w:tc>
        <w:tc>
          <w:tcPr>
            <w:tcW w:w="1134" w:type="dxa"/>
            <w:vMerge/>
            <w:shd w:val="clear" w:color="auto" w:fill="FFFF99"/>
            <w:vAlign w:val="center"/>
          </w:tcPr>
          <w:p w:rsidR="00B146CD" w:rsidRPr="001473E9" w:rsidRDefault="00B146CD" w:rsidP="00B146CD">
            <w:pPr>
              <w:spacing w:before="80" w:after="60" w:line="288" w:lineRule="auto"/>
              <w:ind w:firstLine="0"/>
              <w:jc w:val="center"/>
              <w:rPr>
                <w:rFonts w:cs="Tahoma"/>
                <w:b/>
                <w:sz w:val="18"/>
                <w:szCs w:val="18"/>
              </w:rPr>
            </w:pPr>
          </w:p>
        </w:tc>
        <w:tc>
          <w:tcPr>
            <w:tcW w:w="1417" w:type="dxa"/>
            <w:vMerge/>
            <w:shd w:val="clear" w:color="auto" w:fill="FFFF99"/>
            <w:vAlign w:val="center"/>
          </w:tcPr>
          <w:p w:rsidR="00B146CD" w:rsidRPr="001473E9" w:rsidRDefault="00B146CD" w:rsidP="00B146CD">
            <w:pPr>
              <w:spacing w:before="80" w:after="60" w:line="288" w:lineRule="auto"/>
              <w:ind w:firstLine="0"/>
              <w:jc w:val="center"/>
              <w:rPr>
                <w:rFonts w:cs="Tahoma"/>
                <w:b/>
                <w:sz w:val="18"/>
                <w:szCs w:val="18"/>
              </w:rPr>
            </w:pPr>
          </w:p>
        </w:tc>
        <w:tc>
          <w:tcPr>
            <w:tcW w:w="1134" w:type="dxa"/>
            <w:shd w:val="clear" w:color="auto" w:fill="FFFF99"/>
            <w:vAlign w:val="center"/>
          </w:tcPr>
          <w:p w:rsidR="00B146CD" w:rsidRPr="001473E9" w:rsidRDefault="00B146CD" w:rsidP="00B146CD">
            <w:pPr>
              <w:spacing w:before="80" w:after="60" w:line="288" w:lineRule="auto"/>
              <w:ind w:firstLine="0"/>
              <w:jc w:val="center"/>
              <w:rPr>
                <w:rFonts w:cs="Tahoma"/>
                <w:b/>
                <w:sz w:val="18"/>
                <w:szCs w:val="18"/>
              </w:rPr>
            </w:pPr>
            <w:r w:rsidRPr="001473E9">
              <w:rPr>
                <w:rFonts w:cs="Tahoma"/>
                <w:b/>
                <w:sz w:val="18"/>
                <w:szCs w:val="18"/>
              </w:rPr>
              <w:t>Tom</w:t>
            </w:r>
            <w:r w:rsidRPr="001473E9">
              <w:rPr>
                <w:rFonts w:cs="Tahoma"/>
                <w:b/>
                <w:sz w:val="18"/>
                <w:szCs w:val="18"/>
              </w:rPr>
              <w:t>a</w:t>
            </w:r>
            <w:r w:rsidRPr="001473E9">
              <w:rPr>
                <w:rFonts w:cs="Tahoma"/>
                <w:b/>
                <w:sz w:val="18"/>
                <w:szCs w:val="18"/>
              </w:rPr>
              <w:t>szów</w:t>
            </w:r>
            <w:r w:rsidR="00F07C19">
              <w:rPr>
                <w:rFonts w:cs="Tahoma"/>
                <w:b/>
                <w:sz w:val="18"/>
                <w:szCs w:val="18"/>
              </w:rPr>
              <w:t xml:space="preserve"> Maz</w:t>
            </w:r>
            <w:r w:rsidR="00F07C19">
              <w:rPr>
                <w:rFonts w:cs="Tahoma"/>
                <w:b/>
                <w:sz w:val="18"/>
                <w:szCs w:val="18"/>
              </w:rPr>
              <w:t>o</w:t>
            </w:r>
            <w:r w:rsidR="00F07C19">
              <w:rPr>
                <w:rFonts w:cs="Tahoma"/>
                <w:b/>
                <w:sz w:val="18"/>
                <w:szCs w:val="18"/>
              </w:rPr>
              <w:t>wiecki</w:t>
            </w:r>
          </w:p>
        </w:tc>
        <w:tc>
          <w:tcPr>
            <w:tcW w:w="1144" w:type="dxa"/>
            <w:shd w:val="clear" w:color="auto" w:fill="FFFF99"/>
            <w:vAlign w:val="center"/>
          </w:tcPr>
          <w:p w:rsidR="00B146CD" w:rsidRPr="001473E9" w:rsidRDefault="00B146CD" w:rsidP="00B146CD">
            <w:pPr>
              <w:spacing w:before="80" w:after="60" w:line="288" w:lineRule="auto"/>
              <w:ind w:firstLine="0"/>
              <w:jc w:val="center"/>
              <w:rPr>
                <w:rFonts w:cs="Tahoma"/>
                <w:b/>
                <w:sz w:val="18"/>
                <w:szCs w:val="18"/>
              </w:rPr>
            </w:pPr>
            <w:r w:rsidRPr="001473E9">
              <w:rPr>
                <w:rFonts w:cs="Tahoma"/>
                <w:b/>
                <w:sz w:val="18"/>
                <w:szCs w:val="18"/>
              </w:rPr>
              <w:t>Luboc</w:t>
            </w:r>
            <w:r w:rsidRPr="001473E9">
              <w:rPr>
                <w:rFonts w:cs="Tahoma"/>
                <w:b/>
                <w:sz w:val="18"/>
                <w:szCs w:val="18"/>
              </w:rPr>
              <w:t>h</w:t>
            </w:r>
            <w:r w:rsidRPr="001473E9">
              <w:rPr>
                <w:rFonts w:cs="Tahoma"/>
                <w:b/>
                <w:sz w:val="18"/>
                <w:szCs w:val="18"/>
              </w:rPr>
              <w:t>nia</w:t>
            </w:r>
          </w:p>
        </w:tc>
        <w:tc>
          <w:tcPr>
            <w:tcW w:w="1085" w:type="dxa"/>
            <w:shd w:val="clear" w:color="auto" w:fill="FFFF99"/>
            <w:vAlign w:val="center"/>
          </w:tcPr>
          <w:p w:rsidR="00B146CD" w:rsidRPr="001473E9" w:rsidRDefault="00B146CD" w:rsidP="00B146CD">
            <w:pPr>
              <w:spacing w:before="80" w:after="60" w:line="288" w:lineRule="auto"/>
              <w:ind w:firstLine="0"/>
              <w:jc w:val="center"/>
              <w:rPr>
                <w:rFonts w:cs="Tahoma"/>
                <w:b/>
                <w:sz w:val="18"/>
                <w:szCs w:val="18"/>
              </w:rPr>
            </w:pPr>
            <w:r w:rsidRPr="001473E9">
              <w:rPr>
                <w:rFonts w:cs="Tahoma"/>
                <w:b/>
                <w:sz w:val="18"/>
                <w:szCs w:val="18"/>
              </w:rPr>
              <w:t>Wolbórz</w:t>
            </w:r>
          </w:p>
        </w:tc>
        <w:tc>
          <w:tcPr>
            <w:tcW w:w="1085" w:type="dxa"/>
            <w:shd w:val="clear" w:color="auto" w:fill="FFFF99"/>
            <w:vAlign w:val="center"/>
          </w:tcPr>
          <w:p w:rsidR="00B146CD" w:rsidRPr="001473E9" w:rsidRDefault="00B146CD" w:rsidP="00B146CD">
            <w:pPr>
              <w:spacing w:before="80" w:after="60" w:line="288" w:lineRule="auto"/>
              <w:ind w:firstLine="0"/>
              <w:jc w:val="center"/>
              <w:rPr>
                <w:rFonts w:cs="Tahoma"/>
                <w:b/>
                <w:sz w:val="18"/>
                <w:szCs w:val="18"/>
              </w:rPr>
            </w:pPr>
            <w:r w:rsidRPr="001473E9">
              <w:rPr>
                <w:rFonts w:cs="Tahoma"/>
                <w:b/>
                <w:sz w:val="18"/>
                <w:szCs w:val="18"/>
              </w:rPr>
              <w:t>Ujazd</w:t>
            </w:r>
          </w:p>
        </w:tc>
        <w:tc>
          <w:tcPr>
            <w:tcW w:w="1085" w:type="dxa"/>
            <w:shd w:val="clear" w:color="auto" w:fill="FFFF99"/>
            <w:vAlign w:val="center"/>
          </w:tcPr>
          <w:p w:rsidR="00B146CD" w:rsidRPr="001473E9" w:rsidRDefault="00B146CD" w:rsidP="00B146CD">
            <w:pPr>
              <w:spacing w:before="80" w:after="60" w:line="288" w:lineRule="auto"/>
              <w:ind w:firstLine="0"/>
              <w:jc w:val="center"/>
              <w:rPr>
                <w:rFonts w:cs="Tahoma"/>
                <w:b/>
                <w:sz w:val="18"/>
                <w:szCs w:val="18"/>
              </w:rPr>
            </w:pPr>
            <w:r w:rsidRPr="001473E9">
              <w:rPr>
                <w:rFonts w:cs="Tahoma"/>
                <w:b/>
                <w:sz w:val="18"/>
                <w:szCs w:val="18"/>
              </w:rPr>
              <w:t>Inowłódz</w:t>
            </w:r>
          </w:p>
        </w:tc>
      </w:tr>
      <w:tr w:rsidR="00B146CD" w:rsidRPr="001473E9" w:rsidTr="001473E9">
        <w:trPr>
          <w:cantSplit/>
          <w:jc w:val="center"/>
        </w:trPr>
        <w:tc>
          <w:tcPr>
            <w:tcW w:w="988" w:type="dxa"/>
            <w:vAlign w:val="center"/>
          </w:tcPr>
          <w:p w:rsidR="00B146CD" w:rsidRPr="001473E9" w:rsidRDefault="00B146CD" w:rsidP="00B146CD">
            <w:pPr>
              <w:spacing w:before="80" w:after="60" w:line="288" w:lineRule="auto"/>
              <w:ind w:firstLine="0"/>
              <w:jc w:val="center"/>
              <w:rPr>
                <w:rFonts w:cs="Tahoma"/>
                <w:sz w:val="18"/>
                <w:szCs w:val="18"/>
              </w:rPr>
            </w:pPr>
            <w:r w:rsidRPr="001473E9">
              <w:rPr>
                <w:rFonts w:cs="Tahoma"/>
                <w:sz w:val="18"/>
                <w:szCs w:val="18"/>
              </w:rPr>
              <w:t>2017</w:t>
            </w:r>
          </w:p>
        </w:tc>
        <w:tc>
          <w:tcPr>
            <w:tcW w:w="1134" w:type="dxa"/>
            <w:vAlign w:val="center"/>
          </w:tcPr>
          <w:p w:rsidR="00B146CD" w:rsidRPr="001473E9" w:rsidRDefault="00B146CD" w:rsidP="00646A26">
            <w:pPr>
              <w:spacing w:before="80" w:after="60" w:line="288" w:lineRule="auto"/>
              <w:ind w:firstLine="0"/>
              <w:jc w:val="right"/>
              <w:rPr>
                <w:rFonts w:cs="Tahoma"/>
                <w:sz w:val="18"/>
                <w:szCs w:val="18"/>
              </w:rPr>
            </w:pPr>
            <w:r w:rsidRPr="001473E9">
              <w:rPr>
                <w:rFonts w:cs="Tahoma"/>
                <w:sz w:val="18"/>
                <w:szCs w:val="18"/>
              </w:rPr>
              <w:t>1 622 403</w:t>
            </w:r>
          </w:p>
        </w:tc>
        <w:tc>
          <w:tcPr>
            <w:tcW w:w="1417" w:type="dxa"/>
            <w:vAlign w:val="bottom"/>
          </w:tcPr>
          <w:p w:rsidR="00B146CD" w:rsidRPr="001473E9" w:rsidRDefault="00B146CD" w:rsidP="00646A26">
            <w:pPr>
              <w:spacing w:before="80" w:after="60" w:line="288" w:lineRule="auto"/>
              <w:ind w:firstLine="0"/>
              <w:jc w:val="right"/>
              <w:rPr>
                <w:rFonts w:cs="Tahoma"/>
                <w:sz w:val="18"/>
                <w:szCs w:val="18"/>
              </w:rPr>
            </w:pPr>
            <w:r w:rsidRPr="001473E9">
              <w:rPr>
                <w:rFonts w:cs="Tahoma"/>
                <w:color w:val="000000"/>
                <w:sz w:val="18"/>
                <w:szCs w:val="18"/>
              </w:rPr>
              <w:t xml:space="preserve"> 1 266 444 </w:t>
            </w:r>
          </w:p>
        </w:tc>
        <w:tc>
          <w:tcPr>
            <w:tcW w:w="1134" w:type="dxa"/>
            <w:vAlign w:val="center"/>
          </w:tcPr>
          <w:p w:rsidR="00B146CD" w:rsidRPr="001473E9" w:rsidRDefault="00B146CD" w:rsidP="00646A26">
            <w:pPr>
              <w:spacing w:before="80" w:after="60" w:line="288" w:lineRule="auto"/>
              <w:ind w:firstLine="0"/>
              <w:jc w:val="right"/>
              <w:rPr>
                <w:rFonts w:cs="Tahoma"/>
                <w:sz w:val="18"/>
                <w:szCs w:val="18"/>
              </w:rPr>
            </w:pPr>
            <w:r w:rsidRPr="001473E9">
              <w:rPr>
                <w:rFonts w:cs="Tahoma"/>
                <w:color w:val="000000"/>
                <w:sz w:val="18"/>
                <w:szCs w:val="18"/>
              </w:rPr>
              <w:t xml:space="preserve">274 547 </w:t>
            </w:r>
          </w:p>
        </w:tc>
        <w:tc>
          <w:tcPr>
            <w:tcW w:w="1144" w:type="dxa"/>
            <w:vAlign w:val="center"/>
          </w:tcPr>
          <w:p w:rsidR="00B146CD" w:rsidRPr="001473E9" w:rsidRDefault="00B146CD" w:rsidP="00646A26">
            <w:pPr>
              <w:spacing w:before="80" w:after="60" w:line="288" w:lineRule="auto"/>
              <w:ind w:firstLine="0"/>
              <w:jc w:val="right"/>
              <w:rPr>
                <w:rFonts w:cs="Tahoma"/>
                <w:sz w:val="18"/>
                <w:szCs w:val="18"/>
              </w:rPr>
            </w:pPr>
            <w:r w:rsidRPr="001473E9">
              <w:rPr>
                <w:rFonts w:cs="Tahoma"/>
                <w:color w:val="000000"/>
                <w:sz w:val="18"/>
                <w:szCs w:val="18"/>
              </w:rPr>
              <w:t xml:space="preserve">51 083 </w:t>
            </w:r>
          </w:p>
        </w:tc>
        <w:tc>
          <w:tcPr>
            <w:tcW w:w="1085" w:type="dxa"/>
            <w:vAlign w:val="center"/>
          </w:tcPr>
          <w:p w:rsidR="00B146CD" w:rsidRPr="001473E9" w:rsidRDefault="00B146CD" w:rsidP="00646A26">
            <w:pPr>
              <w:spacing w:before="80" w:after="60" w:line="288" w:lineRule="auto"/>
              <w:ind w:firstLine="0"/>
              <w:jc w:val="right"/>
              <w:rPr>
                <w:rFonts w:cs="Tahoma"/>
                <w:sz w:val="18"/>
                <w:szCs w:val="18"/>
              </w:rPr>
            </w:pPr>
            <w:r w:rsidRPr="001473E9">
              <w:rPr>
                <w:rFonts w:cs="Tahoma"/>
                <w:color w:val="000000"/>
                <w:sz w:val="18"/>
                <w:szCs w:val="18"/>
              </w:rPr>
              <w:t xml:space="preserve"> 12 186 </w:t>
            </w:r>
          </w:p>
        </w:tc>
        <w:tc>
          <w:tcPr>
            <w:tcW w:w="1085" w:type="dxa"/>
            <w:vAlign w:val="center"/>
          </w:tcPr>
          <w:p w:rsidR="00B146CD" w:rsidRPr="001473E9" w:rsidRDefault="00B146CD" w:rsidP="00646A26">
            <w:pPr>
              <w:spacing w:before="80" w:after="60" w:line="288" w:lineRule="auto"/>
              <w:ind w:firstLine="0"/>
              <w:jc w:val="right"/>
              <w:rPr>
                <w:rFonts w:cs="Tahoma"/>
                <w:sz w:val="18"/>
                <w:szCs w:val="18"/>
              </w:rPr>
            </w:pPr>
            <w:r w:rsidRPr="001473E9">
              <w:rPr>
                <w:rFonts w:cs="Tahoma"/>
                <w:color w:val="000000"/>
                <w:sz w:val="18"/>
                <w:szCs w:val="18"/>
              </w:rPr>
              <w:t xml:space="preserve">9 268 </w:t>
            </w:r>
          </w:p>
        </w:tc>
        <w:tc>
          <w:tcPr>
            <w:tcW w:w="1085" w:type="dxa"/>
            <w:vAlign w:val="center"/>
          </w:tcPr>
          <w:p w:rsidR="00B146CD" w:rsidRPr="001473E9" w:rsidRDefault="00B146CD" w:rsidP="00646A26">
            <w:pPr>
              <w:spacing w:before="80" w:after="60" w:line="288" w:lineRule="auto"/>
              <w:ind w:firstLine="0"/>
              <w:jc w:val="right"/>
              <w:rPr>
                <w:rFonts w:cs="Tahoma"/>
                <w:sz w:val="18"/>
                <w:szCs w:val="18"/>
              </w:rPr>
            </w:pPr>
            <w:r w:rsidRPr="001473E9">
              <w:rPr>
                <w:rFonts w:cs="Tahoma"/>
                <w:color w:val="000000"/>
                <w:sz w:val="18"/>
                <w:szCs w:val="18"/>
              </w:rPr>
              <w:t xml:space="preserve">8 875 </w:t>
            </w:r>
          </w:p>
        </w:tc>
      </w:tr>
      <w:tr w:rsidR="00B146CD" w:rsidRPr="001473E9" w:rsidTr="001473E9">
        <w:trPr>
          <w:cantSplit/>
          <w:jc w:val="center"/>
        </w:trPr>
        <w:tc>
          <w:tcPr>
            <w:tcW w:w="988" w:type="dxa"/>
            <w:vAlign w:val="center"/>
          </w:tcPr>
          <w:p w:rsidR="00B146CD" w:rsidRPr="001473E9" w:rsidRDefault="00B146CD" w:rsidP="00B146CD">
            <w:pPr>
              <w:spacing w:before="80" w:after="60" w:line="288" w:lineRule="auto"/>
              <w:ind w:firstLine="0"/>
              <w:jc w:val="center"/>
              <w:rPr>
                <w:rFonts w:cs="Tahoma"/>
                <w:sz w:val="18"/>
                <w:szCs w:val="18"/>
              </w:rPr>
            </w:pPr>
            <w:r w:rsidRPr="001473E9">
              <w:rPr>
                <w:rFonts w:cs="Tahoma"/>
                <w:sz w:val="18"/>
                <w:szCs w:val="18"/>
              </w:rPr>
              <w:t>2018</w:t>
            </w:r>
          </w:p>
        </w:tc>
        <w:tc>
          <w:tcPr>
            <w:tcW w:w="1134" w:type="dxa"/>
            <w:vAlign w:val="center"/>
          </w:tcPr>
          <w:p w:rsidR="00B146CD" w:rsidRPr="001473E9" w:rsidRDefault="00B146CD" w:rsidP="00646A26">
            <w:pPr>
              <w:spacing w:before="80" w:after="60" w:line="288" w:lineRule="auto"/>
              <w:ind w:firstLine="0"/>
              <w:jc w:val="right"/>
              <w:rPr>
                <w:rFonts w:cs="Tahoma"/>
                <w:sz w:val="18"/>
                <w:szCs w:val="18"/>
              </w:rPr>
            </w:pPr>
            <w:r w:rsidRPr="001473E9">
              <w:rPr>
                <w:rFonts w:cs="Tahoma"/>
                <w:sz w:val="18"/>
                <w:szCs w:val="18"/>
              </w:rPr>
              <w:t>2 287 496</w:t>
            </w:r>
          </w:p>
        </w:tc>
        <w:tc>
          <w:tcPr>
            <w:tcW w:w="1417" w:type="dxa"/>
            <w:vAlign w:val="bottom"/>
          </w:tcPr>
          <w:p w:rsidR="00B146CD" w:rsidRPr="001473E9" w:rsidRDefault="00B146CD" w:rsidP="00646A26">
            <w:pPr>
              <w:spacing w:before="80" w:after="60" w:line="288" w:lineRule="auto"/>
              <w:ind w:firstLine="0"/>
              <w:jc w:val="right"/>
              <w:rPr>
                <w:rFonts w:cs="Tahoma"/>
                <w:sz w:val="18"/>
                <w:szCs w:val="18"/>
              </w:rPr>
            </w:pPr>
            <w:r w:rsidRPr="001473E9">
              <w:rPr>
                <w:rFonts w:cs="Tahoma"/>
                <w:color w:val="000000"/>
                <w:sz w:val="18"/>
                <w:szCs w:val="18"/>
              </w:rPr>
              <w:t xml:space="preserve"> 1 952 823 </w:t>
            </w:r>
          </w:p>
        </w:tc>
        <w:tc>
          <w:tcPr>
            <w:tcW w:w="1134" w:type="dxa"/>
            <w:vAlign w:val="center"/>
          </w:tcPr>
          <w:p w:rsidR="00B146CD" w:rsidRPr="001473E9" w:rsidRDefault="00B146CD" w:rsidP="00646A26">
            <w:pPr>
              <w:spacing w:before="80" w:after="60" w:line="288" w:lineRule="auto"/>
              <w:ind w:firstLine="0"/>
              <w:jc w:val="right"/>
              <w:rPr>
                <w:rFonts w:cs="Tahoma"/>
                <w:sz w:val="18"/>
                <w:szCs w:val="18"/>
              </w:rPr>
            </w:pPr>
            <w:r w:rsidRPr="001473E9">
              <w:rPr>
                <w:rFonts w:cs="Tahoma"/>
                <w:color w:val="000000"/>
                <w:sz w:val="18"/>
                <w:szCs w:val="18"/>
              </w:rPr>
              <w:t xml:space="preserve">267 347 </w:t>
            </w:r>
          </w:p>
        </w:tc>
        <w:tc>
          <w:tcPr>
            <w:tcW w:w="1144" w:type="dxa"/>
            <w:vAlign w:val="center"/>
          </w:tcPr>
          <w:p w:rsidR="00B146CD" w:rsidRPr="001473E9" w:rsidRDefault="00B146CD" w:rsidP="00646A26">
            <w:pPr>
              <w:spacing w:before="80" w:after="60" w:line="288" w:lineRule="auto"/>
              <w:ind w:firstLine="0"/>
              <w:jc w:val="right"/>
              <w:rPr>
                <w:rFonts w:cs="Tahoma"/>
                <w:sz w:val="18"/>
                <w:szCs w:val="18"/>
              </w:rPr>
            </w:pPr>
            <w:r w:rsidRPr="001473E9">
              <w:rPr>
                <w:rFonts w:cs="Tahoma"/>
                <w:color w:val="000000"/>
                <w:sz w:val="18"/>
                <w:szCs w:val="18"/>
              </w:rPr>
              <w:t xml:space="preserve">41 554 </w:t>
            </w:r>
          </w:p>
        </w:tc>
        <w:tc>
          <w:tcPr>
            <w:tcW w:w="1085" w:type="dxa"/>
            <w:vAlign w:val="center"/>
          </w:tcPr>
          <w:p w:rsidR="00B146CD" w:rsidRPr="001473E9" w:rsidRDefault="00B146CD" w:rsidP="00646A26">
            <w:pPr>
              <w:spacing w:before="80" w:after="60" w:line="288" w:lineRule="auto"/>
              <w:ind w:firstLine="0"/>
              <w:jc w:val="right"/>
              <w:rPr>
                <w:rFonts w:cs="Tahoma"/>
                <w:sz w:val="18"/>
                <w:szCs w:val="18"/>
              </w:rPr>
            </w:pPr>
            <w:r w:rsidRPr="001473E9">
              <w:rPr>
                <w:rFonts w:cs="Tahoma"/>
                <w:color w:val="000000"/>
                <w:sz w:val="18"/>
                <w:szCs w:val="18"/>
              </w:rPr>
              <w:t xml:space="preserve"> 8 574 </w:t>
            </w:r>
          </w:p>
        </w:tc>
        <w:tc>
          <w:tcPr>
            <w:tcW w:w="1085" w:type="dxa"/>
            <w:vAlign w:val="center"/>
          </w:tcPr>
          <w:p w:rsidR="00B146CD" w:rsidRPr="001473E9" w:rsidRDefault="00B146CD" w:rsidP="00646A26">
            <w:pPr>
              <w:spacing w:before="80" w:after="60" w:line="288" w:lineRule="auto"/>
              <w:ind w:firstLine="0"/>
              <w:jc w:val="right"/>
              <w:rPr>
                <w:rFonts w:cs="Tahoma"/>
                <w:sz w:val="18"/>
                <w:szCs w:val="18"/>
              </w:rPr>
            </w:pPr>
            <w:r w:rsidRPr="001473E9">
              <w:rPr>
                <w:rFonts w:cs="Tahoma"/>
                <w:color w:val="000000"/>
                <w:sz w:val="18"/>
                <w:szCs w:val="18"/>
              </w:rPr>
              <w:t xml:space="preserve">8 676 </w:t>
            </w:r>
          </w:p>
        </w:tc>
        <w:tc>
          <w:tcPr>
            <w:tcW w:w="1085" w:type="dxa"/>
            <w:vAlign w:val="center"/>
          </w:tcPr>
          <w:p w:rsidR="00B146CD" w:rsidRPr="001473E9" w:rsidRDefault="00B146CD" w:rsidP="00646A26">
            <w:pPr>
              <w:spacing w:before="80" w:after="60" w:line="288" w:lineRule="auto"/>
              <w:ind w:firstLine="0"/>
              <w:jc w:val="right"/>
              <w:rPr>
                <w:rFonts w:cs="Tahoma"/>
                <w:sz w:val="18"/>
                <w:szCs w:val="18"/>
              </w:rPr>
            </w:pPr>
            <w:r w:rsidRPr="001473E9">
              <w:rPr>
                <w:rFonts w:cs="Tahoma"/>
                <w:color w:val="000000"/>
                <w:sz w:val="18"/>
                <w:szCs w:val="18"/>
              </w:rPr>
              <w:t xml:space="preserve">8 522 </w:t>
            </w:r>
          </w:p>
        </w:tc>
      </w:tr>
      <w:tr w:rsidR="00B146CD" w:rsidRPr="001473E9" w:rsidTr="001473E9">
        <w:trPr>
          <w:cantSplit/>
          <w:jc w:val="center"/>
        </w:trPr>
        <w:tc>
          <w:tcPr>
            <w:tcW w:w="988" w:type="dxa"/>
            <w:vAlign w:val="center"/>
          </w:tcPr>
          <w:p w:rsidR="00B146CD" w:rsidRPr="001473E9" w:rsidRDefault="00B146CD" w:rsidP="00B146CD">
            <w:pPr>
              <w:spacing w:before="80" w:after="60" w:line="288" w:lineRule="auto"/>
              <w:ind w:firstLine="0"/>
              <w:jc w:val="center"/>
              <w:rPr>
                <w:rFonts w:cs="Tahoma"/>
                <w:sz w:val="18"/>
                <w:szCs w:val="18"/>
              </w:rPr>
            </w:pPr>
            <w:r w:rsidRPr="001473E9">
              <w:rPr>
                <w:rFonts w:cs="Tahoma"/>
                <w:sz w:val="18"/>
                <w:szCs w:val="18"/>
              </w:rPr>
              <w:t>2019</w:t>
            </w:r>
          </w:p>
        </w:tc>
        <w:tc>
          <w:tcPr>
            <w:tcW w:w="1134" w:type="dxa"/>
            <w:vAlign w:val="center"/>
          </w:tcPr>
          <w:p w:rsidR="00B146CD" w:rsidRPr="001473E9" w:rsidRDefault="00B146CD" w:rsidP="00646A26">
            <w:pPr>
              <w:spacing w:before="80" w:after="60" w:line="288" w:lineRule="auto"/>
              <w:ind w:firstLine="0"/>
              <w:jc w:val="right"/>
              <w:rPr>
                <w:rFonts w:cs="Tahoma"/>
                <w:sz w:val="18"/>
                <w:szCs w:val="18"/>
              </w:rPr>
            </w:pPr>
            <w:r w:rsidRPr="001473E9">
              <w:rPr>
                <w:rFonts w:cs="Tahoma"/>
                <w:sz w:val="18"/>
                <w:szCs w:val="18"/>
              </w:rPr>
              <w:t>2 130 570</w:t>
            </w:r>
          </w:p>
        </w:tc>
        <w:tc>
          <w:tcPr>
            <w:tcW w:w="1417" w:type="dxa"/>
            <w:vAlign w:val="bottom"/>
          </w:tcPr>
          <w:p w:rsidR="00B146CD" w:rsidRPr="001473E9" w:rsidRDefault="00B146CD" w:rsidP="00646A26">
            <w:pPr>
              <w:spacing w:before="80" w:after="60" w:line="288" w:lineRule="auto"/>
              <w:ind w:firstLine="0"/>
              <w:jc w:val="right"/>
              <w:rPr>
                <w:rFonts w:cs="Tahoma"/>
                <w:sz w:val="18"/>
                <w:szCs w:val="18"/>
              </w:rPr>
            </w:pPr>
            <w:r w:rsidRPr="001473E9">
              <w:rPr>
                <w:rFonts w:cs="Tahoma"/>
                <w:color w:val="000000"/>
                <w:sz w:val="18"/>
                <w:szCs w:val="18"/>
              </w:rPr>
              <w:t xml:space="preserve"> 1 806 672 </w:t>
            </w:r>
          </w:p>
        </w:tc>
        <w:tc>
          <w:tcPr>
            <w:tcW w:w="1134" w:type="dxa"/>
            <w:vAlign w:val="center"/>
          </w:tcPr>
          <w:p w:rsidR="00B146CD" w:rsidRPr="001473E9" w:rsidRDefault="00B146CD" w:rsidP="00646A26">
            <w:pPr>
              <w:spacing w:before="80" w:after="60" w:line="288" w:lineRule="auto"/>
              <w:ind w:firstLine="0"/>
              <w:jc w:val="right"/>
              <w:rPr>
                <w:rFonts w:cs="Tahoma"/>
                <w:sz w:val="18"/>
                <w:szCs w:val="18"/>
              </w:rPr>
            </w:pPr>
            <w:r w:rsidRPr="001473E9">
              <w:rPr>
                <w:rFonts w:cs="Tahoma"/>
                <w:color w:val="000000"/>
                <w:sz w:val="18"/>
                <w:szCs w:val="18"/>
              </w:rPr>
              <w:t xml:space="preserve">269 563 </w:t>
            </w:r>
          </w:p>
        </w:tc>
        <w:tc>
          <w:tcPr>
            <w:tcW w:w="1144" w:type="dxa"/>
            <w:vAlign w:val="center"/>
          </w:tcPr>
          <w:p w:rsidR="00B146CD" w:rsidRPr="001473E9" w:rsidRDefault="00B146CD" w:rsidP="00646A26">
            <w:pPr>
              <w:spacing w:before="80" w:after="60" w:line="288" w:lineRule="auto"/>
              <w:ind w:firstLine="0"/>
              <w:jc w:val="right"/>
              <w:rPr>
                <w:rFonts w:cs="Tahoma"/>
                <w:sz w:val="18"/>
                <w:szCs w:val="18"/>
              </w:rPr>
            </w:pPr>
            <w:r w:rsidRPr="001473E9">
              <w:rPr>
                <w:rFonts w:cs="Tahoma"/>
                <w:color w:val="000000"/>
                <w:sz w:val="18"/>
                <w:szCs w:val="18"/>
              </w:rPr>
              <w:t xml:space="preserve">35 411 </w:t>
            </w:r>
          </w:p>
        </w:tc>
        <w:tc>
          <w:tcPr>
            <w:tcW w:w="1085" w:type="dxa"/>
            <w:vAlign w:val="center"/>
          </w:tcPr>
          <w:p w:rsidR="00B146CD" w:rsidRPr="001473E9" w:rsidRDefault="00B146CD" w:rsidP="00646A26">
            <w:pPr>
              <w:spacing w:before="80" w:after="60" w:line="288" w:lineRule="auto"/>
              <w:ind w:firstLine="0"/>
              <w:jc w:val="right"/>
              <w:rPr>
                <w:rFonts w:cs="Tahoma"/>
                <w:sz w:val="18"/>
                <w:szCs w:val="18"/>
              </w:rPr>
            </w:pPr>
            <w:r w:rsidRPr="001473E9">
              <w:rPr>
                <w:rFonts w:cs="Tahoma"/>
                <w:color w:val="000000"/>
                <w:sz w:val="18"/>
                <w:szCs w:val="18"/>
              </w:rPr>
              <w:t xml:space="preserve"> 7 151 </w:t>
            </w:r>
          </w:p>
        </w:tc>
        <w:tc>
          <w:tcPr>
            <w:tcW w:w="1085" w:type="dxa"/>
            <w:vAlign w:val="center"/>
          </w:tcPr>
          <w:p w:rsidR="00B146CD" w:rsidRPr="001473E9" w:rsidRDefault="00B146CD" w:rsidP="00646A26">
            <w:pPr>
              <w:spacing w:before="80" w:after="60" w:line="288" w:lineRule="auto"/>
              <w:ind w:firstLine="0"/>
              <w:jc w:val="right"/>
              <w:rPr>
                <w:rFonts w:cs="Tahoma"/>
                <w:sz w:val="18"/>
                <w:szCs w:val="18"/>
              </w:rPr>
            </w:pPr>
            <w:r w:rsidRPr="001473E9">
              <w:rPr>
                <w:rFonts w:cs="Tahoma"/>
                <w:color w:val="000000"/>
                <w:sz w:val="18"/>
                <w:szCs w:val="18"/>
              </w:rPr>
              <w:t xml:space="preserve">3 257 </w:t>
            </w:r>
          </w:p>
        </w:tc>
        <w:tc>
          <w:tcPr>
            <w:tcW w:w="1085" w:type="dxa"/>
            <w:vAlign w:val="center"/>
          </w:tcPr>
          <w:p w:rsidR="00B146CD" w:rsidRPr="001473E9" w:rsidRDefault="00B146CD" w:rsidP="00646A26">
            <w:pPr>
              <w:spacing w:before="80" w:after="60" w:line="288" w:lineRule="auto"/>
              <w:ind w:firstLine="0"/>
              <w:jc w:val="right"/>
              <w:rPr>
                <w:rFonts w:cs="Tahoma"/>
                <w:sz w:val="18"/>
                <w:szCs w:val="18"/>
              </w:rPr>
            </w:pPr>
            <w:r w:rsidRPr="001473E9">
              <w:rPr>
                <w:rFonts w:cs="Tahoma"/>
                <w:color w:val="000000"/>
                <w:sz w:val="18"/>
                <w:szCs w:val="18"/>
              </w:rPr>
              <w:t xml:space="preserve">8 516 </w:t>
            </w:r>
          </w:p>
        </w:tc>
      </w:tr>
      <w:tr w:rsidR="00B146CD" w:rsidRPr="001473E9" w:rsidTr="00B146CD">
        <w:trPr>
          <w:cantSplit/>
          <w:jc w:val="center"/>
        </w:trPr>
        <w:tc>
          <w:tcPr>
            <w:tcW w:w="988" w:type="dxa"/>
            <w:vAlign w:val="center"/>
          </w:tcPr>
          <w:p w:rsidR="00B146CD" w:rsidRPr="001473E9" w:rsidRDefault="00B146CD" w:rsidP="00B146CD">
            <w:pPr>
              <w:spacing w:before="80" w:after="60" w:line="288" w:lineRule="auto"/>
              <w:ind w:firstLine="0"/>
              <w:jc w:val="center"/>
              <w:rPr>
                <w:rFonts w:cs="Tahoma"/>
                <w:sz w:val="18"/>
                <w:szCs w:val="18"/>
              </w:rPr>
            </w:pPr>
            <w:r w:rsidRPr="001473E9">
              <w:rPr>
                <w:rFonts w:cs="Tahoma"/>
                <w:sz w:val="18"/>
                <w:szCs w:val="18"/>
              </w:rPr>
              <w:lastRenderedPageBreak/>
              <w:t>plan 2020</w:t>
            </w:r>
          </w:p>
        </w:tc>
        <w:tc>
          <w:tcPr>
            <w:tcW w:w="1134" w:type="dxa"/>
            <w:vAlign w:val="center"/>
          </w:tcPr>
          <w:p w:rsidR="00B146CD" w:rsidRPr="001473E9" w:rsidRDefault="00B146CD" w:rsidP="00646A26">
            <w:pPr>
              <w:spacing w:before="80" w:after="60" w:line="288" w:lineRule="auto"/>
              <w:ind w:firstLine="0"/>
              <w:jc w:val="right"/>
              <w:rPr>
                <w:rFonts w:cs="Tahoma"/>
                <w:color w:val="000000"/>
                <w:sz w:val="18"/>
                <w:szCs w:val="18"/>
              </w:rPr>
            </w:pPr>
            <w:r w:rsidRPr="001473E9">
              <w:rPr>
                <w:rFonts w:cs="Tahoma"/>
                <w:color w:val="000000"/>
                <w:sz w:val="18"/>
                <w:szCs w:val="18"/>
              </w:rPr>
              <w:t>1 736 904</w:t>
            </w:r>
          </w:p>
        </w:tc>
        <w:tc>
          <w:tcPr>
            <w:tcW w:w="1417" w:type="dxa"/>
            <w:vAlign w:val="center"/>
          </w:tcPr>
          <w:p w:rsidR="00B146CD" w:rsidRPr="001473E9" w:rsidRDefault="00B146CD" w:rsidP="00646A26">
            <w:pPr>
              <w:spacing w:before="80" w:after="60" w:line="288" w:lineRule="auto"/>
              <w:ind w:firstLine="0"/>
              <w:jc w:val="right"/>
              <w:rPr>
                <w:rFonts w:cs="Tahoma"/>
                <w:color w:val="000000"/>
                <w:sz w:val="18"/>
                <w:szCs w:val="18"/>
              </w:rPr>
            </w:pPr>
            <w:r w:rsidRPr="001473E9">
              <w:rPr>
                <w:rFonts w:cs="Tahoma"/>
                <w:color w:val="000000"/>
                <w:sz w:val="18"/>
                <w:szCs w:val="18"/>
              </w:rPr>
              <w:t xml:space="preserve"> 1 468 682</w:t>
            </w:r>
          </w:p>
        </w:tc>
        <w:tc>
          <w:tcPr>
            <w:tcW w:w="1134" w:type="dxa"/>
            <w:vAlign w:val="center"/>
          </w:tcPr>
          <w:p w:rsidR="00B146CD" w:rsidRPr="001473E9" w:rsidRDefault="00B146CD" w:rsidP="00646A26">
            <w:pPr>
              <w:spacing w:before="80" w:after="60" w:line="288" w:lineRule="auto"/>
              <w:ind w:firstLine="0"/>
              <w:jc w:val="right"/>
              <w:rPr>
                <w:rFonts w:cs="Tahoma"/>
                <w:sz w:val="18"/>
                <w:szCs w:val="18"/>
              </w:rPr>
            </w:pPr>
            <w:r w:rsidRPr="001473E9">
              <w:rPr>
                <w:rFonts w:cs="Tahoma"/>
                <w:color w:val="000000"/>
                <w:sz w:val="18"/>
                <w:szCs w:val="18"/>
              </w:rPr>
              <w:t>223 125</w:t>
            </w:r>
          </w:p>
        </w:tc>
        <w:tc>
          <w:tcPr>
            <w:tcW w:w="1144" w:type="dxa"/>
            <w:vAlign w:val="center"/>
          </w:tcPr>
          <w:p w:rsidR="00B146CD" w:rsidRPr="001473E9" w:rsidRDefault="00B146CD" w:rsidP="00646A26">
            <w:pPr>
              <w:spacing w:before="80" w:after="60" w:line="288" w:lineRule="auto"/>
              <w:ind w:firstLine="0"/>
              <w:jc w:val="right"/>
              <w:rPr>
                <w:rFonts w:cs="Tahoma"/>
                <w:sz w:val="18"/>
                <w:szCs w:val="18"/>
              </w:rPr>
            </w:pPr>
            <w:r w:rsidRPr="001473E9">
              <w:rPr>
                <w:rFonts w:cs="Tahoma"/>
                <w:color w:val="000000"/>
                <w:sz w:val="18"/>
                <w:szCs w:val="18"/>
              </w:rPr>
              <w:t>28 871</w:t>
            </w:r>
          </w:p>
        </w:tc>
        <w:tc>
          <w:tcPr>
            <w:tcW w:w="1085" w:type="dxa"/>
            <w:vAlign w:val="center"/>
          </w:tcPr>
          <w:p w:rsidR="00B146CD" w:rsidRPr="001473E9" w:rsidRDefault="00B146CD" w:rsidP="00646A26">
            <w:pPr>
              <w:spacing w:before="80" w:after="60" w:line="288" w:lineRule="auto"/>
              <w:ind w:firstLine="0"/>
              <w:jc w:val="right"/>
              <w:rPr>
                <w:rFonts w:cs="Tahoma"/>
                <w:sz w:val="18"/>
                <w:szCs w:val="18"/>
              </w:rPr>
            </w:pPr>
            <w:r w:rsidRPr="001473E9">
              <w:rPr>
                <w:rFonts w:cs="Tahoma"/>
                <w:color w:val="000000"/>
                <w:sz w:val="18"/>
                <w:szCs w:val="18"/>
              </w:rPr>
              <w:t>5 588</w:t>
            </w:r>
          </w:p>
        </w:tc>
        <w:tc>
          <w:tcPr>
            <w:tcW w:w="1085" w:type="dxa"/>
            <w:vAlign w:val="center"/>
          </w:tcPr>
          <w:p w:rsidR="00B146CD" w:rsidRPr="001473E9" w:rsidRDefault="00B146CD" w:rsidP="00646A26">
            <w:pPr>
              <w:spacing w:before="80" w:after="60" w:line="288" w:lineRule="auto"/>
              <w:ind w:firstLine="0"/>
              <w:jc w:val="right"/>
              <w:rPr>
                <w:rFonts w:cs="Tahoma"/>
                <w:sz w:val="18"/>
                <w:szCs w:val="18"/>
              </w:rPr>
            </w:pPr>
            <w:r w:rsidRPr="001473E9">
              <w:rPr>
                <w:rFonts w:cs="Tahoma"/>
                <w:color w:val="000000"/>
                <w:sz w:val="18"/>
                <w:szCs w:val="18"/>
              </w:rPr>
              <w:t>2 439</w:t>
            </w:r>
          </w:p>
        </w:tc>
        <w:tc>
          <w:tcPr>
            <w:tcW w:w="1085" w:type="dxa"/>
            <w:vAlign w:val="center"/>
          </w:tcPr>
          <w:p w:rsidR="00B146CD" w:rsidRPr="001473E9" w:rsidRDefault="00B146CD" w:rsidP="00646A26">
            <w:pPr>
              <w:spacing w:before="80" w:after="60" w:line="288" w:lineRule="auto"/>
              <w:ind w:firstLine="0"/>
              <w:jc w:val="right"/>
              <w:rPr>
                <w:rFonts w:cs="Tahoma"/>
                <w:sz w:val="18"/>
                <w:szCs w:val="18"/>
              </w:rPr>
            </w:pPr>
            <w:r w:rsidRPr="001473E9">
              <w:rPr>
                <w:rFonts w:cs="Tahoma"/>
                <w:color w:val="000000"/>
                <w:sz w:val="18"/>
                <w:szCs w:val="18"/>
              </w:rPr>
              <w:t>8 199</w:t>
            </w:r>
          </w:p>
        </w:tc>
      </w:tr>
    </w:tbl>
    <w:p w:rsidR="00646A26" w:rsidRPr="001473E9" w:rsidRDefault="00646A26" w:rsidP="00646A26">
      <w:pPr>
        <w:pStyle w:val="Tekstpodstawowy"/>
        <w:spacing w:after="240"/>
        <w:rPr>
          <w:rFonts w:cs="Tahoma"/>
          <w:i w:val="0"/>
          <w:color w:val="000000" w:themeColor="text1"/>
        </w:rPr>
      </w:pPr>
      <w:r w:rsidRPr="001473E9">
        <w:rPr>
          <w:rFonts w:cs="Tahoma"/>
          <w:i w:val="0"/>
          <w:color w:val="000000" w:themeColor="text1"/>
        </w:rPr>
        <w:t xml:space="preserve">Źródło: </w:t>
      </w:r>
      <w:r w:rsidRPr="001473E9">
        <w:rPr>
          <w:rFonts w:cs="Tahoma"/>
          <w:i w:val="0"/>
          <w:color w:val="000000" w:themeColor="text1"/>
          <w:szCs w:val="20"/>
        </w:rPr>
        <w:t xml:space="preserve">dane </w:t>
      </w:r>
      <w:proofErr w:type="spellStart"/>
      <w:r w:rsidRPr="001473E9">
        <w:rPr>
          <w:rFonts w:cs="Tahoma"/>
          <w:i w:val="0"/>
          <w:color w:val="000000" w:themeColor="text1"/>
          <w:szCs w:val="20"/>
        </w:rPr>
        <w:t>ZDiUM</w:t>
      </w:r>
      <w:proofErr w:type="spellEnd"/>
      <w:r w:rsidRPr="001473E9">
        <w:rPr>
          <w:rFonts w:cs="Tahoma"/>
          <w:i w:val="0"/>
          <w:color w:val="000000" w:themeColor="text1"/>
          <w:szCs w:val="20"/>
        </w:rPr>
        <w:t xml:space="preserve"> w Tomaszowie Mazowieckim.</w:t>
      </w:r>
    </w:p>
    <w:p w:rsidR="00932D94" w:rsidRPr="001473E9" w:rsidRDefault="00932D94" w:rsidP="007D65B5">
      <w:pPr>
        <w:rPr>
          <w:rFonts w:cs="Tahoma"/>
        </w:rPr>
      </w:pPr>
      <w:r w:rsidRPr="001473E9">
        <w:rPr>
          <w:rFonts w:cs="Tahoma"/>
        </w:rPr>
        <w:t>Wg stanu na dzień 30 czerwca 2020 r., do obsługi linii komunikacji miejskiej, MZK w</w:t>
      </w:r>
      <w:r w:rsidRPr="001473E9">
        <w:rPr>
          <w:rFonts w:cs="Tahoma"/>
        </w:rPr>
        <w:t>y</w:t>
      </w:r>
      <w:r w:rsidRPr="001473E9">
        <w:rPr>
          <w:rFonts w:cs="Tahoma"/>
        </w:rPr>
        <w:t>korzystywała 38 autobusów. Średni wiek pojazdów obsługujących linie tomaszowskiej kom</w:t>
      </w:r>
      <w:r w:rsidRPr="001473E9">
        <w:rPr>
          <w:rFonts w:cs="Tahoma"/>
        </w:rPr>
        <w:t>u</w:t>
      </w:r>
      <w:r w:rsidRPr="001473E9">
        <w:rPr>
          <w:rFonts w:cs="Tahoma"/>
        </w:rPr>
        <w:t xml:space="preserve">nikacji miejskiej wyniósł prawie 9 lat. W strukturze wiekowej taboru eksploatowanego przez </w:t>
      </w:r>
      <w:r w:rsidRPr="001473E9">
        <w:rPr>
          <w:rFonts w:cs="Tahoma"/>
          <w:color w:val="000000"/>
        </w:rPr>
        <w:t xml:space="preserve">MZK </w:t>
      </w:r>
      <w:r w:rsidRPr="001473E9">
        <w:rPr>
          <w:rFonts w:cs="Tahoma"/>
        </w:rPr>
        <w:t>dominowały pojazdy w wieku 3 lat, które stanowiły 66% pojazdów, pozostałe pojazdy były starsze.</w:t>
      </w:r>
    </w:p>
    <w:p w:rsidR="007B79C7" w:rsidRPr="00E915F5" w:rsidRDefault="007B79C7" w:rsidP="00105434">
      <w:pPr>
        <w:pStyle w:val="Nagwek2"/>
        <w:tabs>
          <w:tab w:val="left" w:pos="539"/>
        </w:tabs>
        <w:spacing w:before="120"/>
        <w:ind w:left="567"/>
        <w:jc w:val="center"/>
        <w:rPr>
          <w:rFonts w:cs="Tahoma"/>
          <w:color w:val="000000" w:themeColor="text1"/>
        </w:rPr>
      </w:pPr>
      <w:bookmarkStart w:id="106" w:name="_Toc48862736"/>
      <w:r w:rsidRPr="00E915F5">
        <w:rPr>
          <w:rFonts w:cs="Tahoma"/>
          <w:color w:val="000000" w:themeColor="text1"/>
        </w:rPr>
        <w:t>Charakterystyka planowanej sieci</w:t>
      </w:r>
      <w:bookmarkEnd w:id="106"/>
    </w:p>
    <w:p w:rsidR="00105434" w:rsidRPr="00E915F5" w:rsidRDefault="00105434" w:rsidP="00105434">
      <w:pPr>
        <w:pStyle w:val="Legenda"/>
        <w:keepNext/>
        <w:spacing w:before="0" w:after="0"/>
        <w:rPr>
          <w:rFonts w:cs="Tahoma"/>
          <w:b w:val="0"/>
          <w:color w:val="000000" w:themeColor="text1"/>
          <w:sz w:val="22"/>
          <w:szCs w:val="22"/>
        </w:rPr>
      </w:pPr>
      <w:bookmarkStart w:id="107" w:name="_Toc326594887"/>
      <w:bookmarkStart w:id="108" w:name="_Toc333098826"/>
      <w:r w:rsidRPr="00E915F5">
        <w:rPr>
          <w:rFonts w:cs="Tahoma"/>
          <w:b w:val="0"/>
          <w:color w:val="000000" w:themeColor="text1"/>
          <w:sz w:val="22"/>
          <w:szCs w:val="22"/>
        </w:rPr>
        <w:t>Planowana sieć komunikacyjna publicznego miejskiego transportu zbiorowego, organ</w:t>
      </w:r>
      <w:r w:rsidRPr="00E915F5">
        <w:rPr>
          <w:rFonts w:cs="Tahoma"/>
          <w:b w:val="0"/>
          <w:color w:val="000000" w:themeColor="text1"/>
          <w:sz w:val="22"/>
          <w:szCs w:val="22"/>
        </w:rPr>
        <w:t>i</w:t>
      </w:r>
      <w:r w:rsidRPr="00E915F5">
        <w:rPr>
          <w:rFonts w:cs="Tahoma"/>
          <w:b w:val="0"/>
          <w:color w:val="000000" w:themeColor="text1"/>
          <w:sz w:val="22"/>
          <w:szCs w:val="22"/>
        </w:rPr>
        <w:t xml:space="preserve">zowanego przez Miasto </w:t>
      </w:r>
      <w:r w:rsidR="00E915F5" w:rsidRPr="00E915F5">
        <w:rPr>
          <w:rFonts w:cs="Tahoma"/>
          <w:b w:val="0"/>
          <w:color w:val="000000" w:themeColor="text1"/>
          <w:sz w:val="22"/>
          <w:szCs w:val="22"/>
        </w:rPr>
        <w:t>Tomaszów Mazowiecki</w:t>
      </w:r>
      <w:r w:rsidRPr="00E915F5">
        <w:rPr>
          <w:rFonts w:cs="Tahoma"/>
          <w:b w:val="0"/>
          <w:color w:val="000000" w:themeColor="text1"/>
          <w:sz w:val="22"/>
          <w:szCs w:val="22"/>
        </w:rPr>
        <w:t xml:space="preserve"> obejmuje:</w:t>
      </w:r>
    </w:p>
    <w:p w:rsidR="00105434" w:rsidRPr="00E915F5" w:rsidRDefault="00E915F5" w:rsidP="00F16C57">
      <w:pPr>
        <w:keepNext/>
        <w:numPr>
          <w:ilvl w:val="0"/>
          <w:numId w:val="37"/>
        </w:numPr>
        <w:ind w:left="357" w:hanging="357"/>
        <w:rPr>
          <w:rFonts w:cs="Tahoma"/>
          <w:color w:val="000000" w:themeColor="text1"/>
        </w:rPr>
      </w:pPr>
      <w:r w:rsidRPr="00E915F5">
        <w:rPr>
          <w:rFonts w:cs="Tahoma"/>
          <w:color w:val="000000" w:themeColor="text1"/>
        </w:rPr>
        <w:t>M</w:t>
      </w:r>
      <w:r w:rsidR="00105434" w:rsidRPr="00E915F5">
        <w:rPr>
          <w:rFonts w:cs="Tahoma"/>
          <w:color w:val="000000" w:themeColor="text1"/>
        </w:rPr>
        <w:t>iasto</w:t>
      </w:r>
      <w:r w:rsidRPr="00E915F5">
        <w:rPr>
          <w:rFonts w:cs="Tahoma"/>
          <w:color w:val="000000" w:themeColor="text1"/>
        </w:rPr>
        <w:t xml:space="preserve"> Tomaszów Mazowiecki</w:t>
      </w:r>
      <w:r w:rsidR="00105434" w:rsidRPr="00E915F5">
        <w:rPr>
          <w:rFonts w:cs="Tahoma"/>
          <w:color w:val="000000" w:themeColor="text1"/>
        </w:rPr>
        <w:t>;</w:t>
      </w:r>
    </w:p>
    <w:p w:rsidR="00105434" w:rsidRPr="00E915F5" w:rsidRDefault="00105434" w:rsidP="00F16C57">
      <w:pPr>
        <w:numPr>
          <w:ilvl w:val="0"/>
          <w:numId w:val="37"/>
        </w:numPr>
        <w:ind w:left="357" w:hanging="357"/>
        <w:rPr>
          <w:rFonts w:cs="Tahoma"/>
          <w:color w:val="000000" w:themeColor="text1"/>
        </w:rPr>
      </w:pPr>
      <w:r w:rsidRPr="00E915F5">
        <w:rPr>
          <w:rFonts w:cs="Tahoma"/>
          <w:color w:val="000000" w:themeColor="text1"/>
        </w:rPr>
        <w:t xml:space="preserve">gminy ościenne, z którymi Miasto </w:t>
      </w:r>
      <w:r w:rsidR="00E915F5" w:rsidRPr="00E915F5">
        <w:rPr>
          <w:rFonts w:cs="Tahoma"/>
          <w:color w:val="000000" w:themeColor="text1"/>
        </w:rPr>
        <w:t>Tomaszów Mazowiecki</w:t>
      </w:r>
      <w:r w:rsidRPr="00E915F5">
        <w:rPr>
          <w:rFonts w:cs="Tahoma"/>
          <w:color w:val="000000" w:themeColor="text1"/>
        </w:rPr>
        <w:t xml:space="preserve"> zawarło porozumienie w zakresie organizacji publicznego transportu zbiorowego, tj. </w:t>
      </w:r>
      <w:r w:rsidR="00E915F5" w:rsidRPr="00E915F5">
        <w:rPr>
          <w:rFonts w:cs="Tahoma"/>
          <w:color w:val="000000" w:themeColor="text1"/>
        </w:rPr>
        <w:t>gminami: Inowłódz, L</w:t>
      </w:r>
      <w:r w:rsidR="00E915F5" w:rsidRPr="00E915F5">
        <w:rPr>
          <w:rFonts w:cs="Tahoma"/>
          <w:color w:val="000000" w:themeColor="text1"/>
        </w:rPr>
        <w:t>u</w:t>
      </w:r>
      <w:r w:rsidR="00E915F5" w:rsidRPr="00E915F5">
        <w:rPr>
          <w:rFonts w:cs="Tahoma"/>
          <w:color w:val="000000" w:themeColor="text1"/>
        </w:rPr>
        <w:t>bochnia, Tomaszów Mazowiecki</w:t>
      </w:r>
      <w:r w:rsidR="00790471">
        <w:rPr>
          <w:rFonts w:cs="Tahoma"/>
          <w:color w:val="000000" w:themeColor="text1"/>
        </w:rPr>
        <w:t>, Ujazd</w:t>
      </w:r>
      <w:r w:rsidR="00E915F5" w:rsidRPr="00E915F5">
        <w:rPr>
          <w:rFonts w:cs="Tahoma"/>
          <w:color w:val="000000" w:themeColor="text1"/>
        </w:rPr>
        <w:t xml:space="preserve"> oraz miastem i gminą Wolbórz</w:t>
      </w:r>
      <w:r w:rsidRPr="00E915F5">
        <w:rPr>
          <w:rFonts w:cs="Tahoma"/>
          <w:color w:val="000000" w:themeColor="text1"/>
        </w:rPr>
        <w:t>.</w:t>
      </w:r>
    </w:p>
    <w:p w:rsidR="00105434" w:rsidRPr="00E915F5" w:rsidRDefault="00105434" w:rsidP="00105434">
      <w:pPr>
        <w:pStyle w:val="Legenda"/>
        <w:spacing w:before="0" w:after="0"/>
        <w:rPr>
          <w:rFonts w:cs="Tahoma"/>
          <w:b w:val="0"/>
          <w:color w:val="000000" w:themeColor="text1"/>
          <w:sz w:val="22"/>
          <w:szCs w:val="22"/>
        </w:rPr>
      </w:pPr>
      <w:r w:rsidRPr="00E915F5">
        <w:rPr>
          <w:rFonts w:cs="Tahoma"/>
          <w:b w:val="0"/>
          <w:color w:val="000000" w:themeColor="text1"/>
          <w:sz w:val="22"/>
          <w:szCs w:val="22"/>
        </w:rPr>
        <w:t>Biorąc pod uwagę częstość wprowadzania zmian w trasach linii, dokonywanych w rea</w:t>
      </w:r>
      <w:r w:rsidRPr="00E915F5">
        <w:rPr>
          <w:rFonts w:cs="Tahoma"/>
          <w:b w:val="0"/>
          <w:color w:val="000000" w:themeColor="text1"/>
          <w:sz w:val="22"/>
          <w:szCs w:val="22"/>
        </w:rPr>
        <w:t>k</w:t>
      </w:r>
      <w:r w:rsidRPr="00E915F5">
        <w:rPr>
          <w:rFonts w:cs="Tahoma"/>
          <w:b w:val="0"/>
          <w:color w:val="000000" w:themeColor="text1"/>
          <w:sz w:val="22"/>
          <w:szCs w:val="22"/>
        </w:rPr>
        <w:t>cji na sygnały z rynku, nieuzasadnionym wydaje się zamieszczenie w planie transportowym dokładnych tras poszczególnych linii składających się na planowaną sieć komunikacyjną. N</w:t>
      </w:r>
      <w:r w:rsidRPr="00E915F5">
        <w:rPr>
          <w:rFonts w:cs="Tahoma"/>
          <w:b w:val="0"/>
          <w:color w:val="000000" w:themeColor="text1"/>
          <w:sz w:val="22"/>
          <w:szCs w:val="22"/>
        </w:rPr>
        <w:t>a</w:t>
      </w:r>
      <w:r w:rsidRPr="00E915F5">
        <w:rPr>
          <w:rFonts w:cs="Tahoma"/>
          <w:b w:val="0"/>
          <w:color w:val="000000" w:themeColor="text1"/>
          <w:sz w:val="22"/>
          <w:szCs w:val="22"/>
        </w:rPr>
        <w:t xml:space="preserve">leży bowiem zwrócić uwagę, że szczegółowe określenie tras linii, na których planowane jest wykonywanie przewozów o charakterze użyteczności publicznej powoduje, że każdorazowa zmiana przebiegu trasy linii komunikacyjnej musiałaby zostać wcześniej zaplanowana. Jeżeli potrzeba zmiany trasy linii powstanie w okresie objętym planem, to taką zmianę trzeba do planu wprowadzić, zachowując długotrwałą procedurę obowiązującą w tym zakresie. </w:t>
      </w:r>
    </w:p>
    <w:p w:rsidR="00105434" w:rsidRPr="00E915F5" w:rsidRDefault="00105434" w:rsidP="00105434">
      <w:pPr>
        <w:rPr>
          <w:rFonts w:cs="Tahoma"/>
          <w:color w:val="000000" w:themeColor="text1"/>
        </w:rPr>
      </w:pPr>
      <w:r w:rsidRPr="00E915F5">
        <w:rPr>
          <w:rFonts w:cs="Tahoma"/>
          <w:color w:val="000000" w:themeColor="text1"/>
        </w:rPr>
        <w:t>Zgodnie z § 5 ust. 4 Rozporządzenia Ministra Infrastruktury z dnia 25 maja 2011 r. w sprawie szczegółowego zakresu planu zrównoważonego rozwoju publicznego transportu zbiorowego, wydanego na podstawie art. 12 ust. 5 ustawy o publicznym transporcie zbior</w:t>
      </w:r>
      <w:r w:rsidRPr="00E915F5">
        <w:rPr>
          <w:rFonts w:cs="Tahoma"/>
          <w:color w:val="000000" w:themeColor="text1"/>
        </w:rPr>
        <w:t>o</w:t>
      </w:r>
      <w:r w:rsidRPr="00E915F5">
        <w:rPr>
          <w:rFonts w:cs="Tahoma"/>
          <w:color w:val="000000" w:themeColor="text1"/>
        </w:rPr>
        <w:t>wym z dnia 16 grudnia 2010 r., z uwagi na to, że przewozy objęte niniejszym planem mają charakter przewozów użyteczności publicznej wykonywanych w komunikacji miejskiej, odst</w:t>
      </w:r>
      <w:r w:rsidRPr="00E915F5">
        <w:rPr>
          <w:rFonts w:cs="Tahoma"/>
          <w:color w:val="000000" w:themeColor="text1"/>
        </w:rPr>
        <w:t>ę</w:t>
      </w:r>
      <w:r w:rsidRPr="00E915F5">
        <w:rPr>
          <w:rFonts w:cs="Tahoma"/>
          <w:color w:val="000000" w:themeColor="text1"/>
        </w:rPr>
        <w:t>puje się od sporządzenia części graficznej planu transportowego.</w:t>
      </w:r>
    </w:p>
    <w:p w:rsidR="00105434" w:rsidRPr="00E915F5" w:rsidRDefault="00105434" w:rsidP="00105434">
      <w:pPr>
        <w:rPr>
          <w:rFonts w:cs="Tahoma"/>
          <w:color w:val="000000" w:themeColor="text1"/>
        </w:rPr>
      </w:pPr>
      <w:r w:rsidRPr="00E915F5">
        <w:rPr>
          <w:rFonts w:cs="Tahoma"/>
          <w:color w:val="000000" w:themeColor="text1"/>
        </w:rPr>
        <w:lastRenderedPageBreak/>
        <w:t>Ze względu na specyfikę funkcjonowania komunikacji miejskiej, z często występującą koniecznością wprowadzania bieżących zmian w trasach linii, w celu zapewnienia odpowie</w:t>
      </w:r>
      <w:r w:rsidRPr="00E915F5">
        <w:rPr>
          <w:rFonts w:cs="Tahoma"/>
          <w:color w:val="000000" w:themeColor="text1"/>
        </w:rPr>
        <w:t>d</w:t>
      </w:r>
      <w:r w:rsidRPr="00E915F5">
        <w:rPr>
          <w:rFonts w:cs="Tahoma"/>
          <w:color w:val="000000" w:themeColor="text1"/>
        </w:rPr>
        <w:t>niej elastyczności sieci komunikacyjnej, szybko reagującej na zmieniający się popyt i zmieni</w:t>
      </w:r>
      <w:r w:rsidRPr="00E915F5">
        <w:rPr>
          <w:rFonts w:cs="Tahoma"/>
          <w:color w:val="000000" w:themeColor="text1"/>
        </w:rPr>
        <w:t>a</w:t>
      </w:r>
      <w:r w:rsidRPr="00E915F5">
        <w:rPr>
          <w:rFonts w:cs="Tahoma"/>
          <w:color w:val="000000" w:themeColor="text1"/>
        </w:rPr>
        <w:t>jące się specyficzne wymagania pasażerów, odstępuje się również od szczegółowego okr</w:t>
      </w:r>
      <w:r w:rsidRPr="00E915F5">
        <w:rPr>
          <w:rFonts w:cs="Tahoma"/>
          <w:color w:val="000000" w:themeColor="text1"/>
        </w:rPr>
        <w:t>e</w:t>
      </w:r>
      <w:r w:rsidRPr="00E915F5">
        <w:rPr>
          <w:rFonts w:cs="Tahoma"/>
          <w:color w:val="000000" w:themeColor="text1"/>
        </w:rPr>
        <w:t>ślenia tras linii, na których mają się odbywać przewozy o charakterze użyteczności public</w:t>
      </w:r>
      <w:r w:rsidRPr="00E915F5">
        <w:rPr>
          <w:rFonts w:cs="Tahoma"/>
          <w:color w:val="000000" w:themeColor="text1"/>
        </w:rPr>
        <w:t>z</w:t>
      </w:r>
      <w:r w:rsidRPr="00E915F5">
        <w:rPr>
          <w:rFonts w:cs="Tahoma"/>
          <w:color w:val="000000" w:themeColor="text1"/>
        </w:rPr>
        <w:t xml:space="preserve">nej. Zgodnie z przywołanym Rozporządzeniem, określony zostaje jedynie obszar, na którym w okresie planowania funkcjonowała będzie sieć komunikacji miejskiej w </w:t>
      </w:r>
      <w:r w:rsidR="00E915F5" w:rsidRPr="00E915F5">
        <w:rPr>
          <w:rFonts w:cs="Tahoma"/>
          <w:color w:val="000000" w:themeColor="text1"/>
        </w:rPr>
        <w:t>Tomaszowie Maz</w:t>
      </w:r>
      <w:r w:rsidR="00E915F5" w:rsidRPr="00E915F5">
        <w:rPr>
          <w:rFonts w:cs="Tahoma"/>
          <w:color w:val="000000" w:themeColor="text1"/>
        </w:rPr>
        <w:t>o</w:t>
      </w:r>
      <w:r w:rsidR="00E915F5" w:rsidRPr="00E915F5">
        <w:rPr>
          <w:rFonts w:cs="Tahoma"/>
          <w:color w:val="000000" w:themeColor="text1"/>
        </w:rPr>
        <w:t>wieckim</w:t>
      </w:r>
      <w:r w:rsidRPr="00E915F5">
        <w:rPr>
          <w:rFonts w:cs="Tahoma"/>
          <w:color w:val="000000" w:themeColor="text1"/>
        </w:rPr>
        <w:t xml:space="preserve"> i gminach, które z Miastem </w:t>
      </w:r>
      <w:r w:rsidR="00E915F5" w:rsidRPr="00E915F5">
        <w:rPr>
          <w:rFonts w:cs="Tahoma"/>
          <w:color w:val="000000" w:themeColor="text1"/>
        </w:rPr>
        <w:t>Tomaszów Mazowiecki</w:t>
      </w:r>
      <w:r w:rsidRPr="00E915F5">
        <w:rPr>
          <w:rFonts w:cs="Tahoma"/>
          <w:color w:val="000000" w:themeColor="text1"/>
        </w:rPr>
        <w:t xml:space="preserve"> podpisały porozumienia.</w:t>
      </w:r>
    </w:p>
    <w:p w:rsidR="00105434" w:rsidRPr="00E915F5" w:rsidRDefault="00105434" w:rsidP="00105434">
      <w:pPr>
        <w:rPr>
          <w:rFonts w:cs="Tahoma"/>
          <w:color w:val="000000" w:themeColor="text1"/>
        </w:rPr>
      </w:pPr>
      <w:r w:rsidRPr="00E915F5">
        <w:rPr>
          <w:rFonts w:cs="Tahoma"/>
          <w:color w:val="000000" w:themeColor="text1"/>
        </w:rPr>
        <w:t>Granice obszaru, na którym ma się odbywać przewóz o charakterze użyteczności p</w:t>
      </w:r>
      <w:r w:rsidRPr="00E915F5">
        <w:rPr>
          <w:rFonts w:cs="Tahoma"/>
          <w:color w:val="000000" w:themeColor="text1"/>
        </w:rPr>
        <w:t>u</w:t>
      </w:r>
      <w:r w:rsidRPr="00E915F5">
        <w:rPr>
          <w:rFonts w:cs="Tahoma"/>
          <w:color w:val="000000" w:themeColor="text1"/>
        </w:rPr>
        <w:t xml:space="preserve">blicznej w ramach </w:t>
      </w:r>
      <w:r w:rsidR="00E915F5" w:rsidRPr="00E915F5">
        <w:rPr>
          <w:rFonts w:cs="Tahoma"/>
          <w:color w:val="000000" w:themeColor="text1"/>
        </w:rPr>
        <w:t xml:space="preserve">tomaszowskiej </w:t>
      </w:r>
      <w:r w:rsidRPr="00E915F5">
        <w:rPr>
          <w:rFonts w:cs="Tahoma"/>
          <w:color w:val="000000" w:themeColor="text1"/>
        </w:rPr>
        <w:t xml:space="preserve">komunikacji miejskiej, stanowią zatem granice miasta </w:t>
      </w:r>
      <w:r w:rsidR="00E915F5" w:rsidRPr="00E915F5">
        <w:rPr>
          <w:rFonts w:cs="Tahoma"/>
          <w:color w:val="000000" w:themeColor="text1"/>
        </w:rPr>
        <w:t>T</w:t>
      </w:r>
      <w:r w:rsidR="00E915F5" w:rsidRPr="00E915F5">
        <w:rPr>
          <w:rFonts w:cs="Tahoma"/>
          <w:color w:val="000000" w:themeColor="text1"/>
        </w:rPr>
        <w:t>o</w:t>
      </w:r>
      <w:r w:rsidR="00E915F5" w:rsidRPr="00E915F5">
        <w:rPr>
          <w:rFonts w:cs="Tahoma"/>
          <w:color w:val="000000" w:themeColor="text1"/>
        </w:rPr>
        <w:t>maszów Mazowiecki</w:t>
      </w:r>
      <w:r w:rsidRPr="00E915F5">
        <w:rPr>
          <w:rFonts w:cs="Tahoma"/>
          <w:color w:val="000000" w:themeColor="text1"/>
        </w:rPr>
        <w:t xml:space="preserve"> oraz granice gmin </w:t>
      </w:r>
      <w:r w:rsidR="00E915F5" w:rsidRPr="00E915F5">
        <w:rPr>
          <w:rFonts w:cs="Tahoma"/>
          <w:color w:val="000000" w:themeColor="text1"/>
        </w:rPr>
        <w:t>Inowłódz, Lubochnia, Tomaszów Mazowiecki</w:t>
      </w:r>
      <w:r w:rsidR="00790471">
        <w:rPr>
          <w:rFonts w:cs="Tahoma"/>
          <w:color w:val="000000" w:themeColor="text1"/>
        </w:rPr>
        <w:t>, Ujazd</w:t>
      </w:r>
      <w:r w:rsidR="00E915F5" w:rsidRPr="00E915F5">
        <w:rPr>
          <w:rFonts w:cs="Tahoma"/>
          <w:color w:val="000000" w:themeColor="text1"/>
        </w:rPr>
        <w:t xml:space="preserve"> oraz miasta i gminy Wolbórz</w:t>
      </w:r>
      <w:r w:rsidRPr="00E915F5">
        <w:rPr>
          <w:rFonts w:cs="Tahoma"/>
          <w:color w:val="000000" w:themeColor="text1"/>
        </w:rPr>
        <w:t>.</w:t>
      </w:r>
    </w:p>
    <w:p w:rsidR="00105434" w:rsidRDefault="00105434" w:rsidP="00105434">
      <w:pPr>
        <w:rPr>
          <w:rFonts w:cs="Tahoma"/>
          <w:bCs/>
          <w:color w:val="000000" w:themeColor="text1"/>
          <w:szCs w:val="22"/>
        </w:rPr>
      </w:pPr>
      <w:r w:rsidRPr="00786DF1">
        <w:rPr>
          <w:rFonts w:cs="Tahoma"/>
          <w:color w:val="000000" w:themeColor="text1"/>
        </w:rPr>
        <w:t xml:space="preserve">Na podstawie wyników </w:t>
      </w:r>
      <w:r w:rsidR="00786DF1" w:rsidRPr="00786DF1">
        <w:rPr>
          <w:rFonts w:cs="Tahoma"/>
          <w:color w:val="000000" w:themeColor="text1"/>
        </w:rPr>
        <w:t xml:space="preserve">przeprowadzonych wiosną 2018 r. </w:t>
      </w:r>
      <w:r w:rsidRPr="00786DF1">
        <w:rPr>
          <w:rFonts w:cs="Tahoma"/>
          <w:color w:val="000000" w:themeColor="text1"/>
        </w:rPr>
        <w:t>badań marketingowych wie</w:t>
      </w:r>
      <w:r w:rsidRPr="00786DF1">
        <w:rPr>
          <w:rFonts w:cs="Tahoma"/>
          <w:color w:val="000000" w:themeColor="text1"/>
        </w:rPr>
        <w:t>l</w:t>
      </w:r>
      <w:r w:rsidRPr="00786DF1">
        <w:rPr>
          <w:rFonts w:cs="Tahoma"/>
          <w:color w:val="000000" w:themeColor="text1"/>
        </w:rPr>
        <w:t>kości popytu mo</w:t>
      </w:r>
      <w:r w:rsidRPr="00786DF1">
        <w:rPr>
          <w:rFonts w:cs="Tahoma"/>
          <w:bCs/>
          <w:color w:val="000000" w:themeColor="text1"/>
          <w:szCs w:val="22"/>
        </w:rPr>
        <w:t>żna stwierdzić, że – w ujęciu sumarycznym – obecna wielkość podaży usług przewozowych jest w miarę dobrze dostosowana do występującego popytu efektywnego. Występujące pojedyncze przypadki nadmiernego napełnienia, mają charakter zjawisk dość rzadkich, związanych z naturalnymi dziennymi spiętrzeniami wielkości popytu.</w:t>
      </w:r>
    </w:p>
    <w:p w:rsidR="00F535B9" w:rsidRPr="00282C0C" w:rsidRDefault="00F535B9" w:rsidP="00CC3A65">
      <w:pPr>
        <w:rPr>
          <w:rFonts w:cs="Tahoma"/>
          <w:szCs w:val="22"/>
        </w:rPr>
      </w:pPr>
      <w:r>
        <w:rPr>
          <w:rFonts w:cs="Tahoma"/>
          <w:szCs w:val="22"/>
        </w:rPr>
        <w:t xml:space="preserve">Na podstawie wyników badań przeprowadzono optymalizację </w:t>
      </w:r>
      <w:r w:rsidRPr="00282C0C">
        <w:rPr>
          <w:rFonts w:cs="Tahoma"/>
          <w:szCs w:val="22"/>
        </w:rPr>
        <w:t>rozkładów jazdy ogran</w:t>
      </w:r>
      <w:r w:rsidRPr="00282C0C">
        <w:rPr>
          <w:rFonts w:cs="Tahoma"/>
          <w:szCs w:val="22"/>
        </w:rPr>
        <w:t>i</w:t>
      </w:r>
      <w:r w:rsidRPr="00282C0C">
        <w:rPr>
          <w:rFonts w:cs="Tahoma"/>
          <w:szCs w:val="22"/>
        </w:rPr>
        <w:t xml:space="preserve">czając wielkość pracy eksploatacyjnej do poziomu </w:t>
      </w:r>
      <w:r>
        <w:rPr>
          <w:rFonts w:cs="Tahoma"/>
          <w:szCs w:val="22"/>
        </w:rPr>
        <w:t xml:space="preserve">około </w:t>
      </w:r>
      <w:r w:rsidRPr="00282C0C">
        <w:rPr>
          <w:rFonts w:cs="Tahoma"/>
          <w:szCs w:val="22"/>
        </w:rPr>
        <w:t>2 mln wozokilometrów rocznie.</w:t>
      </w:r>
      <w:r>
        <w:rPr>
          <w:rFonts w:cs="Tahoma"/>
          <w:szCs w:val="22"/>
        </w:rPr>
        <w:t xml:space="preserve"> </w:t>
      </w:r>
      <w:r w:rsidRPr="00282C0C">
        <w:rPr>
          <w:rFonts w:cs="Tahoma"/>
          <w:szCs w:val="22"/>
        </w:rPr>
        <w:t>W</w:t>
      </w:r>
      <w:r>
        <w:rPr>
          <w:rFonts w:cs="Tahoma"/>
          <w:szCs w:val="22"/>
        </w:rPr>
        <w:t> </w:t>
      </w:r>
      <w:r w:rsidRPr="00282C0C">
        <w:rPr>
          <w:rFonts w:cs="Tahoma"/>
          <w:szCs w:val="22"/>
        </w:rPr>
        <w:t>kolejnych latach planowana jest polityka stabilizacji wielkości pracy eksploatacyjnej. D</w:t>
      </w:r>
      <w:r w:rsidRPr="00282C0C">
        <w:rPr>
          <w:rFonts w:cs="Tahoma"/>
          <w:szCs w:val="22"/>
        </w:rPr>
        <w:t>o</w:t>
      </w:r>
      <w:r w:rsidRPr="00282C0C">
        <w:rPr>
          <w:rFonts w:cs="Tahoma"/>
          <w:szCs w:val="22"/>
        </w:rPr>
        <w:t>konywane będą jedynie korekty części rozkładów jazdy – w celu dostosowywania oferty przewozowej do bieżących potrzeb mieszkańców miasta Tomaszowa Mazowieckiego i okolicznych miejscowości.</w:t>
      </w:r>
    </w:p>
    <w:p w:rsidR="00F535B9" w:rsidRDefault="00105434" w:rsidP="00CC3A65">
      <w:pPr>
        <w:rPr>
          <w:rFonts w:cs="Tahoma"/>
          <w:szCs w:val="22"/>
        </w:rPr>
      </w:pPr>
      <w:r w:rsidRPr="00F535B9">
        <w:rPr>
          <w:rFonts w:cs="Tahoma"/>
          <w:szCs w:val="22"/>
        </w:rPr>
        <w:t xml:space="preserve">W </w:t>
      </w:r>
      <w:r w:rsidR="00F535B9" w:rsidRPr="00F535B9">
        <w:rPr>
          <w:rFonts w:cs="Tahoma"/>
          <w:szCs w:val="22"/>
        </w:rPr>
        <w:t>Tomaszowie Mazowieckim</w:t>
      </w:r>
      <w:r w:rsidRPr="00F535B9">
        <w:rPr>
          <w:rFonts w:cs="Tahoma"/>
          <w:szCs w:val="22"/>
        </w:rPr>
        <w:t xml:space="preserve"> </w:t>
      </w:r>
      <w:r w:rsidR="00F535B9" w:rsidRPr="00F535B9">
        <w:rPr>
          <w:rFonts w:cs="Tahoma"/>
          <w:szCs w:val="22"/>
        </w:rPr>
        <w:t xml:space="preserve">ostatnie badania </w:t>
      </w:r>
      <w:r w:rsidRPr="00F535B9">
        <w:rPr>
          <w:rFonts w:cs="Tahoma"/>
          <w:szCs w:val="22"/>
        </w:rPr>
        <w:t>preferencji i zachowań komunikacyjnych mieszkańców</w:t>
      </w:r>
      <w:r w:rsidR="00F535B9" w:rsidRPr="00F535B9">
        <w:rPr>
          <w:rFonts w:cs="Tahoma"/>
          <w:szCs w:val="22"/>
        </w:rPr>
        <w:t xml:space="preserve"> przeprowadzono w 2015 </w:t>
      </w:r>
      <w:r w:rsidR="00F535B9">
        <w:rPr>
          <w:rFonts w:cs="Tahoma"/>
          <w:szCs w:val="22"/>
        </w:rPr>
        <w:t xml:space="preserve">r. </w:t>
      </w:r>
      <w:r w:rsidR="00F535B9" w:rsidRPr="00F535B9">
        <w:rPr>
          <w:rFonts w:cs="Tahoma"/>
          <w:szCs w:val="22"/>
        </w:rPr>
        <w:t xml:space="preserve">w ramach przygotowania dokumentu pt. </w:t>
      </w:r>
      <w:r w:rsidR="00F535B9">
        <w:rPr>
          <w:rFonts w:cs="Tahoma"/>
          <w:szCs w:val="22"/>
        </w:rPr>
        <w:t>„</w:t>
      </w:r>
      <w:r w:rsidR="00F535B9" w:rsidRPr="00F535B9">
        <w:rPr>
          <w:rFonts w:cs="Tahoma"/>
          <w:szCs w:val="22"/>
        </w:rPr>
        <w:t xml:space="preserve">Plan zrównoważonej mobilności miejskiej dla </w:t>
      </w:r>
      <w:r w:rsidR="003A3D40">
        <w:rPr>
          <w:rFonts w:cs="Tahoma"/>
          <w:szCs w:val="22"/>
        </w:rPr>
        <w:t xml:space="preserve">Miasta </w:t>
      </w:r>
      <w:r w:rsidR="00F535B9" w:rsidRPr="00F535B9">
        <w:rPr>
          <w:rFonts w:cs="Tahoma"/>
          <w:szCs w:val="22"/>
        </w:rPr>
        <w:t>Tomasz</w:t>
      </w:r>
      <w:r w:rsidR="003A3D40">
        <w:rPr>
          <w:rFonts w:cs="Tahoma"/>
          <w:szCs w:val="22"/>
        </w:rPr>
        <w:t>ów Mazowiecki</w:t>
      </w:r>
      <w:r w:rsidR="00F535B9" w:rsidRPr="00F535B9">
        <w:rPr>
          <w:rFonts w:cs="Tahoma"/>
          <w:szCs w:val="22"/>
        </w:rPr>
        <w:t xml:space="preserve"> – założenia na lata 2015-2020</w:t>
      </w:r>
      <w:r w:rsidR="00F535B9">
        <w:rPr>
          <w:rFonts w:cs="Tahoma"/>
          <w:szCs w:val="22"/>
        </w:rPr>
        <w:t>”</w:t>
      </w:r>
      <w:r w:rsidR="00F535B9" w:rsidRPr="00F535B9">
        <w:rPr>
          <w:rFonts w:cs="Tahoma"/>
          <w:szCs w:val="22"/>
        </w:rPr>
        <w:t>.</w:t>
      </w:r>
      <w:r w:rsidR="00F535B9">
        <w:rPr>
          <w:rFonts w:cs="Tahoma"/>
          <w:szCs w:val="22"/>
        </w:rPr>
        <w:t xml:space="preserve"> Na podstawie wyników badań określono, że zaledwie 12% respondentów korz</w:t>
      </w:r>
      <w:r w:rsidR="00F535B9">
        <w:rPr>
          <w:rFonts w:cs="Tahoma"/>
          <w:szCs w:val="22"/>
        </w:rPr>
        <w:t>y</w:t>
      </w:r>
      <w:r w:rsidR="00F535B9">
        <w:rPr>
          <w:rFonts w:cs="Tahoma"/>
          <w:szCs w:val="22"/>
        </w:rPr>
        <w:t>stało z</w:t>
      </w:r>
      <w:r w:rsidR="00B17F6C">
        <w:rPr>
          <w:rFonts w:cs="Tahoma"/>
          <w:szCs w:val="22"/>
        </w:rPr>
        <w:t> </w:t>
      </w:r>
      <w:r w:rsidR="00F535B9">
        <w:rPr>
          <w:rFonts w:cs="Tahoma"/>
          <w:szCs w:val="22"/>
        </w:rPr>
        <w:t>autobusów realizując podróże do/z pracy/szkoły. Udział samochodu osobowego w realizacji tego typu podróży wyniósł aż 71%. Do najważniejszych przyczyn zniechęcających do korzystania z tomaszowskiej komunikacji miejskiej zaliczono „nieodpowiednie godziny odjazdów” – 40% respondentów oraz „źle wytyczone trasy” – 29% respondentów</w:t>
      </w:r>
      <w:r w:rsidR="003A3D40">
        <w:rPr>
          <w:rStyle w:val="Odwoanieprzypisudolnego"/>
          <w:rFonts w:cs="Tahoma"/>
          <w:szCs w:val="22"/>
        </w:rPr>
        <w:footnoteReference w:id="16"/>
      </w:r>
      <w:r w:rsidR="00F535B9">
        <w:rPr>
          <w:rFonts w:cs="Tahoma"/>
          <w:szCs w:val="22"/>
        </w:rPr>
        <w:t>.</w:t>
      </w:r>
    </w:p>
    <w:p w:rsidR="00D3532F" w:rsidRPr="00766F28" w:rsidRDefault="00CC3A65" w:rsidP="00766F28">
      <w:pPr>
        <w:rPr>
          <w:rFonts w:cs="Tahoma"/>
          <w:szCs w:val="22"/>
        </w:rPr>
      </w:pPr>
      <w:r>
        <w:rPr>
          <w:rFonts w:cs="Tahoma"/>
          <w:szCs w:val="22"/>
        </w:rPr>
        <w:t>Wprowadzone</w:t>
      </w:r>
      <w:r w:rsidR="00766F28">
        <w:rPr>
          <w:rFonts w:cs="Tahoma"/>
          <w:szCs w:val="22"/>
        </w:rPr>
        <w:t xml:space="preserve"> w 2018 r. uprawnienie do darmowych przejazdów dla mieszkańców T</w:t>
      </w:r>
      <w:r w:rsidR="00766F28">
        <w:rPr>
          <w:rFonts w:cs="Tahoma"/>
          <w:szCs w:val="22"/>
        </w:rPr>
        <w:t>o</w:t>
      </w:r>
      <w:r w:rsidR="00766F28">
        <w:rPr>
          <w:rFonts w:cs="Tahoma"/>
          <w:szCs w:val="22"/>
        </w:rPr>
        <w:t>maszowa Mazowieckiego oraz gminy wiejskiej Tomaszów Mazowiecki spowodował</w:t>
      </w:r>
      <w:r>
        <w:rPr>
          <w:rFonts w:cs="Tahoma"/>
          <w:szCs w:val="22"/>
        </w:rPr>
        <w:t>o</w:t>
      </w:r>
      <w:r w:rsidR="00766F28">
        <w:rPr>
          <w:rFonts w:cs="Tahoma"/>
          <w:szCs w:val="22"/>
        </w:rPr>
        <w:t xml:space="preserve"> znaczne </w:t>
      </w:r>
      <w:r w:rsidR="00766F28">
        <w:rPr>
          <w:rFonts w:cs="Tahoma"/>
          <w:szCs w:val="22"/>
        </w:rPr>
        <w:lastRenderedPageBreak/>
        <w:t xml:space="preserve">zmiany w zachowaniach transportowych mieszkańców. W </w:t>
      </w:r>
      <w:r>
        <w:rPr>
          <w:rFonts w:cs="Tahoma"/>
          <w:szCs w:val="22"/>
        </w:rPr>
        <w:t>wyniku zmian odnotowano</w:t>
      </w:r>
      <w:r w:rsidR="00766F28">
        <w:rPr>
          <w:rFonts w:cs="Tahoma"/>
          <w:szCs w:val="22"/>
        </w:rPr>
        <w:t xml:space="preserve"> ponad dwukrotny wzrost liczby pasażerów</w:t>
      </w:r>
      <w:r>
        <w:rPr>
          <w:rFonts w:cs="Tahoma"/>
          <w:szCs w:val="22"/>
        </w:rPr>
        <w:t>,</w:t>
      </w:r>
      <w:r w:rsidR="00766F28">
        <w:rPr>
          <w:rFonts w:cs="Tahoma"/>
          <w:szCs w:val="22"/>
        </w:rPr>
        <w:t xml:space="preserve"> </w:t>
      </w:r>
      <w:r>
        <w:rPr>
          <w:rFonts w:cs="Tahoma"/>
          <w:szCs w:val="22"/>
        </w:rPr>
        <w:t xml:space="preserve">porównując </w:t>
      </w:r>
      <w:r w:rsidR="00766F28">
        <w:rPr>
          <w:rFonts w:cs="Tahoma"/>
          <w:szCs w:val="22"/>
        </w:rPr>
        <w:t>rok 2019 do roku 2015</w:t>
      </w:r>
      <w:r>
        <w:rPr>
          <w:rFonts w:cs="Tahoma"/>
          <w:szCs w:val="22"/>
        </w:rPr>
        <w:t>. W takiej sytuacji</w:t>
      </w:r>
      <w:r w:rsidR="00766F28">
        <w:rPr>
          <w:rFonts w:cs="Tahoma"/>
          <w:szCs w:val="22"/>
        </w:rPr>
        <w:t xml:space="preserve"> </w:t>
      </w:r>
      <w:r w:rsidR="00105434" w:rsidRPr="00766F28">
        <w:rPr>
          <w:rFonts w:cs="Tahoma"/>
          <w:szCs w:val="22"/>
        </w:rPr>
        <w:t>nie można określić udziału poszczególnych celów przemieszczeń w realizowanych podróżach miejskich (np. praca, nauka, zakupy, sprawy osobiste, sprawy służbowe, towarzyskie itp.) oraz udziału różnych środków transportu (samochód osobowy własny lub obcy, komunikacja regionalna, komunikacja miejska, kolej, rower, dojście piesze itp.) w realizacji podróży mie</w:t>
      </w:r>
      <w:r w:rsidR="00105434" w:rsidRPr="00766F28">
        <w:rPr>
          <w:rFonts w:cs="Tahoma"/>
          <w:szCs w:val="22"/>
        </w:rPr>
        <w:t>j</w:t>
      </w:r>
      <w:r w:rsidR="00105434" w:rsidRPr="00766F28">
        <w:rPr>
          <w:rFonts w:cs="Tahoma"/>
          <w:szCs w:val="22"/>
        </w:rPr>
        <w:t>skich.</w:t>
      </w:r>
      <w:r w:rsidR="00766F28">
        <w:rPr>
          <w:rFonts w:cs="Tahoma"/>
          <w:szCs w:val="22"/>
        </w:rPr>
        <w:t xml:space="preserve"> </w:t>
      </w:r>
    </w:p>
    <w:p w:rsidR="00CC3A65" w:rsidRDefault="00CC3A65" w:rsidP="00CC3A65">
      <w:pPr>
        <w:rPr>
          <w:rFonts w:cs="Tahoma"/>
        </w:rPr>
      </w:pPr>
      <w:r>
        <w:rPr>
          <w:rFonts w:cs="Tahoma"/>
        </w:rPr>
        <w:t>W związku z brakiem aktualnych badań preferencji i zachowań komunikacyjnych mieszkańców, podstawą planowania oferty przewozowej, w tym tras linii i intensywności ich obsługi, są w Tomaszowie Mazowieckim analizy wyników badań wielkości i struktury popytu.</w:t>
      </w:r>
    </w:p>
    <w:p w:rsidR="001C4FB3" w:rsidRDefault="001C4FB3" w:rsidP="00CC3A65">
      <w:pPr>
        <w:rPr>
          <w:rFonts w:cs="Tahoma"/>
        </w:rPr>
      </w:pPr>
      <w:r>
        <w:rPr>
          <w:rFonts w:cs="Tahoma"/>
        </w:rPr>
        <w:t xml:space="preserve">Zgodnie z oceną </w:t>
      </w:r>
      <w:r w:rsidRPr="00354245">
        <w:rPr>
          <w:rFonts w:cs="Tahoma"/>
        </w:rPr>
        <w:t>eksperck</w:t>
      </w:r>
      <w:r>
        <w:rPr>
          <w:rFonts w:cs="Tahoma"/>
        </w:rPr>
        <w:t>ą</w:t>
      </w:r>
      <w:r w:rsidRPr="00354245">
        <w:rPr>
          <w:rFonts w:cs="Tahoma"/>
        </w:rPr>
        <w:t xml:space="preserve"> </w:t>
      </w:r>
      <w:r>
        <w:rPr>
          <w:rFonts w:cs="Tahoma"/>
        </w:rPr>
        <w:t>tomaszowskiej</w:t>
      </w:r>
      <w:r w:rsidRPr="00354245">
        <w:rPr>
          <w:rFonts w:cs="Tahoma"/>
        </w:rPr>
        <w:t xml:space="preserve"> komunikacji miejskiej, przedstawion</w:t>
      </w:r>
      <w:r>
        <w:rPr>
          <w:rFonts w:cs="Tahoma"/>
        </w:rPr>
        <w:t>ą</w:t>
      </w:r>
      <w:r w:rsidRPr="00354245">
        <w:rPr>
          <w:rFonts w:cs="Tahoma"/>
        </w:rPr>
        <w:t xml:space="preserve"> w </w:t>
      </w:r>
      <w:r>
        <w:rPr>
          <w:rFonts w:cs="Tahoma"/>
        </w:rPr>
        <w:t>opracowaniu pt. „</w:t>
      </w:r>
      <w:r w:rsidRPr="00354245">
        <w:rPr>
          <w:rFonts w:cs="Tahoma"/>
        </w:rPr>
        <w:t>Badania marketingow</w:t>
      </w:r>
      <w:r>
        <w:rPr>
          <w:rFonts w:cs="Tahoma"/>
        </w:rPr>
        <w:t>e</w:t>
      </w:r>
      <w:r w:rsidRPr="00354245">
        <w:rPr>
          <w:rFonts w:cs="Tahoma"/>
        </w:rPr>
        <w:t xml:space="preserve"> wielkości popytu </w:t>
      </w:r>
      <w:r>
        <w:rPr>
          <w:rFonts w:cs="Tahoma"/>
        </w:rPr>
        <w:t>na usługi</w:t>
      </w:r>
      <w:r w:rsidRPr="00354245">
        <w:rPr>
          <w:rFonts w:cs="Tahoma"/>
        </w:rPr>
        <w:t xml:space="preserve"> komunikacji miejskiej </w:t>
      </w:r>
      <w:r>
        <w:rPr>
          <w:rFonts w:cs="Tahoma"/>
        </w:rPr>
        <w:t xml:space="preserve">w Tomaszowie Mazowieckim </w:t>
      </w:r>
      <w:r w:rsidRPr="00354245">
        <w:rPr>
          <w:rFonts w:cs="Tahoma"/>
        </w:rPr>
        <w:t>– wiosna 20</w:t>
      </w:r>
      <w:r>
        <w:rPr>
          <w:rFonts w:cs="Tahoma"/>
        </w:rPr>
        <w:t>18</w:t>
      </w:r>
      <w:r w:rsidRPr="00354245">
        <w:rPr>
          <w:rFonts w:cs="Tahoma"/>
        </w:rPr>
        <w:t xml:space="preserve"> r.</w:t>
      </w:r>
      <w:r>
        <w:rPr>
          <w:rFonts w:cs="Tahoma"/>
        </w:rPr>
        <w:t xml:space="preserve">”, </w:t>
      </w:r>
      <w:r w:rsidRPr="00354245">
        <w:rPr>
          <w:rFonts w:cs="Tahoma"/>
        </w:rPr>
        <w:t>wobec zadowalającego i dość wyrównanego wykorzystania pojazdów większości linii, nie zachodzi potrzeba istotnej modyfikacji oferty przewozowej – w zakresie tras linii i ich rozkładów jazdy.</w:t>
      </w:r>
    </w:p>
    <w:p w:rsidR="003B7C13" w:rsidRPr="001C4FB3" w:rsidRDefault="001C4FB3" w:rsidP="001C4FB3">
      <w:pPr>
        <w:rPr>
          <w:rFonts w:cs="Tahoma"/>
        </w:rPr>
      </w:pPr>
      <w:r w:rsidRPr="00354245">
        <w:rPr>
          <w:rFonts w:cs="Tahoma"/>
        </w:rPr>
        <w:t>Wobec akceptacji przez pasażerów obecnie funkcjonujących rozwiązań w zakresie kształtu oferty przewozowej, w okresie planowania zakłada się utrzymanie planowanej z</w:t>
      </w:r>
      <w:r w:rsidRPr="00354245">
        <w:rPr>
          <w:rFonts w:cs="Tahoma"/>
        </w:rPr>
        <w:t>a</w:t>
      </w:r>
      <w:r w:rsidRPr="00354245">
        <w:rPr>
          <w:rFonts w:cs="Tahoma"/>
        </w:rPr>
        <w:t>sadniczej sieci komunikacyjnej w zbliżonym do obecnego kształcie. Nie wyklucza to zmian w dostosowaniu przebiegu i częstotliwości linii w wyniku zmieniaj</w:t>
      </w:r>
      <w:r>
        <w:rPr>
          <w:rFonts w:cs="Tahoma"/>
        </w:rPr>
        <w:t>ących się potrzeb mieszka</w:t>
      </w:r>
      <w:r>
        <w:rPr>
          <w:rFonts w:cs="Tahoma"/>
        </w:rPr>
        <w:t>ń</w:t>
      </w:r>
      <w:r>
        <w:rPr>
          <w:rFonts w:cs="Tahoma"/>
        </w:rPr>
        <w:t>ców i </w:t>
      </w:r>
      <w:r w:rsidRPr="00354245">
        <w:rPr>
          <w:rFonts w:cs="Tahoma"/>
        </w:rPr>
        <w:t>możliwości wynikających z dostępnej sieci dróg.</w:t>
      </w:r>
      <w:bookmarkEnd w:id="107"/>
      <w:bookmarkEnd w:id="108"/>
    </w:p>
    <w:p w:rsidR="001473E9" w:rsidRPr="001473E9" w:rsidRDefault="001473E9" w:rsidP="001473E9">
      <w:pPr>
        <w:pStyle w:val="Nagwek2"/>
        <w:tabs>
          <w:tab w:val="left" w:pos="539"/>
        </w:tabs>
        <w:spacing w:before="120"/>
        <w:ind w:left="567"/>
        <w:jc w:val="center"/>
        <w:rPr>
          <w:rFonts w:cs="Tahoma"/>
          <w:color w:val="000000" w:themeColor="text1"/>
        </w:rPr>
      </w:pPr>
      <w:bookmarkStart w:id="109" w:name="_Toc48862737"/>
      <w:r w:rsidRPr="001473E9">
        <w:rPr>
          <w:rFonts w:cs="Tahoma"/>
          <w:color w:val="000000" w:themeColor="text1"/>
        </w:rPr>
        <w:t>Linie na których jest planowane wykorzystanie pojazdów elektrycznych</w:t>
      </w:r>
      <w:bookmarkEnd w:id="109"/>
    </w:p>
    <w:p w:rsidR="001473E9" w:rsidRPr="001473E9" w:rsidRDefault="001473E9" w:rsidP="001473E9">
      <w:pPr>
        <w:rPr>
          <w:rFonts w:cs="Tahoma"/>
          <w:color w:val="000000" w:themeColor="text1"/>
          <w:szCs w:val="22"/>
        </w:rPr>
      </w:pPr>
      <w:r w:rsidRPr="001473E9">
        <w:rPr>
          <w:rFonts w:cs="Tahoma"/>
          <w:color w:val="000000" w:themeColor="text1"/>
          <w:szCs w:val="22"/>
        </w:rPr>
        <w:t xml:space="preserve">W celu spełnienia wymogów ustawy o </w:t>
      </w:r>
      <w:proofErr w:type="spellStart"/>
      <w:r w:rsidRPr="001473E9">
        <w:rPr>
          <w:rFonts w:cs="Tahoma"/>
          <w:color w:val="000000" w:themeColor="text1"/>
          <w:szCs w:val="22"/>
        </w:rPr>
        <w:t>elektromobilności</w:t>
      </w:r>
      <w:proofErr w:type="spellEnd"/>
      <w:r w:rsidRPr="001473E9">
        <w:rPr>
          <w:rFonts w:cs="Tahoma"/>
          <w:color w:val="000000" w:themeColor="text1"/>
          <w:szCs w:val="22"/>
        </w:rPr>
        <w:t xml:space="preserve">, od dnia 1 stycznia 2022 r. do eksploatacji powinny być wprowadzone co najmniej 4 autobusy </w:t>
      </w:r>
      <w:proofErr w:type="spellStart"/>
      <w:r w:rsidRPr="001473E9">
        <w:rPr>
          <w:rFonts w:cs="Tahoma"/>
          <w:color w:val="000000" w:themeColor="text1"/>
          <w:szCs w:val="22"/>
        </w:rPr>
        <w:t>zeroemisyjne</w:t>
      </w:r>
      <w:proofErr w:type="spellEnd"/>
      <w:r w:rsidRPr="001473E9">
        <w:rPr>
          <w:rFonts w:cs="Tahoma"/>
          <w:color w:val="000000" w:themeColor="text1"/>
          <w:szCs w:val="22"/>
        </w:rPr>
        <w:t xml:space="preserve">. Jednostka samorządu terytorialnego nie </w:t>
      </w:r>
      <w:r w:rsidR="00F07C19">
        <w:rPr>
          <w:rFonts w:cs="Tahoma"/>
          <w:color w:val="000000" w:themeColor="text1"/>
          <w:szCs w:val="22"/>
        </w:rPr>
        <w:t xml:space="preserve">musi </w:t>
      </w:r>
      <w:r w:rsidRPr="001473E9">
        <w:rPr>
          <w:rFonts w:cs="Tahoma"/>
          <w:color w:val="000000" w:themeColor="text1"/>
          <w:szCs w:val="22"/>
        </w:rPr>
        <w:t>wykonywać tego obowiązku jeśli analiza kosztów i korz</w:t>
      </w:r>
      <w:r w:rsidRPr="001473E9">
        <w:rPr>
          <w:rFonts w:cs="Tahoma"/>
          <w:color w:val="000000" w:themeColor="text1"/>
          <w:szCs w:val="22"/>
        </w:rPr>
        <w:t>y</w:t>
      </w:r>
      <w:r w:rsidRPr="001473E9">
        <w:rPr>
          <w:rFonts w:cs="Tahoma"/>
          <w:color w:val="000000" w:themeColor="text1"/>
          <w:szCs w:val="22"/>
        </w:rPr>
        <w:t xml:space="preserve">ści związanych z wykorzystaniem przy świadczeniu usług komunikacji miejskiej autobusów </w:t>
      </w:r>
      <w:proofErr w:type="spellStart"/>
      <w:r w:rsidRPr="001473E9">
        <w:rPr>
          <w:rFonts w:cs="Tahoma"/>
          <w:color w:val="000000" w:themeColor="text1"/>
          <w:szCs w:val="22"/>
        </w:rPr>
        <w:t>zeroemisyjnych</w:t>
      </w:r>
      <w:proofErr w:type="spellEnd"/>
      <w:r w:rsidRPr="001473E9">
        <w:rPr>
          <w:rFonts w:cs="Tahoma"/>
          <w:color w:val="000000" w:themeColor="text1"/>
          <w:szCs w:val="22"/>
        </w:rPr>
        <w:t xml:space="preserve"> wykażę brak takich korzyści. Jednostka samorządu terytorialnego zobowi</w:t>
      </w:r>
      <w:r w:rsidRPr="001473E9">
        <w:rPr>
          <w:rFonts w:cs="Tahoma"/>
          <w:color w:val="000000" w:themeColor="text1"/>
          <w:szCs w:val="22"/>
        </w:rPr>
        <w:t>ą</w:t>
      </w:r>
      <w:r w:rsidRPr="001473E9">
        <w:rPr>
          <w:rFonts w:cs="Tahoma"/>
          <w:color w:val="000000" w:themeColor="text1"/>
          <w:szCs w:val="22"/>
        </w:rPr>
        <w:t>zana jest jednak do sporządzania takiej analizy co 36 miesięcy.</w:t>
      </w:r>
    </w:p>
    <w:p w:rsidR="001473E9" w:rsidRPr="001473E9" w:rsidRDefault="001473E9" w:rsidP="001473E9">
      <w:pPr>
        <w:rPr>
          <w:rFonts w:cs="Tahoma"/>
          <w:color w:val="000000" w:themeColor="text1"/>
          <w:szCs w:val="22"/>
        </w:rPr>
      </w:pPr>
      <w:r w:rsidRPr="001473E9">
        <w:rPr>
          <w:rFonts w:cs="Tahoma"/>
          <w:color w:val="000000" w:themeColor="text1"/>
          <w:szCs w:val="22"/>
        </w:rPr>
        <w:t xml:space="preserve">Opracowana w grudniu 2018 r. analiza kosztów i korzyści wykazała dla Tomaszowa Mazowieckiego brak korzyści ze stosowania pojazdów </w:t>
      </w:r>
      <w:proofErr w:type="spellStart"/>
      <w:r w:rsidRPr="001473E9">
        <w:rPr>
          <w:rFonts w:cs="Tahoma"/>
          <w:color w:val="000000" w:themeColor="text1"/>
          <w:szCs w:val="22"/>
        </w:rPr>
        <w:t>zeroemisyjnych</w:t>
      </w:r>
      <w:proofErr w:type="spellEnd"/>
      <w:r w:rsidRPr="001473E9">
        <w:rPr>
          <w:rFonts w:cs="Tahoma"/>
          <w:color w:val="000000" w:themeColor="text1"/>
          <w:szCs w:val="22"/>
        </w:rPr>
        <w:t xml:space="preserve">, zatem Miasto nie ma obowiązku do czasu opracowania następnej analizy do eksploatacji autobusów </w:t>
      </w:r>
      <w:proofErr w:type="spellStart"/>
      <w:r w:rsidRPr="001473E9">
        <w:rPr>
          <w:rFonts w:cs="Tahoma"/>
          <w:color w:val="000000" w:themeColor="text1"/>
          <w:szCs w:val="22"/>
        </w:rPr>
        <w:t>zeroemisy</w:t>
      </w:r>
      <w:r w:rsidRPr="001473E9">
        <w:rPr>
          <w:rFonts w:cs="Tahoma"/>
          <w:color w:val="000000" w:themeColor="text1"/>
          <w:szCs w:val="22"/>
        </w:rPr>
        <w:t>j</w:t>
      </w:r>
      <w:r w:rsidRPr="001473E9">
        <w:rPr>
          <w:rFonts w:cs="Tahoma"/>
          <w:color w:val="000000" w:themeColor="text1"/>
          <w:szCs w:val="22"/>
        </w:rPr>
        <w:t>nych</w:t>
      </w:r>
      <w:proofErr w:type="spellEnd"/>
      <w:r w:rsidRPr="001473E9">
        <w:rPr>
          <w:rFonts w:cs="Tahoma"/>
          <w:color w:val="000000" w:themeColor="text1"/>
          <w:szCs w:val="22"/>
        </w:rPr>
        <w:t xml:space="preserve"> we flocie pojazdów komunikacji miejskiej. Kolejna analiza, która powinna zostać opr</w:t>
      </w:r>
      <w:r w:rsidRPr="001473E9">
        <w:rPr>
          <w:rFonts w:cs="Tahoma"/>
          <w:color w:val="000000" w:themeColor="text1"/>
          <w:szCs w:val="22"/>
        </w:rPr>
        <w:t>a</w:t>
      </w:r>
      <w:r w:rsidRPr="001473E9">
        <w:rPr>
          <w:rFonts w:cs="Tahoma"/>
          <w:color w:val="000000" w:themeColor="text1"/>
          <w:szCs w:val="22"/>
        </w:rPr>
        <w:t>cowana do końca 2021 r. może jednak wykazać taką korzyść, co będzie skutkowało ob</w:t>
      </w:r>
      <w:r w:rsidRPr="001473E9">
        <w:rPr>
          <w:rFonts w:cs="Tahoma"/>
          <w:color w:val="000000" w:themeColor="text1"/>
          <w:szCs w:val="22"/>
        </w:rPr>
        <w:t>o</w:t>
      </w:r>
      <w:r w:rsidRPr="001473E9">
        <w:rPr>
          <w:rFonts w:cs="Tahoma"/>
          <w:color w:val="000000" w:themeColor="text1"/>
          <w:szCs w:val="22"/>
        </w:rPr>
        <w:t xml:space="preserve">wiązkiem wykorzystywania we flocie pojazdów komunikacji miejskiej autobusów </w:t>
      </w:r>
      <w:proofErr w:type="spellStart"/>
      <w:r w:rsidRPr="001473E9">
        <w:rPr>
          <w:rFonts w:cs="Tahoma"/>
          <w:color w:val="000000" w:themeColor="text1"/>
          <w:szCs w:val="22"/>
        </w:rPr>
        <w:t>zeroemisy</w:t>
      </w:r>
      <w:r w:rsidRPr="001473E9">
        <w:rPr>
          <w:rFonts w:cs="Tahoma"/>
          <w:color w:val="000000" w:themeColor="text1"/>
          <w:szCs w:val="22"/>
        </w:rPr>
        <w:t>j</w:t>
      </w:r>
      <w:r w:rsidRPr="001473E9">
        <w:rPr>
          <w:rFonts w:cs="Tahoma"/>
          <w:color w:val="000000" w:themeColor="text1"/>
          <w:szCs w:val="22"/>
        </w:rPr>
        <w:t>nych</w:t>
      </w:r>
      <w:proofErr w:type="spellEnd"/>
      <w:r w:rsidRPr="001473E9">
        <w:rPr>
          <w:rFonts w:cs="Tahoma"/>
          <w:color w:val="000000" w:themeColor="text1"/>
          <w:szCs w:val="22"/>
        </w:rPr>
        <w:t xml:space="preserve">. </w:t>
      </w:r>
    </w:p>
    <w:p w:rsidR="001473E9" w:rsidRPr="001473E9" w:rsidRDefault="001473E9" w:rsidP="001473E9">
      <w:pPr>
        <w:rPr>
          <w:rFonts w:cs="Tahoma"/>
          <w:color w:val="000000" w:themeColor="text1"/>
          <w:szCs w:val="22"/>
        </w:rPr>
      </w:pPr>
      <w:r w:rsidRPr="001473E9">
        <w:rPr>
          <w:rFonts w:cs="Tahoma"/>
          <w:color w:val="000000" w:themeColor="text1"/>
          <w:szCs w:val="22"/>
        </w:rPr>
        <w:lastRenderedPageBreak/>
        <w:t xml:space="preserve">Ustawa o </w:t>
      </w:r>
      <w:proofErr w:type="spellStart"/>
      <w:r w:rsidRPr="001473E9">
        <w:rPr>
          <w:rFonts w:cs="Tahoma"/>
          <w:color w:val="000000" w:themeColor="text1"/>
          <w:szCs w:val="22"/>
        </w:rPr>
        <w:t>elektromobilności</w:t>
      </w:r>
      <w:proofErr w:type="spellEnd"/>
      <w:r w:rsidRPr="001473E9">
        <w:rPr>
          <w:rFonts w:cs="Tahoma"/>
          <w:color w:val="000000" w:themeColor="text1"/>
          <w:szCs w:val="22"/>
        </w:rPr>
        <w:t xml:space="preserve"> określa minimalne limitu udziału pojazdów </w:t>
      </w:r>
      <w:proofErr w:type="spellStart"/>
      <w:r w:rsidRPr="001473E9">
        <w:rPr>
          <w:rFonts w:cs="Tahoma"/>
          <w:color w:val="000000" w:themeColor="text1"/>
          <w:szCs w:val="22"/>
        </w:rPr>
        <w:t>zeroemisyjnych</w:t>
      </w:r>
      <w:proofErr w:type="spellEnd"/>
      <w:r w:rsidRPr="001473E9">
        <w:rPr>
          <w:rFonts w:cs="Tahoma"/>
          <w:color w:val="000000" w:themeColor="text1"/>
          <w:szCs w:val="22"/>
        </w:rPr>
        <w:t xml:space="preserve"> we flocie na 10% stanu floty od 1 stycznia 2022 r., 20% </w:t>
      </w:r>
      <w:r w:rsidR="00F07C19">
        <w:rPr>
          <w:rFonts w:cs="Tahoma"/>
          <w:color w:val="000000" w:themeColor="text1"/>
          <w:szCs w:val="22"/>
        </w:rPr>
        <w:t>od</w:t>
      </w:r>
      <w:r w:rsidRPr="001473E9">
        <w:rPr>
          <w:rFonts w:cs="Tahoma"/>
          <w:color w:val="000000" w:themeColor="text1"/>
          <w:szCs w:val="22"/>
        </w:rPr>
        <w:t xml:space="preserve"> 1 stycznia 2023 r. i 30% </w:t>
      </w:r>
      <w:r w:rsidR="00F07C19">
        <w:rPr>
          <w:rFonts w:cs="Tahoma"/>
          <w:color w:val="000000" w:themeColor="text1"/>
          <w:szCs w:val="22"/>
        </w:rPr>
        <w:t>od</w:t>
      </w:r>
      <w:r w:rsidRPr="001473E9">
        <w:rPr>
          <w:rFonts w:cs="Tahoma"/>
          <w:color w:val="000000" w:themeColor="text1"/>
          <w:szCs w:val="22"/>
        </w:rPr>
        <w:t xml:space="preserve"> </w:t>
      </w:r>
      <w:r w:rsidR="001C4FB3">
        <w:rPr>
          <w:rFonts w:cs="Tahoma"/>
          <w:color w:val="000000" w:themeColor="text1"/>
          <w:szCs w:val="22"/>
        </w:rPr>
        <w:t>1 </w:t>
      </w:r>
      <w:r w:rsidRPr="001473E9">
        <w:rPr>
          <w:rFonts w:cs="Tahoma"/>
          <w:color w:val="000000" w:themeColor="text1"/>
          <w:szCs w:val="22"/>
        </w:rPr>
        <w:t>stycznia 2028 r.</w:t>
      </w:r>
    </w:p>
    <w:p w:rsidR="001473E9" w:rsidRPr="001473E9" w:rsidRDefault="001473E9" w:rsidP="001473E9">
      <w:pPr>
        <w:rPr>
          <w:rFonts w:cs="Tahoma"/>
          <w:color w:val="000000" w:themeColor="text1"/>
          <w:szCs w:val="22"/>
        </w:rPr>
      </w:pPr>
      <w:r w:rsidRPr="001473E9">
        <w:rPr>
          <w:rFonts w:cs="Tahoma"/>
          <w:color w:val="000000" w:themeColor="text1"/>
          <w:szCs w:val="22"/>
        </w:rPr>
        <w:t xml:space="preserve">W opracowanej w grudniu 2018 r. analizie kosztów i korzyści wskazano więc linie, które w pierwszej kolejności powinny być przeznaczone do obsługi taborem </w:t>
      </w:r>
      <w:proofErr w:type="spellStart"/>
      <w:r w:rsidRPr="001473E9">
        <w:rPr>
          <w:rFonts w:cs="Tahoma"/>
          <w:color w:val="000000" w:themeColor="text1"/>
          <w:szCs w:val="22"/>
        </w:rPr>
        <w:t>zeroemisyjnym</w:t>
      </w:r>
      <w:proofErr w:type="spellEnd"/>
      <w:r w:rsidRPr="001473E9">
        <w:rPr>
          <w:rFonts w:cs="Tahoma"/>
          <w:color w:val="000000" w:themeColor="text1"/>
          <w:szCs w:val="22"/>
        </w:rPr>
        <w:t>. W wyniku analizy przyjęto, że do ich obsługi powinny być zastosowane autobusy elektryczne z zasobnikami bateryjnymi.</w:t>
      </w:r>
    </w:p>
    <w:p w:rsidR="001473E9" w:rsidRPr="001473E9" w:rsidRDefault="001473E9" w:rsidP="001473E9">
      <w:pPr>
        <w:rPr>
          <w:rFonts w:cs="Tahoma"/>
          <w:color w:val="000000" w:themeColor="text1"/>
          <w:szCs w:val="22"/>
        </w:rPr>
      </w:pPr>
      <w:r w:rsidRPr="001473E9">
        <w:rPr>
          <w:rFonts w:cs="Tahoma"/>
          <w:color w:val="000000" w:themeColor="text1"/>
          <w:szCs w:val="22"/>
        </w:rPr>
        <w:t xml:space="preserve">Za połączenia, które </w:t>
      </w:r>
      <w:r w:rsidRPr="001473E9">
        <w:rPr>
          <w:rFonts w:cs="Tahoma"/>
          <w:color w:val="000000" w:themeColor="text1"/>
        </w:rPr>
        <w:t xml:space="preserve">najlepiej spełniają kryteria obsługi taborem </w:t>
      </w:r>
      <w:proofErr w:type="spellStart"/>
      <w:r w:rsidRPr="001473E9">
        <w:rPr>
          <w:rFonts w:cs="Tahoma"/>
          <w:color w:val="000000" w:themeColor="text1"/>
        </w:rPr>
        <w:t>zeroemisyjnym</w:t>
      </w:r>
      <w:proofErr w:type="spellEnd"/>
      <w:r w:rsidRPr="001473E9">
        <w:rPr>
          <w:rFonts w:cs="Tahoma"/>
          <w:color w:val="000000" w:themeColor="text1"/>
          <w:szCs w:val="22"/>
        </w:rPr>
        <w:t xml:space="preserve"> i w pierwszej kolejności powinny zostać przeznaczone do elektryfikacji, uznano linie 8 i 9. </w:t>
      </w:r>
    </w:p>
    <w:p w:rsidR="001473E9" w:rsidRPr="001473E9" w:rsidRDefault="001473E9" w:rsidP="001473E9">
      <w:pPr>
        <w:rPr>
          <w:rFonts w:cs="Tahoma"/>
          <w:color w:val="000000" w:themeColor="text1"/>
          <w:szCs w:val="22"/>
        </w:rPr>
      </w:pPr>
      <w:r w:rsidRPr="001473E9">
        <w:rPr>
          <w:rFonts w:cs="Tahoma"/>
          <w:color w:val="000000" w:themeColor="text1"/>
          <w:szCs w:val="22"/>
        </w:rPr>
        <w:t>Linia 8 łączy prawobrzeżne rejony miasta z centrum oraz z północnymi dzielnicami mieszkaniowymi i północno-wschodnim rejonem przemysłowym. Podstawowy wariant trasy linii 8 prowadzi z pętli „Białobrzegi” ulicami Opoczyńską, Radomską, Ludwikowską i Robotn</w:t>
      </w:r>
      <w:r w:rsidRPr="001473E9">
        <w:rPr>
          <w:rFonts w:cs="Tahoma"/>
          <w:color w:val="000000" w:themeColor="text1"/>
          <w:szCs w:val="22"/>
        </w:rPr>
        <w:t>i</w:t>
      </w:r>
      <w:r w:rsidRPr="001473E9">
        <w:rPr>
          <w:rFonts w:cs="Tahoma"/>
          <w:color w:val="000000" w:themeColor="text1"/>
          <w:szCs w:val="22"/>
        </w:rPr>
        <w:t xml:space="preserve">czą do pętli „Modrzewskiego – Niebieskie Źródła”, z której po przekroczeniu Pilicy prowadzi dalej ulicami: </w:t>
      </w:r>
      <w:r w:rsidR="00F07C19">
        <w:rPr>
          <w:rFonts w:cs="Tahoma"/>
          <w:color w:val="000000" w:themeColor="text1"/>
          <w:szCs w:val="22"/>
        </w:rPr>
        <w:t>ś</w:t>
      </w:r>
      <w:r w:rsidRPr="001473E9">
        <w:rPr>
          <w:rFonts w:cs="Tahoma"/>
          <w:color w:val="000000" w:themeColor="text1"/>
          <w:szCs w:val="22"/>
        </w:rPr>
        <w:t>w. Antoniego, Głowackiego i Mościckiego do centrum i ul. Warszawską do zajezdni MZK. Trasa linii charakteryzuje się wysoką wielowariantowością.</w:t>
      </w:r>
    </w:p>
    <w:p w:rsidR="001473E9" w:rsidRPr="001473E9" w:rsidRDefault="001473E9" w:rsidP="001473E9">
      <w:pPr>
        <w:rPr>
          <w:rFonts w:cs="Tahoma"/>
          <w:color w:val="000000" w:themeColor="text1"/>
          <w:szCs w:val="22"/>
        </w:rPr>
      </w:pPr>
      <w:r w:rsidRPr="001473E9">
        <w:rPr>
          <w:rFonts w:cs="Tahoma"/>
          <w:color w:val="000000" w:themeColor="text1"/>
          <w:szCs w:val="22"/>
        </w:rPr>
        <w:t>Linia 9 łączy prawobrzeżny obszar miasta poprzez centrum z dworcami kolejowym i a</w:t>
      </w:r>
      <w:r w:rsidRPr="001473E9">
        <w:rPr>
          <w:rFonts w:cs="Tahoma"/>
          <w:color w:val="000000" w:themeColor="text1"/>
          <w:szCs w:val="22"/>
        </w:rPr>
        <w:t>u</w:t>
      </w:r>
      <w:r w:rsidRPr="001473E9">
        <w:rPr>
          <w:rFonts w:cs="Tahoma"/>
          <w:color w:val="000000" w:themeColor="text1"/>
          <w:szCs w:val="22"/>
        </w:rPr>
        <w:t>tobusowym. Jej trasa z pętli „Białobrzegi” do przystanku Warszawska Galeria jest identyczna jak linii 8. Dalsza trasa linii 9 prowadzi ulicami Warszawską i Szeroką do ronda gen. Andersa, a następnie – po zawróceniu – ulicami: Szeroką, gen. Grota-Roweckiego, Popiełuszki i Skł</w:t>
      </w:r>
      <w:r w:rsidRPr="001473E9">
        <w:rPr>
          <w:rFonts w:cs="Tahoma"/>
          <w:color w:val="000000" w:themeColor="text1"/>
          <w:szCs w:val="22"/>
        </w:rPr>
        <w:t>o</w:t>
      </w:r>
      <w:r w:rsidRPr="001473E9">
        <w:rPr>
          <w:rFonts w:cs="Tahoma"/>
          <w:color w:val="000000" w:themeColor="text1"/>
          <w:szCs w:val="22"/>
        </w:rPr>
        <w:t xml:space="preserve">dowskiej-Curie do pętli „Dworzec PKS/PKP”. W kierunku powrotnym od ul. </w:t>
      </w:r>
      <w:r w:rsidR="00F07C19">
        <w:rPr>
          <w:rFonts w:cs="Tahoma"/>
          <w:color w:val="000000" w:themeColor="text1"/>
          <w:szCs w:val="22"/>
        </w:rPr>
        <w:t>g</w:t>
      </w:r>
      <w:r w:rsidRPr="001473E9">
        <w:rPr>
          <w:rFonts w:cs="Tahoma"/>
          <w:color w:val="000000" w:themeColor="text1"/>
          <w:szCs w:val="22"/>
        </w:rPr>
        <w:t>en. Grota-Roweckiego obowiązuje inna trasa, wytyczona ulicami: Szeroka, Kwiatowa, Koplina, Pas</w:t>
      </w:r>
      <w:r w:rsidRPr="001473E9">
        <w:rPr>
          <w:rFonts w:cs="Tahoma"/>
          <w:color w:val="000000" w:themeColor="text1"/>
          <w:szCs w:val="22"/>
        </w:rPr>
        <w:t>z</w:t>
      </w:r>
      <w:r w:rsidRPr="001473E9">
        <w:rPr>
          <w:rFonts w:cs="Tahoma"/>
          <w:color w:val="000000" w:themeColor="text1"/>
          <w:szCs w:val="22"/>
        </w:rPr>
        <w:t>kowskiego, Szeroką, rondo gen. Andersa i Barlickiego – do ul. Warszawskiej. Linia 9 ma tylko po jednym wariancie trasy w każdym z kierunków</w:t>
      </w:r>
    </w:p>
    <w:p w:rsidR="001473E9" w:rsidRPr="001473E9" w:rsidRDefault="001473E9" w:rsidP="001473E9">
      <w:pPr>
        <w:rPr>
          <w:rFonts w:cs="Tahoma"/>
          <w:color w:val="000000" w:themeColor="text1"/>
          <w:szCs w:val="22"/>
        </w:rPr>
      </w:pPr>
      <w:r w:rsidRPr="001473E9">
        <w:rPr>
          <w:rFonts w:cs="Tahoma"/>
          <w:color w:val="000000" w:themeColor="text1"/>
          <w:szCs w:val="22"/>
        </w:rPr>
        <w:t>Autobusy linii 9 z nieskomplikowaną trasą (tylko po jednym wariancie trasy w każdym kierunku) mogą korzystać po każdym kółku ze stacji ładowania przy ul. Dworcowej. Linia 8 ma bardziej skomplikowany rozkład jazdy, gdyż tylko część kursów wykonywana jest do i z zajezdni, natomiast w godzinach 13-16 wszystkie kursy linii 8 kończą się na pętlach „</w:t>
      </w:r>
      <w:proofErr w:type="spellStart"/>
      <w:r w:rsidRPr="001473E9">
        <w:rPr>
          <w:rFonts w:cs="Tahoma"/>
          <w:color w:val="000000" w:themeColor="text1"/>
          <w:szCs w:val="22"/>
        </w:rPr>
        <w:t>ZBi</w:t>
      </w:r>
      <w:r w:rsidRPr="001473E9">
        <w:rPr>
          <w:rFonts w:cs="Tahoma"/>
          <w:color w:val="000000" w:themeColor="text1"/>
          <w:szCs w:val="22"/>
        </w:rPr>
        <w:t>E</w:t>
      </w:r>
      <w:r w:rsidRPr="001473E9">
        <w:rPr>
          <w:rFonts w:cs="Tahoma"/>
          <w:color w:val="000000" w:themeColor="text1"/>
          <w:szCs w:val="22"/>
        </w:rPr>
        <w:t>DiM</w:t>
      </w:r>
      <w:proofErr w:type="spellEnd"/>
      <w:r w:rsidRPr="001473E9">
        <w:rPr>
          <w:rFonts w:cs="Tahoma"/>
          <w:color w:val="000000" w:themeColor="text1"/>
          <w:szCs w:val="22"/>
        </w:rPr>
        <w:t>” lub „Wistom”. W okresie tym wymagana byłaby wymiana pojazdów np. linii 8 i 9 z doładowywaniem na pętli Dworzec PKS/PKP.</w:t>
      </w:r>
    </w:p>
    <w:p w:rsidR="001473E9" w:rsidRPr="001473E9" w:rsidRDefault="001473E9" w:rsidP="001473E9">
      <w:pPr>
        <w:rPr>
          <w:rFonts w:cs="Tahoma"/>
          <w:color w:val="000000" w:themeColor="text1"/>
          <w:szCs w:val="22"/>
        </w:rPr>
      </w:pPr>
      <w:r w:rsidRPr="001473E9">
        <w:rPr>
          <w:rFonts w:cs="Tahoma"/>
          <w:color w:val="000000" w:themeColor="text1"/>
          <w:szCs w:val="22"/>
        </w:rPr>
        <w:t xml:space="preserve">W drugiej kolejności do obsługi taborem </w:t>
      </w:r>
      <w:proofErr w:type="spellStart"/>
      <w:r w:rsidRPr="001473E9">
        <w:rPr>
          <w:rFonts w:cs="Tahoma"/>
          <w:color w:val="000000" w:themeColor="text1"/>
          <w:szCs w:val="22"/>
        </w:rPr>
        <w:t>zeroemisyjnym</w:t>
      </w:r>
      <w:proofErr w:type="spellEnd"/>
      <w:r w:rsidRPr="001473E9">
        <w:rPr>
          <w:rFonts w:cs="Tahoma"/>
          <w:color w:val="000000" w:themeColor="text1"/>
          <w:szCs w:val="22"/>
        </w:rPr>
        <w:t xml:space="preserve"> powinna być, zgodnie z analizą kosztów i korzyści, przeznaczona linia 7, a w następnej kolejności linie 4 i 1.</w:t>
      </w:r>
    </w:p>
    <w:p w:rsidR="001473E9" w:rsidRPr="001473E9" w:rsidRDefault="001473E9" w:rsidP="001473E9">
      <w:pPr>
        <w:rPr>
          <w:rFonts w:cs="Tahoma"/>
          <w:color w:val="000000" w:themeColor="text1"/>
          <w:szCs w:val="22"/>
        </w:rPr>
      </w:pPr>
      <w:r w:rsidRPr="001473E9">
        <w:rPr>
          <w:rFonts w:cs="Tahoma"/>
          <w:color w:val="000000" w:themeColor="text1"/>
          <w:szCs w:val="22"/>
        </w:rPr>
        <w:t>W dokumencie założono, że w celu umożliwienia obsługi także zadań całodziennych na przeznaczonych do elektryfikacji liniach – przy racjonalnej pojemności baterii – autobusy będą ładowane w zajezdni operatora i doładowywane w stacjach szybkiego ładowania pa</w:t>
      </w:r>
      <w:r w:rsidRPr="001473E9">
        <w:rPr>
          <w:rFonts w:cs="Tahoma"/>
          <w:color w:val="000000" w:themeColor="text1"/>
          <w:szCs w:val="22"/>
        </w:rPr>
        <w:t>n</w:t>
      </w:r>
      <w:r w:rsidRPr="001473E9">
        <w:rPr>
          <w:rFonts w:cs="Tahoma"/>
          <w:color w:val="000000" w:themeColor="text1"/>
          <w:szCs w:val="22"/>
        </w:rPr>
        <w:t>tografowego na wybranych pętlach.</w:t>
      </w:r>
    </w:p>
    <w:p w:rsidR="001473E9" w:rsidRPr="001473E9" w:rsidRDefault="001473E9" w:rsidP="001473E9">
      <w:pPr>
        <w:rPr>
          <w:rFonts w:cs="Tahoma"/>
          <w:color w:val="000000" w:themeColor="text1"/>
          <w:szCs w:val="22"/>
        </w:rPr>
      </w:pPr>
      <w:r w:rsidRPr="001473E9">
        <w:rPr>
          <w:rFonts w:cs="Tahoma"/>
          <w:color w:val="000000" w:themeColor="text1"/>
          <w:szCs w:val="22"/>
        </w:rPr>
        <w:lastRenderedPageBreak/>
        <w:t>W celu doładowywania pojazdów obsługujących linie 8 i 9, podstawowa stacja ładow</w:t>
      </w:r>
      <w:r w:rsidRPr="001473E9">
        <w:rPr>
          <w:rFonts w:cs="Tahoma"/>
          <w:color w:val="000000" w:themeColor="text1"/>
          <w:szCs w:val="22"/>
        </w:rPr>
        <w:t>a</w:t>
      </w:r>
      <w:r w:rsidRPr="001473E9">
        <w:rPr>
          <w:rFonts w:cs="Tahoma"/>
          <w:color w:val="000000" w:themeColor="text1"/>
          <w:szCs w:val="22"/>
        </w:rPr>
        <w:t>nia powinna zostać zainstalowana na pętli Dworzec PKP/PKS, a uzupełniająca na terenie z</w:t>
      </w:r>
      <w:r w:rsidRPr="001473E9">
        <w:rPr>
          <w:rFonts w:cs="Tahoma"/>
          <w:color w:val="000000" w:themeColor="text1"/>
          <w:szCs w:val="22"/>
        </w:rPr>
        <w:t>a</w:t>
      </w:r>
      <w:r w:rsidRPr="001473E9">
        <w:rPr>
          <w:rFonts w:cs="Tahoma"/>
          <w:color w:val="000000" w:themeColor="text1"/>
          <w:szCs w:val="22"/>
        </w:rPr>
        <w:t>jezdni MZK. Na zajezdni powinny zostać także zainstalowane stacje ładowania wolnego dla uzupełniania nocnego energii w bateriach autobusów.</w:t>
      </w:r>
    </w:p>
    <w:p w:rsidR="001473E9" w:rsidRPr="001473E9" w:rsidRDefault="001473E9" w:rsidP="001473E9">
      <w:pPr>
        <w:rPr>
          <w:rFonts w:cs="Tahoma"/>
          <w:color w:val="000000" w:themeColor="text1"/>
          <w:szCs w:val="22"/>
        </w:rPr>
      </w:pPr>
      <w:r w:rsidRPr="001473E9">
        <w:rPr>
          <w:rFonts w:cs="Tahoma"/>
          <w:color w:val="000000" w:themeColor="text1"/>
          <w:szCs w:val="22"/>
        </w:rPr>
        <w:t xml:space="preserve">Dla wprowadzenia do eksploatacji na linii 7 autobusów </w:t>
      </w:r>
      <w:proofErr w:type="spellStart"/>
      <w:r w:rsidRPr="001473E9">
        <w:rPr>
          <w:rFonts w:cs="Tahoma"/>
          <w:color w:val="000000" w:themeColor="text1"/>
          <w:szCs w:val="22"/>
        </w:rPr>
        <w:t>zeroemisyjnych</w:t>
      </w:r>
      <w:proofErr w:type="spellEnd"/>
      <w:r w:rsidRPr="001473E9">
        <w:rPr>
          <w:rFonts w:cs="Tahoma"/>
          <w:color w:val="000000" w:themeColor="text1"/>
          <w:szCs w:val="22"/>
        </w:rPr>
        <w:t xml:space="preserve"> niezbędne b</w:t>
      </w:r>
      <w:r w:rsidRPr="001473E9">
        <w:rPr>
          <w:rFonts w:cs="Tahoma"/>
          <w:color w:val="000000" w:themeColor="text1"/>
          <w:szCs w:val="22"/>
        </w:rPr>
        <w:t>y</w:t>
      </w:r>
      <w:r w:rsidRPr="001473E9">
        <w:rPr>
          <w:rFonts w:cs="Tahoma"/>
          <w:color w:val="000000" w:themeColor="text1"/>
          <w:szCs w:val="22"/>
        </w:rPr>
        <w:t>łoby zainstalowanie dodatkowego stanowiska ładowania na pętli Dworzec PKS/PKS, nat</w:t>
      </w:r>
      <w:r w:rsidRPr="001473E9">
        <w:rPr>
          <w:rFonts w:cs="Tahoma"/>
          <w:color w:val="000000" w:themeColor="text1"/>
          <w:szCs w:val="22"/>
        </w:rPr>
        <w:t>o</w:t>
      </w:r>
      <w:r w:rsidRPr="001473E9">
        <w:rPr>
          <w:rFonts w:cs="Tahoma"/>
          <w:color w:val="000000" w:themeColor="text1"/>
          <w:szCs w:val="22"/>
        </w:rPr>
        <w:t xml:space="preserve">miast dla do eksploatacji na linii 4 autobusów </w:t>
      </w:r>
      <w:proofErr w:type="spellStart"/>
      <w:r w:rsidRPr="001473E9">
        <w:rPr>
          <w:rFonts w:cs="Tahoma"/>
          <w:color w:val="000000" w:themeColor="text1"/>
          <w:szCs w:val="22"/>
        </w:rPr>
        <w:t>zeroemisyjnych</w:t>
      </w:r>
      <w:proofErr w:type="spellEnd"/>
      <w:r w:rsidRPr="001473E9">
        <w:rPr>
          <w:rFonts w:cs="Tahoma"/>
          <w:color w:val="000000" w:themeColor="text1"/>
          <w:szCs w:val="22"/>
        </w:rPr>
        <w:t xml:space="preserve"> konieczna byłaby budowa d</w:t>
      </w:r>
      <w:r w:rsidRPr="001473E9">
        <w:rPr>
          <w:rFonts w:cs="Tahoma"/>
          <w:color w:val="000000" w:themeColor="text1"/>
          <w:szCs w:val="22"/>
        </w:rPr>
        <w:t>o</w:t>
      </w:r>
      <w:r w:rsidRPr="001473E9">
        <w:rPr>
          <w:rFonts w:cs="Tahoma"/>
          <w:color w:val="000000" w:themeColor="text1"/>
          <w:szCs w:val="22"/>
        </w:rPr>
        <w:t xml:space="preserve">datkowej stacji ładowania na pętli Zawadzka. W przypadku w kolejnym kroku skierowania taboru </w:t>
      </w:r>
      <w:proofErr w:type="spellStart"/>
      <w:r w:rsidRPr="001473E9">
        <w:rPr>
          <w:rFonts w:cs="Tahoma"/>
          <w:color w:val="000000" w:themeColor="text1"/>
          <w:szCs w:val="22"/>
        </w:rPr>
        <w:t>zeroemisyjnego</w:t>
      </w:r>
      <w:proofErr w:type="spellEnd"/>
      <w:r w:rsidRPr="001473E9">
        <w:rPr>
          <w:rFonts w:cs="Tahoma"/>
          <w:color w:val="000000" w:themeColor="text1"/>
          <w:szCs w:val="22"/>
        </w:rPr>
        <w:t xml:space="preserve"> do obsługi linii 1 nie byłoby konieczności budowy kolejnego stanow</w:t>
      </w:r>
      <w:r w:rsidRPr="001473E9">
        <w:rPr>
          <w:rFonts w:cs="Tahoma"/>
          <w:color w:val="000000" w:themeColor="text1"/>
          <w:szCs w:val="22"/>
        </w:rPr>
        <w:t>i</w:t>
      </w:r>
      <w:r w:rsidRPr="001473E9">
        <w:rPr>
          <w:rFonts w:cs="Tahoma"/>
          <w:color w:val="000000" w:themeColor="text1"/>
          <w:szCs w:val="22"/>
        </w:rPr>
        <w:t xml:space="preserve">ska ładowania szybkiego. </w:t>
      </w:r>
    </w:p>
    <w:p w:rsidR="001473E9" w:rsidRPr="001473E9" w:rsidRDefault="001473E9" w:rsidP="001473E9">
      <w:pPr>
        <w:rPr>
          <w:rFonts w:cs="Tahoma"/>
          <w:color w:val="000000" w:themeColor="text1"/>
          <w:szCs w:val="22"/>
        </w:rPr>
      </w:pPr>
      <w:r w:rsidRPr="001473E9">
        <w:rPr>
          <w:rFonts w:cs="Tahoma"/>
          <w:color w:val="000000" w:themeColor="text1"/>
          <w:szCs w:val="22"/>
        </w:rPr>
        <w:t xml:space="preserve">Z wprowadzaniem do eksploatacji autobusów </w:t>
      </w:r>
      <w:proofErr w:type="spellStart"/>
      <w:r w:rsidRPr="001473E9">
        <w:rPr>
          <w:rFonts w:cs="Tahoma"/>
          <w:color w:val="000000" w:themeColor="text1"/>
          <w:szCs w:val="22"/>
        </w:rPr>
        <w:t>zeroemisyjnych</w:t>
      </w:r>
      <w:proofErr w:type="spellEnd"/>
      <w:r w:rsidRPr="001473E9">
        <w:rPr>
          <w:rFonts w:cs="Tahoma"/>
          <w:color w:val="000000" w:themeColor="text1"/>
          <w:szCs w:val="22"/>
        </w:rPr>
        <w:t xml:space="preserve"> wiązałaby się natomiast instalacja na zajezdni stanowisk ładowania nocnego – po jednym na każdy autobus </w:t>
      </w:r>
      <w:proofErr w:type="spellStart"/>
      <w:r w:rsidRPr="001473E9">
        <w:rPr>
          <w:rFonts w:cs="Tahoma"/>
          <w:color w:val="000000" w:themeColor="text1"/>
          <w:szCs w:val="22"/>
        </w:rPr>
        <w:t>zeroem</w:t>
      </w:r>
      <w:r w:rsidRPr="001473E9">
        <w:rPr>
          <w:rFonts w:cs="Tahoma"/>
          <w:color w:val="000000" w:themeColor="text1"/>
          <w:szCs w:val="22"/>
        </w:rPr>
        <w:t>i</w:t>
      </w:r>
      <w:r w:rsidRPr="001473E9">
        <w:rPr>
          <w:rFonts w:cs="Tahoma"/>
          <w:color w:val="000000" w:themeColor="text1"/>
          <w:szCs w:val="22"/>
        </w:rPr>
        <w:t>syjny</w:t>
      </w:r>
      <w:proofErr w:type="spellEnd"/>
      <w:r w:rsidRPr="001473E9">
        <w:rPr>
          <w:rFonts w:cs="Tahoma"/>
          <w:color w:val="000000" w:themeColor="text1"/>
          <w:szCs w:val="22"/>
        </w:rPr>
        <w:t>, a także przebudowa zasilania zajezdni i jej dostosowanie do codziennej obsługi, n</w:t>
      </w:r>
      <w:r w:rsidRPr="001473E9">
        <w:rPr>
          <w:rFonts w:cs="Tahoma"/>
          <w:color w:val="000000" w:themeColor="text1"/>
          <w:szCs w:val="22"/>
        </w:rPr>
        <w:t>a</w:t>
      </w:r>
      <w:r w:rsidRPr="001473E9">
        <w:rPr>
          <w:rFonts w:cs="Tahoma"/>
          <w:color w:val="000000" w:themeColor="text1"/>
          <w:szCs w:val="22"/>
        </w:rPr>
        <w:t>praw i remontów pojazdów elektrycznych.</w:t>
      </w:r>
    </w:p>
    <w:p w:rsidR="001473E9" w:rsidRPr="001473E9" w:rsidRDefault="001473E9" w:rsidP="00A051F2">
      <w:pPr>
        <w:rPr>
          <w:rFonts w:cs="Tahoma"/>
          <w:color w:val="FF0000"/>
          <w:szCs w:val="22"/>
        </w:rPr>
      </w:pPr>
    </w:p>
    <w:p w:rsidR="007B79C7" w:rsidRPr="001473E9" w:rsidRDefault="006B596A" w:rsidP="006B596A">
      <w:pPr>
        <w:pStyle w:val="Nagwek1"/>
        <w:ind w:left="431" w:hanging="431"/>
        <w:rPr>
          <w:rFonts w:cs="Tahoma"/>
          <w:color w:val="000000" w:themeColor="text1"/>
        </w:rPr>
      </w:pPr>
      <w:r w:rsidRPr="001473E9">
        <w:rPr>
          <w:rFonts w:cs="Tahoma"/>
          <w:color w:val="FF0000"/>
        </w:rPr>
        <w:br w:type="page"/>
      </w:r>
      <w:bookmarkStart w:id="110" w:name="_Toc48862738"/>
      <w:r w:rsidR="007B79C7" w:rsidRPr="001473E9">
        <w:rPr>
          <w:rFonts w:cs="Tahoma"/>
          <w:color w:val="000000" w:themeColor="text1"/>
        </w:rPr>
        <w:lastRenderedPageBreak/>
        <w:t>Finansowanie usług przewozowych</w:t>
      </w:r>
      <w:bookmarkEnd w:id="110"/>
    </w:p>
    <w:p w:rsidR="00E062DE" w:rsidRPr="001473E9" w:rsidRDefault="00E062DE" w:rsidP="00E062DE">
      <w:pPr>
        <w:pStyle w:val="Nagwek2"/>
        <w:tabs>
          <w:tab w:val="left" w:pos="539"/>
        </w:tabs>
        <w:ind w:left="567"/>
        <w:jc w:val="center"/>
        <w:rPr>
          <w:rFonts w:cs="Tahoma"/>
          <w:color w:val="000000" w:themeColor="text1"/>
        </w:rPr>
      </w:pPr>
      <w:bookmarkStart w:id="111" w:name="_Toc48862739"/>
      <w:r w:rsidRPr="001473E9">
        <w:rPr>
          <w:rFonts w:cs="Tahoma"/>
          <w:color w:val="000000" w:themeColor="text1"/>
        </w:rPr>
        <w:t>Źródła i formy finansowania usług, odpłatność usług oraz refundacja</w:t>
      </w:r>
      <w:r w:rsidRPr="001473E9">
        <w:rPr>
          <w:rFonts w:cs="Tahoma"/>
          <w:color w:val="000000" w:themeColor="text1"/>
        </w:rPr>
        <w:br/>
        <w:t>uprawnień do przejazdów ulgowych i bezpłatnych</w:t>
      </w:r>
      <w:bookmarkEnd w:id="111"/>
    </w:p>
    <w:p w:rsidR="00E062DE" w:rsidRPr="001473E9" w:rsidRDefault="00E062DE" w:rsidP="00E062DE">
      <w:pPr>
        <w:rPr>
          <w:rFonts w:cs="Tahoma"/>
          <w:color w:val="000000" w:themeColor="text1"/>
        </w:rPr>
      </w:pPr>
      <w:r w:rsidRPr="001473E9">
        <w:rPr>
          <w:rFonts w:cs="Tahoma"/>
          <w:color w:val="000000" w:themeColor="text1"/>
          <w:szCs w:val="22"/>
        </w:rPr>
        <w:t xml:space="preserve">Art. 1 ust. 2 ustawy o publicznym transporcie zbiorowym określa zasady finansowania regularnego przewozu </w:t>
      </w:r>
      <w:r w:rsidR="00F07C19">
        <w:rPr>
          <w:rFonts w:cs="Tahoma"/>
          <w:color w:val="000000" w:themeColor="text1"/>
          <w:szCs w:val="22"/>
        </w:rPr>
        <w:t xml:space="preserve">osób </w:t>
      </w:r>
      <w:r w:rsidRPr="001473E9">
        <w:rPr>
          <w:rFonts w:cs="Tahoma"/>
          <w:color w:val="000000" w:themeColor="text1"/>
          <w:szCs w:val="22"/>
        </w:rPr>
        <w:t>(o charakterze użyteczności publicznej) w publicznym transpo</w:t>
      </w:r>
      <w:r w:rsidRPr="001473E9">
        <w:rPr>
          <w:rFonts w:cs="Tahoma"/>
          <w:color w:val="000000" w:themeColor="text1"/>
          <w:szCs w:val="22"/>
        </w:rPr>
        <w:t>r</w:t>
      </w:r>
      <w:r w:rsidRPr="001473E9">
        <w:rPr>
          <w:rFonts w:cs="Tahoma"/>
          <w:color w:val="000000" w:themeColor="text1"/>
          <w:szCs w:val="22"/>
        </w:rPr>
        <w:t>cie zbiorowym, realizowanego na terytorium Rzeczypospolitej Polskiej. Określenie przewid</w:t>
      </w:r>
      <w:r w:rsidRPr="001473E9">
        <w:rPr>
          <w:rFonts w:cs="Tahoma"/>
          <w:color w:val="000000" w:themeColor="text1"/>
          <w:szCs w:val="22"/>
        </w:rPr>
        <w:t>y</w:t>
      </w:r>
      <w:r w:rsidRPr="001473E9">
        <w:rPr>
          <w:rFonts w:cs="Tahoma"/>
          <w:color w:val="000000" w:themeColor="text1"/>
          <w:szCs w:val="22"/>
        </w:rPr>
        <w:t xml:space="preserve">wanego finansowania usług przewozowych jest jednym z podstawowych zadań organizatora transportu, realizowanego w ramach planu transportowego, zgodnie z art. 12 ust. 1 </w:t>
      </w:r>
      <w:proofErr w:type="spellStart"/>
      <w:r w:rsidRPr="001473E9">
        <w:rPr>
          <w:rFonts w:cs="Tahoma"/>
          <w:color w:val="000000" w:themeColor="text1"/>
          <w:szCs w:val="22"/>
        </w:rPr>
        <w:t>pkt</w:t>
      </w:r>
      <w:proofErr w:type="spellEnd"/>
      <w:r w:rsidRPr="001473E9">
        <w:rPr>
          <w:rFonts w:cs="Tahoma"/>
          <w:color w:val="000000" w:themeColor="text1"/>
          <w:szCs w:val="22"/>
        </w:rPr>
        <w:t xml:space="preserve"> 3 tej ustawy.</w:t>
      </w:r>
    </w:p>
    <w:p w:rsidR="00E062DE" w:rsidRPr="001473E9" w:rsidRDefault="00E062DE" w:rsidP="00E062DE">
      <w:pPr>
        <w:rPr>
          <w:rFonts w:cs="Tahoma"/>
          <w:color w:val="000000" w:themeColor="text1"/>
        </w:rPr>
      </w:pPr>
      <w:r w:rsidRPr="001473E9">
        <w:rPr>
          <w:rFonts w:cs="Tahoma"/>
          <w:color w:val="000000" w:themeColor="text1"/>
        </w:rPr>
        <w:t>Finansowanie usług komunikacji miejskiej w ramach publicznego transportu zbiorow</w:t>
      </w:r>
      <w:r w:rsidRPr="001473E9">
        <w:rPr>
          <w:rFonts w:cs="Tahoma"/>
          <w:color w:val="000000" w:themeColor="text1"/>
        </w:rPr>
        <w:t>e</w:t>
      </w:r>
      <w:r w:rsidRPr="001473E9">
        <w:rPr>
          <w:rFonts w:cs="Tahoma"/>
          <w:color w:val="000000" w:themeColor="text1"/>
        </w:rPr>
        <w:t xml:space="preserve">go w Tomaszowie Mazowieckim i obsługiwanych gminach sąsiednich, realizowane jest z trzech źródeł. Pierwsze z </w:t>
      </w:r>
      <w:r w:rsidR="00F07C19">
        <w:rPr>
          <w:rFonts w:cs="Tahoma"/>
          <w:color w:val="000000" w:themeColor="text1"/>
        </w:rPr>
        <w:t>nich</w:t>
      </w:r>
      <w:r w:rsidRPr="001473E9">
        <w:rPr>
          <w:rFonts w:cs="Tahoma"/>
          <w:color w:val="000000" w:themeColor="text1"/>
        </w:rPr>
        <w:t xml:space="preserve"> stanowią przychody ze sprzedaży biletów, drugie – reko</w:t>
      </w:r>
      <w:r w:rsidRPr="001473E9">
        <w:rPr>
          <w:rFonts w:cs="Tahoma"/>
          <w:color w:val="000000" w:themeColor="text1"/>
        </w:rPr>
        <w:t>m</w:t>
      </w:r>
      <w:r w:rsidRPr="001473E9">
        <w:rPr>
          <w:rFonts w:cs="Tahoma"/>
          <w:color w:val="000000" w:themeColor="text1"/>
        </w:rPr>
        <w:t>pensat</w:t>
      </w:r>
      <w:r w:rsidR="00F07C19">
        <w:rPr>
          <w:rFonts w:cs="Tahoma"/>
          <w:color w:val="000000" w:themeColor="text1"/>
        </w:rPr>
        <w:t>a</w:t>
      </w:r>
      <w:r w:rsidRPr="001473E9">
        <w:rPr>
          <w:rFonts w:cs="Tahoma"/>
          <w:color w:val="000000" w:themeColor="text1"/>
        </w:rPr>
        <w:t xml:space="preserve"> z</w:t>
      </w:r>
      <w:r w:rsidR="00F07C19">
        <w:rPr>
          <w:rFonts w:cs="Tahoma"/>
          <w:color w:val="000000" w:themeColor="text1"/>
        </w:rPr>
        <w:t> </w:t>
      </w:r>
      <w:r w:rsidRPr="001473E9">
        <w:rPr>
          <w:rFonts w:cs="Tahoma"/>
          <w:color w:val="000000" w:themeColor="text1"/>
        </w:rPr>
        <w:t>budżetu miasta Tomaszowa Mazowieckiego oraz gmin ościennych, a</w:t>
      </w:r>
      <w:r w:rsidR="00D55375">
        <w:rPr>
          <w:rFonts w:cs="Tahoma"/>
          <w:color w:val="000000" w:themeColor="text1"/>
        </w:rPr>
        <w:t> </w:t>
      </w:r>
      <w:r w:rsidRPr="001473E9">
        <w:rPr>
          <w:rFonts w:cs="Tahoma"/>
          <w:color w:val="000000" w:themeColor="text1"/>
        </w:rPr>
        <w:t>trzecim źr</w:t>
      </w:r>
      <w:r w:rsidRPr="001473E9">
        <w:rPr>
          <w:rFonts w:cs="Tahoma"/>
          <w:color w:val="000000" w:themeColor="text1"/>
        </w:rPr>
        <w:t>ó</w:t>
      </w:r>
      <w:r w:rsidRPr="001473E9">
        <w:rPr>
          <w:rFonts w:cs="Tahoma"/>
          <w:color w:val="000000" w:themeColor="text1"/>
        </w:rPr>
        <w:t>dłem finansowania są wpływy z innych usług realizowanych przez MZK.</w:t>
      </w:r>
    </w:p>
    <w:p w:rsidR="00E062DE" w:rsidRPr="001473E9" w:rsidRDefault="00E062DE" w:rsidP="00E062DE">
      <w:pPr>
        <w:rPr>
          <w:rFonts w:cs="Tahoma"/>
          <w:color w:val="000000" w:themeColor="text1"/>
        </w:rPr>
      </w:pPr>
      <w:r w:rsidRPr="001473E9">
        <w:rPr>
          <w:rFonts w:cs="Tahoma"/>
          <w:color w:val="000000" w:themeColor="text1"/>
        </w:rPr>
        <w:t>Sposobem finansowania publicznej komunikacji zbiorowej może też być udostępnienie operatorowi przez organizatora środków transportu na realizację przewozów w zakresie p</w:t>
      </w:r>
      <w:r w:rsidRPr="001473E9">
        <w:rPr>
          <w:rFonts w:cs="Tahoma"/>
          <w:color w:val="000000" w:themeColor="text1"/>
        </w:rPr>
        <w:t>u</w:t>
      </w:r>
      <w:r w:rsidRPr="001473E9">
        <w:rPr>
          <w:rFonts w:cs="Tahoma"/>
          <w:color w:val="000000" w:themeColor="text1"/>
        </w:rPr>
        <w:t>blicznego transportu zbiorowego. W Tomaszowie Mazowieckim taka sytuacja dotychczas nie występowała.</w:t>
      </w:r>
    </w:p>
    <w:p w:rsidR="00E062DE" w:rsidRPr="001473E9" w:rsidRDefault="00E062DE" w:rsidP="00E062DE">
      <w:pPr>
        <w:rPr>
          <w:rFonts w:cs="Tahoma"/>
          <w:color w:val="000000" w:themeColor="text1"/>
        </w:rPr>
      </w:pPr>
      <w:r w:rsidRPr="001473E9">
        <w:rPr>
          <w:rFonts w:cs="Tahoma"/>
          <w:color w:val="000000" w:themeColor="text1"/>
        </w:rPr>
        <w:t>W modelu zarządzania komunikacją miejską obowiązującym w Tomaszowie Mazowie</w:t>
      </w:r>
      <w:r w:rsidRPr="001473E9">
        <w:rPr>
          <w:rFonts w:cs="Tahoma"/>
          <w:color w:val="000000" w:themeColor="text1"/>
        </w:rPr>
        <w:t>c</w:t>
      </w:r>
      <w:r w:rsidRPr="001473E9">
        <w:rPr>
          <w:rFonts w:cs="Tahoma"/>
          <w:color w:val="000000" w:themeColor="text1"/>
        </w:rPr>
        <w:t>kim, to operator jest emitentem biletów i otrzymuje od organizatora wyłącznie dopłatę do świadczonych usług, zapewniającą – wraz z wpływami z biletów – pokrycie kosztów ich real</w:t>
      </w:r>
      <w:r w:rsidRPr="001473E9">
        <w:rPr>
          <w:rFonts w:cs="Tahoma"/>
          <w:color w:val="000000" w:themeColor="text1"/>
        </w:rPr>
        <w:t>i</w:t>
      </w:r>
      <w:r w:rsidRPr="001473E9">
        <w:rPr>
          <w:rFonts w:cs="Tahoma"/>
          <w:color w:val="000000" w:themeColor="text1"/>
        </w:rPr>
        <w:t>zacji. Miasto Tomaszów Mazowiecki, analogicznie jak inne miasta z funkcjonującą komunik</w:t>
      </w:r>
      <w:r w:rsidRPr="001473E9">
        <w:rPr>
          <w:rFonts w:cs="Tahoma"/>
          <w:color w:val="000000" w:themeColor="text1"/>
        </w:rPr>
        <w:t>a</w:t>
      </w:r>
      <w:r w:rsidRPr="001473E9">
        <w:rPr>
          <w:rFonts w:cs="Tahoma"/>
          <w:color w:val="000000" w:themeColor="text1"/>
        </w:rPr>
        <w:t>cją miejską, zmuszone jest przeznaczać środki z innych dochodów gminy na funkcjonowanie komunikacji miejskiej.</w:t>
      </w:r>
    </w:p>
    <w:p w:rsidR="00E062DE" w:rsidRPr="001473E9" w:rsidRDefault="00E062DE" w:rsidP="00E062DE">
      <w:pPr>
        <w:rPr>
          <w:rFonts w:cs="Tahoma"/>
          <w:color w:val="000000" w:themeColor="text1"/>
        </w:rPr>
      </w:pPr>
      <w:r w:rsidRPr="001473E9">
        <w:rPr>
          <w:rFonts w:cs="Tahoma"/>
          <w:color w:val="000000" w:themeColor="text1"/>
        </w:rPr>
        <w:t xml:space="preserve">Z uwagi na prawo do przejazdów bezpłatnych dla posiadaczy </w:t>
      </w:r>
      <w:r w:rsidR="00F07C19">
        <w:rPr>
          <w:rFonts w:cs="Tahoma"/>
          <w:color w:val="000000" w:themeColor="text1"/>
        </w:rPr>
        <w:t>K</w:t>
      </w:r>
      <w:r w:rsidRPr="001473E9">
        <w:rPr>
          <w:rFonts w:cs="Tahoma"/>
          <w:color w:val="000000" w:themeColor="text1"/>
        </w:rPr>
        <w:t>arty Tomaszowianina oraz Tomaszowskiej Karty Mieszkańca wpływy z biletów osiągają stosunkowo niewielki p</w:t>
      </w:r>
      <w:r w:rsidRPr="001473E9">
        <w:rPr>
          <w:rFonts w:cs="Tahoma"/>
          <w:color w:val="000000" w:themeColor="text1"/>
        </w:rPr>
        <w:t>o</w:t>
      </w:r>
      <w:r w:rsidRPr="001473E9">
        <w:rPr>
          <w:rFonts w:cs="Tahoma"/>
          <w:color w:val="000000" w:themeColor="text1"/>
        </w:rPr>
        <w:t>ziom. Wykonywanie przewozów w komunikacji miejskiej finansowane jest więc przede wszystkim rekompensatą z budżetu Miasta i gmin ościennych.</w:t>
      </w:r>
    </w:p>
    <w:p w:rsidR="00E062DE" w:rsidRPr="001473E9" w:rsidRDefault="00E062DE" w:rsidP="00E062DE">
      <w:pPr>
        <w:rPr>
          <w:rFonts w:cs="Tahoma"/>
          <w:color w:val="000000" w:themeColor="text1"/>
        </w:rPr>
      </w:pPr>
      <w:r w:rsidRPr="001473E9">
        <w:rPr>
          <w:rFonts w:cs="Tahoma"/>
          <w:color w:val="000000" w:themeColor="text1"/>
        </w:rPr>
        <w:t xml:space="preserve">Finansowanie usług publicznego transportu zbiorowego w Tomaszowie Mazowieckim w latach 2017-2019 oraz plan na 2020 r. przedstawiono w tabeli </w:t>
      </w:r>
      <w:r w:rsidR="002232F6">
        <w:rPr>
          <w:rFonts w:cs="Tahoma"/>
          <w:color w:val="000000" w:themeColor="text1"/>
        </w:rPr>
        <w:t>19</w:t>
      </w:r>
      <w:r w:rsidRPr="001473E9">
        <w:rPr>
          <w:rFonts w:cs="Tahoma"/>
          <w:color w:val="000000" w:themeColor="text1"/>
        </w:rPr>
        <w:t>.</w:t>
      </w:r>
    </w:p>
    <w:p w:rsidR="00E062DE" w:rsidRDefault="00E062DE" w:rsidP="00E062DE">
      <w:pPr>
        <w:rPr>
          <w:rFonts w:cs="Tahoma"/>
          <w:color w:val="000000" w:themeColor="text1"/>
        </w:rPr>
      </w:pPr>
      <w:r w:rsidRPr="001473E9">
        <w:rPr>
          <w:rFonts w:cs="Tahoma"/>
          <w:color w:val="000000" w:themeColor="text1"/>
        </w:rPr>
        <w:t>Wskaźnik odpłatności obrazuje stopień pokrycia kosztów realizacji usług publicznego transportu zbiorowego przychodami ze sprzedaży biletów. W 2017 r. koszty przewozów p</w:t>
      </w:r>
      <w:r w:rsidRPr="001473E9">
        <w:rPr>
          <w:rFonts w:cs="Tahoma"/>
          <w:color w:val="000000" w:themeColor="text1"/>
        </w:rPr>
        <w:t>o</w:t>
      </w:r>
      <w:r w:rsidRPr="001473E9">
        <w:rPr>
          <w:rFonts w:cs="Tahoma"/>
          <w:color w:val="000000" w:themeColor="text1"/>
        </w:rPr>
        <w:t>kryto przychodami z biletów w 28,3%.</w:t>
      </w:r>
    </w:p>
    <w:p w:rsidR="00D55375" w:rsidRPr="001473E9" w:rsidRDefault="00D55375" w:rsidP="00D55375">
      <w:pPr>
        <w:pStyle w:val="Legenda"/>
        <w:spacing w:before="240" w:after="0"/>
        <w:ind w:firstLine="0"/>
        <w:jc w:val="left"/>
        <w:rPr>
          <w:rFonts w:cs="Tahoma"/>
          <w:color w:val="000000" w:themeColor="text1"/>
          <w:sz w:val="22"/>
          <w:szCs w:val="22"/>
        </w:rPr>
      </w:pPr>
      <w:bookmarkStart w:id="112" w:name="_Toc325096556"/>
      <w:bookmarkStart w:id="113" w:name="_Toc48862508"/>
      <w:r w:rsidRPr="001473E9">
        <w:rPr>
          <w:rFonts w:cs="Tahoma"/>
          <w:color w:val="000000" w:themeColor="text1"/>
          <w:sz w:val="22"/>
          <w:szCs w:val="22"/>
        </w:rPr>
        <w:lastRenderedPageBreak/>
        <w:t xml:space="preserve">Tab. </w:t>
      </w:r>
      <w:r w:rsidR="003531EB" w:rsidRPr="001473E9">
        <w:rPr>
          <w:rFonts w:cs="Tahoma"/>
          <w:color w:val="000000" w:themeColor="text1"/>
          <w:sz w:val="22"/>
          <w:szCs w:val="22"/>
        </w:rPr>
        <w:fldChar w:fldCharType="begin"/>
      </w:r>
      <w:r w:rsidRPr="001473E9">
        <w:rPr>
          <w:rFonts w:cs="Tahoma"/>
          <w:color w:val="000000" w:themeColor="text1"/>
          <w:sz w:val="22"/>
          <w:szCs w:val="22"/>
        </w:rPr>
        <w:instrText xml:space="preserve"> SEQ Tab. \* ARABIC </w:instrText>
      </w:r>
      <w:r w:rsidR="003531EB" w:rsidRPr="001473E9">
        <w:rPr>
          <w:rFonts w:cs="Tahoma"/>
          <w:color w:val="000000" w:themeColor="text1"/>
          <w:sz w:val="22"/>
          <w:szCs w:val="22"/>
        </w:rPr>
        <w:fldChar w:fldCharType="separate"/>
      </w:r>
      <w:r w:rsidR="00AE3B45">
        <w:rPr>
          <w:rFonts w:cs="Tahoma"/>
          <w:noProof/>
          <w:color w:val="000000" w:themeColor="text1"/>
          <w:sz w:val="22"/>
          <w:szCs w:val="22"/>
        </w:rPr>
        <w:t>19</w:t>
      </w:r>
      <w:r w:rsidR="003531EB" w:rsidRPr="001473E9">
        <w:rPr>
          <w:rFonts w:cs="Tahoma"/>
          <w:color w:val="000000" w:themeColor="text1"/>
          <w:sz w:val="22"/>
          <w:szCs w:val="22"/>
        </w:rPr>
        <w:fldChar w:fldCharType="end"/>
      </w:r>
      <w:r w:rsidRPr="001473E9">
        <w:rPr>
          <w:rFonts w:cs="Tahoma"/>
          <w:color w:val="000000" w:themeColor="text1"/>
          <w:sz w:val="22"/>
          <w:szCs w:val="22"/>
        </w:rPr>
        <w:t>.</w:t>
      </w:r>
      <w:r w:rsidRPr="001473E9">
        <w:rPr>
          <w:rFonts w:cs="Tahoma"/>
          <w:color w:val="000000" w:themeColor="text1"/>
        </w:rPr>
        <w:t xml:space="preserve"> </w:t>
      </w:r>
      <w:r w:rsidRPr="001473E9">
        <w:rPr>
          <w:rFonts w:cs="Tahoma"/>
          <w:color w:val="000000" w:themeColor="text1"/>
          <w:sz w:val="22"/>
          <w:szCs w:val="22"/>
        </w:rPr>
        <w:t xml:space="preserve">Finansowanie usług transportu publicznego w Tomaszowie </w:t>
      </w:r>
      <w:bookmarkEnd w:id="112"/>
      <w:r w:rsidRPr="001473E9">
        <w:rPr>
          <w:rFonts w:cs="Tahoma"/>
          <w:color w:val="000000" w:themeColor="text1"/>
          <w:sz w:val="22"/>
          <w:szCs w:val="22"/>
        </w:rPr>
        <w:t>Mazowieckim w latach 2017-2019 oraz plan na 2020 r.</w:t>
      </w:r>
      <w:bookmarkEnd w:id="113"/>
      <w:r w:rsidRPr="001473E9">
        <w:rPr>
          <w:rFonts w:cs="Tahoma"/>
          <w:color w:val="000000" w:themeColor="text1"/>
          <w:sz w:val="22"/>
          <w:szCs w:val="22"/>
        </w:rPr>
        <w:t xml:space="preserve"> </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88"/>
        <w:gridCol w:w="992"/>
        <w:gridCol w:w="855"/>
        <w:gridCol w:w="921"/>
        <w:gridCol w:w="922"/>
        <w:gridCol w:w="990"/>
        <w:gridCol w:w="990"/>
        <w:gridCol w:w="1153"/>
        <w:gridCol w:w="1261"/>
      </w:tblGrid>
      <w:tr w:rsidR="00D55375" w:rsidRPr="001473E9" w:rsidTr="000534BE">
        <w:trPr>
          <w:trHeight w:val="594"/>
          <w:tblHeader/>
          <w:jc w:val="center"/>
        </w:trPr>
        <w:tc>
          <w:tcPr>
            <w:tcW w:w="988" w:type="dxa"/>
            <w:vMerge w:val="restart"/>
            <w:shd w:val="clear" w:color="auto" w:fill="FFFF99"/>
            <w:vAlign w:val="center"/>
          </w:tcPr>
          <w:p w:rsidR="00D55375" w:rsidRPr="001473E9" w:rsidRDefault="00D55375" w:rsidP="00792DBC">
            <w:pPr>
              <w:spacing w:before="80" w:after="60" w:line="288" w:lineRule="auto"/>
              <w:ind w:firstLine="0"/>
              <w:jc w:val="center"/>
              <w:rPr>
                <w:rFonts w:cs="Tahoma"/>
                <w:b/>
                <w:color w:val="000000" w:themeColor="text1"/>
                <w:sz w:val="18"/>
                <w:szCs w:val="18"/>
              </w:rPr>
            </w:pPr>
            <w:r w:rsidRPr="001473E9">
              <w:rPr>
                <w:rFonts w:cs="Tahoma"/>
                <w:b/>
                <w:color w:val="000000" w:themeColor="text1"/>
                <w:sz w:val="18"/>
                <w:szCs w:val="18"/>
              </w:rPr>
              <w:t>Rok</w:t>
            </w:r>
          </w:p>
        </w:tc>
        <w:tc>
          <w:tcPr>
            <w:tcW w:w="1847" w:type="dxa"/>
            <w:gridSpan w:val="2"/>
            <w:shd w:val="clear" w:color="auto" w:fill="FFFF99"/>
            <w:vAlign w:val="center"/>
          </w:tcPr>
          <w:p w:rsidR="00D55375" w:rsidRPr="001473E9" w:rsidRDefault="00D55375" w:rsidP="00792DBC">
            <w:pPr>
              <w:spacing w:before="80" w:after="60" w:line="288" w:lineRule="auto"/>
              <w:ind w:firstLine="0"/>
              <w:jc w:val="center"/>
              <w:rPr>
                <w:rFonts w:cs="Tahoma"/>
                <w:b/>
                <w:color w:val="000000" w:themeColor="text1"/>
                <w:sz w:val="18"/>
                <w:szCs w:val="18"/>
              </w:rPr>
            </w:pPr>
            <w:r w:rsidRPr="001473E9">
              <w:rPr>
                <w:rFonts w:cs="Tahoma"/>
                <w:b/>
                <w:color w:val="000000" w:themeColor="text1"/>
                <w:sz w:val="18"/>
                <w:szCs w:val="18"/>
              </w:rPr>
              <w:t>Koszty</w:t>
            </w:r>
            <w:r w:rsidRPr="001473E9">
              <w:rPr>
                <w:rFonts w:cs="Tahoma"/>
                <w:b/>
                <w:color w:val="000000" w:themeColor="text1"/>
                <w:sz w:val="18"/>
                <w:szCs w:val="18"/>
              </w:rPr>
              <w:br/>
              <w:t>[tys. zł]</w:t>
            </w:r>
          </w:p>
        </w:tc>
        <w:tc>
          <w:tcPr>
            <w:tcW w:w="1843" w:type="dxa"/>
            <w:gridSpan w:val="2"/>
            <w:shd w:val="clear" w:color="auto" w:fill="FFFF99"/>
            <w:vAlign w:val="center"/>
          </w:tcPr>
          <w:p w:rsidR="00D55375" w:rsidRPr="001473E9" w:rsidRDefault="00D55375" w:rsidP="00792DBC">
            <w:pPr>
              <w:spacing w:before="80" w:after="60" w:line="288" w:lineRule="auto"/>
              <w:ind w:firstLine="0"/>
              <w:jc w:val="center"/>
              <w:rPr>
                <w:rFonts w:cs="Tahoma"/>
                <w:b/>
                <w:color w:val="000000" w:themeColor="text1"/>
                <w:sz w:val="18"/>
                <w:szCs w:val="18"/>
              </w:rPr>
            </w:pPr>
            <w:r w:rsidRPr="001473E9">
              <w:rPr>
                <w:rFonts w:cs="Tahoma"/>
                <w:b/>
                <w:color w:val="000000" w:themeColor="text1"/>
                <w:sz w:val="18"/>
                <w:szCs w:val="18"/>
              </w:rPr>
              <w:t>Przychody</w:t>
            </w:r>
            <w:r w:rsidRPr="001473E9">
              <w:rPr>
                <w:rFonts w:cs="Tahoma"/>
                <w:b/>
                <w:color w:val="000000" w:themeColor="text1"/>
                <w:sz w:val="18"/>
                <w:szCs w:val="18"/>
              </w:rPr>
              <w:br/>
              <w:t>[tys. zł]</w:t>
            </w:r>
          </w:p>
        </w:tc>
        <w:tc>
          <w:tcPr>
            <w:tcW w:w="3133" w:type="dxa"/>
            <w:gridSpan w:val="3"/>
            <w:shd w:val="clear" w:color="auto" w:fill="FFFF99"/>
            <w:vAlign w:val="center"/>
          </w:tcPr>
          <w:p w:rsidR="00D55375" w:rsidRPr="001473E9" w:rsidRDefault="00D55375" w:rsidP="00792DBC">
            <w:pPr>
              <w:spacing w:before="80" w:after="60" w:line="288" w:lineRule="auto"/>
              <w:ind w:firstLine="0"/>
              <w:jc w:val="center"/>
              <w:rPr>
                <w:rFonts w:cs="Tahoma"/>
                <w:b/>
                <w:color w:val="000000" w:themeColor="text1"/>
                <w:sz w:val="18"/>
                <w:szCs w:val="18"/>
              </w:rPr>
            </w:pPr>
            <w:r w:rsidRPr="001473E9">
              <w:rPr>
                <w:rFonts w:cs="Tahoma"/>
                <w:b/>
                <w:color w:val="000000" w:themeColor="text1"/>
                <w:sz w:val="18"/>
                <w:szCs w:val="18"/>
              </w:rPr>
              <w:t>Rekompensata</w:t>
            </w:r>
            <w:r w:rsidR="00F07C19">
              <w:rPr>
                <w:rFonts w:cs="Tahoma"/>
                <w:b/>
                <w:color w:val="000000" w:themeColor="text1"/>
                <w:sz w:val="18"/>
                <w:szCs w:val="18"/>
              </w:rPr>
              <w:br/>
            </w:r>
            <w:r w:rsidR="00F07C19" w:rsidRPr="001473E9">
              <w:rPr>
                <w:rFonts w:cs="Tahoma"/>
                <w:b/>
                <w:color w:val="000000" w:themeColor="text1"/>
                <w:sz w:val="18"/>
                <w:szCs w:val="18"/>
              </w:rPr>
              <w:t>[tys. zł]</w:t>
            </w:r>
          </w:p>
        </w:tc>
        <w:tc>
          <w:tcPr>
            <w:tcW w:w="1261" w:type="dxa"/>
            <w:vMerge w:val="restart"/>
            <w:shd w:val="clear" w:color="auto" w:fill="FFFF99"/>
            <w:vAlign w:val="center"/>
          </w:tcPr>
          <w:p w:rsidR="00D55375" w:rsidRPr="001473E9" w:rsidRDefault="00D55375" w:rsidP="00792DBC">
            <w:pPr>
              <w:spacing w:before="80" w:after="60" w:line="288" w:lineRule="auto"/>
              <w:ind w:firstLine="0"/>
              <w:jc w:val="center"/>
              <w:rPr>
                <w:rFonts w:cs="Tahoma"/>
                <w:b/>
                <w:color w:val="000000" w:themeColor="text1"/>
                <w:sz w:val="18"/>
                <w:szCs w:val="18"/>
              </w:rPr>
            </w:pPr>
            <w:r w:rsidRPr="001473E9">
              <w:rPr>
                <w:rFonts w:cs="Tahoma"/>
                <w:b/>
                <w:color w:val="000000" w:themeColor="text1"/>
                <w:sz w:val="18"/>
                <w:szCs w:val="18"/>
              </w:rPr>
              <w:t xml:space="preserve">Wskaźnik </w:t>
            </w:r>
            <w:r w:rsidRPr="001473E9">
              <w:rPr>
                <w:rFonts w:cs="Tahoma"/>
                <w:b/>
                <w:color w:val="000000" w:themeColor="text1"/>
                <w:sz w:val="18"/>
                <w:szCs w:val="18"/>
              </w:rPr>
              <w:br/>
              <w:t>odpłatn</w:t>
            </w:r>
            <w:r w:rsidRPr="001473E9">
              <w:rPr>
                <w:rFonts w:cs="Tahoma"/>
                <w:b/>
                <w:color w:val="000000" w:themeColor="text1"/>
                <w:sz w:val="18"/>
                <w:szCs w:val="18"/>
              </w:rPr>
              <w:t>o</w:t>
            </w:r>
            <w:r w:rsidRPr="001473E9">
              <w:rPr>
                <w:rFonts w:cs="Tahoma"/>
                <w:b/>
                <w:color w:val="000000" w:themeColor="text1"/>
                <w:sz w:val="18"/>
                <w:szCs w:val="18"/>
              </w:rPr>
              <w:t>ści</w:t>
            </w:r>
            <w:r w:rsidRPr="001473E9">
              <w:rPr>
                <w:rFonts w:cs="Tahoma"/>
                <w:b/>
                <w:color w:val="000000" w:themeColor="text1"/>
                <w:sz w:val="18"/>
                <w:szCs w:val="18"/>
              </w:rPr>
              <w:br/>
              <w:t>z biletów</w:t>
            </w:r>
            <w:r w:rsidRPr="001473E9">
              <w:rPr>
                <w:rFonts w:cs="Tahoma"/>
                <w:b/>
                <w:color w:val="000000" w:themeColor="text1"/>
                <w:sz w:val="18"/>
                <w:szCs w:val="18"/>
              </w:rPr>
              <w:br/>
              <w:t>[%]</w:t>
            </w:r>
          </w:p>
        </w:tc>
      </w:tr>
      <w:tr w:rsidR="00D55375" w:rsidRPr="001473E9" w:rsidTr="000534BE">
        <w:trPr>
          <w:trHeight w:val="330"/>
          <w:tblHeader/>
          <w:jc w:val="center"/>
        </w:trPr>
        <w:tc>
          <w:tcPr>
            <w:tcW w:w="988" w:type="dxa"/>
            <w:vMerge/>
            <w:shd w:val="clear" w:color="auto" w:fill="FFFF99"/>
            <w:vAlign w:val="center"/>
          </w:tcPr>
          <w:p w:rsidR="00D55375" w:rsidRPr="001473E9" w:rsidRDefault="00D55375" w:rsidP="00792DBC">
            <w:pPr>
              <w:spacing w:before="80" w:after="60" w:line="288" w:lineRule="auto"/>
              <w:ind w:firstLine="0"/>
              <w:jc w:val="center"/>
              <w:rPr>
                <w:rFonts w:cs="Tahoma"/>
                <w:b/>
                <w:color w:val="000000" w:themeColor="text1"/>
                <w:sz w:val="18"/>
                <w:szCs w:val="18"/>
              </w:rPr>
            </w:pPr>
          </w:p>
        </w:tc>
        <w:tc>
          <w:tcPr>
            <w:tcW w:w="992" w:type="dxa"/>
            <w:vMerge w:val="restart"/>
            <w:shd w:val="clear" w:color="auto" w:fill="FFFF99"/>
            <w:vAlign w:val="center"/>
          </w:tcPr>
          <w:p w:rsidR="00D55375" w:rsidRPr="001473E9" w:rsidRDefault="00D55375" w:rsidP="00792DBC">
            <w:pPr>
              <w:spacing w:before="80" w:after="60" w:line="288" w:lineRule="auto"/>
              <w:ind w:firstLine="0"/>
              <w:jc w:val="center"/>
              <w:rPr>
                <w:rFonts w:cs="Tahoma"/>
                <w:b/>
                <w:color w:val="000000" w:themeColor="text1"/>
                <w:sz w:val="18"/>
                <w:szCs w:val="18"/>
              </w:rPr>
            </w:pPr>
            <w:r w:rsidRPr="001473E9">
              <w:rPr>
                <w:rFonts w:cs="Tahoma"/>
                <w:b/>
                <w:color w:val="000000" w:themeColor="text1"/>
                <w:sz w:val="18"/>
                <w:szCs w:val="18"/>
              </w:rPr>
              <w:t>przew</w:t>
            </w:r>
            <w:r w:rsidRPr="001473E9">
              <w:rPr>
                <w:rFonts w:cs="Tahoma"/>
                <w:b/>
                <w:color w:val="000000" w:themeColor="text1"/>
                <w:sz w:val="18"/>
                <w:szCs w:val="18"/>
              </w:rPr>
              <w:t>o</w:t>
            </w:r>
            <w:r w:rsidRPr="001473E9">
              <w:rPr>
                <w:rFonts w:cs="Tahoma"/>
                <w:b/>
                <w:color w:val="000000" w:themeColor="text1"/>
                <w:sz w:val="18"/>
                <w:szCs w:val="18"/>
              </w:rPr>
              <w:t>zów</w:t>
            </w:r>
          </w:p>
        </w:tc>
        <w:tc>
          <w:tcPr>
            <w:tcW w:w="855" w:type="dxa"/>
            <w:vMerge w:val="restart"/>
            <w:shd w:val="clear" w:color="auto" w:fill="FFFF99"/>
            <w:vAlign w:val="center"/>
          </w:tcPr>
          <w:p w:rsidR="00D55375" w:rsidRPr="001473E9" w:rsidRDefault="00D55375" w:rsidP="00792DBC">
            <w:pPr>
              <w:spacing w:before="80" w:after="60" w:line="288" w:lineRule="auto"/>
              <w:ind w:firstLine="0"/>
              <w:jc w:val="center"/>
              <w:rPr>
                <w:rFonts w:cs="Tahoma"/>
                <w:b/>
                <w:color w:val="000000" w:themeColor="text1"/>
                <w:sz w:val="18"/>
                <w:szCs w:val="18"/>
              </w:rPr>
            </w:pPr>
            <w:r w:rsidRPr="001473E9">
              <w:rPr>
                <w:rFonts w:cs="Tahoma"/>
                <w:b/>
                <w:color w:val="000000" w:themeColor="text1"/>
                <w:sz w:val="18"/>
                <w:szCs w:val="18"/>
              </w:rPr>
              <w:t>inne</w:t>
            </w:r>
          </w:p>
        </w:tc>
        <w:tc>
          <w:tcPr>
            <w:tcW w:w="921" w:type="dxa"/>
            <w:vMerge w:val="restart"/>
            <w:shd w:val="clear" w:color="auto" w:fill="FFFF99"/>
            <w:vAlign w:val="center"/>
          </w:tcPr>
          <w:p w:rsidR="00D55375" w:rsidRPr="001473E9" w:rsidRDefault="00D55375" w:rsidP="00792DBC">
            <w:pPr>
              <w:spacing w:before="80" w:after="60" w:line="288" w:lineRule="auto"/>
              <w:ind w:firstLine="0"/>
              <w:jc w:val="center"/>
              <w:rPr>
                <w:rFonts w:cs="Tahoma"/>
                <w:b/>
                <w:color w:val="000000" w:themeColor="text1"/>
                <w:sz w:val="18"/>
                <w:szCs w:val="18"/>
              </w:rPr>
            </w:pPr>
            <w:r w:rsidRPr="001473E9">
              <w:rPr>
                <w:rFonts w:cs="Tahoma"/>
                <w:b/>
                <w:color w:val="000000" w:themeColor="text1"/>
                <w:sz w:val="18"/>
                <w:szCs w:val="18"/>
              </w:rPr>
              <w:t>z</w:t>
            </w:r>
            <w:r w:rsidRPr="001473E9">
              <w:rPr>
                <w:rFonts w:cs="Tahoma"/>
                <w:b/>
                <w:color w:val="000000" w:themeColor="text1"/>
                <w:sz w:val="18"/>
                <w:szCs w:val="18"/>
              </w:rPr>
              <w:br/>
              <w:t>biletów</w:t>
            </w:r>
          </w:p>
        </w:tc>
        <w:tc>
          <w:tcPr>
            <w:tcW w:w="922" w:type="dxa"/>
            <w:vMerge w:val="restart"/>
            <w:shd w:val="clear" w:color="auto" w:fill="FFFF99"/>
            <w:vAlign w:val="center"/>
          </w:tcPr>
          <w:p w:rsidR="00D55375" w:rsidRPr="001473E9" w:rsidRDefault="00D55375" w:rsidP="00792DBC">
            <w:pPr>
              <w:spacing w:before="80" w:after="60" w:line="288" w:lineRule="auto"/>
              <w:ind w:firstLine="0"/>
              <w:jc w:val="center"/>
              <w:rPr>
                <w:rFonts w:cs="Tahoma"/>
                <w:b/>
                <w:color w:val="000000" w:themeColor="text1"/>
                <w:sz w:val="18"/>
                <w:szCs w:val="18"/>
              </w:rPr>
            </w:pPr>
            <w:r w:rsidRPr="001473E9">
              <w:rPr>
                <w:rFonts w:cs="Tahoma"/>
                <w:b/>
                <w:color w:val="000000" w:themeColor="text1"/>
                <w:sz w:val="18"/>
                <w:szCs w:val="18"/>
              </w:rPr>
              <w:t>inne</w:t>
            </w:r>
          </w:p>
        </w:tc>
        <w:tc>
          <w:tcPr>
            <w:tcW w:w="990" w:type="dxa"/>
            <w:vMerge w:val="restart"/>
            <w:shd w:val="clear" w:color="auto" w:fill="FFFF99"/>
            <w:vAlign w:val="center"/>
          </w:tcPr>
          <w:p w:rsidR="00D55375" w:rsidRPr="001473E9" w:rsidRDefault="00D55375" w:rsidP="00792DBC">
            <w:pPr>
              <w:spacing w:before="80" w:after="60" w:line="288" w:lineRule="auto"/>
              <w:ind w:firstLine="0"/>
              <w:jc w:val="center"/>
              <w:rPr>
                <w:rFonts w:cs="Tahoma"/>
                <w:b/>
                <w:color w:val="000000" w:themeColor="text1"/>
                <w:sz w:val="18"/>
                <w:szCs w:val="18"/>
              </w:rPr>
            </w:pPr>
            <w:r>
              <w:rPr>
                <w:rFonts w:cs="Tahoma"/>
                <w:b/>
                <w:color w:val="000000" w:themeColor="text1"/>
                <w:sz w:val="18"/>
                <w:szCs w:val="18"/>
              </w:rPr>
              <w:t>o</w:t>
            </w:r>
            <w:r w:rsidRPr="001473E9">
              <w:rPr>
                <w:rFonts w:cs="Tahoma"/>
                <w:b/>
                <w:color w:val="000000" w:themeColor="text1"/>
                <w:sz w:val="18"/>
                <w:szCs w:val="18"/>
              </w:rPr>
              <w:t>gółem</w:t>
            </w:r>
          </w:p>
        </w:tc>
        <w:tc>
          <w:tcPr>
            <w:tcW w:w="2143" w:type="dxa"/>
            <w:gridSpan w:val="2"/>
            <w:shd w:val="clear" w:color="auto" w:fill="FFFF99"/>
            <w:vAlign w:val="center"/>
          </w:tcPr>
          <w:p w:rsidR="00D55375" w:rsidRPr="001473E9" w:rsidRDefault="00D55375" w:rsidP="00792DBC">
            <w:pPr>
              <w:spacing w:before="80" w:after="60" w:line="288" w:lineRule="auto"/>
              <w:ind w:firstLine="0"/>
              <w:jc w:val="center"/>
              <w:rPr>
                <w:rFonts w:cs="Tahoma"/>
                <w:b/>
                <w:color w:val="000000" w:themeColor="text1"/>
                <w:sz w:val="18"/>
                <w:szCs w:val="18"/>
              </w:rPr>
            </w:pPr>
            <w:r w:rsidRPr="001473E9">
              <w:rPr>
                <w:rFonts w:cs="Tahoma"/>
                <w:b/>
                <w:color w:val="000000" w:themeColor="text1"/>
                <w:sz w:val="18"/>
                <w:szCs w:val="18"/>
              </w:rPr>
              <w:t>w tym</w:t>
            </w:r>
          </w:p>
        </w:tc>
        <w:tc>
          <w:tcPr>
            <w:tcW w:w="1261" w:type="dxa"/>
            <w:vMerge/>
            <w:shd w:val="clear" w:color="auto" w:fill="FFFF99"/>
            <w:vAlign w:val="center"/>
          </w:tcPr>
          <w:p w:rsidR="00D55375" w:rsidRPr="001473E9" w:rsidRDefault="00D55375" w:rsidP="00792DBC">
            <w:pPr>
              <w:spacing w:before="80" w:after="60" w:line="288" w:lineRule="auto"/>
              <w:ind w:firstLine="0"/>
              <w:jc w:val="center"/>
              <w:rPr>
                <w:rFonts w:cs="Tahoma"/>
                <w:b/>
                <w:color w:val="000000" w:themeColor="text1"/>
                <w:sz w:val="18"/>
                <w:szCs w:val="18"/>
              </w:rPr>
            </w:pPr>
          </w:p>
        </w:tc>
      </w:tr>
      <w:tr w:rsidR="00D55375" w:rsidRPr="001473E9" w:rsidTr="000534BE">
        <w:trPr>
          <w:trHeight w:val="330"/>
          <w:tblHeader/>
          <w:jc w:val="center"/>
        </w:trPr>
        <w:tc>
          <w:tcPr>
            <w:tcW w:w="988" w:type="dxa"/>
            <w:vMerge/>
            <w:shd w:val="clear" w:color="auto" w:fill="FFFF99"/>
            <w:vAlign w:val="center"/>
          </w:tcPr>
          <w:p w:rsidR="00D55375" w:rsidRPr="001473E9" w:rsidRDefault="00D55375" w:rsidP="00792DBC">
            <w:pPr>
              <w:spacing w:before="80" w:after="60" w:line="288" w:lineRule="auto"/>
              <w:ind w:firstLine="0"/>
              <w:jc w:val="center"/>
              <w:rPr>
                <w:rFonts w:cs="Tahoma"/>
                <w:b/>
                <w:color w:val="000000" w:themeColor="text1"/>
                <w:sz w:val="18"/>
                <w:szCs w:val="18"/>
              </w:rPr>
            </w:pPr>
          </w:p>
        </w:tc>
        <w:tc>
          <w:tcPr>
            <w:tcW w:w="992" w:type="dxa"/>
            <w:vMerge/>
            <w:shd w:val="clear" w:color="auto" w:fill="FFFF99"/>
            <w:vAlign w:val="center"/>
          </w:tcPr>
          <w:p w:rsidR="00D55375" w:rsidRPr="001473E9" w:rsidRDefault="00D55375" w:rsidP="00792DBC">
            <w:pPr>
              <w:spacing w:before="80" w:after="60" w:line="288" w:lineRule="auto"/>
              <w:ind w:firstLine="0"/>
              <w:jc w:val="center"/>
              <w:rPr>
                <w:rFonts w:cs="Tahoma"/>
                <w:b/>
                <w:color w:val="000000" w:themeColor="text1"/>
                <w:sz w:val="18"/>
                <w:szCs w:val="18"/>
              </w:rPr>
            </w:pPr>
          </w:p>
        </w:tc>
        <w:tc>
          <w:tcPr>
            <w:tcW w:w="855" w:type="dxa"/>
            <w:vMerge/>
            <w:shd w:val="clear" w:color="auto" w:fill="FFFF99"/>
            <w:vAlign w:val="center"/>
          </w:tcPr>
          <w:p w:rsidR="00D55375" w:rsidRPr="001473E9" w:rsidRDefault="00D55375" w:rsidP="00792DBC">
            <w:pPr>
              <w:spacing w:before="80" w:after="60" w:line="288" w:lineRule="auto"/>
              <w:ind w:firstLine="0"/>
              <w:jc w:val="center"/>
              <w:rPr>
                <w:rFonts w:cs="Tahoma"/>
                <w:b/>
                <w:color w:val="000000" w:themeColor="text1"/>
                <w:sz w:val="18"/>
                <w:szCs w:val="18"/>
              </w:rPr>
            </w:pPr>
          </w:p>
        </w:tc>
        <w:tc>
          <w:tcPr>
            <w:tcW w:w="921" w:type="dxa"/>
            <w:vMerge/>
            <w:shd w:val="clear" w:color="auto" w:fill="FFFF99"/>
            <w:vAlign w:val="center"/>
          </w:tcPr>
          <w:p w:rsidR="00D55375" w:rsidRPr="001473E9" w:rsidRDefault="00D55375" w:rsidP="00792DBC">
            <w:pPr>
              <w:spacing w:before="80" w:after="60" w:line="288" w:lineRule="auto"/>
              <w:ind w:firstLine="0"/>
              <w:jc w:val="center"/>
              <w:rPr>
                <w:rFonts w:cs="Tahoma"/>
                <w:b/>
                <w:color w:val="000000" w:themeColor="text1"/>
                <w:sz w:val="18"/>
                <w:szCs w:val="18"/>
              </w:rPr>
            </w:pPr>
          </w:p>
        </w:tc>
        <w:tc>
          <w:tcPr>
            <w:tcW w:w="922" w:type="dxa"/>
            <w:vMerge/>
            <w:shd w:val="clear" w:color="auto" w:fill="FFFF99"/>
            <w:vAlign w:val="center"/>
          </w:tcPr>
          <w:p w:rsidR="00D55375" w:rsidRPr="001473E9" w:rsidRDefault="00D55375" w:rsidP="00792DBC">
            <w:pPr>
              <w:spacing w:before="80" w:after="60" w:line="288" w:lineRule="auto"/>
              <w:ind w:firstLine="0"/>
              <w:jc w:val="center"/>
              <w:rPr>
                <w:rFonts w:cs="Tahoma"/>
                <w:b/>
                <w:color w:val="000000" w:themeColor="text1"/>
                <w:sz w:val="18"/>
                <w:szCs w:val="18"/>
              </w:rPr>
            </w:pPr>
          </w:p>
        </w:tc>
        <w:tc>
          <w:tcPr>
            <w:tcW w:w="990" w:type="dxa"/>
            <w:vMerge/>
            <w:shd w:val="clear" w:color="auto" w:fill="FFFF99"/>
            <w:vAlign w:val="center"/>
          </w:tcPr>
          <w:p w:rsidR="00D55375" w:rsidRPr="001473E9" w:rsidRDefault="00D55375" w:rsidP="00792DBC">
            <w:pPr>
              <w:spacing w:before="80" w:after="60" w:line="288" w:lineRule="auto"/>
              <w:ind w:firstLine="0"/>
              <w:jc w:val="center"/>
              <w:rPr>
                <w:rFonts w:cs="Tahoma"/>
                <w:b/>
                <w:color w:val="000000" w:themeColor="text1"/>
                <w:sz w:val="18"/>
                <w:szCs w:val="18"/>
              </w:rPr>
            </w:pPr>
          </w:p>
        </w:tc>
        <w:tc>
          <w:tcPr>
            <w:tcW w:w="990" w:type="dxa"/>
            <w:shd w:val="clear" w:color="auto" w:fill="FFFF99"/>
            <w:vAlign w:val="center"/>
          </w:tcPr>
          <w:p w:rsidR="00D55375" w:rsidRPr="001473E9" w:rsidRDefault="00D55375" w:rsidP="00792DBC">
            <w:pPr>
              <w:spacing w:before="80" w:after="60" w:line="288" w:lineRule="auto"/>
              <w:ind w:firstLine="0"/>
              <w:jc w:val="center"/>
              <w:rPr>
                <w:rFonts w:cs="Tahoma"/>
                <w:b/>
                <w:color w:val="000000" w:themeColor="text1"/>
                <w:sz w:val="18"/>
                <w:szCs w:val="18"/>
              </w:rPr>
            </w:pPr>
            <w:r>
              <w:rPr>
                <w:rFonts w:cs="Tahoma"/>
                <w:b/>
                <w:color w:val="000000" w:themeColor="text1"/>
                <w:sz w:val="18"/>
                <w:szCs w:val="18"/>
              </w:rPr>
              <w:t>m</w:t>
            </w:r>
            <w:r w:rsidRPr="001473E9">
              <w:rPr>
                <w:rFonts w:cs="Tahoma"/>
                <w:b/>
                <w:color w:val="000000" w:themeColor="text1"/>
                <w:sz w:val="18"/>
                <w:szCs w:val="18"/>
              </w:rPr>
              <w:t>iasto</w:t>
            </w:r>
          </w:p>
        </w:tc>
        <w:tc>
          <w:tcPr>
            <w:tcW w:w="1153" w:type="dxa"/>
            <w:shd w:val="clear" w:color="auto" w:fill="FFFF99"/>
            <w:vAlign w:val="center"/>
          </w:tcPr>
          <w:p w:rsidR="00D55375" w:rsidRPr="001473E9" w:rsidRDefault="00D55375" w:rsidP="00792DBC">
            <w:pPr>
              <w:spacing w:before="80" w:after="60" w:line="288" w:lineRule="auto"/>
              <w:ind w:firstLine="0"/>
              <w:jc w:val="center"/>
              <w:rPr>
                <w:rFonts w:cs="Tahoma"/>
                <w:b/>
                <w:color w:val="000000" w:themeColor="text1"/>
                <w:sz w:val="18"/>
                <w:szCs w:val="18"/>
              </w:rPr>
            </w:pPr>
            <w:r>
              <w:rPr>
                <w:rFonts w:cs="Tahoma"/>
                <w:b/>
                <w:color w:val="000000" w:themeColor="text1"/>
                <w:sz w:val="18"/>
                <w:szCs w:val="18"/>
              </w:rPr>
              <w:t>g</w:t>
            </w:r>
            <w:r w:rsidRPr="001473E9">
              <w:rPr>
                <w:rFonts w:cs="Tahoma"/>
                <w:b/>
                <w:color w:val="000000" w:themeColor="text1"/>
                <w:sz w:val="18"/>
                <w:szCs w:val="18"/>
              </w:rPr>
              <w:t>miny</w:t>
            </w:r>
          </w:p>
        </w:tc>
        <w:tc>
          <w:tcPr>
            <w:tcW w:w="1261" w:type="dxa"/>
            <w:vMerge/>
            <w:shd w:val="clear" w:color="auto" w:fill="FFFF99"/>
            <w:vAlign w:val="center"/>
          </w:tcPr>
          <w:p w:rsidR="00D55375" w:rsidRPr="001473E9" w:rsidRDefault="00D55375" w:rsidP="00792DBC">
            <w:pPr>
              <w:spacing w:before="80" w:after="60" w:line="288" w:lineRule="auto"/>
              <w:ind w:firstLine="0"/>
              <w:jc w:val="center"/>
              <w:rPr>
                <w:rFonts w:cs="Tahoma"/>
                <w:b/>
                <w:color w:val="000000" w:themeColor="text1"/>
                <w:sz w:val="18"/>
                <w:szCs w:val="18"/>
              </w:rPr>
            </w:pPr>
          </w:p>
        </w:tc>
      </w:tr>
      <w:tr w:rsidR="00D55375" w:rsidRPr="001473E9" w:rsidTr="000534BE">
        <w:trPr>
          <w:jc w:val="center"/>
        </w:trPr>
        <w:tc>
          <w:tcPr>
            <w:tcW w:w="988" w:type="dxa"/>
          </w:tcPr>
          <w:p w:rsidR="00D55375" w:rsidRPr="001473E9" w:rsidRDefault="00D55375" w:rsidP="00792DBC">
            <w:pPr>
              <w:spacing w:before="80" w:after="60" w:line="288" w:lineRule="auto"/>
              <w:ind w:firstLine="0"/>
              <w:jc w:val="center"/>
              <w:rPr>
                <w:rFonts w:cs="Tahoma"/>
                <w:color w:val="000000" w:themeColor="text1"/>
                <w:sz w:val="18"/>
                <w:szCs w:val="18"/>
              </w:rPr>
            </w:pPr>
            <w:r w:rsidRPr="001473E9">
              <w:rPr>
                <w:rFonts w:cs="Tahoma"/>
                <w:color w:val="000000" w:themeColor="text1"/>
                <w:sz w:val="18"/>
                <w:szCs w:val="18"/>
              </w:rPr>
              <w:t>2017</w:t>
            </w:r>
          </w:p>
        </w:tc>
        <w:tc>
          <w:tcPr>
            <w:tcW w:w="992"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10 091,0</w:t>
            </w:r>
          </w:p>
        </w:tc>
        <w:tc>
          <w:tcPr>
            <w:tcW w:w="855"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158,2</w:t>
            </w:r>
          </w:p>
        </w:tc>
        <w:tc>
          <w:tcPr>
            <w:tcW w:w="921"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2 851,4</w:t>
            </w:r>
          </w:p>
        </w:tc>
        <w:tc>
          <w:tcPr>
            <w:tcW w:w="922"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842,4</w:t>
            </w:r>
          </w:p>
        </w:tc>
        <w:tc>
          <w:tcPr>
            <w:tcW w:w="990"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8 227,5</w:t>
            </w:r>
          </w:p>
        </w:tc>
        <w:tc>
          <w:tcPr>
            <w:tcW w:w="990"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6 851,2</w:t>
            </w:r>
          </w:p>
        </w:tc>
        <w:tc>
          <w:tcPr>
            <w:tcW w:w="1153"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1 376,2</w:t>
            </w:r>
          </w:p>
        </w:tc>
        <w:tc>
          <w:tcPr>
            <w:tcW w:w="1261"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28,3</w:t>
            </w:r>
          </w:p>
        </w:tc>
      </w:tr>
      <w:tr w:rsidR="00D55375" w:rsidRPr="001473E9" w:rsidTr="000534BE">
        <w:trPr>
          <w:jc w:val="center"/>
        </w:trPr>
        <w:tc>
          <w:tcPr>
            <w:tcW w:w="988" w:type="dxa"/>
          </w:tcPr>
          <w:p w:rsidR="00D55375" w:rsidRPr="001473E9" w:rsidRDefault="00D55375" w:rsidP="00792DBC">
            <w:pPr>
              <w:spacing w:before="80" w:after="60" w:line="288" w:lineRule="auto"/>
              <w:ind w:firstLine="0"/>
              <w:jc w:val="center"/>
              <w:rPr>
                <w:rFonts w:cs="Tahoma"/>
                <w:color w:val="000000" w:themeColor="text1"/>
                <w:sz w:val="18"/>
                <w:szCs w:val="18"/>
              </w:rPr>
            </w:pPr>
            <w:r w:rsidRPr="001473E9">
              <w:rPr>
                <w:rFonts w:cs="Tahoma"/>
                <w:color w:val="000000" w:themeColor="text1"/>
                <w:sz w:val="18"/>
                <w:szCs w:val="18"/>
              </w:rPr>
              <w:t>2018</w:t>
            </w:r>
          </w:p>
        </w:tc>
        <w:tc>
          <w:tcPr>
            <w:tcW w:w="992"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19 496,2</w:t>
            </w:r>
          </w:p>
        </w:tc>
        <w:tc>
          <w:tcPr>
            <w:tcW w:w="855"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652,6</w:t>
            </w:r>
          </w:p>
        </w:tc>
        <w:tc>
          <w:tcPr>
            <w:tcW w:w="921"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949,5</w:t>
            </w:r>
          </w:p>
        </w:tc>
        <w:tc>
          <w:tcPr>
            <w:tcW w:w="922"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6 706,2</w:t>
            </w:r>
          </w:p>
        </w:tc>
        <w:tc>
          <w:tcPr>
            <w:tcW w:w="990"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14 908,4</w:t>
            </w:r>
          </w:p>
        </w:tc>
        <w:tc>
          <w:tcPr>
            <w:tcW w:w="990"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12 611,6</w:t>
            </w:r>
          </w:p>
        </w:tc>
        <w:tc>
          <w:tcPr>
            <w:tcW w:w="1153"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2 296,8</w:t>
            </w:r>
          </w:p>
        </w:tc>
        <w:tc>
          <w:tcPr>
            <w:tcW w:w="1261"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4,9</w:t>
            </w:r>
          </w:p>
        </w:tc>
      </w:tr>
      <w:tr w:rsidR="00D55375" w:rsidRPr="001473E9" w:rsidTr="000534BE">
        <w:trPr>
          <w:jc w:val="center"/>
        </w:trPr>
        <w:tc>
          <w:tcPr>
            <w:tcW w:w="988" w:type="dxa"/>
          </w:tcPr>
          <w:p w:rsidR="00D55375" w:rsidRPr="001473E9" w:rsidRDefault="00D55375" w:rsidP="00792DBC">
            <w:pPr>
              <w:spacing w:before="80" w:after="60" w:line="288" w:lineRule="auto"/>
              <w:ind w:firstLine="0"/>
              <w:jc w:val="center"/>
              <w:rPr>
                <w:rFonts w:cs="Tahoma"/>
                <w:color w:val="000000" w:themeColor="text1"/>
                <w:sz w:val="18"/>
                <w:szCs w:val="18"/>
              </w:rPr>
            </w:pPr>
            <w:r w:rsidRPr="001473E9">
              <w:rPr>
                <w:rFonts w:cs="Tahoma"/>
                <w:color w:val="000000" w:themeColor="text1"/>
                <w:sz w:val="18"/>
                <w:szCs w:val="18"/>
              </w:rPr>
              <w:t>2019</w:t>
            </w:r>
          </w:p>
        </w:tc>
        <w:tc>
          <w:tcPr>
            <w:tcW w:w="992"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18 518,8</w:t>
            </w:r>
          </w:p>
        </w:tc>
        <w:tc>
          <w:tcPr>
            <w:tcW w:w="855"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1 454,5</w:t>
            </w:r>
          </w:p>
        </w:tc>
        <w:tc>
          <w:tcPr>
            <w:tcW w:w="921"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865,0</w:t>
            </w:r>
          </w:p>
        </w:tc>
        <w:tc>
          <w:tcPr>
            <w:tcW w:w="922"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6 737,7</w:t>
            </w:r>
          </w:p>
        </w:tc>
        <w:tc>
          <w:tcPr>
            <w:tcW w:w="990"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14 901,6</w:t>
            </w:r>
          </w:p>
        </w:tc>
        <w:tc>
          <w:tcPr>
            <w:tcW w:w="990"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12 645,8</w:t>
            </w:r>
          </w:p>
        </w:tc>
        <w:tc>
          <w:tcPr>
            <w:tcW w:w="1153"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2 255,7</w:t>
            </w:r>
          </w:p>
        </w:tc>
        <w:tc>
          <w:tcPr>
            <w:tcW w:w="1261"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4,7</w:t>
            </w:r>
          </w:p>
        </w:tc>
      </w:tr>
      <w:tr w:rsidR="00D55375" w:rsidRPr="001473E9" w:rsidTr="000534BE">
        <w:trPr>
          <w:jc w:val="center"/>
        </w:trPr>
        <w:tc>
          <w:tcPr>
            <w:tcW w:w="988" w:type="dxa"/>
          </w:tcPr>
          <w:p w:rsidR="00D55375" w:rsidRPr="001473E9" w:rsidRDefault="00D55375" w:rsidP="00792DBC">
            <w:pPr>
              <w:spacing w:before="80" w:after="60" w:line="288" w:lineRule="auto"/>
              <w:ind w:firstLine="0"/>
              <w:jc w:val="center"/>
              <w:rPr>
                <w:rFonts w:cs="Tahoma"/>
                <w:color w:val="000000" w:themeColor="text1"/>
                <w:sz w:val="18"/>
                <w:szCs w:val="18"/>
              </w:rPr>
            </w:pPr>
            <w:r w:rsidRPr="001473E9">
              <w:rPr>
                <w:rFonts w:cs="Tahoma"/>
                <w:color w:val="000000" w:themeColor="text1"/>
                <w:sz w:val="18"/>
                <w:szCs w:val="18"/>
              </w:rPr>
              <w:t>2020</w:t>
            </w:r>
            <w:r w:rsidR="000534BE">
              <w:rPr>
                <w:rFonts w:cs="Tahoma"/>
                <w:color w:val="000000" w:themeColor="text1"/>
                <w:sz w:val="18"/>
                <w:szCs w:val="18"/>
              </w:rPr>
              <w:br/>
            </w:r>
            <w:r w:rsidR="00FD56CD">
              <w:rPr>
                <w:rFonts w:cs="Tahoma"/>
                <w:color w:val="000000" w:themeColor="text1"/>
                <w:sz w:val="18"/>
                <w:szCs w:val="18"/>
              </w:rPr>
              <w:t xml:space="preserve">– </w:t>
            </w:r>
            <w:r w:rsidRPr="001473E9">
              <w:rPr>
                <w:rFonts w:cs="Tahoma"/>
                <w:color w:val="000000" w:themeColor="text1"/>
                <w:sz w:val="18"/>
                <w:szCs w:val="18"/>
              </w:rPr>
              <w:t>plan</w:t>
            </w:r>
          </w:p>
        </w:tc>
        <w:tc>
          <w:tcPr>
            <w:tcW w:w="992"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17 506,1</w:t>
            </w:r>
          </w:p>
        </w:tc>
        <w:tc>
          <w:tcPr>
            <w:tcW w:w="855"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1 254,2</w:t>
            </w:r>
          </w:p>
        </w:tc>
        <w:tc>
          <w:tcPr>
            <w:tcW w:w="921"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520,0</w:t>
            </w:r>
          </w:p>
        </w:tc>
        <w:tc>
          <w:tcPr>
            <w:tcW w:w="922"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6 731,4</w:t>
            </w:r>
          </w:p>
        </w:tc>
        <w:tc>
          <w:tcPr>
            <w:tcW w:w="990"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13 699,9</w:t>
            </w:r>
          </w:p>
        </w:tc>
        <w:tc>
          <w:tcPr>
            <w:tcW w:w="990"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11 657,4</w:t>
            </w:r>
          </w:p>
        </w:tc>
        <w:tc>
          <w:tcPr>
            <w:tcW w:w="1153"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2 042,4</w:t>
            </w:r>
          </w:p>
        </w:tc>
        <w:tc>
          <w:tcPr>
            <w:tcW w:w="1261"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3,0</w:t>
            </w:r>
          </w:p>
        </w:tc>
      </w:tr>
    </w:tbl>
    <w:p w:rsidR="00D55375" w:rsidRPr="001473E9" w:rsidRDefault="00D55375" w:rsidP="00D55375">
      <w:pPr>
        <w:autoSpaceDE w:val="0"/>
        <w:autoSpaceDN w:val="0"/>
        <w:adjustRightInd w:val="0"/>
        <w:spacing w:before="120" w:after="240"/>
        <w:ind w:firstLine="0"/>
        <w:jc w:val="left"/>
        <w:rPr>
          <w:rFonts w:cs="Tahoma"/>
          <w:i/>
          <w:color w:val="000000" w:themeColor="text1"/>
        </w:rPr>
      </w:pPr>
      <w:r w:rsidRPr="001473E9">
        <w:rPr>
          <w:rFonts w:cs="Tahoma"/>
          <w:color w:val="000000" w:themeColor="text1"/>
          <w:sz w:val="20"/>
          <w:szCs w:val="20"/>
        </w:rPr>
        <w:t xml:space="preserve">Źródło: dane </w:t>
      </w:r>
      <w:proofErr w:type="spellStart"/>
      <w:r w:rsidRPr="001473E9">
        <w:rPr>
          <w:rFonts w:cs="Tahoma"/>
          <w:color w:val="000000" w:themeColor="text1"/>
          <w:sz w:val="20"/>
          <w:szCs w:val="20"/>
        </w:rPr>
        <w:t>ZDiUM</w:t>
      </w:r>
      <w:proofErr w:type="spellEnd"/>
      <w:r w:rsidRPr="001473E9">
        <w:rPr>
          <w:rFonts w:cs="Tahoma"/>
          <w:color w:val="000000" w:themeColor="text1"/>
          <w:sz w:val="20"/>
          <w:szCs w:val="20"/>
        </w:rPr>
        <w:t xml:space="preserve"> Tomaszów Mazowiecki.</w:t>
      </w:r>
    </w:p>
    <w:p w:rsidR="00E062DE" w:rsidRPr="001473E9" w:rsidRDefault="00E062DE" w:rsidP="00E062DE">
      <w:pPr>
        <w:rPr>
          <w:rFonts w:cs="Tahoma"/>
          <w:color w:val="000000" w:themeColor="text1"/>
        </w:rPr>
      </w:pPr>
      <w:r w:rsidRPr="001473E9">
        <w:rPr>
          <w:rFonts w:cs="Tahoma"/>
          <w:color w:val="000000" w:themeColor="text1"/>
        </w:rPr>
        <w:t>Uzyskana w 2017 r. w Tomaszowie Mazowieckim odpłatność usług była dość niską, jak na sieć komunikacyjną w mieście o tej wielkości.</w:t>
      </w:r>
    </w:p>
    <w:p w:rsidR="00E062DE" w:rsidRPr="001473E9" w:rsidRDefault="00E062DE" w:rsidP="00E062DE">
      <w:pPr>
        <w:rPr>
          <w:rFonts w:cs="Tahoma"/>
          <w:color w:val="000000" w:themeColor="text1"/>
        </w:rPr>
      </w:pPr>
      <w:r w:rsidRPr="001473E9">
        <w:rPr>
          <w:rFonts w:cs="Tahoma"/>
          <w:color w:val="000000" w:themeColor="text1"/>
        </w:rPr>
        <w:t xml:space="preserve">Przychody ze sprzedaży biletów w transporcie miejskim zdeterminowane są wysokością i strukturą cen oraz relacją cen biletów jednoprzejazdowych </w:t>
      </w:r>
      <w:r w:rsidR="00F07C19">
        <w:rPr>
          <w:rFonts w:cs="Tahoma"/>
          <w:color w:val="000000" w:themeColor="text1"/>
        </w:rPr>
        <w:t>do</w:t>
      </w:r>
      <w:r w:rsidRPr="001473E9">
        <w:rPr>
          <w:rFonts w:cs="Tahoma"/>
          <w:color w:val="000000" w:themeColor="text1"/>
        </w:rPr>
        <w:t xml:space="preserve"> okresowych.</w:t>
      </w:r>
    </w:p>
    <w:p w:rsidR="00E062DE" w:rsidRPr="001473E9" w:rsidRDefault="00E062DE" w:rsidP="00E062DE">
      <w:pPr>
        <w:rPr>
          <w:rFonts w:cs="Tahoma"/>
          <w:color w:val="000000" w:themeColor="text1"/>
        </w:rPr>
      </w:pPr>
      <w:r w:rsidRPr="001473E9">
        <w:rPr>
          <w:rFonts w:cs="Tahoma"/>
          <w:color w:val="000000" w:themeColor="text1"/>
        </w:rPr>
        <w:t>Zmiany w wysokości wskaźnika odpłatności usług zdeterminowane są w największym stopniu zmianą struktury demograficznej społeczeństwa oraz ciągłym wzrostem motoryzacji indywidualnej – skali użytkowania samochodów osobowych w codziennych podróżach. Czy</w:t>
      </w:r>
      <w:r w:rsidRPr="001473E9">
        <w:rPr>
          <w:rFonts w:cs="Tahoma"/>
          <w:color w:val="000000" w:themeColor="text1"/>
        </w:rPr>
        <w:t>n</w:t>
      </w:r>
      <w:r w:rsidRPr="001473E9">
        <w:rPr>
          <w:rFonts w:cs="Tahoma"/>
          <w:color w:val="000000" w:themeColor="text1"/>
        </w:rPr>
        <w:t>niki te wpływają na systematyczny spadek udziału pasażerów wnoszących pełną opłatę za przejazd, ponieważ pasażerowie nieuprawnieni do ulg lub zwolnień z opłat w coraz wię</w:t>
      </w:r>
      <w:r w:rsidRPr="001473E9">
        <w:rPr>
          <w:rFonts w:cs="Tahoma"/>
          <w:color w:val="000000" w:themeColor="text1"/>
        </w:rPr>
        <w:t>k</w:t>
      </w:r>
      <w:r w:rsidRPr="001473E9">
        <w:rPr>
          <w:rFonts w:cs="Tahoma"/>
          <w:color w:val="000000" w:themeColor="text1"/>
        </w:rPr>
        <w:t>szym stopniu decydują się na korzystanie z samochodów osobowych w podróżach miejskich. Z przyczyn demograficznych następuje jednocześnie wzrost udziału pasażerów niewnosz</w:t>
      </w:r>
      <w:r w:rsidRPr="001473E9">
        <w:rPr>
          <w:rFonts w:cs="Tahoma"/>
          <w:color w:val="000000" w:themeColor="text1"/>
        </w:rPr>
        <w:t>ą</w:t>
      </w:r>
      <w:r w:rsidRPr="001473E9">
        <w:rPr>
          <w:rFonts w:cs="Tahoma"/>
          <w:color w:val="000000" w:themeColor="text1"/>
        </w:rPr>
        <w:t>cych pełnej opłaty – szczególnie istotny jest wzrost liczby pasażerów posiadających prawo do przejazdów bezpłatnych, wpływający na systematyczne obniżanie się wskaźnika odpła</w:t>
      </w:r>
      <w:r w:rsidRPr="001473E9">
        <w:rPr>
          <w:rFonts w:cs="Tahoma"/>
          <w:color w:val="000000" w:themeColor="text1"/>
        </w:rPr>
        <w:t>t</w:t>
      </w:r>
      <w:r w:rsidRPr="001473E9">
        <w:rPr>
          <w:rFonts w:cs="Tahoma"/>
          <w:color w:val="000000" w:themeColor="text1"/>
        </w:rPr>
        <w:t>ności usług komunikacji miejskiej we wszystkich miastach w Polsce. Trend ten występował także w Tomaszowie Mazowieckim.</w:t>
      </w:r>
    </w:p>
    <w:p w:rsidR="00E062DE" w:rsidRPr="001473E9" w:rsidRDefault="00E062DE" w:rsidP="00E062DE">
      <w:pPr>
        <w:rPr>
          <w:rFonts w:cs="Tahoma"/>
          <w:color w:val="000000" w:themeColor="text1"/>
        </w:rPr>
      </w:pPr>
      <w:r w:rsidRPr="001473E9">
        <w:rPr>
          <w:rFonts w:cs="Tahoma"/>
          <w:color w:val="000000" w:themeColor="text1"/>
        </w:rPr>
        <w:t>Miasto Tomaszów Mazowiecki wspólnie z Gminą Tomaszów Mazowiecki zdecydowały – w celu intensyfikacji korzystania przez mieszkańców z pojazdów komunikacji miejskiej w r</w:t>
      </w:r>
      <w:r w:rsidRPr="001473E9">
        <w:rPr>
          <w:rFonts w:cs="Tahoma"/>
          <w:color w:val="000000" w:themeColor="text1"/>
        </w:rPr>
        <w:t>e</w:t>
      </w:r>
      <w:r w:rsidRPr="001473E9">
        <w:rPr>
          <w:rFonts w:cs="Tahoma"/>
          <w:color w:val="000000" w:themeColor="text1"/>
        </w:rPr>
        <w:t>alizacji codziennych podróży – o wprowadzeniu przejazdów bezpłatnych dla swoich mies</w:t>
      </w:r>
      <w:r w:rsidRPr="001473E9">
        <w:rPr>
          <w:rFonts w:cs="Tahoma"/>
          <w:color w:val="000000" w:themeColor="text1"/>
        </w:rPr>
        <w:t>z</w:t>
      </w:r>
      <w:r w:rsidRPr="001473E9">
        <w:rPr>
          <w:rFonts w:cs="Tahoma"/>
          <w:color w:val="000000" w:themeColor="text1"/>
        </w:rPr>
        <w:t>kańców, legitymujących się odpowiednią Kartą. Odpłatność za przejazdy wnoszą więc obe</w:t>
      </w:r>
      <w:r w:rsidRPr="001473E9">
        <w:rPr>
          <w:rFonts w:cs="Tahoma"/>
          <w:color w:val="000000" w:themeColor="text1"/>
        </w:rPr>
        <w:t>c</w:t>
      </w:r>
      <w:r w:rsidRPr="001473E9">
        <w:rPr>
          <w:rFonts w:cs="Tahoma"/>
          <w:color w:val="000000" w:themeColor="text1"/>
        </w:rPr>
        <w:t>nie jedynie pasażerowie będący mieszkańcami pozostałych gmin obsługiwanych tomaszo</w:t>
      </w:r>
      <w:r w:rsidRPr="001473E9">
        <w:rPr>
          <w:rFonts w:cs="Tahoma"/>
          <w:color w:val="000000" w:themeColor="text1"/>
        </w:rPr>
        <w:t>w</w:t>
      </w:r>
      <w:r w:rsidRPr="001473E9">
        <w:rPr>
          <w:rFonts w:cs="Tahoma"/>
          <w:color w:val="000000" w:themeColor="text1"/>
        </w:rPr>
        <w:t>ską komunikacją miejską oraz inni pasażerowie, w tym mieszkańcy Miasta oraz Gminy ok</w:t>
      </w:r>
      <w:r w:rsidRPr="001473E9">
        <w:rPr>
          <w:rFonts w:cs="Tahoma"/>
          <w:color w:val="000000" w:themeColor="text1"/>
        </w:rPr>
        <w:t>a</w:t>
      </w:r>
      <w:r w:rsidRPr="001473E9">
        <w:rPr>
          <w:rFonts w:cs="Tahoma"/>
          <w:color w:val="000000" w:themeColor="text1"/>
        </w:rPr>
        <w:t xml:space="preserve">zjonalnie korzystający z komunikacji miejskiej, którzy nie wyrobili sobie odpowiedniej Karty. </w:t>
      </w:r>
      <w:r w:rsidRPr="001473E9">
        <w:rPr>
          <w:rFonts w:cs="Tahoma"/>
          <w:color w:val="000000" w:themeColor="text1"/>
        </w:rPr>
        <w:lastRenderedPageBreak/>
        <w:t xml:space="preserve">W wyniku uruchomienia bezpłatnych przejazdów współczynnik odpłatności spadł do poziomu poniżej 5%. </w:t>
      </w:r>
    </w:p>
    <w:p w:rsidR="007B79C7" w:rsidRPr="001473E9" w:rsidRDefault="007B79C7" w:rsidP="00ED5847">
      <w:pPr>
        <w:pStyle w:val="Nagwek2"/>
        <w:tabs>
          <w:tab w:val="left" w:pos="539"/>
        </w:tabs>
        <w:ind w:left="567"/>
        <w:jc w:val="center"/>
        <w:rPr>
          <w:rFonts w:cs="Tahoma"/>
          <w:color w:val="000000" w:themeColor="text1"/>
        </w:rPr>
      </w:pPr>
      <w:bookmarkStart w:id="114" w:name="_Toc48862740"/>
      <w:r w:rsidRPr="001473E9">
        <w:rPr>
          <w:rFonts w:cs="Tahoma"/>
          <w:color w:val="000000" w:themeColor="text1"/>
        </w:rPr>
        <w:t>Źródła i formy finansowania inwestycji</w:t>
      </w:r>
      <w:bookmarkEnd w:id="114"/>
    </w:p>
    <w:p w:rsidR="00E062DE" w:rsidRPr="001473E9" w:rsidRDefault="00E062DE" w:rsidP="00E062DE">
      <w:pPr>
        <w:rPr>
          <w:rFonts w:cs="Tahoma"/>
          <w:color w:val="000000" w:themeColor="text1"/>
        </w:rPr>
      </w:pPr>
      <w:r w:rsidRPr="001473E9">
        <w:rPr>
          <w:rFonts w:cs="Tahoma"/>
          <w:color w:val="000000" w:themeColor="text1"/>
        </w:rPr>
        <w:t>Zakład budżetowy Miasta – Miejski Zakład Komunikacyjny w Tomaszowie Mazowieckim – do końca jego funkcjonowania w grudniu 2013 r. dokonywał zakupów jednostek tabor</w:t>
      </w:r>
      <w:r w:rsidRPr="001473E9">
        <w:rPr>
          <w:rFonts w:cs="Tahoma"/>
          <w:color w:val="000000" w:themeColor="text1"/>
        </w:rPr>
        <w:t>o</w:t>
      </w:r>
      <w:r w:rsidRPr="001473E9">
        <w:rPr>
          <w:rFonts w:cs="Tahoma"/>
          <w:color w:val="000000" w:themeColor="text1"/>
        </w:rPr>
        <w:t xml:space="preserve">wych jako majątku Miasta. Sytuacja taborowa operatora tomaszowskiej komunikacji miejskiej nie była dobra. Jedyne zakupy fabrycznie nowych pojazdów, to 13 </w:t>
      </w:r>
      <w:proofErr w:type="spellStart"/>
      <w:r w:rsidRPr="001473E9">
        <w:rPr>
          <w:rFonts w:cs="Tahoma"/>
          <w:color w:val="000000" w:themeColor="text1"/>
        </w:rPr>
        <w:t>średniopodłogowych</w:t>
      </w:r>
      <w:proofErr w:type="spellEnd"/>
      <w:r w:rsidRPr="001473E9">
        <w:rPr>
          <w:rFonts w:cs="Tahoma"/>
          <w:color w:val="000000" w:themeColor="text1"/>
        </w:rPr>
        <w:t xml:space="preserve"> a</w:t>
      </w:r>
      <w:r w:rsidRPr="001473E9">
        <w:rPr>
          <w:rFonts w:cs="Tahoma"/>
          <w:color w:val="000000" w:themeColor="text1"/>
        </w:rPr>
        <w:t>u</w:t>
      </w:r>
      <w:r w:rsidRPr="001473E9">
        <w:rPr>
          <w:rFonts w:cs="Tahoma"/>
          <w:color w:val="000000" w:themeColor="text1"/>
        </w:rPr>
        <w:t>tobusów Jelcz 120M w latach 1995-97 oraz 4 szt. minibusów Jelcz M081MB w 2002 r. Poza tymi inwestycjami, nabywano wyłącznie autobusy używane, często kilkunastoletnie w momencie zakupu. W rezultacie, pod koniec funkcjonowania zakładu budżetowego, średni wiek taboru osiągnął 19 lat.</w:t>
      </w:r>
    </w:p>
    <w:p w:rsidR="00E062DE" w:rsidRPr="001473E9" w:rsidRDefault="00E062DE" w:rsidP="00E062DE">
      <w:pPr>
        <w:rPr>
          <w:rFonts w:cs="Tahoma"/>
          <w:color w:val="000000" w:themeColor="text1"/>
        </w:rPr>
      </w:pPr>
      <w:r w:rsidRPr="001473E9">
        <w:rPr>
          <w:rFonts w:cs="Tahoma"/>
          <w:color w:val="000000" w:themeColor="text1"/>
        </w:rPr>
        <w:t>MZK rozpoczął działalność w formie spółki z o.o. od 1 stycznia 2014 r. Początkowo ko</w:t>
      </w:r>
      <w:r w:rsidRPr="001473E9">
        <w:rPr>
          <w:rFonts w:cs="Tahoma"/>
          <w:color w:val="000000" w:themeColor="text1"/>
        </w:rPr>
        <w:t>n</w:t>
      </w:r>
      <w:r w:rsidRPr="001473E9">
        <w:rPr>
          <w:rFonts w:cs="Tahoma"/>
          <w:color w:val="000000" w:themeColor="text1"/>
        </w:rPr>
        <w:t>tynuowano zakupy autobusów używanych, w liczbie co najwyżej umożliwiającej świadczenie usług przewozowych bez większych zakłóceń. Radykalna zmiana nastąpiła w 2016 r. kiedy to Miasto oraz MZK ogłosiły przetargi na zakup odpowiednio 20 i 5 szt. fabrycznie nowych aut</w:t>
      </w:r>
      <w:r w:rsidRPr="001473E9">
        <w:rPr>
          <w:rFonts w:cs="Tahoma"/>
          <w:color w:val="000000" w:themeColor="text1"/>
        </w:rPr>
        <w:t>o</w:t>
      </w:r>
      <w:r w:rsidRPr="001473E9">
        <w:rPr>
          <w:rFonts w:cs="Tahoma"/>
          <w:color w:val="000000" w:themeColor="text1"/>
        </w:rPr>
        <w:t>busów hybrydowych klasy maxi. W wyniku rozstrzygnięć tych przetargów zakupiono autob</w:t>
      </w:r>
      <w:r w:rsidRPr="001473E9">
        <w:rPr>
          <w:rFonts w:cs="Tahoma"/>
          <w:color w:val="000000" w:themeColor="text1"/>
        </w:rPr>
        <w:t>u</w:t>
      </w:r>
      <w:r w:rsidRPr="001473E9">
        <w:rPr>
          <w:rFonts w:cs="Tahoma"/>
          <w:color w:val="000000" w:themeColor="text1"/>
        </w:rPr>
        <w:t xml:space="preserve">sy marki Solaris Urbino 12 </w:t>
      </w:r>
      <w:proofErr w:type="spellStart"/>
      <w:r w:rsidRPr="001473E9">
        <w:rPr>
          <w:rFonts w:cs="Tahoma"/>
          <w:color w:val="000000" w:themeColor="text1"/>
        </w:rPr>
        <w:t>Hybrid</w:t>
      </w:r>
      <w:proofErr w:type="spellEnd"/>
      <w:r w:rsidRPr="001473E9">
        <w:rPr>
          <w:rFonts w:cs="Tahoma"/>
          <w:color w:val="000000" w:themeColor="text1"/>
        </w:rPr>
        <w:t>, wycofując najstarsze, bardzo już wyeksploatowane poja</w:t>
      </w:r>
      <w:r w:rsidRPr="001473E9">
        <w:rPr>
          <w:rFonts w:cs="Tahoma"/>
          <w:color w:val="000000" w:themeColor="text1"/>
        </w:rPr>
        <w:t>z</w:t>
      </w:r>
      <w:r w:rsidRPr="001473E9">
        <w:rPr>
          <w:rFonts w:cs="Tahoma"/>
          <w:color w:val="000000" w:themeColor="text1"/>
        </w:rPr>
        <w:t>dy.</w:t>
      </w:r>
    </w:p>
    <w:p w:rsidR="00E062DE" w:rsidRPr="001473E9" w:rsidRDefault="00E062DE" w:rsidP="00E062DE">
      <w:pPr>
        <w:rPr>
          <w:rFonts w:cs="Tahoma"/>
          <w:color w:val="000000" w:themeColor="text1"/>
        </w:rPr>
      </w:pPr>
      <w:r w:rsidRPr="001473E9">
        <w:rPr>
          <w:rFonts w:cs="Tahoma"/>
          <w:color w:val="000000" w:themeColor="text1"/>
        </w:rPr>
        <w:t xml:space="preserve">Zakupy </w:t>
      </w:r>
      <w:r w:rsidR="00F07C19">
        <w:rPr>
          <w:rFonts w:cs="Tahoma"/>
          <w:color w:val="000000" w:themeColor="text1"/>
        </w:rPr>
        <w:t>dokonane</w:t>
      </w:r>
      <w:r w:rsidRPr="001473E9">
        <w:rPr>
          <w:rFonts w:cs="Tahoma"/>
          <w:color w:val="000000" w:themeColor="text1"/>
        </w:rPr>
        <w:t xml:space="preserve"> zostały w wyniku realizacji projektów:</w:t>
      </w:r>
    </w:p>
    <w:p w:rsidR="00E062DE" w:rsidRPr="001473E9" w:rsidRDefault="00E062DE" w:rsidP="00F16C57">
      <w:pPr>
        <w:numPr>
          <w:ilvl w:val="0"/>
          <w:numId w:val="35"/>
        </w:numPr>
        <w:tabs>
          <w:tab w:val="clear" w:pos="360"/>
          <w:tab w:val="num" w:pos="426"/>
        </w:tabs>
        <w:ind w:left="357" w:hanging="357"/>
        <w:rPr>
          <w:rFonts w:cs="Tahoma"/>
          <w:color w:val="000000" w:themeColor="text1"/>
        </w:rPr>
      </w:pPr>
      <w:r w:rsidRPr="001473E9">
        <w:rPr>
          <w:rFonts w:cs="Tahoma"/>
          <w:color w:val="000000" w:themeColor="text1"/>
        </w:rPr>
        <w:t>„Zakup niskoemisyjnego taboru publicznego transportu zbiorowego w Tomaszowie M</w:t>
      </w:r>
      <w:r w:rsidRPr="001473E9">
        <w:rPr>
          <w:rFonts w:cs="Tahoma"/>
          <w:color w:val="000000" w:themeColor="text1"/>
        </w:rPr>
        <w:t>a</w:t>
      </w:r>
      <w:r w:rsidRPr="001473E9">
        <w:rPr>
          <w:rFonts w:cs="Tahoma"/>
          <w:color w:val="000000" w:themeColor="text1"/>
        </w:rPr>
        <w:t>zowieckim wraz z infrastrukturą towarzyszącą” – przez Miasto;</w:t>
      </w:r>
    </w:p>
    <w:p w:rsidR="00E062DE" w:rsidRPr="001473E9" w:rsidRDefault="00E062DE" w:rsidP="00F16C57">
      <w:pPr>
        <w:numPr>
          <w:ilvl w:val="0"/>
          <w:numId w:val="35"/>
        </w:numPr>
        <w:tabs>
          <w:tab w:val="clear" w:pos="360"/>
          <w:tab w:val="num" w:pos="426"/>
        </w:tabs>
        <w:ind w:left="357" w:hanging="357"/>
        <w:rPr>
          <w:rFonts w:cs="Tahoma"/>
          <w:color w:val="000000" w:themeColor="text1"/>
        </w:rPr>
      </w:pPr>
      <w:r w:rsidRPr="001473E9">
        <w:rPr>
          <w:rFonts w:cs="Tahoma"/>
          <w:color w:val="000000" w:themeColor="text1"/>
        </w:rPr>
        <w:t>„Niskoemisyjne autobusy hybrydowe wraz z zapleczem technicznym do ich obsługi el</w:t>
      </w:r>
      <w:r w:rsidRPr="001473E9">
        <w:rPr>
          <w:rFonts w:cs="Tahoma"/>
          <w:color w:val="000000" w:themeColor="text1"/>
        </w:rPr>
        <w:t>e</w:t>
      </w:r>
      <w:r w:rsidRPr="001473E9">
        <w:rPr>
          <w:rFonts w:cs="Tahoma"/>
          <w:color w:val="000000" w:themeColor="text1"/>
        </w:rPr>
        <w:t>mentami nowoczesnego systemu transportu zbiorowego w Tomaszowie Mazowieckim” – przez MZK.</w:t>
      </w:r>
    </w:p>
    <w:p w:rsidR="00E062DE" w:rsidRPr="001473E9" w:rsidRDefault="00E062DE" w:rsidP="00E062DE">
      <w:pPr>
        <w:rPr>
          <w:rFonts w:cs="Tahoma"/>
          <w:color w:val="000000" w:themeColor="text1"/>
        </w:rPr>
      </w:pPr>
      <w:r w:rsidRPr="001473E9">
        <w:rPr>
          <w:rFonts w:cs="Tahoma"/>
          <w:color w:val="000000" w:themeColor="text1"/>
        </w:rPr>
        <w:t>Obydwa projekty pozyskały dofinansowanie ze środków pomocowych Unii Europejskiej w ramach regionalnego Programu Operacyjnego Województwa Łódzkiego na lata 2014-2020. Nowe autobusy dostarczono w czwartym kwartale 2017 r. Tabor zakupiony przez Miasto z</w:t>
      </w:r>
      <w:r w:rsidRPr="001473E9">
        <w:rPr>
          <w:rFonts w:cs="Tahoma"/>
          <w:color w:val="000000" w:themeColor="text1"/>
        </w:rPr>
        <w:t>o</w:t>
      </w:r>
      <w:r w:rsidRPr="001473E9">
        <w:rPr>
          <w:rFonts w:cs="Tahoma"/>
          <w:color w:val="000000" w:themeColor="text1"/>
        </w:rPr>
        <w:t>stał wniesiony aportem do MZK.</w:t>
      </w:r>
    </w:p>
    <w:p w:rsidR="00E062DE" w:rsidRPr="001473E9" w:rsidRDefault="00E062DE" w:rsidP="00E062DE">
      <w:pPr>
        <w:rPr>
          <w:rFonts w:cs="Tahoma"/>
          <w:color w:val="000000" w:themeColor="text1"/>
        </w:rPr>
      </w:pPr>
      <w:r w:rsidRPr="001473E9">
        <w:rPr>
          <w:rFonts w:cs="Tahoma"/>
          <w:color w:val="000000" w:themeColor="text1"/>
        </w:rPr>
        <w:t>W tabeli 2</w:t>
      </w:r>
      <w:r w:rsidR="002232F6">
        <w:rPr>
          <w:rFonts w:cs="Tahoma"/>
          <w:color w:val="000000" w:themeColor="text1"/>
        </w:rPr>
        <w:t>0</w:t>
      </w:r>
      <w:r w:rsidRPr="001473E9">
        <w:rPr>
          <w:rFonts w:cs="Tahoma"/>
          <w:color w:val="000000" w:themeColor="text1"/>
        </w:rPr>
        <w:t xml:space="preserve"> przedstawiono nakłady finansowe poniesione na realizację powyższych z</w:t>
      </w:r>
      <w:r w:rsidRPr="001473E9">
        <w:rPr>
          <w:rFonts w:cs="Tahoma"/>
          <w:color w:val="000000" w:themeColor="text1"/>
        </w:rPr>
        <w:t>a</w:t>
      </w:r>
      <w:r w:rsidRPr="001473E9">
        <w:rPr>
          <w:rFonts w:cs="Tahoma"/>
          <w:color w:val="000000" w:themeColor="text1"/>
        </w:rPr>
        <w:t>kupów.</w:t>
      </w:r>
    </w:p>
    <w:p w:rsidR="001473E9" w:rsidRDefault="00E062DE" w:rsidP="001473E9">
      <w:pPr>
        <w:rPr>
          <w:rFonts w:cs="Tahoma"/>
          <w:color w:val="000000" w:themeColor="text1"/>
        </w:rPr>
      </w:pPr>
      <w:r w:rsidRPr="001473E9">
        <w:rPr>
          <w:rFonts w:cs="Tahoma"/>
          <w:color w:val="000000" w:themeColor="text1"/>
        </w:rPr>
        <w:t>Miasto chcąc wyeliminować z eksploatacji najstarsze pojazdy, wystąpiło z wnioskiem o dofinansowanie projektu „Zakup niskoemisyjnego taboru publicznego transportu zbiorow</w:t>
      </w:r>
      <w:r w:rsidRPr="001473E9">
        <w:rPr>
          <w:rFonts w:cs="Tahoma"/>
          <w:color w:val="000000" w:themeColor="text1"/>
        </w:rPr>
        <w:t>e</w:t>
      </w:r>
      <w:r w:rsidRPr="001473E9">
        <w:rPr>
          <w:rFonts w:cs="Tahoma"/>
          <w:color w:val="000000" w:themeColor="text1"/>
        </w:rPr>
        <w:t>go wraz z infrastrukturą towarzyszącą w Tomaszowie Mazowieckim – Etap II</w:t>
      </w:r>
      <w:r w:rsidR="00F07C19">
        <w:rPr>
          <w:rFonts w:cs="Tahoma"/>
          <w:color w:val="000000" w:themeColor="text1"/>
        </w:rPr>
        <w:t>”</w:t>
      </w:r>
      <w:r w:rsidRPr="001473E9">
        <w:rPr>
          <w:rFonts w:cs="Tahoma"/>
          <w:color w:val="000000" w:themeColor="text1"/>
        </w:rPr>
        <w:t>, a ramach kt</w:t>
      </w:r>
      <w:r w:rsidRPr="001473E9">
        <w:rPr>
          <w:rFonts w:cs="Tahoma"/>
          <w:color w:val="000000" w:themeColor="text1"/>
        </w:rPr>
        <w:t>ó</w:t>
      </w:r>
      <w:r w:rsidRPr="001473E9">
        <w:rPr>
          <w:rFonts w:cs="Tahoma"/>
          <w:color w:val="000000" w:themeColor="text1"/>
        </w:rPr>
        <w:t>rego przewiduje się zakup kolejnych 4 fabrycznie nowych autobusów hybrydowych z dof</w:t>
      </w:r>
      <w:r w:rsidRPr="001473E9">
        <w:rPr>
          <w:rFonts w:cs="Tahoma"/>
          <w:color w:val="000000" w:themeColor="text1"/>
        </w:rPr>
        <w:t>i</w:t>
      </w:r>
      <w:r w:rsidRPr="001473E9">
        <w:rPr>
          <w:rFonts w:cs="Tahoma"/>
          <w:color w:val="000000" w:themeColor="text1"/>
        </w:rPr>
        <w:lastRenderedPageBreak/>
        <w:t>nansowaniem z Regionalnego Programu Operacyjnego Województwa Łódzkiego na lata 2014-2020.</w:t>
      </w:r>
      <w:r w:rsidR="001473E9" w:rsidRPr="001473E9">
        <w:rPr>
          <w:rFonts w:cs="Tahoma"/>
          <w:color w:val="000000" w:themeColor="text1"/>
        </w:rPr>
        <w:t xml:space="preserve"> Wartość projektu to 10 957,6 tys. zł, w tym dofinansowanie Unii Europejskiej 7 548,0 </w:t>
      </w:r>
      <w:r w:rsidR="00F07C19">
        <w:rPr>
          <w:rFonts w:cs="Tahoma"/>
          <w:color w:val="000000" w:themeColor="text1"/>
        </w:rPr>
        <w:t>tys.</w:t>
      </w:r>
      <w:r w:rsidR="001473E9" w:rsidRPr="001473E9">
        <w:rPr>
          <w:rFonts w:cs="Tahoma"/>
          <w:color w:val="000000" w:themeColor="text1"/>
        </w:rPr>
        <w:t xml:space="preserve"> zł.</w:t>
      </w:r>
    </w:p>
    <w:p w:rsidR="00D55375" w:rsidRPr="001473E9" w:rsidRDefault="00D55375" w:rsidP="00D55375">
      <w:pPr>
        <w:pStyle w:val="Legenda"/>
        <w:spacing w:before="240" w:after="0"/>
        <w:ind w:firstLine="0"/>
        <w:jc w:val="left"/>
        <w:rPr>
          <w:rFonts w:cs="Tahoma"/>
          <w:color w:val="000000" w:themeColor="text1"/>
          <w:sz w:val="22"/>
          <w:szCs w:val="22"/>
        </w:rPr>
      </w:pPr>
      <w:bookmarkStart w:id="115" w:name="_Toc48862509"/>
      <w:r w:rsidRPr="001473E9">
        <w:rPr>
          <w:rFonts w:cs="Tahoma"/>
          <w:color w:val="000000" w:themeColor="text1"/>
          <w:sz w:val="22"/>
          <w:szCs w:val="22"/>
        </w:rPr>
        <w:t xml:space="preserve">Tab. </w:t>
      </w:r>
      <w:r w:rsidR="003531EB" w:rsidRPr="001473E9">
        <w:rPr>
          <w:rFonts w:cs="Tahoma"/>
          <w:color w:val="000000" w:themeColor="text1"/>
          <w:sz w:val="22"/>
          <w:szCs w:val="22"/>
        </w:rPr>
        <w:fldChar w:fldCharType="begin"/>
      </w:r>
      <w:r w:rsidRPr="001473E9">
        <w:rPr>
          <w:rFonts w:cs="Tahoma"/>
          <w:color w:val="000000" w:themeColor="text1"/>
          <w:sz w:val="22"/>
          <w:szCs w:val="22"/>
        </w:rPr>
        <w:instrText xml:space="preserve"> SEQ Tab. \* ARABIC </w:instrText>
      </w:r>
      <w:r w:rsidR="003531EB" w:rsidRPr="001473E9">
        <w:rPr>
          <w:rFonts w:cs="Tahoma"/>
          <w:color w:val="000000" w:themeColor="text1"/>
          <w:sz w:val="22"/>
          <w:szCs w:val="22"/>
        </w:rPr>
        <w:fldChar w:fldCharType="separate"/>
      </w:r>
      <w:r w:rsidR="00AE3B45">
        <w:rPr>
          <w:rFonts w:cs="Tahoma"/>
          <w:noProof/>
          <w:color w:val="000000" w:themeColor="text1"/>
          <w:sz w:val="22"/>
          <w:szCs w:val="22"/>
        </w:rPr>
        <w:t>20</w:t>
      </w:r>
      <w:r w:rsidR="003531EB" w:rsidRPr="001473E9">
        <w:rPr>
          <w:rFonts w:cs="Tahoma"/>
          <w:color w:val="000000" w:themeColor="text1"/>
          <w:sz w:val="22"/>
          <w:szCs w:val="22"/>
        </w:rPr>
        <w:fldChar w:fldCharType="end"/>
      </w:r>
      <w:r w:rsidRPr="001473E9">
        <w:rPr>
          <w:rFonts w:cs="Tahoma"/>
          <w:color w:val="000000" w:themeColor="text1"/>
          <w:sz w:val="22"/>
          <w:szCs w:val="22"/>
        </w:rPr>
        <w:t>.</w:t>
      </w:r>
      <w:r w:rsidRPr="001473E9">
        <w:rPr>
          <w:rFonts w:cs="Tahoma"/>
          <w:color w:val="000000" w:themeColor="text1"/>
        </w:rPr>
        <w:t xml:space="preserve"> </w:t>
      </w:r>
      <w:r w:rsidRPr="001473E9">
        <w:rPr>
          <w:rFonts w:cs="Tahoma"/>
          <w:color w:val="000000" w:themeColor="text1"/>
          <w:sz w:val="22"/>
          <w:szCs w:val="22"/>
        </w:rPr>
        <w:t>Wartość inwestycji taborowych w Tomaszowie Mazowieckim</w:t>
      </w:r>
      <w:r>
        <w:rPr>
          <w:rFonts w:cs="Tahoma"/>
          <w:color w:val="000000" w:themeColor="text1"/>
          <w:sz w:val="22"/>
          <w:szCs w:val="22"/>
        </w:rPr>
        <w:br/>
      </w:r>
      <w:r w:rsidRPr="001473E9">
        <w:rPr>
          <w:rFonts w:cs="Tahoma"/>
          <w:color w:val="000000" w:themeColor="text1"/>
          <w:sz w:val="22"/>
          <w:szCs w:val="22"/>
        </w:rPr>
        <w:t>w latach 2015-2020</w:t>
      </w:r>
      <w:bookmarkEnd w:id="115"/>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65"/>
        <w:gridCol w:w="2102"/>
        <w:gridCol w:w="2105"/>
      </w:tblGrid>
      <w:tr w:rsidR="00D55375" w:rsidRPr="001473E9" w:rsidTr="00792DBC">
        <w:trPr>
          <w:trHeight w:val="812"/>
          <w:tblHeader/>
          <w:jc w:val="center"/>
        </w:trPr>
        <w:tc>
          <w:tcPr>
            <w:tcW w:w="4865" w:type="dxa"/>
            <w:shd w:val="clear" w:color="auto" w:fill="FFFF99"/>
            <w:vAlign w:val="center"/>
          </w:tcPr>
          <w:p w:rsidR="00D55375" w:rsidRPr="001473E9" w:rsidRDefault="00D55375" w:rsidP="00792DBC">
            <w:pPr>
              <w:spacing w:before="80" w:after="60" w:line="288" w:lineRule="auto"/>
              <w:ind w:firstLine="0"/>
              <w:jc w:val="center"/>
              <w:rPr>
                <w:rFonts w:cs="Tahoma"/>
                <w:b/>
                <w:color w:val="000000" w:themeColor="text1"/>
                <w:sz w:val="20"/>
                <w:szCs w:val="20"/>
              </w:rPr>
            </w:pPr>
            <w:r>
              <w:rPr>
                <w:rFonts w:cs="Tahoma"/>
                <w:b/>
                <w:color w:val="000000" w:themeColor="text1"/>
                <w:sz w:val="20"/>
                <w:szCs w:val="20"/>
              </w:rPr>
              <w:t>Opis inwestycji</w:t>
            </w:r>
          </w:p>
        </w:tc>
        <w:tc>
          <w:tcPr>
            <w:tcW w:w="2102" w:type="dxa"/>
            <w:shd w:val="clear" w:color="auto" w:fill="FFFF99"/>
            <w:vAlign w:val="center"/>
          </w:tcPr>
          <w:p w:rsidR="00D55375" w:rsidRPr="001473E9" w:rsidRDefault="00D55375" w:rsidP="00792DBC">
            <w:pPr>
              <w:spacing w:before="80" w:after="60" w:line="288" w:lineRule="auto"/>
              <w:ind w:firstLine="0"/>
              <w:jc w:val="center"/>
              <w:rPr>
                <w:rFonts w:cs="Tahoma"/>
                <w:b/>
                <w:color w:val="000000" w:themeColor="text1"/>
                <w:sz w:val="20"/>
                <w:szCs w:val="20"/>
              </w:rPr>
            </w:pPr>
            <w:r w:rsidRPr="001473E9">
              <w:rPr>
                <w:rFonts w:cs="Tahoma"/>
                <w:b/>
                <w:color w:val="000000" w:themeColor="text1"/>
                <w:sz w:val="20"/>
                <w:szCs w:val="20"/>
              </w:rPr>
              <w:t>Źródło</w:t>
            </w:r>
            <w:r>
              <w:rPr>
                <w:rFonts w:cs="Tahoma"/>
                <w:b/>
                <w:color w:val="000000" w:themeColor="text1"/>
                <w:sz w:val="20"/>
                <w:szCs w:val="20"/>
              </w:rPr>
              <w:br/>
            </w:r>
            <w:r w:rsidRPr="001473E9">
              <w:rPr>
                <w:rFonts w:cs="Tahoma"/>
                <w:b/>
                <w:color w:val="000000" w:themeColor="text1"/>
                <w:sz w:val="20"/>
                <w:szCs w:val="20"/>
              </w:rPr>
              <w:t>finansowania</w:t>
            </w:r>
          </w:p>
        </w:tc>
        <w:tc>
          <w:tcPr>
            <w:tcW w:w="2105" w:type="dxa"/>
            <w:shd w:val="clear" w:color="auto" w:fill="FFFF99"/>
            <w:vAlign w:val="center"/>
          </w:tcPr>
          <w:p w:rsidR="00D55375" w:rsidRPr="001473E9" w:rsidRDefault="00D55375" w:rsidP="00792DBC">
            <w:pPr>
              <w:spacing w:before="80" w:after="60" w:line="288" w:lineRule="auto"/>
              <w:ind w:firstLine="0"/>
              <w:jc w:val="center"/>
              <w:rPr>
                <w:rFonts w:cs="Tahoma"/>
                <w:b/>
                <w:color w:val="000000" w:themeColor="text1"/>
                <w:sz w:val="20"/>
                <w:szCs w:val="20"/>
              </w:rPr>
            </w:pPr>
            <w:r w:rsidRPr="001473E9">
              <w:rPr>
                <w:rFonts w:cs="Tahoma"/>
                <w:b/>
                <w:color w:val="000000" w:themeColor="text1"/>
                <w:sz w:val="20"/>
                <w:szCs w:val="20"/>
              </w:rPr>
              <w:t>Wartość</w:t>
            </w:r>
            <w:r w:rsidRPr="001473E9">
              <w:rPr>
                <w:rFonts w:cs="Tahoma"/>
                <w:b/>
                <w:color w:val="000000" w:themeColor="text1"/>
                <w:sz w:val="20"/>
                <w:szCs w:val="20"/>
              </w:rPr>
              <w:br/>
              <w:t>[zł]</w:t>
            </w:r>
          </w:p>
        </w:tc>
      </w:tr>
      <w:tr w:rsidR="00D55375" w:rsidRPr="001473E9" w:rsidTr="00792DBC">
        <w:trPr>
          <w:jc w:val="center"/>
        </w:trPr>
        <w:tc>
          <w:tcPr>
            <w:tcW w:w="4865" w:type="dxa"/>
            <w:vMerge w:val="restart"/>
            <w:vAlign w:val="center"/>
          </w:tcPr>
          <w:p w:rsidR="00D55375" w:rsidRPr="001473E9" w:rsidRDefault="00D55375" w:rsidP="00792DBC">
            <w:pPr>
              <w:spacing w:before="80" w:after="60" w:line="288" w:lineRule="auto"/>
              <w:ind w:firstLine="0"/>
              <w:jc w:val="left"/>
              <w:rPr>
                <w:rFonts w:cs="Tahoma"/>
                <w:color w:val="000000" w:themeColor="text1"/>
                <w:sz w:val="20"/>
                <w:szCs w:val="20"/>
              </w:rPr>
            </w:pPr>
            <w:r w:rsidRPr="001473E9">
              <w:rPr>
                <w:rFonts w:cs="Tahoma"/>
                <w:color w:val="000000" w:themeColor="text1"/>
                <w:sz w:val="20"/>
                <w:szCs w:val="20"/>
              </w:rPr>
              <w:t>Zakup niskoemisyjnego taboru publicznego tran</w:t>
            </w:r>
            <w:r w:rsidRPr="001473E9">
              <w:rPr>
                <w:rFonts w:cs="Tahoma"/>
                <w:color w:val="000000" w:themeColor="text1"/>
                <w:sz w:val="20"/>
                <w:szCs w:val="20"/>
              </w:rPr>
              <w:t>s</w:t>
            </w:r>
            <w:r w:rsidRPr="001473E9">
              <w:rPr>
                <w:rFonts w:cs="Tahoma"/>
                <w:color w:val="000000" w:themeColor="text1"/>
                <w:sz w:val="20"/>
                <w:szCs w:val="20"/>
              </w:rPr>
              <w:t>portu zbiorowego w Tomaszowie Mazowieckim wraz z infrastrukturą towarzyszącą</w:t>
            </w:r>
          </w:p>
        </w:tc>
        <w:tc>
          <w:tcPr>
            <w:tcW w:w="2102" w:type="dxa"/>
            <w:vAlign w:val="center"/>
          </w:tcPr>
          <w:p w:rsidR="00D55375" w:rsidRPr="001473E9" w:rsidRDefault="00D55375" w:rsidP="00792DBC">
            <w:pPr>
              <w:spacing w:before="80" w:after="60" w:line="288" w:lineRule="auto"/>
              <w:ind w:firstLine="0"/>
              <w:jc w:val="right"/>
              <w:rPr>
                <w:rFonts w:cs="Tahoma"/>
                <w:color w:val="000000" w:themeColor="text1"/>
                <w:sz w:val="20"/>
                <w:szCs w:val="20"/>
              </w:rPr>
            </w:pPr>
            <w:r w:rsidRPr="001473E9">
              <w:rPr>
                <w:rFonts w:cs="Tahoma"/>
                <w:color w:val="000000" w:themeColor="text1"/>
                <w:sz w:val="20"/>
                <w:szCs w:val="20"/>
              </w:rPr>
              <w:t>Środki własne</w:t>
            </w:r>
          </w:p>
        </w:tc>
        <w:tc>
          <w:tcPr>
            <w:tcW w:w="2105" w:type="dxa"/>
            <w:vAlign w:val="center"/>
          </w:tcPr>
          <w:p w:rsidR="00D55375" w:rsidRPr="001473E9" w:rsidRDefault="00D55375" w:rsidP="00792DBC">
            <w:pPr>
              <w:spacing w:before="80" w:after="60" w:line="288" w:lineRule="auto"/>
              <w:ind w:firstLine="0"/>
              <w:jc w:val="right"/>
              <w:rPr>
                <w:rFonts w:cs="Tahoma"/>
                <w:color w:val="000000" w:themeColor="text1"/>
                <w:sz w:val="20"/>
                <w:szCs w:val="20"/>
              </w:rPr>
            </w:pPr>
            <w:r w:rsidRPr="001473E9">
              <w:rPr>
                <w:rFonts w:cs="Tahoma"/>
                <w:color w:val="000000" w:themeColor="text1"/>
                <w:sz w:val="20"/>
                <w:szCs w:val="20"/>
              </w:rPr>
              <w:t>13 101 371,45</w:t>
            </w:r>
          </w:p>
        </w:tc>
      </w:tr>
      <w:tr w:rsidR="00D55375" w:rsidRPr="001473E9" w:rsidTr="00792DBC">
        <w:trPr>
          <w:jc w:val="center"/>
        </w:trPr>
        <w:tc>
          <w:tcPr>
            <w:tcW w:w="4865" w:type="dxa"/>
            <w:vMerge/>
            <w:vAlign w:val="center"/>
          </w:tcPr>
          <w:p w:rsidR="00D55375" w:rsidRPr="001473E9" w:rsidRDefault="00D55375" w:rsidP="00792DBC">
            <w:pPr>
              <w:spacing w:before="80" w:after="60" w:line="288" w:lineRule="auto"/>
              <w:ind w:firstLine="0"/>
              <w:jc w:val="left"/>
              <w:rPr>
                <w:rFonts w:cs="Tahoma"/>
                <w:color w:val="000000" w:themeColor="text1"/>
                <w:sz w:val="20"/>
                <w:szCs w:val="20"/>
              </w:rPr>
            </w:pPr>
          </w:p>
        </w:tc>
        <w:tc>
          <w:tcPr>
            <w:tcW w:w="2102" w:type="dxa"/>
            <w:vAlign w:val="center"/>
          </w:tcPr>
          <w:p w:rsidR="00D55375" w:rsidRPr="001473E9" w:rsidRDefault="00D55375" w:rsidP="00792DBC">
            <w:pPr>
              <w:spacing w:before="80" w:after="60" w:line="288" w:lineRule="auto"/>
              <w:ind w:firstLine="0"/>
              <w:jc w:val="right"/>
              <w:rPr>
                <w:rFonts w:cs="Tahoma"/>
                <w:color w:val="000000" w:themeColor="text1"/>
                <w:sz w:val="20"/>
                <w:szCs w:val="20"/>
              </w:rPr>
            </w:pPr>
            <w:r w:rsidRPr="001473E9">
              <w:rPr>
                <w:rFonts w:cs="Tahoma"/>
                <w:color w:val="000000" w:themeColor="text1"/>
                <w:sz w:val="20"/>
                <w:szCs w:val="20"/>
              </w:rPr>
              <w:t>Środki unijne i inne</w:t>
            </w:r>
          </w:p>
        </w:tc>
        <w:tc>
          <w:tcPr>
            <w:tcW w:w="2105" w:type="dxa"/>
            <w:vAlign w:val="center"/>
          </w:tcPr>
          <w:p w:rsidR="00D55375" w:rsidRPr="001473E9" w:rsidRDefault="00D55375" w:rsidP="00792DBC">
            <w:pPr>
              <w:spacing w:before="80" w:after="60" w:line="288" w:lineRule="auto"/>
              <w:ind w:firstLine="0"/>
              <w:jc w:val="right"/>
              <w:rPr>
                <w:rFonts w:cs="Tahoma"/>
                <w:color w:val="000000" w:themeColor="text1"/>
                <w:sz w:val="20"/>
                <w:szCs w:val="20"/>
              </w:rPr>
            </w:pPr>
            <w:r w:rsidRPr="001473E9">
              <w:rPr>
                <w:rFonts w:cs="Tahoma"/>
                <w:color w:val="000000" w:themeColor="text1"/>
                <w:sz w:val="20"/>
                <w:szCs w:val="20"/>
              </w:rPr>
              <w:t>24 809 276,40</w:t>
            </w:r>
          </w:p>
        </w:tc>
      </w:tr>
      <w:tr w:rsidR="00D55375" w:rsidRPr="001473E9" w:rsidTr="00792DBC">
        <w:trPr>
          <w:jc w:val="center"/>
        </w:trPr>
        <w:tc>
          <w:tcPr>
            <w:tcW w:w="4865" w:type="dxa"/>
            <w:vMerge w:val="restart"/>
            <w:vAlign w:val="center"/>
          </w:tcPr>
          <w:p w:rsidR="00D55375" w:rsidRPr="001473E9" w:rsidRDefault="00D55375" w:rsidP="00792DBC">
            <w:pPr>
              <w:spacing w:before="80" w:after="60" w:line="288" w:lineRule="auto"/>
              <w:ind w:firstLine="0"/>
              <w:jc w:val="left"/>
              <w:rPr>
                <w:rFonts w:cs="Tahoma"/>
                <w:color w:val="000000" w:themeColor="text1"/>
                <w:sz w:val="20"/>
                <w:szCs w:val="20"/>
              </w:rPr>
            </w:pPr>
            <w:r w:rsidRPr="001473E9">
              <w:rPr>
                <w:rFonts w:cs="Tahoma"/>
                <w:color w:val="000000" w:themeColor="text1"/>
                <w:sz w:val="20"/>
                <w:szCs w:val="20"/>
              </w:rPr>
              <w:t>Niskoemisyjne autobusy hybrydowe wraz z zapl</w:t>
            </w:r>
            <w:r w:rsidRPr="001473E9">
              <w:rPr>
                <w:rFonts w:cs="Tahoma"/>
                <w:color w:val="000000" w:themeColor="text1"/>
                <w:sz w:val="20"/>
                <w:szCs w:val="20"/>
              </w:rPr>
              <w:t>e</w:t>
            </w:r>
            <w:r w:rsidRPr="001473E9">
              <w:rPr>
                <w:rFonts w:cs="Tahoma"/>
                <w:color w:val="000000" w:themeColor="text1"/>
                <w:sz w:val="20"/>
                <w:szCs w:val="20"/>
              </w:rPr>
              <w:t>czem technicznym do ich obsługi elementami now</w:t>
            </w:r>
            <w:r w:rsidRPr="001473E9">
              <w:rPr>
                <w:rFonts w:cs="Tahoma"/>
                <w:color w:val="000000" w:themeColor="text1"/>
                <w:sz w:val="20"/>
                <w:szCs w:val="20"/>
              </w:rPr>
              <w:t>o</w:t>
            </w:r>
            <w:r w:rsidRPr="001473E9">
              <w:rPr>
                <w:rFonts w:cs="Tahoma"/>
                <w:color w:val="000000" w:themeColor="text1"/>
                <w:sz w:val="20"/>
                <w:szCs w:val="20"/>
              </w:rPr>
              <w:t>czesnego systemu transportu zbiorowego w Tom</w:t>
            </w:r>
            <w:r w:rsidRPr="001473E9">
              <w:rPr>
                <w:rFonts w:cs="Tahoma"/>
                <w:color w:val="000000" w:themeColor="text1"/>
                <w:sz w:val="20"/>
                <w:szCs w:val="20"/>
              </w:rPr>
              <w:t>a</w:t>
            </w:r>
            <w:r w:rsidRPr="001473E9">
              <w:rPr>
                <w:rFonts w:cs="Tahoma"/>
                <w:color w:val="000000" w:themeColor="text1"/>
                <w:sz w:val="20"/>
                <w:szCs w:val="20"/>
              </w:rPr>
              <w:t>szowie Mazowieckim</w:t>
            </w:r>
          </w:p>
        </w:tc>
        <w:tc>
          <w:tcPr>
            <w:tcW w:w="2102" w:type="dxa"/>
            <w:vAlign w:val="center"/>
          </w:tcPr>
          <w:p w:rsidR="00D55375" w:rsidRPr="001473E9" w:rsidRDefault="00D55375" w:rsidP="00792DBC">
            <w:pPr>
              <w:spacing w:before="80" w:after="60" w:line="288" w:lineRule="auto"/>
              <w:ind w:firstLine="0"/>
              <w:jc w:val="right"/>
              <w:rPr>
                <w:rFonts w:cs="Tahoma"/>
                <w:color w:val="000000" w:themeColor="text1"/>
                <w:sz w:val="20"/>
                <w:szCs w:val="20"/>
              </w:rPr>
            </w:pPr>
            <w:r w:rsidRPr="001473E9">
              <w:rPr>
                <w:rFonts w:cs="Tahoma"/>
                <w:color w:val="000000" w:themeColor="text1"/>
                <w:sz w:val="20"/>
                <w:szCs w:val="20"/>
              </w:rPr>
              <w:t>Środki własne</w:t>
            </w:r>
          </w:p>
        </w:tc>
        <w:tc>
          <w:tcPr>
            <w:tcW w:w="2105" w:type="dxa"/>
            <w:vAlign w:val="center"/>
          </w:tcPr>
          <w:p w:rsidR="00D55375" w:rsidRPr="001473E9" w:rsidRDefault="00D55375" w:rsidP="00792DBC">
            <w:pPr>
              <w:spacing w:before="80" w:after="60" w:line="288" w:lineRule="auto"/>
              <w:ind w:firstLine="0"/>
              <w:jc w:val="right"/>
              <w:rPr>
                <w:rFonts w:cs="Tahoma"/>
                <w:color w:val="000000" w:themeColor="text1"/>
                <w:sz w:val="20"/>
                <w:szCs w:val="20"/>
              </w:rPr>
            </w:pPr>
            <w:r w:rsidRPr="001473E9">
              <w:rPr>
                <w:rFonts w:cs="Tahoma"/>
                <w:color w:val="000000" w:themeColor="text1"/>
                <w:sz w:val="20"/>
                <w:szCs w:val="20"/>
              </w:rPr>
              <w:t>14 449 144,27</w:t>
            </w:r>
          </w:p>
        </w:tc>
      </w:tr>
      <w:tr w:rsidR="00D55375" w:rsidRPr="001473E9" w:rsidTr="00792DBC">
        <w:trPr>
          <w:jc w:val="center"/>
        </w:trPr>
        <w:tc>
          <w:tcPr>
            <w:tcW w:w="4865" w:type="dxa"/>
            <w:vMerge/>
            <w:vAlign w:val="center"/>
          </w:tcPr>
          <w:p w:rsidR="00D55375" w:rsidRPr="001473E9" w:rsidRDefault="00D55375" w:rsidP="00792DBC">
            <w:pPr>
              <w:spacing w:before="80" w:after="60" w:line="288" w:lineRule="auto"/>
              <w:ind w:firstLine="0"/>
              <w:jc w:val="left"/>
              <w:rPr>
                <w:rFonts w:cs="Tahoma"/>
                <w:color w:val="000000" w:themeColor="text1"/>
                <w:sz w:val="20"/>
                <w:szCs w:val="20"/>
              </w:rPr>
            </w:pPr>
          </w:p>
        </w:tc>
        <w:tc>
          <w:tcPr>
            <w:tcW w:w="2102" w:type="dxa"/>
            <w:vAlign w:val="center"/>
          </w:tcPr>
          <w:p w:rsidR="00D55375" w:rsidRPr="001473E9" w:rsidRDefault="00D55375" w:rsidP="00792DBC">
            <w:pPr>
              <w:spacing w:before="80" w:after="60" w:line="288" w:lineRule="auto"/>
              <w:ind w:firstLine="0"/>
              <w:jc w:val="right"/>
              <w:rPr>
                <w:rFonts w:cs="Tahoma"/>
                <w:color w:val="000000" w:themeColor="text1"/>
                <w:sz w:val="20"/>
                <w:szCs w:val="20"/>
              </w:rPr>
            </w:pPr>
            <w:r w:rsidRPr="001473E9">
              <w:rPr>
                <w:rFonts w:cs="Tahoma"/>
                <w:color w:val="000000" w:themeColor="text1"/>
                <w:sz w:val="20"/>
                <w:szCs w:val="20"/>
              </w:rPr>
              <w:t>Środki unijne i inne</w:t>
            </w:r>
          </w:p>
        </w:tc>
        <w:tc>
          <w:tcPr>
            <w:tcW w:w="2105" w:type="dxa"/>
            <w:vAlign w:val="center"/>
          </w:tcPr>
          <w:p w:rsidR="00D55375" w:rsidRPr="001473E9" w:rsidRDefault="00D55375" w:rsidP="00792DBC">
            <w:pPr>
              <w:spacing w:before="80" w:after="60" w:line="288" w:lineRule="auto"/>
              <w:ind w:firstLine="0"/>
              <w:jc w:val="right"/>
              <w:rPr>
                <w:rFonts w:cs="Tahoma"/>
                <w:color w:val="000000" w:themeColor="text1"/>
                <w:sz w:val="20"/>
                <w:szCs w:val="20"/>
              </w:rPr>
            </w:pPr>
            <w:r w:rsidRPr="001473E9">
              <w:rPr>
                <w:rFonts w:cs="Tahoma"/>
                <w:color w:val="000000" w:themeColor="text1"/>
                <w:sz w:val="20"/>
                <w:szCs w:val="20"/>
              </w:rPr>
              <w:t>7 446 757,76</w:t>
            </w:r>
          </w:p>
        </w:tc>
      </w:tr>
      <w:tr w:rsidR="00D55375" w:rsidRPr="001473E9" w:rsidTr="00792DBC">
        <w:trPr>
          <w:jc w:val="center"/>
        </w:trPr>
        <w:tc>
          <w:tcPr>
            <w:tcW w:w="4865" w:type="dxa"/>
            <w:shd w:val="clear" w:color="auto" w:fill="99CCFF"/>
            <w:vAlign w:val="center"/>
          </w:tcPr>
          <w:p w:rsidR="00D55375" w:rsidRPr="00BD26D3" w:rsidRDefault="00D55375" w:rsidP="00792DBC">
            <w:pPr>
              <w:spacing w:before="80" w:after="60" w:line="288" w:lineRule="auto"/>
              <w:ind w:firstLine="0"/>
              <w:jc w:val="left"/>
              <w:rPr>
                <w:rFonts w:cs="Tahoma"/>
                <w:b/>
                <w:bCs/>
                <w:color w:val="000000" w:themeColor="text1"/>
                <w:sz w:val="20"/>
                <w:szCs w:val="20"/>
              </w:rPr>
            </w:pPr>
            <w:r w:rsidRPr="00BD26D3">
              <w:rPr>
                <w:rFonts w:cs="Tahoma"/>
                <w:b/>
                <w:bCs/>
                <w:color w:val="000000" w:themeColor="text1"/>
                <w:sz w:val="20"/>
                <w:szCs w:val="20"/>
              </w:rPr>
              <w:t>Razem</w:t>
            </w:r>
          </w:p>
        </w:tc>
        <w:tc>
          <w:tcPr>
            <w:tcW w:w="2102" w:type="dxa"/>
            <w:shd w:val="clear" w:color="auto" w:fill="99CCFF"/>
            <w:vAlign w:val="center"/>
          </w:tcPr>
          <w:p w:rsidR="00D55375" w:rsidRPr="00BD26D3" w:rsidRDefault="00D55375" w:rsidP="00792DBC">
            <w:pPr>
              <w:spacing w:before="80" w:after="60" w:line="288" w:lineRule="auto"/>
              <w:ind w:firstLine="0"/>
              <w:jc w:val="right"/>
              <w:rPr>
                <w:rFonts w:cs="Tahoma"/>
                <w:b/>
                <w:bCs/>
                <w:color w:val="000000" w:themeColor="text1"/>
                <w:sz w:val="20"/>
                <w:szCs w:val="20"/>
              </w:rPr>
            </w:pPr>
            <w:r w:rsidRPr="00BD26D3">
              <w:rPr>
                <w:rFonts w:cs="Tahoma"/>
                <w:b/>
                <w:bCs/>
                <w:color w:val="000000" w:themeColor="text1"/>
                <w:sz w:val="20"/>
                <w:szCs w:val="20"/>
              </w:rPr>
              <w:t>-</w:t>
            </w:r>
          </w:p>
        </w:tc>
        <w:tc>
          <w:tcPr>
            <w:tcW w:w="2105" w:type="dxa"/>
            <w:shd w:val="clear" w:color="auto" w:fill="99CCFF"/>
            <w:vAlign w:val="center"/>
          </w:tcPr>
          <w:p w:rsidR="00D55375" w:rsidRPr="00BD26D3" w:rsidRDefault="00D55375" w:rsidP="00792DBC">
            <w:pPr>
              <w:spacing w:before="80" w:after="60" w:line="288" w:lineRule="auto"/>
              <w:ind w:firstLine="0"/>
              <w:jc w:val="right"/>
              <w:rPr>
                <w:rFonts w:cs="Tahoma"/>
                <w:b/>
                <w:bCs/>
                <w:color w:val="000000" w:themeColor="text1"/>
                <w:sz w:val="20"/>
                <w:szCs w:val="20"/>
              </w:rPr>
            </w:pPr>
            <w:r w:rsidRPr="00BD26D3">
              <w:rPr>
                <w:rFonts w:cs="Tahoma"/>
                <w:b/>
                <w:bCs/>
                <w:color w:val="000000" w:themeColor="text1"/>
                <w:sz w:val="20"/>
                <w:szCs w:val="20"/>
              </w:rPr>
              <w:t>89 806 549,88</w:t>
            </w:r>
          </w:p>
        </w:tc>
      </w:tr>
    </w:tbl>
    <w:p w:rsidR="00D55375" w:rsidRPr="001473E9" w:rsidRDefault="00D55375" w:rsidP="00D55375">
      <w:pPr>
        <w:autoSpaceDE w:val="0"/>
        <w:autoSpaceDN w:val="0"/>
        <w:adjustRightInd w:val="0"/>
        <w:spacing w:before="120" w:after="240"/>
        <w:ind w:firstLine="0"/>
        <w:jc w:val="left"/>
        <w:rPr>
          <w:rFonts w:cs="Tahoma"/>
          <w:i/>
          <w:color w:val="000000" w:themeColor="text1"/>
        </w:rPr>
      </w:pPr>
      <w:r w:rsidRPr="001473E9">
        <w:rPr>
          <w:rFonts w:cs="Tahoma"/>
          <w:color w:val="000000" w:themeColor="text1"/>
          <w:sz w:val="20"/>
          <w:szCs w:val="20"/>
        </w:rPr>
        <w:t xml:space="preserve">Źródło: dane </w:t>
      </w:r>
      <w:proofErr w:type="spellStart"/>
      <w:r w:rsidRPr="001473E9">
        <w:rPr>
          <w:rFonts w:cs="Tahoma"/>
          <w:color w:val="000000" w:themeColor="text1"/>
          <w:sz w:val="20"/>
          <w:szCs w:val="20"/>
        </w:rPr>
        <w:t>ZDiUM</w:t>
      </w:r>
      <w:proofErr w:type="spellEnd"/>
      <w:r w:rsidRPr="001473E9">
        <w:rPr>
          <w:rFonts w:cs="Tahoma"/>
          <w:color w:val="000000" w:themeColor="text1"/>
          <w:sz w:val="20"/>
          <w:szCs w:val="20"/>
        </w:rPr>
        <w:t xml:space="preserve"> Tomaszów Mazowiecki.</w:t>
      </w:r>
    </w:p>
    <w:p w:rsidR="00E062DE" w:rsidRPr="001473E9" w:rsidRDefault="00E062DE" w:rsidP="00E062DE">
      <w:pPr>
        <w:rPr>
          <w:rFonts w:cs="Tahoma"/>
          <w:color w:val="000000" w:themeColor="text1"/>
        </w:rPr>
      </w:pPr>
      <w:r w:rsidRPr="001473E9">
        <w:rPr>
          <w:rFonts w:cs="Tahoma"/>
          <w:color w:val="000000" w:themeColor="text1"/>
        </w:rPr>
        <w:t>Niezależnie od zakupów nowych jednostek taborowych realizowanych przez Miasto, MZK prowadzi proces odnowy posiadanej floty ze źródeł własnych (odpisy amortyzacyjne, zysk) oraz źródeł zewnętrznych (kredyty, leasing), nabywając autobusy używane z rynku wtórnego.</w:t>
      </w:r>
    </w:p>
    <w:p w:rsidR="00E062DE" w:rsidRPr="001473E9" w:rsidRDefault="00E062DE" w:rsidP="00E062DE">
      <w:pPr>
        <w:rPr>
          <w:rFonts w:cs="Tahoma"/>
          <w:color w:val="000000" w:themeColor="text1"/>
        </w:rPr>
      </w:pPr>
      <w:r w:rsidRPr="001473E9">
        <w:rPr>
          <w:rFonts w:cs="Tahoma"/>
          <w:color w:val="000000" w:themeColor="text1"/>
        </w:rPr>
        <w:t>Miasto Tomaszów Mazowiecki przekracza próg poziomu 50 tys. mieszkańców, jest z</w:t>
      </w:r>
      <w:r w:rsidRPr="001473E9">
        <w:rPr>
          <w:rFonts w:cs="Tahoma"/>
          <w:color w:val="000000" w:themeColor="text1"/>
        </w:rPr>
        <w:t>a</w:t>
      </w:r>
      <w:r w:rsidRPr="001473E9">
        <w:rPr>
          <w:rFonts w:cs="Tahoma"/>
          <w:color w:val="000000" w:themeColor="text1"/>
        </w:rPr>
        <w:t xml:space="preserve">tem jako jednostka samorządu terytorialnego zobligowane do opracowania analizy kosztów i korzyści, o której mowa w art. 37 ustawy o </w:t>
      </w:r>
      <w:proofErr w:type="spellStart"/>
      <w:r w:rsidRPr="001473E9">
        <w:rPr>
          <w:rFonts w:cs="Tahoma"/>
          <w:color w:val="000000" w:themeColor="text1"/>
        </w:rPr>
        <w:t>elektromobilności</w:t>
      </w:r>
      <w:proofErr w:type="spellEnd"/>
      <w:r w:rsidRPr="001473E9">
        <w:rPr>
          <w:rFonts w:cs="Tahoma"/>
          <w:color w:val="000000" w:themeColor="text1"/>
        </w:rPr>
        <w:t xml:space="preserve"> i paliwach alternatywnych.</w:t>
      </w:r>
    </w:p>
    <w:p w:rsidR="00E062DE" w:rsidRPr="001473E9" w:rsidRDefault="00E062DE" w:rsidP="00E062DE">
      <w:pPr>
        <w:rPr>
          <w:rFonts w:cs="Tahoma"/>
          <w:color w:val="000000" w:themeColor="text1"/>
        </w:rPr>
      </w:pPr>
      <w:r w:rsidRPr="001473E9">
        <w:rPr>
          <w:rFonts w:cs="Tahoma"/>
          <w:color w:val="000000" w:themeColor="text1"/>
        </w:rPr>
        <w:t xml:space="preserve">W 2018 </w:t>
      </w:r>
      <w:proofErr w:type="spellStart"/>
      <w:r w:rsidRPr="001473E9">
        <w:rPr>
          <w:rFonts w:cs="Tahoma"/>
          <w:color w:val="000000" w:themeColor="text1"/>
        </w:rPr>
        <w:t>r</w:t>
      </w:r>
      <w:proofErr w:type="spellEnd"/>
      <w:r w:rsidRPr="001473E9">
        <w:rPr>
          <w:rFonts w:cs="Tahoma"/>
          <w:color w:val="000000" w:themeColor="text1"/>
        </w:rPr>
        <w:t xml:space="preserve"> wykonano analizę kosztów i korzyści zgodnie z wymogami ustawy o </w:t>
      </w:r>
      <w:proofErr w:type="spellStart"/>
      <w:r w:rsidRPr="001473E9">
        <w:rPr>
          <w:rFonts w:cs="Tahoma"/>
          <w:color w:val="000000" w:themeColor="text1"/>
        </w:rPr>
        <w:t>elektr</w:t>
      </w:r>
      <w:r w:rsidRPr="001473E9">
        <w:rPr>
          <w:rFonts w:cs="Tahoma"/>
          <w:color w:val="000000" w:themeColor="text1"/>
        </w:rPr>
        <w:t>o</w:t>
      </w:r>
      <w:r w:rsidRPr="001473E9">
        <w:rPr>
          <w:rFonts w:cs="Tahoma"/>
          <w:color w:val="000000" w:themeColor="text1"/>
        </w:rPr>
        <w:t>mobilności</w:t>
      </w:r>
      <w:proofErr w:type="spellEnd"/>
      <w:r w:rsidRPr="001473E9">
        <w:rPr>
          <w:rFonts w:cs="Tahoma"/>
          <w:color w:val="000000" w:themeColor="text1"/>
        </w:rPr>
        <w:t>, korzystając z wytycznych i przewodników do sporządzania takich analiz, oprac</w:t>
      </w:r>
      <w:r w:rsidRPr="001473E9">
        <w:rPr>
          <w:rFonts w:cs="Tahoma"/>
          <w:color w:val="000000" w:themeColor="text1"/>
        </w:rPr>
        <w:t>o</w:t>
      </w:r>
      <w:r w:rsidRPr="001473E9">
        <w:rPr>
          <w:rFonts w:cs="Tahoma"/>
          <w:color w:val="000000" w:themeColor="text1"/>
        </w:rPr>
        <w:t xml:space="preserve">wanych dla potrzeb projektów z dofinansowaniem unijnym. Zidentyfikowano w niej dwa możliwe do zastosowania scenariusze wymiany taboru: </w:t>
      </w:r>
    </w:p>
    <w:p w:rsidR="00E062DE" w:rsidRPr="001473E9" w:rsidRDefault="00E062DE" w:rsidP="00F16C57">
      <w:pPr>
        <w:numPr>
          <w:ilvl w:val="0"/>
          <w:numId w:val="45"/>
        </w:numPr>
        <w:ind w:left="357" w:hanging="357"/>
        <w:contextualSpacing/>
        <w:jc w:val="left"/>
        <w:rPr>
          <w:rFonts w:cs="Tahoma"/>
          <w:color w:val="000000" w:themeColor="text1"/>
          <w:szCs w:val="22"/>
        </w:rPr>
      </w:pPr>
      <w:r w:rsidRPr="001473E9">
        <w:rPr>
          <w:rFonts w:cs="Tahoma"/>
          <w:color w:val="000000" w:themeColor="text1"/>
          <w:szCs w:val="22"/>
        </w:rPr>
        <w:t>wariant 1 konwencjonalny – w którym założono realizację polityki sukcesywnej wymiany taboru na nowe pojazdy zasilane olejem napędowym;</w:t>
      </w:r>
    </w:p>
    <w:p w:rsidR="00E062DE" w:rsidRPr="001473E9" w:rsidRDefault="00E062DE" w:rsidP="00F16C57">
      <w:pPr>
        <w:numPr>
          <w:ilvl w:val="0"/>
          <w:numId w:val="45"/>
        </w:numPr>
        <w:ind w:left="357" w:hanging="357"/>
        <w:contextualSpacing/>
        <w:jc w:val="left"/>
        <w:rPr>
          <w:rFonts w:cs="Tahoma"/>
          <w:color w:val="000000" w:themeColor="text1"/>
          <w:szCs w:val="22"/>
        </w:rPr>
      </w:pPr>
      <w:r w:rsidRPr="001473E9">
        <w:rPr>
          <w:rFonts w:cs="Tahoma"/>
          <w:color w:val="000000" w:themeColor="text1"/>
          <w:szCs w:val="22"/>
        </w:rPr>
        <w:t>wariant 2 elektryczny – w którym założono sukcesywną wymianę taboru MZK na pojazdy elektryczne, w celu wypełnienia obowiązków ustawowych oraz uzupełniająco sukcesywną wymianę taboru na autobusy zasilane olejem napędowym.</w:t>
      </w:r>
    </w:p>
    <w:p w:rsidR="00E062DE" w:rsidRPr="001473E9" w:rsidRDefault="00E062DE" w:rsidP="00E062DE">
      <w:pPr>
        <w:rPr>
          <w:rFonts w:cs="Tahoma"/>
          <w:color w:val="000000" w:themeColor="text1"/>
        </w:rPr>
      </w:pPr>
      <w:r w:rsidRPr="001473E9">
        <w:rPr>
          <w:rFonts w:cs="Tahoma"/>
          <w:color w:val="000000" w:themeColor="text1"/>
        </w:rPr>
        <w:t>Warianty te porównano ze scenariuszem kontynuacji wymiany taboru na autobusy używane z silnikami na olej napędowy, jako scenariuszem bazowym.</w:t>
      </w:r>
    </w:p>
    <w:p w:rsidR="00E062DE" w:rsidRPr="001473E9" w:rsidRDefault="00E062DE" w:rsidP="00E062DE">
      <w:pPr>
        <w:rPr>
          <w:rFonts w:cs="Tahoma"/>
          <w:color w:val="000000" w:themeColor="text1"/>
        </w:rPr>
      </w:pPr>
      <w:r w:rsidRPr="001473E9">
        <w:rPr>
          <w:rFonts w:cs="Tahoma"/>
          <w:color w:val="000000" w:themeColor="text1"/>
        </w:rPr>
        <w:lastRenderedPageBreak/>
        <w:t>W przeprowadzonej analizie społeczno-ekonomicznej uwzględniono oszczędności w kosztach eksploatacyjnych oraz efekty zewnętrzne związane z emisją gazów cieplarnianych i innych zanieczyszczeń atmosfery oraz zmniejszenia hałasu.</w:t>
      </w:r>
    </w:p>
    <w:p w:rsidR="00E062DE" w:rsidRPr="001473E9" w:rsidRDefault="00E062DE" w:rsidP="00E062DE">
      <w:pPr>
        <w:rPr>
          <w:rFonts w:cs="Tahoma"/>
          <w:color w:val="000000" w:themeColor="text1"/>
        </w:rPr>
      </w:pPr>
      <w:r w:rsidRPr="001473E9">
        <w:rPr>
          <w:rFonts w:cs="Tahoma"/>
          <w:color w:val="000000" w:themeColor="text1"/>
          <w:szCs w:val="22"/>
        </w:rPr>
        <w:t>Obliczone w analizie wskaźniki finansowe FNPV/c (Finansowa bieżąca wartość netto inwestycji) oraz FRR/c (Finansowa wewnętrzna stopa zwrotu z inwestycji), są ujemne dla obydwu wariantów. Ujemne wartości osiągnęły także wskaźniki ENPV (Ekonomiczna bieżąca wartość netto).</w:t>
      </w:r>
      <w:r w:rsidRPr="001473E9">
        <w:rPr>
          <w:rFonts w:cs="Tahoma"/>
          <w:color w:val="000000" w:themeColor="text1"/>
        </w:rPr>
        <w:t xml:space="preserve"> W porównaniu do scenariusza bazowego najkorzystniej wypadł wariant ko</w:t>
      </w:r>
      <w:r w:rsidRPr="001473E9">
        <w:rPr>
          <w:rFonts w:cs="Tahoma"/>
          <w:color w:val="000000" w:themeColor="text1"/>
        </w:rPr>
        <w:t>n</w:t>
      </w:r>
      <w:r w:rsidRPr="001473E9">
        <w:rPr>
          <w:rFonts w:cs="Tahoma"/>
          <w:color w:val="000000" w:themeColor="text1"/>
        </w:rPr>
        <w:t>wencjonalny. Przy przyjętych założeniach analiza wykazała brak korzyści ze stosowania tab</w:t>
      </w:r>
      <w:r w:rsidRPr="001473E9">
        <w:rPr>
          <w:rFonts w:cs="Tahoma"/>
          <w:color w:val="000000" w:themeColor="text1"/>
        </w:rPr>
        <w:t>o</w:t>
      </w:r>
      <w:r w:rsidRPr="001473E9">
        <w:rPr>
          <w:rFonts w:cs="Tahoma"/>
          <w:color w:val="000000" w:themeColor="text1"/>
        </w:rPr>
        <w:t xml:space="preserve">ru </w:t>
      </w:r>
      <w:proofErr w:type="spellStart"/>
      <w:r w:rsidRPr="001473E9">
        <w:rPr>
          <w:rFonts w:cs="Tahoma"/>
          <w:color w:val="000000" w:themeColor="text1"/>
        </w:rPr>
        <w:t>zeroemisyjnego</w:t>
      </w:r>
      <w:proofErr w:type="spellEnd"/>
      <w:r w:rsidRPr="001473E9">
        <w:rPr>
          <w:rFonts w:cs="Tahoma"/>
          <w:color w:val="000000" w:themeColor="text1"/>
        </w:rPr>
        <w:t xml:space="preserve">, a zatem i brak obowiązku jego stosowania. </w:t>
      </w:r>
    </w:p>
    <w:p w:rsidR="00E062DE" w:rsidRPr="001473E9" w:rsidRDefault="00E062DE" w:rsidP="00E062DE">
      <w:pPr>
        <w:rPr>
          <w:rFonts w:cs="Tahoma"/>
          <w:color w:val="000000" w:themeColor="text1"/>
        </w:rPr>
      </w:pPr>
      <w:r w:rsidRPr="001473E9">
        <w:rPr>
          <w:rFonts w:cs="Tahoma"/>
          <w:color w:val="000000" w:themeColor="text1"/>
        </w:rPr>
        <w:t xml:space="preserve">Głównym powodem negatywnych wyników analizy były wysokie ceny autobusów </w:t>
      </w:r>
      <w:proofErr w:type="spellStart"/>
      <w:r w:rsidRPr="001473E9">
        <w:rPr>
          <w:rFonts w:cs="Tahoma"/>
          <w:color w:val="000000" w:themeColor="text1"/>
        </w:rPr>
        <w:t>zer</w:t>
      </w:r>
      <w:r w:rsidRPr="001473E9">
        <w:rPr>
          <w:rFonts w:cs="Tahoma"/>
          <w:color w:val="000000" w:themeColor="text1"/>
        </w:rPr>
        <w:t>o</w:t>
      </w:r>
      <w:r w:rsidRPr="001473E9">
        <w:rPr>
          <w:rFonts w:cs="Tahoma"/>
          <w:color w:val="000000" w:themeColor="text1"/>
        </w:rPr>
        <w:t>emisyjnych</w:t>
      </w:r>
      <w:proofErr w:type="spellEnd"/>
      <w:r w:rsidRPr="001473E9">
        <w:rPr>
          <w:rFonts w:cs="Tahoma"/>
          <w:color w:val="000000" w:themeColor="text1"/>
        </w:rPr>
        <w:t>, konieczność ponoszenia znaczących dodatkowych nakładów na instalacje zasil</w:t>
      </w:r>
      <w:r w:rsidRPr="001473E9">
        <w:rPr>
          <w:rFonts w:cs="Tahoma"/>
          <w:color w:val="000000" w:themeColor="text1"/>
        </w:rPr>
        <w:t>a</w:t>
      </w:r>
      <w:r w:rsidRPr="001473E9">
        <w:rPr>
          <w:rFonts w:cs="Tahoma"/>
          <w:color w:val="000000" w:themeColor="text1"/>
        </w:rPr>
        <w:t>jące oraz niekorzystne wskaźniki emisji zanieczyszczeń emitowanych przy produkcji energii elektrycznej w Polsce, a także wysoki standard pojazdów (już spełniane normy czystości sp</w:t>
      </w:r>
      <w:r w:rsidRPr="001473E9">
        <w:rPr>
          <w:rFonts w:cs="Tahoma"/>
          <w:color w:val="000000" w:themeColor="text1"/>
        </w:rPr>
        <w:t>a</w:t>
      </w:r>
      <w:r w:rsidRPr="001473E9">
        <w:rPr>
          <w:rFonts w:cs="Tahoma"/>
          <w:color w:val="000000" w:themeColor="text1"/>
        </w:rPr>
        <w:t>lin) w momencie startowym przeprowadzenia analizy.</w:t>
      </w:r>
    </w:p>
    <w:p w:rsidR="00E062DE" w:rsidRPr="001473E9" w:rsidRDefault="00E062DE" w:rsidP="00E062DE">
      <w:pPr>
        <w:rPr>
          <w:rFonts w:cs="Tahoma"/>
          <w:color w:val="000000" w:themeColor="text1"/>
        </w:rPr>
      </w:pPr>
      <w:r w:rsidRPr="001473E9">
        <w:rPr>
          <w:rFonts w:cs="Tahoma"/>
          <w:color w:val="000000" w:themeColor="text1"/>
        </w:rPr>
        <w:t xml:space="preserve">Kolejne analizy kosztów i korzyści, najbliższa powinna zostać opracowana do końca 2021 r., mogą jednak wykazać korzyści ze stosowania taboru </w:t>
      </w:r>
      <w:proofErr w:type="spellStart"/>
      <w:r w:rsidRPr="001473E9">
        <w:rPr>
          <w:rFonts w:cs="Tahoma"/>
          <w:color w:val="000000" w:themeColor="text1"/>
        </w:rPr>
        <w:t>zeroemisyjnego</w:t>
      </w:r>
      <w:proofErr w:type="spellEnd"/>
      <w:r w:rsidRPr="001473E9">
        <w:rPr>
          <w:rFonts w:cs="Tahoma"/>
          <w:color w:val="000000" w:themeColor="text1"/>
        </w:rPr>
        <w:t>. W takim prz</w:t>
      </w:r>
      <w:r w:rsidRPr="001473E9">
        <w:rPr>
          <w:rFonts w:cs="Tahoma"/>
          <w:color w:val="000000" w:themeColor="text1"/>
        </w:rPr>
        <w:t>y</w:t>
      </w:r>
      <w:r w:rsidRPr="001473E9">
        <w:rPr>
          <w:rFonts w:cs="Tahoma"/>
          <w:color w:val="000000" w:themeColor="text1"/>
        </w:rPr>
        <w:t xml:space="preserve">padku Miasto zobligowane byłoby do zapewnienia udziału 10% pojazdów </w:t>
      </w:r>
      <w:proofErr w:type="spellStart"/>
      <w:r w:rsidRPr="001473E9">
        <w:rPr>
          <w:rFonts w:cs="Tahoma"/>
          <w:color w:val="000000" w:themeColor="text1"/>
        </w:rPr>
        <w:t>zeroemisyjnych</w:t>
      </w:r>
      <w:proofErr w:type="spellEnd"/>
      <w:r w:rsidRPr="001473E9">
        <w:rPr>
          <w:rFonts w:cs="Tahoma"/>
          <w:color w:val="000000" w:themeColor="text1"/>
        </w:rPr>
        <w:t xml:space="preserve"> we flocie komunikacji miejskiej od dnia 1 stycznia 2023 r., 20% od dnia 1 stycznia 2025 r. oraz 30% </w:t>
      </w:r>
      <w:r w:rsidR="00F07C19">
        <w:rPr>
          <w:rFonts w:cs="Tahoma"/>
          <w:color w:val="000000" w:themeColor="text1"/>
        </w:rPr>
        <w:t>od</w:t>
      </w:r>
      <w:r w:rsidRPr="001473E9">
        <w:rPr>
          <w:rFonts w:cs="Tahoma"/>
          <w:color w:val="000000" w:themeColor="text1"/>
        </w:rPr>
        <w:t xml:space="preserve"> dnia 1 stycznia 2028 r.</w:t>
      </w:r>
    </w:p>
    <w:p w:rsidR="00E062DE" w:rsidRPr="001473E9" w:rsidRDefault="00E062DE" w:rsidP="00E062DE">
      <w:pPr>
        <w:rPr>
          <w:rFonts w:cs="Tahoma"/>
          <w:color w:val="000000" w:themeColor="text1"/>
        </w:rPr>
      </w:pPr>
      <w:r w:rsidRPr="001473E9">
        <w:rPr>
          <w:rFonts w:cs="Tahoma"/>
          <w:color w:val="000000" w:themeColor="text1"/>
        </w:rPr>
        <w:t>Oznaczałoby to konieczność zakupu 4 autobusów elektrycznych do końca 2022 r., k</w:t>
      </w:r>
      <w:r w:rsidRPr="001473E9">
        <w:rPr>
          <w:rFonts w:cs="Tahoma"/>
          <w:color w:val="000000" w:themeColor="text1"/>
        </w:rPr>
        <w:t>o</w:t>
      </w:r>
      <w:r w:rsidRPr="001473E9">
        <w:rPr>
          <w:rFonts w:cs="Tahoma"/>
          <w:color w:val="000000" w:themeColor="text1"/>
        </w:rPr>
        <w:t>lejnych 4 do końca 2024 r. oraz dodatkowych 4 do końca 2027 r., wraz z niezbędną infr</w:t>
      </w:r>
      <w:r w:rsidRPr="001473E9">
        <w:rPr>
          <w:rFonts w:cs="Tahoma"/>
          <w:color w:val="000000" w:themeColor="text1"/>
        </w:rPr>
        <w:t>a</w:t>
      </w:r>
      <w:r w:rsidRPr="001473E9">
        <w:rPr>
          <w:rFonts w:cs="Tahoma"/>
          <w:color w:val="000000" w:themeColor="text1"/>
        </w:rPr>
        <w:t>strukturą zasilającą. W efekcie wymienione zostałyby wszystkie wyeksploatowane jednostki taborowe we flocie tomaszowskiej komunikacji miejskiej.</w:t>
      </w:r>
    </w:p>
    <w:p w:rsidR="00107E0D" w:rsidRPr="001473E9" w:rsidRDefault="00E062DE" w:rsidP="00107E0D">
      <w:pPr>
        <w:rPr>
          <w:rFonts w:cs="Tahoma"/>
          <w:color w:val="000000" w:themeColor="text1"/>
        </w:rPr>
      </w:pPr>
      <w:r w:rsidRPr="001473E9">
        <w:rPr>
          <w:rFonts w:cs="Tahoma"/>
          <w:color w:val="000000" w:themeColor="text1"/>
        </w:rPr>
        <w:t xml:space="preserve">Decyzję o wyborze taboru </w:t>
      </w:r>
      <w:proofErr w:type="spellStart"/>
      <w:r w:rsidRPr="001473E9">
        <w:rPr>
          <w:rFonts w:cs="Tahoma"/>
          <w:color w:val="000000" w:themeColor="text1"/>
        </w:rPr>
        <w:t>zeroemisyjnego</w:t>
      </w:r>
      <w:proofErr w:type="spellEnd"/>
      <w:r w:rsidRPr="001473E9">
        <w:rPr>
          <w:rFonts w:cs="Tahoma"/>
          <w:color w:val="000000" w:themeColor="text1"/>
        </w:rPr>
        <w:t xml:space="preserve"> – dla spełnienia wymogów ustawy o </w:t>
      </w:r>
      <w:proofErr w:type="spellStart"/>
      <w:r w:rsidRPr="001473E9">
        <w:rPr>
          <w:rFonts w:cs="Tahoma"/>
          <w:color w:val="000000" w:themeColor="text1"/>
        </w:rPr>
        <w:t>ele</w:t>
      </w:r>
      <w:r w:rsidRPr="001473E9">
        <w:rPr>
          <w:rFonts w:cs="Tahoma"/>
          <w:color w:val="000000" w:themeColor="text1"/>
        </w:rPr>
        <w:t>k</w:t>
      </w:r>
      <w:r w:rsidRPr="001473E9">
        <w:rPr>
          <w:rFonts w:cs="Tahoma"/>
          <w:color w:val="000000" w:themeColor="text1"/>
        </w:rPr>
        <w:t>tromobilności</w:t>
      </w:r>
      <w:proofErr w:type="spellEnd"/>
      <w:r w:rsidRPr="001473E9">
        <w:rPr>
          <w:rFonts w:cs="Tahoma"/>
          <w:color w:val="000000" w:themeColor="text1"/>
        </w:rPr>
        <w:t xml:space="preserve"> – Miasto wspólnie z MZK powinno podjąć równocześnie z decyzją o przebud</w:t>
      </w:r>
      <w:r w:rsidRPr="001473E9">
        <w:rPr>
          <w:rFonts w:cs="Tahoma"/>
          <w:color w:val="000000" w:themeColor="text1"/>
        </w:rPr>
        <w:t>o</w:t>
      </w:r>
      <w:r w:rsidRPr="001473E9">
        <w:rPr>
          <w:rFonts w:cs="Tahoma"/>
          <w:color w:val="000000" w:themeColor="text1"/>
        </w:rPr>
        <w:t>wie zasilania w energię obiektów zajezdni.</w:t>
      </w:r>
    </w:p>
    <w:p w:rsidR="00E062DE" w:rsidRDefault="00E062DE" w:rsidP="00E062DE">
      <w:pPr>
        <w:rPr>
          <w:rFonts w:cs="Tahoma"/>
          <w:color w:val="000000" w:themeColor="text1"/>
        </w:rPr>
      </w:pPr>
      <w:r w:rsidRPr="001473E9">
        <w:rPr>
          <w:rFonts w:cs="Tahoma"/>
          <w:color w:val="000000" w:themeColor="text1"/>
        </w:rPr>
        <w:t>Miasto Tomaszów Mazowiecki</w:t>
      </w:r>
      <w:r w:rsidR="00FD56CD">
        <w:rPr>
          <w:rFonts w:cs="Tahoma"/>
          <w:color w:val="000000" w:themeColor="text1"/>
        </w:rPr>
        <w:t xml:space="preserve"> </w:t>
      </w:r>
      <w:r w:rsidRPr="001473E9">
        <w:rPr>
          <w:rFonts w:cs="Tahoma"/>
          <w:color w:val="000000" w:themeColor="text1"/>
        </w:rPr>
        <w:t>Trybunalski nie korzystało z w latach 2015-2019 z fu</w:t>
      </w:r>
      <w:r w:rsidRPr="001473E9">
        <w:rPr>
          <w:rFonts w:cs="Tahoma"/>
          <w:color w:val="000000" w:themeColor="text1"/>
        </w:rPr>
        <w:t>n</w:t>
      </w:r>
      <w:r w:rsidRPr="001473E9">
        <w:rPr>
          <w:rFonts w:cs="Tahoma"/>
          <w:color w:val="000000" w:themeColor="text1"/>
        </w:rPr>
        <w:t>duszy unijnych w realizacji programów rozwoju infrastruktury transportu publicznego. Osta</w:t>
      </w:r>
      <w:r w:rsidRPr="001473E9">
        <w:rPr>
          <w:rFonts w:cs="Tahoma"/>
          <w:color w:val="000000" w:themeColor="text1"/>
        </w:rPr>
        <w:t>t</w:t>
      </w:r>
      <w:r w:rsidRPr="001473E9">
        <w:rPr>
          <w:rFonts w:cs="Tahoma"/>
          <w:color w:val="000000" w:themeColor="text1"/>
        </w:rPr>
        <w:t>nią znaczącą inwestycją był projekt „Kompleksowe zagospodarowanie przestrzeni publicznej. Przebudowa Placu Kościuszki” zrealizowany w ramach Regionalnego Programu Operacyjnego Województwa Łódzkiego na lata 2007-2013. W ramach tego projektu wybudowano zespół przystanków dla transportu publicznego oraz parkingi rowerowe i samochodowe, stanowiące ważny węzeł przesiadkowy w mieście.</w:t>
      </w:r>
    </w:p>
    <w:p w:rsidR="005D0BB6" w:rsidRPr="005D0BB6" w:rsidRDefault="005D0BB6" w:rsidP="005D0BB6">
      <w:pPr>
        <w:rPr>
          <w:rFonts w:cs="Tahoma"/>
          <w:color w:val="000000" w:themeColor="text1"/>
        </w:rPr>
      </w:pPr>
      <w:r w:rsidRPr="005D0BB6">
        <w:rPr>
          <w:rFonts w:cs="Tahoma"/>
          <w:color w:val="000000" w:themeColor="text1"/>
        </w:rPr>
        <w:t>Pozostałe nowe inwestycje taborowe, opisane w rozdziale 12, sfinansowane będą ze środków budżetowych Miasta oraz ze środków własnych MZK, ze wsparciem środkami pom</w:t>
      </w:r>
      <w:r w:rsidRPr="005D0BB6">
        <w:rPr>
          <w:rFonts w:cs="Tahoma"/>
          <w:color w:val="000000" w:themeColor="text1"/>
        </w:rPr>
        <w:t>o</w:t>
      </w:r>
      <w:r w:rsidRPr="005D0BB6">
        <w:rPr>
          <w:rFonts w:cs="Tahoma"/>
          <w:color w:val="000000" w:themeColor="text1"/>
        </w:rPr>
        <w:lastRenderedPageBreak/>
        <w:t>cowymi krajowymi i europejskimi, jeśli tylko będzie to możliwe. W szczególności przewiduje się skorzystanie ze wsparcia finansowego z Funduszu Niskoemisyjnego Transportu.</w:t>
      </w:r>
    </w:p>
    <w:p w:rsidR="005D0BB6" w:rsidRPr="005D0BB6" w:rsidRDefault="005D0BB6" w:rsidP="005D0BB6">
      <w:pPr>
        <w:rPr>
          <w:rFonts w:cs="Tahoma"/>
          <w:color w:val="000000" w:themeColor="text1"/>
        </w:rPr>
      </w:pPr>
      <w:r w:rsidRPr="005D0BB6">
        <w:rPr>
          <w:rFonts w:cs="Tahoma"/>
          <w:color w:val="000000" w:themeColor="text1"/>
        </w:rPr>
        <w:t>W zakresie inwestycji infrastrukturalnych Miasto realizuje projekt „Zintegrowany system zarządzania infrastrukturą miejską, komunikacji z mieszkańcami i zapewnienia usług public</w:t>
      </w:r>
      <w:r w:rsidRPr="005D0BB6">
        <w:rPr>
          <w:rFonts w:cs="Tahoma"/>
          <w:color w:val="000000" w:themeColor="text1"/>
        </w:rPr>
        <w:t>z</w:t>
      </w:r>
      <w:r w:rsidRPr="005D0BB6">
        <w:rPr>
          <w:rFonts w:cs="Tahoma"/>
          <w:color w:val="000000" w:themeColor="text1"/>
        </w:rPr>
        <w:t>nych w zakresie ruchu drogowego, bezpieczeństwa, zdrowia oraz ochrony środowiska nat</w:t>
      </w:r>
      <w:r w:rsidRPr="005D0BB6">
        <w:rPr>
          <w:rFonts w:cs="Tahoma"/>
          <w:color w:val="000000" w:themeColor="text1"/>
        </w:rPr>
        <w:t>u</w:t>
      </w:r>
      <w:r w:rsidRPr="005D0BB6">
        <w:rPr>
          <w:rFonts w:cs="Tahoma"/>
          <w:color w:val="000000" w:themeColor="text1"/>
        </w:rPr>
        <w:t xml:space="preserve">ralnego w Tomaszowie Mazowieckim realizowanego w ramach konkursu pn. </w:t>
      </w:r>
      <w:proofErr w:type="spellStart"/>
      <w:r w:rsidRPr="005D0BB6">
        <w:rPr>
          <w:rFonts w:cs="Tahoma"/>
          <w:color w:val="000000" w:themeColor="text1"/>
        </w:rPr>
        <w:t>Human</w:t>
      </w:r>
      <w:proofErr w:type="spellEnd"/>
      <w:r w:rsidRPr="005D0BB6">
        <w:rPr>
          <w:rFonts w:cs="Tahoma"/>
          <w:color w:val="000000" w:themeColor="text1"/>
        </w:rPr>
        <w:t xml:space="preserve"> Smart </w:t>
      </w:r>
      <w:proofErr w:type="spellStart"/>
      <w:r w:rsidRPr="005D0BB6">
        <w:rPr>
          <w:rFonts w:cs="Tahoma"/>
          <w:color w:val="000000" w:themeColor="text1"/>
        </w:rPr>
        <w:t>Cities</w:t>
      </w:r>
      <w:proofErr w:type="spellEnd"/>
      <w:r w:rsidRPr="005D0BB6">
        <w:rPr>
          <w:rFonts w:cs="Tahoma"/>
          <w:color w:val="000000" w:themeColor="text1"/>
        </w:rPr>
        <w:t>. Inteligentne Miasta współtworzone przez mieszkańców”, który przewiduje działania w zakresie zarządzania ruchem, w celu zoptymalizowania przepustowości na głównych skrz</w:t>
      </w:r>
      <w:r w:rsidRPr="005D0BB6">
        <w:rPr>
          <w:rFonts w:cs="Tahoma"/>
          <w:color w:val="000000" w:themeColor="text1"/>
        </w:rPr>
        <w:t>y</w:t>
      </w:r>
      <w:r w:rsidRPr="005D0BB6">
        <w:rPr>
          <w:rFonts w:cs="Tahoma"/>
          <w:color w:val="000000" w:themeColor="text1"/>
        </w:rPr>
        <w:t>żowaniach przez ich monitoring i sterowanie sygnalizacją, a także poprawę bezpieczeństwa ruchu samochodowego.</w:t>
      </w:r>
    </w:p>
    <w:p w:rsidR="005D0BB6" w:rsidRPr="005D0BB6" w:rsidRDefault="005D0BB6" w:rsidP="005D0BB6">
      <w:pPr>
        <w:rPr>
          <w:rFonts w:cs="Tahoma"/>
          <w:color w:val="000000" w:themeColor="text1"/>
        </w:rPr>
      </w:pPr>
      <w:r w:rsidRPr="005D0BB6">
        <w:rPr>
          <w:rFonts w:cs="Tahoma"/>
          <w:color w:val="000000" w:themeColor="text1"/>
        </w:rPr>
        <w:t>Zaplanowane inwestycje infrastrukturalne, wskazane w rozdziale 12, będą sfinansow</w:t>
      </w:r>
      <w:r w:rsidRPr="005D0BB6">
        <w:rPr>
          <w:rFonts w:cs="Tahoma"/>
          <w:color w:val="000000" w:themeColor="text1"/>
        </w:rPr>
        <w:t>a</w:t>
      </w:r>
      <w:r w:rsidRPr="005D0BB6">
        <w:rPr>
          <w:rFonts w:cs="Tahoma"/>
          <w:color w:val="000000" w:themeColor="text1"/>
        </w:rPr>
        <w:t xml:space="preserve">ne ze środków budżetowych Miasta, wspomaganych środkami z programów pomocowych krajowych i europejskich, w tym z Funduszu Niskoemisyjnego Transportu. </w:t>
      </w:r>
    </w:p>
    <w:p w:rsidR="005D0BB6" w:rsidRPr="001473E9" w:rsidRDefault="005D0BB6" w:rsidP="00E062DE">
      <w:pPr>
        <w:rPr>
          <w:rFonts w:cs="Tahoma"/>
          <w:color w:val="000000" w:themeColor="text1"/>
        </w:rPr>
      </w:pPr>
    </w:p>
    <w:p w:rsidR="007B79C7" w:rsidRPr="001473E9" w:rsidRDefault="00AE3C23" w:rsidP="000E522C">
      <w:pPr>
        <w:pStyle w:val="Nagwek1"/>
        <w:ind w:left="431" w:hanging="431"/>
        <w:rPr>
          <w:rFonts w:cs="Tahoma"/>
          <w:color w:val="FF0000"/>
        </w:rPr>
      </w:pPr>
      <w:r w:rsidRPr="001473E9">
        <w:rPr>
          <w:rFonts w:cs="Tahoma"/>
          <w:color w:val="FF0000"/>
        </w:rPr>
        <w:br w:type="page"/>
      </w:r>
      <w:bookmarkStart w:id="116" w:name="_Toc48862741"/>
      <w:r w:rsidR="007B79C7" w:rsidRPr="001473E9">
        <w:rPr>
          <w:rFonts w:cs="Tahoma"/>
          <w:color w:val="000000" w:themeColor="text1"/>
        </w:rPr>
        <w:lastRenderedPageBreak/>
        <w:t>Preferencje dotyczące wyboru rodzaju środków transportu</w:t>
      </w:r>
      <w:bookmarkEnd w:id="116"/>
    </w:p>
    <w:p w:rsidR="007B79C7" w:rsidRPr="001473E9" w:rsidRDefault="007B79C7" w:rsidP="000E522C">
      <w:pPr>
        <w:pStyle w:val="Nagwek2"/>
        <w:tabs>
          <w:tab w:val="left" w:pos="539"/>
        </w:tabs>
        <w:ind w:left="567"/>
        <w:jc w:val="center"/>
        <w:rPr>
          <w:rFonts w:cs="Tahoma"/>
          <w:color w:val="000000" w:themeColor="text1"/>
        </w:rPr>
      </w:pPr>
      <w:bookmarkStart w:id="117" w:name="_Toc48862742"/>
      <w:r w:rsidRPr="001473E9">
        <w:rPr>
          <w:rFonts w:cs="Tahoma"/>
          <w:color w:val="000000" w:themeColor="text1"/>
        </w:rPr>
        <w:t>Podział zadań przewozowych</w:t>
      </w:r>
      <w:bookmarkEnd w:id="117"/>
    </w:p>
    <w:p w:rsidR="00D22FD3" w:rsidRDefault="00F27756" w:rsidP="00D22FD3">
      <w:pPr>
        <w:rPr>
          <w:rFonts w:cs="Tahoma"/>
          <w:color w:val="000000" w:themeColor="text1"/>
        </w:rPr>
      </w:pPr>
      <w:r w:rsidRPr="0070535A">
        <w:rPr>
          <w:rFonts w:cs="Tahoma"/>
          <w:color w:val="000000" w:themeColor="text1"/>
        </w:rPr>
        <w:t xml:space="preserve">Zasady funkcjonowania oraz rozwoju transportu publicznego na obszarze </w:t>
      </w:r>
      <w:r w:rsidR="00F86AC2" w:rsidRPr="0070535A">
        <w:rPr>
          <w:rFonts w:cs="Tahoma"/>
          <w:color w:val="000000" w:themeColor="text1"/>
        </w:rPr>
        <w:t xml:space="preserve">Tomaszowa Mazowieckiego </w:t>
      </w:r>
      <w:r w:rsidRPr="0070535A">
        <w:rPr>
          <w:rFonts w:cs="Tahoma"/>
          <w:color w:val="000000" w:themeColor="text1"/>
        </w:rPr>
        <w:t xml:space="preserve">wyznacza </w:t>
      </w:r>
      <w:r w:rsidR="0070535A" w:rsidRPr="0070535A">
        <w:rPr>
          <w:rFonts w:cs="Tahoma"/>
          <w:color w:val="000000" w:themeColor="text1"/>
        </w:rPr>
        <w:t>„</w:t>
      </w:r>
      <w:r w:rsidR="0070535A" w:rsidRPr="0070535A">
        <w:rPr>
          <w:color w:val="000000" w:themeColor="text1"/>
        </w:rPr>
        <w:t>Plan zrównoważonej mobilności miejskiej dla Miasta Tomaszów Mazowiecki – założenia na lata 2015-2020”</w:t>
      </w:r>
      <w:r w:rsidR="0070535A" w:rsidRPr="0070535A">
        <w:rPr>
          <w:rFonts w:cs="Tahoma"/>
          <w:color w:val="000000" w:themeColor="text1"/>
        </w:rPr>
        <w:t xml:space="preserve"> </w:t>
      </w:r>
      <w:r w:rsidRPr="0070535A">
        <w:rPr>
          <w:rFonts w:cs="Tahoma"/>
          <w:color w:val="000000" w:themeColor="text1"/>
        </w:rPr>
        <w:t xml:space="preserve">. </w:t>
      </w:r>
      <w:r w:rsidR="0070535A" w:rsidRPr="0070535A">
        <w:rPr>
          <w:rFonts w:cs="Tahoma"/>
          <w:color w:val="000000" w:themeColor="text1"/>
        </w:rPr>
        <w:t>Plan zrównoważonej mobilności miejskiej zakł</w:t>
      </w:r>
      <w:r w:rsidR="0070535A" w:rsidRPr="0070535A">
        <w:rPr>
          <w:rFonts w:cs="Tahoma"/>
          <w:color w:val="000000" w:themeColor="text1"/>
        </w:rPr>
        <w:t>a</w:t>
      </w:r>
      <w:r w:rsidR="0070535A" w:rsidRPr="0070535A">
        <w:rPr>
          <w:rFonts w:cs="Tahoma"/>
          <w:color w:val="000000" w:themeColor="text1"/>
        </w:rPr>
        <w:t>da aktywne oddziaływanie na postawy</w:t>
      </w:r>
      <w:r w:rsidR="0070535A">
        <w:rPr>
          <w:rFonts w:cs="Tahoma"/>
          <w:color w:val="000000" w:themeColor="text1"/>
        </w:rPr>
        <w:t xml:space="preserve"> </w:t>
      </w:r>
      <w:r w:rsidR="0070535A" w:rsidRPr="0070535A">
        <w:rPr>
          <w:rFonts w:cs="Tahoma"/>
          <w:color w:val="000000" w:themeColor="text1"/>
        </w:rPr>
        <w:t xml:space="preserve">mieszkańców w celu </w:t>
      </w:r>
      <w:r w:rsidR="0070535A">
        <w:rPr>
          <w:rFonts w:cs="Tahoma"/>
          <w:color w:val="000000" w:themeColor="text1"/>
        </w:rPr>
        <w:t>kształtowania pożądanych</w:t>
      </w:r>
      <w:r w:rsidR="0070535A" w:rsidRPr="0070535A">
        <w:rPr>
          <w:rFonts w:cs="Tahoma"/>
          <w:color w:val="000000" w:themeColor="text1"/>
        </w:rPr>
        <w:t xml:space="preserve"> z</w:t>
      </w:r>
      <w:r w:rsidR="0070535A" w:rsidRPr="0070535A">
        <w:rPr>
          <w:rFonts w:cs="Tahoma"/>
          <w:color w:val="000000" w:themeColor="text1"/>
        </w:rPr>
        <w:t>a</w:t>
      </w:r>
      <w:r w:rsidR="0070535A" w:rsidRPr="0070535A">
        <w:rPr>
          <w:rFonts w:cs="Tahoma"/>
          <w:color w:val="000000" w:themeColor="text1"/>
        </w:rPr>
        <w:t>chowa</w:t>
      </w:r>
      <w:r w:rsidR="0070535A">
        <w:rPr>
          <w:rFonts w:cs="Tahoma"/>
          <w:color w:val="000000" w:themeColor="text1"/>
        </w:rPr>
        <w:t>ń transportowych</w:t>
      </w:r>
      <w:r w:rsidR="0070535A" w:rsidRPr="0070535A">
        <w:rPr>
          <w:rFonts w:cs="Tahoma"/>
          <w:color w:val="000000" w:themeColor="text1"/>
        </w:rPr>
        <w:t xml:space="preserve"> w obszarze</w:t>
      </w:r>
      <w:r w:rsidR="0070535A">
        <w:rPr>
          <w:rFonts w:cs="Tahoma"/>
          <w:color w:val="000000" w:themeColor="text1"/>
        </w:rPr>
        <w:t xml:space="preserve"> </w:t>
      </w:r>
      <w:r w:rsidR="0070535A" w:rsidRPr="0070535A">
        <w:rPr>
          <w:rFonts w:cs="Tahoma"/>
          <w:color w:val="000000" w:themeColor="text1"/>
        </w:rPr>
        <w:t>odbywanych podróży miejskich w sposób zrównoważ</w:t>
      </w:r>
      <w:r w:rsidR="0070535A" w:rsidRPr="0070535A">
        <w:rPr>
          <w:rFonts w:cs="Tahoma"/>
          <w:color w:val="000000" w:themeColor="text1"/>
        </w:rPr>
        <w:t>o</w:t>
      </w:r>
      <w:r w:rsidR="0070535A" w:rsidRPr="0070535A">
        <w:rPr>
          <w:rFonts w:cs="Tahoma"/>
          <w:color w:val="000000" w:themeColor="text1"/>
        </w:rPr>
        <w:t>ny, czyli uwzględniający zarówno kwestie</w:t>
      </w:r>
      <w:r w:rsidR="0070535A">
        <w:rPr>
          <w:rFonts w:cs="Tahoma"/>
          <w:color w:val="000000" w:themeColor="text1"/>
        </w:rPr>
        <w:t xml:space="preserve"> </w:t>
      </w:r>
      <w:r w:rsidR="0070535A" w:rsidRPr="0070535A">
        <w:rPr>
          <w:rFonts w:cs="Tahoma"/>
          <w:color w:val="000000" w:themeColor="text1"/>
        </w:rPr>
        <w:t xml:space="preserve">ochrony środowiska naturalnego, zaspokojenie potrzeb społecznych oraz gospodarczych. </w:t>
      </w:r>
      <w:r w:rsidR="00D22FD3">
        <w:rPr>
          <w:rFonts w:cs="Tahoma"/>
          <w:color w:val="000000" w:themeColor="text1"/>
        </w:rPr>
        <w:t>Rolą samorządu i jego organów</w:t>
      </w:r>
      <w:r w:rsidR="0070535A" w:rsidRPr="0070535A">
        <w:rPr>
          <w:rFonts w:cs="Tahoma"/>
          <w:color w:val="000000" w:themeColor="text1"/>
        </w:rPr>
        <w:t xml:space="preserve"> (prezydent</w:t>
      </w:r>
      <w:r w:rsidR="00D22FD3">
        <w:rPr>
          <w:rFonts w:cs="Tahoma"/>
          <w:color w:val="000000" w:themeColor="text1"/>
        </w:rPr>
        <w:t>a</w:t>
      </w:r>
      <w:r w:rsidR="0070535A" w:rsidRPr="0070535A">
        <w:rPr>
          <w:rFonts w:cs="Tahoma"/>
          <w:color w:val="000000" w:themeColor="text1"/>
        </w:rPr>
        <w:t>, rad</w:t>
      </w:r>
      <w:r w:rsidR="00D22FD3">
        <w:rPr>
          <w:rFonts w:cs="Tahoma"/>
          <w:color w:val="000000" w:themeColor="text1"/>
        </w:rPr>
        <w:t>y</w:t>
      </w:r>
      <w:r w:rsidR="0070535A" w:rsidRPr="0070535A">
        <w:rPr>
          <w:rFonts w:cs="Tahoma"/>
          <w:color w:val="000000" w:themeColor="text1"/>
        </w:rPr>
        <w:t xml:space="preserve"> miasta)</w:t>
      </w:r>
      <w:r w:rsidR="00D22FD3">
        <w:rPr>
          <w:rFonts w:cs="Tahoma"/>
          <w:color w:val="000000" w:themeColor="text1"/>
        </w:rPr>
        <w:t xml:space="preserve"> jest aktywne wpływanie na procesy </w:t>
      </w:r>
      <w:r w:rsidR="0070535A" w:rsidRPr="0070535A">
        <w:rPr>
          <w:rFonts w:cs="Tahoma"/>
          <w:color w:val="000000" w:themeColor="text1"/>
        </w:rPr>
        <w:t>kreowania pożądanych postaw m.in. poprzez:</w:t>
      </w:r>
    </w:p>
    <w:p w:rsidR="00D22FD3" w:rsidRPr="00D22FD3" w:rsidRDefault="0070535A" w:rsidP="00F16C57">
      <w:pPr>
        <w:pStyle w:val="Akapitzlist"/>
        <w:numPr>
          <w:ilvl w:val="0"/>
          <w:numId w:val="62"/>
        </w:numPr>
        <w:spacing w:after="0" w:line="360" w:lineRule="auto"/>
        <w:ind w:left="357" w:hanging="357"/>
        <w:jc w:val="both"/>
        <w:rPr>
          <w:rFonts w:ascii="Tahoma" w:hAnsi="Tahoma" w:cs="Tahoma"/>
          <w:color w:val="000000" w:themeColor="text1"/>
        </w:rPr>
      </w:pPr>
      <w:r w:rsidRPr="00D22FD3">
        <w:rPr>
          <w:rFonts w:ascii="Tahoma" w:hAnsi="Tahoma" w:cs="Tahoma"/>
          <w:color w:val="000000" w:themeColor="text1"/>
        </w:rPr>
        <w:t>adaptację prawa miejscowego do założeń zrównoważonego rozwoju (czyli polityka pa</w:t>
      </w:r>
      <w:r w:rsidRPr="00D22FD3">
        <w:rPr>
          <w:rFonts w:ascii="Tahoma" w:hAnsi="Tahoma" w:cs="Tahoma"/>
          <w:color w:val="000000" w:themeColor="text1"/>
        </w:rPr>
        <w:t>r</w:t>
      </w:r>
      <w:r w:rsidRPr="00D22FD3">
        <w:rPr>
          <w:rFonts w:ascii="Tahoma" w:hAnsi="Tahoma" w:cs="Tahoma"/>
          <w:color w:val="000000" w:themeColor="text1"/>
        </w:rPr>
        <w:t>kingowa,</w:t>
      </w:r>
      <w:r w:rsidR="00D22FD3" w:rsidRPr="00D22FD3">
        <w:rPr>
          <w:rFonts w:ascii="Tahoma" w:hAnsi="Tahoma" w:cs="Tahoma"/>
          <w:color w:val="000000" w:themeColor="text1"/>
        </w:rPr>
        <w:t xml:space="preserve"> </w:t>
      </w:r>
      <w:r w:rsidRPr="00D22FD3">
        <w:rPr>
          <w:rFonts w:ascii="Tahoma" w:hAnsi="Tahoma" w:cs="Tahoma"/>
          <w:color w:val="000000" w:themeColor="text1"/>
        </w:rPr>
        <w:t>zarządzanie ruchem drogowym itp.);</w:t>
      </w:r>
    </w:p>
    <w:p w:rsidR="00D22FD3" w:rsidRPr="00D22FD3" w:rsidRDefault="0070535A" w:rsidP="00F16C57">
      <w:pPr>
        <w:pStyle w:val="Akapitzlist"/>
        <w:numPr>
          <w:ilvl w:val="0"/>
          <w:numId w:val="62"/>
        </w:numPr>
        <w:spacing w:after="0" w:line="360" w:lineRule="auto"/>
        <w:ind w:left="357" w:hanging="357"/>
        <w:jc w:val="both"/>
        <w:rPr>
          <w:rFonts w:ascii="Tahoma" w:hAnsi="Tahoma" w:cs="Tahoma"/>
          <w:color w:val="000000" w:themeColor="text1"/>
        </w:rPr>
      </w:pPr>
      <w:r w:rsidRPr="00D22FD3">
        <w:rPr>
          <w:rFonts w:ascii="Tahoma" w:hAnsi="Tahoma" w:cs="Tahoma"/>
          <w:color w:val="000000" w:themeColor="text1"/>
        </w:rPr>
        <w:t>wsparcie finansowo-organizacyjne podmiotów realizujących zadania w zakresie zrówn</w:t>
      </w:r>
      <w:r w:rsidRPr="00D22FD3">
        <w:rPr>
          <w:rFonts w:ascii="Tahoma" w:hAnsi="Tahoma" w:cs="Tahoma"/>
          <w:color w:val="000000" w:themeColor="text1"/>
        </w:rPr>
        <w:t>o</w:t>
      </w:r>
      <w:r w:rsidRPr="00D22FD3">
        <w:rPr>
          <w:rFonts w:ascii="Tahoma" w:hAnsi="Tahoma" w:cs="Tahoma"/>
          <w:color w:val="000000" w:themeColor="text1"/>
        </w:rPr>
        <w:t>ważonej</w:t>
      </w:r>
      <w:r w:rsidR="00D22FD3" w:rsidRPr="00D22FD3">
        <w:rPr>
          <w:rFonts w:ascii="Tahoma" w:hAnsi="Tahoma" w:cs="Tahoma"/>
          <w:color w:val="000000" w:themeColor="text1"/>
        </w:rPr>
        <w:t xml:space="preserve"> </w:t>
      </w:r>
      <w:r w:rsidRPr="00D22FD3">
        <w:rPr>
          <w:rFonts w:ascii="Tahoma" w:hAnsi="Tahoma" w:cs="Tahoma"/>
          <w:color w:val="000000" w:themeColor="text1"/>
        </w:rPr>
        <w:t>mobilności;</w:t>
      </w:r>
    </w:p>
    <w:p w:rsidR="00D22FD3" w:rsidRPr="00D22FD3" w:rsidRDefault="0070535A" w:rsidP="00F16C57">
      <w:pPr>
        <w:pStyle w:val="Akapitzlist"/>
        <w:numPr>
          <w:ilvl w:val="0"/>
          <w:numId w:val="62"/>
        </w:numPr>
        <w:spacing w:after="0" w:line="360" w:lineRule="auto"/>
        <w:ind w:left="357" w:hanging="357"/>
        <w:jc w:val="both"/>
        <w:rPr>
          <w:rFonts w:ascii="Tahoma" w:hAnsi="Tahoma" w:cs="Tahoma"/>
          <w:color w:val="000000" w:themeColor="text1"/>
        </w:rPr>
      </w:pPr>
      <w:r w:rsidRPr="00D22FD3">
        <w:rPr>
          <w:rFonts w:ascii="Tahoma" w:hAnsi="Tahoma" w:cs="Tahoma"/>
          <w:color w:val="000000" w:themeColor="text1"/>
        </w:rPr>
        <w:t>opracowanie i wdrożenie programów edukacyjnych i kampanii informacyjnych dotycz</w:t>
      </w:r>
      <w:r w:rsidRPr="00D22FD3">
        <w:rPr>
          <w:rFonts w:ascii="Tahoma" w:hAnsi="Tahoma" w:cs="Tahoma"/>
          <w:color w:val="000000" w:themeColor="text1"/>
        </w:rPr>
        <w:t>ą</w:t>
      </w:r>
      <w:r w:rsidRPr="00D22FD3">
        <w:rPr>
          <w:rFonts w:ascii="Tahoma" w:hAnsi="Tahoma" w:cs="Tahoma"/>
          <w:color w:val="000000" w:themeColor="text1"/>
        </w:rPr>
        <w:t>cych</w:t>
      </w:r>
      <w:r w:rsidR="00D22FD3" w:rsidRPr="00D22FD3">
        <w:rPr>
          <w:rFonts w:ascii="Tahoma" w:hAnsi="Tahoma" w:cs="Tahoma"/>
          <w:color w:val="000000" w:themeColor="text1"/>
        </w:rPr>
        <w:t xml:space="preserve"> </w:t>
      </w:r>
      <w:r w:rsidRPr="00D22FD3">
        <w:rPr>
          <w:rFonts w:ascii="Tahoma" w:hAnsi="Tahoma" w:cs="Tahoma"/>
          <w:color w:val="000000" w:themeColor="text1"/>
        </w:rPr>
        <w:t>korzyści płynących z wdrażania zasad zrównoważonej mobilności miejskiej, kier</w:t>
      </w:r>
      <w:r w:rsidRPr="00D22FD3">
        <w:rPr>
          <w:rFonts w:ascii="Tahoma" w:hAnsi="Tahoma" w:cs="Tahoma"/>
          <w:color w:val="000000" w:themeColor="text1"/>
        </w:rPr>
        <w:t>o</w:t>
      </w:r>
      <w:r w:rsidRPr="00D22FD3">
        <w:rPr>
          <w:rFonts w:ascii="Tahoma" w:hAnsi="Tahoma" w:cs="Tahoma"/>
          <w:color w:val="000000" w:themeColor="text1"/>
        </w:rPr>
        <w:t>wane zarówno do</w:t>
      </w:r>
      <w:r w:rsidR="00D22FD3" w:rsidRPr="00D22FD3">
        <w:rPr>
          <w:rFonts w:ascii="Tahoma" w:hAnsi="Tahoma" w:cs="Tahoma"/>
          <w:color w:val="000000" w:themeColor="text1"/>
        </w:rPr>
        <w:t xml:space="preserve"> </w:t>
      </w:r>
      <w:r w:rsidRPr="00D22FD3">
        <w:rPr>
          <w:rFonts w:ascii="Tahoma" w:hAnsi="Tahoma" w:cs="Tahoma"/>
          <w:color w:val="000000" w:themeColor="text1"/>
        </w:rPr>
        <w:t>dzieci, młodzieży ale także dorosłych tomaszowian;</w:t>
      </w:r>
    </w:p>
    <w:p w:rsidR="0070535A" w:rsidRPr="00D22FD3" w:rsidRDefault="0070535A" w:rsidP="00F16C57">
      <w:pPr>
        <w:pStyle w:val="Akapitzlist"/>
        <w:numPr>
          <w:ilvl w:val="0"/>
          <w:numId w:val="62"/>
        </w:numPr>
        <w:spacing w:after="0" w:line="360" w:lineRule="auto"/>
        <w:ind w:left="357" w:hanging="357"/>
        <w:jc w:val="both"/>
        <w:rPr>
          <w:rFonts w:ascii="Tahoma" w:hAnsi="Tahoma" w:cs="Tahoma"/>
          <w:color w:val="000000" w:themeColor="text1"/>
        </w:rPr>
      </w:pPr>
      <w:r w:rsidRPr="00D22FD3">
        <w:rPr>
          <w:rFonts w:ascii="Tahoma" w:hAnsi="Tahoma" w:cs="Tahoma"/>
          <w:color w:val="000000" w:themeColor="text1"/>
        </w:rPr>
        <w:t>systematyczne monitorowanie i modelowanie zachowań komunikacyjnych, obejmujące</w:t>
      </w:r>
      <w:r w:rsidR="00D22FD3" w:rsidRPr="00D22FD3">
        <w:rPr>
          <w:rFonts w:ascii="Tahoma" w:hAnsi="Tahoma" w:cs="Tahoma"/>
          <w:color w:val="000000" w:themeColor="text1"/>
        </w:rPr>
        <w:t xml:space="preserve"> </w:t>
      </w:r>
      <w:r w:rsidRPr="00D22FD3">
        <w:rPr>
          <w:rFonts w:ascii="Tahoma" w:hAnsi="Tahoma" w:cs="Tahoma"/>
          <w:color w:val="000000" w:themeColor="text1"/>
        </w:rPr>
        <w:t>obserwację rzeczywistych warunków ruchu, badanie preferencji i zachowań komunikacy</w:t>
      </w:r>
      <w:r w:rsidRPr="00D22FD3">
        <w:rPr>
          <w:rFonts w:ascii="Tahoma" w:hAnsi="Tahoma" w:cs="Tahoma"/>
          <w:color w:val="000000" w:themeColor="text1"/>
        </w:rPr>
        <w:t>j</w:t>
      </w:r>
      <w:r w:rsidRPr="00D22FD3">
        <w:rPr>
          <w:rFonts w:ascii="Tahoma" w:hAnsi="Tahoma" w:cs="Tahoma"/>
          <w:color w:val="000000" w:themeColor="text1"/>
        </w:rPr>
        <w:t>nych,</w:t>
      </w:r>
      <w:r w:rsidR="00D22FD3" w:rsidRPr="00D22FD3">
        <w:rPr>
          <w:rFonts w:ascii="Tahoma" w:hAnsi="Tahoma" w:cs="Tahoma"/>
          <w:color w:val="000000" w:themeColor="text1"/>
        </w:rPr>
        <w:t xml:space="preserve"> </w:t>
      </w:r>
      <w:r w:rsidRPr="00D22FD3">
        <w:rPr>
          <w:rFonts w:ascii="Tahoma" w:hAnsi="Tahoma" w:cs="Tahoma"/>
          <w:color w:val="000000" w:themeColor="text1"/>
        </w:rPr>
        <w:t>ewaluację oraz prognozowanie skutków planowanych rozwiązań.</w:t>
      </w:r>
    </w:p>
    <w:p w:rsidR="00F27756" w:rsidRPr="00D22FD3" w:rsidRDefault="00D22FD3" w:rsidP="00F27756">
      <w:pPr>
        <w:rPr>
          <w:rFonts w:cs="Tahoma"/>
          <w:color w:val="000000" w:themeColor="text1"/>
        </w:rPr>
      </w:pPr>
      <w:r w:rsidRPr="00D22FD3">
        <w:rPr>
          <w:rFonts w:cs="Tahoma"/>
          <w:color w:val="000000" w:themeColor="text1"/>
        </w:rPr>
        <w:t>R</w:t>
      </w:r>
      <w:r w:rsidR="00F27756" w:rsidRPr="00D22FD3">
        <w:rPr>
          <w:rFonts w:cs="Tahoma"/>
          <w:color w:val="000000" w:themeColor="text1"/>
        </w:rPr>
        <w:t xml:space="preserve">ealizacja </w:t>
      </w:r>
      <w:r w:rsidRPr="00D22FD3">
        <w:rPr>
          <w:rFonts w:cs="Tahoma"/>
          <w:color w:val="000000" w:themeColor="text1"/>
        </w:rPr>
        <w:t xml:space="preserve">Planu </w:t>
      </w:r>
      <w:r w:rsidR="00F27756" w:rsidRPr="00D22FD3">
        <w:rPr>
          <w:rFonts w:cs="Tahoma"/>
          <w:color w:val="000000" w:themeColor="text1"/>
        </w:rPr>
        <w:t>związana jest z przyjęciem zasad oddziaływania na podział zadań przewozowych pomiędzy publiczny transport zbiorowy i transport indywidualny, celem uz</w:t>
      </w:r>
      <w:r w:rsidR="00F27756" w:rsidRPr="00D22FD3">
        <w:rPr>
          <w:rFonts w:cs="Tahoma"/>
          <w:color w:val="000000" w:themeColor="text1"/>
        </w:rPr>
        <w:t>y</w:t>
      </w:r>
      <w:r w:rsidR="00F27756" w:rsidRPr="00D22FD3">
        <w:rPr>
          <w:rFonts w:cs="Tahoma"/>
          <w:color w:val="000000" w:themeColor="text1"/>
        </w:rPr>
        <w:t>skania pożądanego – odpowiednio wysokiego – udziału publicznego transportu zbiorowego w podróżach miejskich i pozamiejskich.</w:t>
      </w:r>
    </w:p>
    <w:p w:rsidR="00F27756" w:rsidRPr="00D22FD3" w:rsidRDefault="00F6258B" w:rsidP="00F27756">
      <w:pPr>
        <w:rPr>
          <w:rFonts w:cs="Tahoma"/>
          <w:color w:val="000000" w:themeColor="text1"/>
        </w:rPr>
      </w:pPr>
      <w:r w:rsidRPr="00D22FD3">
        <w:rPr>
          <w:rFonts w:cs="Tahoma"/>
          <w:color w:val="000000" w:themeColor="text1"/>
        </w:rPr>
        <w:t xml:space="preserve">Dla miast </w:t>
      </w:r>
      <w:r w:rsidR="00F27756" w:rsidRPr="00D22FD3">
        <w:rPr>
          <w:rFonts w:cs="Tahoma"/>
          <w:color w:val="000000" w:themeColor="text1"/>
        </w:rPr>
        <w:t xml:space="preserve">średnich – do których można zaliczyć </w:t>
      </w:r>
      <w:r w:rsidR="00D22FD3" w:rsidRPr="00D22FD3">
        <w:rPr>
          <w:rFonts w:cs="Tahoma"/>
          <w:color w:val="000000" w:themeColor="text1"/>
        </w:rPr>
        <w:t>Tomaszów Mazowiecki</w:t>
      </w:r>
      <w:r w:rsidR="00F27756" w:rsidRPr="00D22FD3">
        <w:rPr>
          <w:rFonts w:cs="Tahoma"/>
          <w:color w:val="000000" w:themeColor="text1"/>
        </w:rPr>
        <w:t xml:space="preserve"> – oraz przyl</w:t>
      </w:r>
      <w:r w:rsidR="00F27756" w:rsidRPr="00D22FD3">
        <w:rPr>
          <w:rFonts w:cs="Tahoma"/>
          <w:color w:val="000000" w:themeColor="text1"/>
        </w:rPr>
        <w:t>e</w:t>
      </w:r>
      <w:r w:rsidR="00F27756" w:rsidRPr="00D22FD3">
        <w:rPr>
          <w:rFonts w:cs="Tahoma"/>
          <w:color w:val="000000" w:themeColor="text1"/>
        </w:rPr>
        <w:t>głych do nich obszarów objętych obsługą komunikacyjną, udział transportu publicznego w realizacji potrzeb przewozowych nie powinien być mniejszy niż 50%</w:t>
      </w:r>
      <w:r w:rsidR="00F27756" w:rsidRPr="00D22FD3">
        <w:rPr>
          <w:rFonts w:cs="Tahoma"/>
          <w:color w:val="000000" w:themeColor="text1"/>
          <w:vertAlign w:val="superscript"/>
        </w:rPr>
        <w:footnoteReference w:id="17"/>
      </w:r>
      <w:r w:rsidR="00F27756" w:rsidRPr="00D22FD3">
        <w:rPr>
          <w:rFonts w:cs="Tahoma"/>
          <w:color w:val="000000" w:themeColor="text1"/>
        </w:rPr>
        <w:t>. W gminach wie</w:t>
      </w:r>
      <w:r w:rsidR="00F27756" w:rsidRPr="00D22FD3">
        <w:rPr>
          <w:rFonts w:cs="Tahoma"/>
          <w:color w:val="000000" w:themeColor="text1"/>
        </w:rPr>
        <w:t>j</w:t>
      </w:r>
      <w:r w:rsidR="00F27756" w:rsidRPr="00D22FD3">
        <w:rPr>
          <w:rFonts w:cs="Tahoma"/>
          <w:color w:val="000000" w:themeColor="text1"/>
        </w:rPr>
        <w:t>skich udział transportu zbiorowego w realizacji potrzeb transportowych nie powinien być n</w:t>
      </w:r>
      <w:r w:rsidR="00F27756" w:rsidRPr="00D22FD3">
        <w:rPr>
          <w:rFonts w:cs="Tahoma"/>
          <w:color w:val="000000" w:themeColor="text1"/>
        </w:rPr>
        <w:t>a</w:t>
      </w:r>
      <w:r w:rsidR="00F27756" w:rsidRPr="00D22FD3">
        <w:rPr>
          <w:rFonts w:cs="Tahoma"/>
          <w:color w:val="000000" w:themeColor="text1"/>
        </w:rPr>
        <w:t>tomiast mniejszy niż 25%.</w:t>
      </w:r>
    </w:p>
    <w:p w:rsidR="00D22FD3" w:rsidRDefault="00D22FD3" w:rsidP="00F27756">
      <w:pPr>
        <w:rPr>
          <w:rFonts w:cs="Tahoma"/>
          <w:color w:val="000000" w:themeColor="text1"/>
        </w:rPr>
      </w:pPr>
      <w:r w:rsidRPr="00D22FD3">
        <w:rPr>
          <w:color w:val="000000" w:themeColor="text1"/>
        </w:rPr>
        <w:t xml:space="preserve">Określony na podstawie badań </w:t>
      </w:r>
      <w:r w:rsidRPr="00D22FD3">
        <w:rPr>
          <w:rFonts w:cs="Tahoma"/>
          <w:color w:val="000000" w:themeColor="text1"/>
        </w:rPr>
        <w:t>preferencji i zachowań transportowych zrealizowanych w</w:t>
      </w:r>
      <w:r w:rsidR="00D55375">
        <w:rPr>
          <w:rFonts w:cs="Tahoma"/>
          <w:color w:val="000000" w:themeColor="text1"/>
        </w:rPr>
        <w:t> </w:t>
      </w:r>
      <w:r w:rsidRPr="00D22FD3">
        <w:rPr>
          <w:rFonts w:cs="Tahoma"/>
          <w:color w:val="000000" w:themeColor="text1"/>
        </w:rPr>
        <w:t>2018 r. na potrzeby przygotowaniu planu zrównoważonej mobilności wykazały, że zale</w:t>
      </w:r>
      <w:r w:rsidRPr="00D22FD3">
        <w:rPr>
          <w:rFonts w:cs="Tahoma"/>
          <w:color w:val="000000" w:themeColor="text1"/>
        </w:rPr>
        <w:t>d</w:t>
      </w:r>
      <w:r w:rsidRPr="00D22FD3">
        <w:rPr>
          <w:rFonts w:cs="Tahoma"/>
          <w:color w:val="000000" w:themeColor="text1"/>
        </w:rPr>
        <w:lastRenderedPageBreak/>
        <w:t>wie 12% podróży do/z pracy/szkoły jest realizowane z wykorzystaniem transportu zbiorow</w:t>
      </w:r>
      <w:r w:rsidRPr="00D22FD3">
        <w:rPr>
          <w:rFonts w:cs="Tahoma"/>
          <w:color w:val="000000" w:themeColor="text1"/>
        </w:rPr>
        <w:t>e</w:t>
      </w:r>
      <w:r w:rsidRPr="00D22FD3">
        <w:rPr>
          <w:rFonts w:cs="Tahoma"/>
          <w:color w:val="000000" w:themeColor="text1"/>
        </w:rPr>
        <w:t>go.</w:t>
      </w:r>
      <w:r>
        <w:rPr>
          <w:rFonts w:cs="Tahoma"/>
          <w:color w:val="000000" w:themeColor="text1"/>
        </w:rPr>
        <w:t xml:space="preserve"> Podział zadań przewozowych w Tomaszowie Mazowieckim </w:t>
      </w:r>
      <w:r w:rsidR="00ED0B23">
        <w:rPr>
          <w:rFonts w:cs="Tahoma"/>
          <w:color w:val="000000" w:themeColor="text1"/>
        </w:rPr>
        <w:t>w 2018 r. zaprezentowano na rysunku 1</w:t>
      </w:r>
      <w:r w:rsidR="002232F6">
        <w:rPr>
          <w:rFonts w:cs="Tahoma"/>
          <w:color w:val="000000" w:themeColor="text1"/>
        </w:rPr>
        <w:t>8</w:t>
      </w:r>
      <w:r w:rsidR="00ED0B23">
        <w:rPr>
          <w:rFonts w:cs="Tahoma"/>
          <w:color w:val="000000" w:themeColor="text1"/>
        </w:rPr>
        <w:t>.</w:t>
      </w:r>
    </w:p>
    <w:p w:rsidR="00ED0B23" w:rsidRPr="00D22FD3" w:rsidRDefault="00ED0B23" w:rsidP="00F27756">
      <w:pPr>
        <w:rPr>
          <w:rFonts w:cs="Tahoma"/>
          <w:color w:val="000000" w:themeColor="text1"/>
        </w:rPr>
      </w:pPr>
    </w:p>
    <w:p w:rsidR="00ED0B23" w:rsidRDefault="00ED0B23" w:rsidP="00ED0B23">
      <w:pPr>
        <w:ind w:firstLine="0"/>
        <w:rPr>
          <w:rFonts w:cs="Tahoma"/>
          <w:color w:val="FF0000"/>
        </w:rPr>
      </w:pPr>
      <w:r>
        <w:rPr>
          <w:noProof/>
        </w:rPr>
        <w:drawing>
          <wp:inline distT="0" distB="0" distL="0" distR="0">
            <wp:extent cx="5760720" cy="3456000"/>
            <wp:effectExtent l="0" t="0" r="0" b="0"/>
            <wp:docPr id="5" name="Wykres 5">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03118C85-F79E-4507-8A29-D7838C7DA76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ED0B23" w:rsidRPr="001473E9" w:rsidRDefault="00ED0B23" w:rsidP="00ED0B23">
      <w:pPr>
        <w:pStyle w:val="Legenda"/>
        <w:jc w:val="center"/>
        <w:rPr>
          <w:rFonts w:cs="Tahoma"/>
          <w:color w:val="000000" w:themeColor="text1"/>
          <w:sz w:val="22"/>
        </w:rPr>
      </w:pPr>
      <w:bookmarkStart w:id="118" w:name="_Toc48862620"/>
      <w:r w:rsidRPr="001473E9">
        <w:rPr>
          <w:rFonts w:cs="Tahoma"/>
          <w:color w:val="000000" w:themeColor="text1"/>
          <w:sz w:val="22"/>
          <w:szCs w:val="22"/>
        </w:rPr>
        <w:t xml:space="preserve">Rys. </w:t>
      </w:r>
      <w:r w:rsidR="003531EB" w:rsidRPr="001473E9">
        <w:rPr>
          <w:rFonts w:cs="Tahoma"/>
          <w:color w:val="000000" w:themeColor="text1"/>
          <w:sz w:val="22"/>
          <w:szCs w:val="22"/>
        </w:rPr>
        <w:fldChar w:fldCharType="begin"/>
      </w:r>
      <w:r w:rsidRPr="001473E9">
        <w:rPr>
          <w:rFonts w:cs="Tahoma"/>
          <w:color w:val="000000" w:themeColor="text1"/>
          <w:sz w:val="22"/>
          <w:szCs w:val="22"/>
        </w:rPr>
        <w:instrText xml:space="preserve"> SEQ Rys. \* ARABIC </w:instrText>
      </w:r>
      <w:r w:rsidR="003531EB" w:rsidRPr="001473E9">
        <w:rPr>
          <w:rFonts w:cs="Tahoma"/>
          <w:color w:val="000000" w:themeColor="text1"/>
          <w:sz w:val="22"/>
          <w:szCs w:val="22"/>
        </w:rPr>
        <w:fldChar w:fldCharType="separate"/>
      </w:r>
      <w:r w:rsidR="00AE3B45">
        <w:rPr>
          <w:rFonts w:cs="Tahoma"/>
          <w:noProof/>
          <w:color w:val="000000" w:themeColor="text1"/>
          <w:sz w:val="22"/>
          <w:szCs w:val="22"/>
        </w:rPr>
        <w:t>18</w:t>
      </w:r>
      <w:r w:rsidR="003531EB" w:rsidRPr="001473E9">
        <w:rPr>
          <w:rFonts w:cs="Tahoma"/>
          <w:color w:val="000000" w:themeColor="text1"/>
          <w:sz w:val="22"/>
          <w:szCs w:val="22"/>
        </w:rPr>
        <w:fldChar w:fldCharType="end"/>
      </w:r>
      <w:r w:rsidRPr="001473E9">
        <w:rPr>
          <w:rFonts w:cs="Tahoma"/>
          <w:color w:val="000000" w:themeColor="text1"/>
          <w:sz w:val="22"/>
          <w:szCs w:val="22"/>
        </w:rPr>
        <w:t xml:space="preserve">. </w:t>
      </w:r>
      <w:r w:rsidRPr="00ED0B23">
        <w:rPr>
          <w:rFonts w:cs="Tahoma"/>
          <w:color w:val="000000" w:themeColor="text1"/>
          <w:sz w:val="22"/>
        </w:rPr>
        <w:t xml:space="preserve">Podział zadań przewozowych </w:t>
      </w:r>
      <w:r>
        <w:rPr>
          <w:rFonts w:cs="Tahoma"/>
          <w:color w:val="000000" w:themeColor="text1"/>
          <w:sz w:val="22"/>
        </w:rPr>
        <w:t>w dojazdach do/z pracy/szkoły</w:t>
      </w:r>
      <w:r>
        <w:rPr>
          <w:rFonts w:cs="Tahoma"/>
          <w:color w:val="000000" w:themeColor="text1"/>
          <w:sz w:val="22"/>
        </w:rPr>
        <w:br/>
      </w:r>
      <w:r w:rsidRPr="00ED0B23">
        <w:rPr>
          <w:rFonts w:cs="Tahoma"/>
          <w:color w:val="000000" w:themeColor="text1"/>
          <w:sz w:val="22"/>
        </w:rPr>
        <w:t>w Tomaszowie Mazowieckim</w:t>
      </w:r>
      <w:r>
        <w:rPr>
          <w:rFonts w:cs="Tahoma"/>
          <w:color w:val="000000" w:themeColor="text1"/>
        </w:rPr>
        <w:t xml:space="preserve"> </w:t>
      </w:r>
      <w:r>
        <w:rPr>
          <w:rFonts w:cs="Tahoma"/>
          <w:color w:val="000000" w:themeColor="text1"/>
          <w:sz w:val="22"/>
        </w:rPr>
        <w:t>w</w:t>
      </w:r>
      <w:r w:rsidRPr="001473E9">
        <w:rPr>
          <w:rFonts w:cs="Tahoma"/>
          <w:color w:val="000000" w:themeColor="text1"/>
          <w:sz w:val="22"/>
        </w:rPr>
        <w:t xml:space="preserve"> 2018 r.</w:t>
      </w:r>
      <w:r>
        <w:rPr>
          <w:rFonts w:cs="Tahoma"/>
          <w:color w:val="000000" w:themeColor="text1"/>
          <w:sz w:val="22"/>
        </w:rPr>
        <w:t xml:space="preserve"> [%]</w:t>
      </w:r>
      <w:bookmarkEnd w:id="118"/>
    </w:p>
    <w:p w:rsidR="00ED0B23" w:rsidRPr="00ED0B23" w:rsidRDefault="00ED0B23" w:rsidP="00ED0B23">
      <w:pPr>
        <w:spacing w:before="120" w:after="240"/>
        <w:ind w:firstLine="0"/>
        <w:jc w:val="center"/>
        <w:rPr>
          <w:rFonts w:cs="Tahoma"/>
          <w:color w:val="FF0000"/>
          <w:sz w:val="20"/>
          <w:szCs w:val="20"/>
        </w:rPr>
      </w:pPr>
      <w:r w:rsidRPr="00ED0B23">
        <w:rPr>
          <w:sz w:val="20"/>
          <w:szCs w:val="20"/>
        </w:rPr>
        <w:t>Źródło: „</w:t>
      </w:r>
      <w:r w:rsidRPr="00ED0B23">
        <w:rPr>
          <w:i/>
          <w:iCs/>
          <w:sz w:val="20"/>
          <w:szCs w:val="20"/>
        </w:rPr>
        <w:t>Plan zrównoważonej mobilności miejskiej dla Miasta Tomaszów Mazowiecki</w:t>
      </w:r>
      <w:r>
        <w:rPr>
          <w:i/>
          <w:iCs/>
          <w:sz w:val="20"/>
          <w:szCs w:val="20"/>
        </w:rPr>
        <w:br/>
      </w:r>
      <w:r w:rsidRPr="00ED0B23">
        <w:rPr>
          <w:i/>
          <w:iCs/>
          <w:sz w:val="20"/>
          <w:szCs w:val="20"/>
        </w:rPr>
        <w:t>– założenia na lata 2015-2020</w:t>
      </w:r>
      <w:r w:rsidRPr="00ED0B23">
        <w:rPr>
          <w:sz w:val="20"/>
          <w:szCs w:val="20"/>
        </w:rPr>
        <w:t>”, grudzień 2015, Tomaszów Mazowiecki, s.12.</w:t>
      </w:r>
    </w:p>
    <w:p w:rsidR="00514473" w:rsidRPr="001473E9" w:rsidRDefault="00ED0B23" w:rsidP="00514473">
      <w:pPr>
        <w:rPr>
          <w:rFonts w:cs="Tahoma"/>
          <w:color w:val="FF0000"/>
        </w:rPr>
      </w:pPr>
      <w:r w:rsidRPr="000E2A70">
        <w:rPr>
          <w:rFonts w:cs="Tahoma"/>
          <w:color w:val="000000" w:themeColor="text1"/>
        </w:rPr>
        <w:t>Wyniki badań preferencji i zachowań transportowych z 2018 r. nie były weryfikowane po wprowadzeniu nowych uprawnień do bezpłatnych przejazdów na terenie miasta Tom</w:t>
      </w:r>
      <w:r w:rsidRPr="000E2A70">
        <w:rPr>
          <w:rFonts w:cs="Tahoma"/>
          <w:color w:val="000000" w:themeColor="text1"/>
        </w:rPr>
        <w:t>a</w:t>
      </w:r>
      <w:r w:rsidRPr="000E2A70">
        <w:rPr>
          <w:rFonts w:cs="Tahoma"/>
          <w:color w:val="000000" w:themeColor="text1"/>
        </w:rPr>
        <w:t xml:space="preserve">szów </w:t>
      </w:r>
      <w:r w:rsidRPr="00514473">
        <w:rPr>
          <w:rFonts w:cs="Tahoma"/>
          <w:color w:val="000000" w:themeColor="text1"/>
        </w:rPr>
        <w:t xml:space="preserve">Mazowiecki oraz gminy wiejskiej Tomaszów Mazowiecki. Odnotowany </w:t>
      </w:r>
      <w:r w:rsidR="000E2A70" w:rsidRPr="00514473">
        <w:rPr>
          <w:rFonts w:cs="Tahoma"/>
          <w:color w:val="000000" w:themeColor="text1"/>
        </w:rPr>
        <w:t xml:space="preserve">ponad </w:t>
      </w:r>
      <w:r w:rsidRPr="00514473">
        <w:rPr>
          <w:rFonts w:cs="Tahoma"/>
          <w:color w:val="000000" w:themeColor="text1"/>
        </w:rPr>
        <w:t xml:space="preserve">dwukrotny wzrost liczby pasażerów w kolejnych latach </w:t>
      </w:r>
      <w:r w:rsidR="000E2A70" w:rsidRPr="00514473">
        <w:rPr>
          <w:rFonts w:cs="Tahoma"/>
          <w:color w:val="000000" w:themeColor="text1"/>
        </w:rPr>
        <w:t>wskazuje na konieczność przeprowadzenia n</w:t>
      </w:r>
      <w:r w:rsidR="000E2A70" w:rsidRPr="00514473">
        <w:rPr>
          <w:rFonts w:cs="Tahoma"/>
          <w:color w:val="000000" w:themeColor="text1"/>
        </w:rPr>
        <w:t>o</w:t>
      </w:r>
      <w:r w:rsidR="000E2A70" w:rsidRPr="00514473">
        <w:rPr>
          <w:rFonts w:cs="Tahoma"/>
          <w:color w:val="000000" w:themeColor="text1"/>
        </w:rPr>
        <w:t>wych badań</w:t>
      </w:r>
      <w:r w:rsidR="00514473" w:rsidRPr="00514473">
        <w:rPr>
          <w:rFonts w:cs="Tahoma"/>
          <w:color w:val="000000" w:themeColor="text1"/>
        </w:rPr>
        <w:t xml:space="preserve"> na reprezentatywnej próbie mieszkańców</w:t>
      </w:r>
      <w:r w:rsidR="000E2A70" w:rsidRPr="00514473">
        <w:rPr>
          <w:rFonts w:cs="Tahoma"/>
          <w:color w:val="000000" w:themeColor="text1"/>
        </w:rPr>
        <w:t xml:space="preserve"> i porównania z wynikami z 2018 r.</w:t>
      </w:r>
      <w:r w:rsidR="00514473" w:rsidRPr="00514473">
        <w:rPr>
          <w:rFonts w:cs="Tahoma"/>
          <w:color w:val="000000" w:themeColor="text1"/>
        </w:rPr>
        <w:t xml:space="preserve"> Badania takie powinny objąć przede wszystkim pasażerów komunikacji miejskiej. Przed ro</w:t>
      </w:r>
      <w:r w:rsidR="00514473" w:rsidRPr="00514473">
        <w:rPr>
          <w:rFonts w:cs="Tahoma"/>
          <w:color w:val="000000" w:themeColor="text1"/>
        </w:rPr>
        <w:t>z</w:t>
      </w:r>
      <w:r w:rsidR="00514473" w:rsidRPr="00514473">
        <w:rPr>
          <w:rFonts w:cs="Tahoma"/>
          <w:color w:val="000000" w:themeColor="text1"/>
        </w:rPr>
        <w:t>poczęciem procedury przeprowadzenia badań należy określić obszar i zakres informacji, jakie chce się uzyskać w ich wyniku, w tym zdefiniować wstępnie pytania do respondentów. D</w:t>
      </w:r>
      <w:r w:rsidR="00514473" w:rsidRPr="00514473">
        <w:rPr>
          <w:rFonts w:cs="Tahoma"/>
          <w:color w:val="000000" w:themeColor="text1"/>
        </w:rPr>
        <w:t>o</w:t>
      </w:r>
      <w:r w:rsidR="00514473" w:rsidRPr="00514473">
        <w:rPr>
          <w:rFonts w:cs="Tahoma"/>
          <w:color w:val="000000" w:themeColor="text1"/>
        </w:rPr>
        <w:t>puszczalne jest wstępne przeprowadzenie ankietyzacji internetowej, lecz ze świadomością braku pełnej wiarygodności i reprezentatywności wyników takich uproszczonych badań.</w:t>
      </w:r>
    </w:p>
    <w:p w:rsidR="00F27756" w:rsidRPr="000E2A70" w:rsidRDefault="00F27756" w:rsidP="00F27756">
      <w:pPr>
        <w:rPr>
          <w:rFonts w:cs="Tahoma"/>
          <w:color w:val="000000" w:themeColor="text1"/>
        </w:rPr>
      </w:pPr>
      <w:r w:rsidRPr="000E2A70">
        <w:rPr>
          <w:rFonts w:cs="Tahoma"/>
          <w:color w:val="000000" w:themeColor="text1"/>
        </w:rPr>
        <w:t>Podział zadań przewozowych na obszarze podmiejskim powinien następować na zas</w:t>
      </w:r>
      <w:r w:rsidRPr="000E2A70">
        <w:rPr>
          <w:rFonts w:cs="Tahoma"/>
          <w:color w:val="000000" w:themeColor="text1"/>
        </w:rPr>
        <w:t>a</w:t>
      </w:r>
      <w:r w:rsidRPr="000E2A70">
        <w:rPr>
          <w:rFonts w:cs="Tahoma"/>
          <w:color w:val="000000" w:themeColor="text1"/>
        </w:rPr>
        <w:t xml:space="preserve">dzie maksymalnego spełniania oczekiwań pasażerów, przy możliwie najniższych nakładach </w:t>
      </w:r>
      <w:r w:rsidRPr="000E2A70">
        <w:rPr>
          <w:rFonts w:cs="Tahoma"/>
          <w:color w:val="000000" w:themeColor="text1"/>
        </w:rPr>
        <w:lastRenderedPageBreak/>
        <w:t>finansowych. Komunikacja kolejowa, dofinansowywana przez samorząd województwa, spe</w:t>
      </w:r>
      <w:r w:rsidRPr="000E2A70">
        <w:rPr>
          <w:rFonts w:cs="Tahoma"/>
          <w:color w:val="000000" w:themeColor="text1"/>
        </w:rPr>
        <w:t>ł</w:t>
      </w:r>
      <w:r w:rsidRPr="000E2A70">
        <w:rPr>
          <w:rFonts w:cs="Tahoma"/>
          <w:color w:val="000000" w:themeColor="text1"/>
        </w:rPr>
        <w:t>nia oczekiwania pasażerów w zakresie przebiegu jej tras, ale nie w zakresie częstotliwości kursowania pociągów, poza tym jest ograniczona stanem torowisk i gęstością stacji i prz</w:t>
      </w:r>
      <w:r w:rsidRPr="000E2A70">
        <w:rPr>
          <w:rFonts w:cs="Tahoma"/>
          <w:color w:val="000000" w:themeColor="text1"/>
        </w:rPr>
        <w:t>y</w:t>
      </w:r>
      <w:r w:rsidRPr="000E2A70">
        <w:rPr>
          <w:rFonts w:cs="Tahoma"/>
          <w:color w:val="000000" w:themeColor="text1"/>
        </w:rPr>
        <w:t>stanków. Komunikacja miejska obsługuje zwyczajowo rejony przyległe do granic miasta. L</w:t>
      </w:r>
      <w:r w:rsidRPr="000E2A70">
        <w:rPr>
          <w:rFonts w:cs="Tahoma"/>
          <w:color w:val="000000" w:themeColor="text1"/>
        </w:rPr>
        <w:t>o</w:t>
      </w:r>
      <w:r w:rsidRPr="000E2A70">
        <w:rPr>
          <w:rFonts w:cs="Tahoma"/>
          <w:color w:val="000000" w:themeColor="text1"/>
        </w:rPr>
        <w:t>kalna komunikacja komercyjna, eksploatująca innego rodzaju tabor, obejmuje swoim zasi</w:t>
      </w:r>
      <w:r w:rsidRPr="000E2A70">
        <w:rPr>
          <w:rFonts w:cs="Tahoma"/>
          <w:color w:val="000000" w:themeColor="text1"/>
        </w:rPr>
        <w:t>ę</w:t>
      </w:r>
      <w:r w:rsidRPr="000E2A70">
        <w:rPr>
          <w:rFonts w:cs="Tahoma"/>
          <w:color w:val="000000" w:themeColor="text1"/>
        </w:rPr>
        <w:t>giem zazwyczaj obszar sięgający do 50 km od granic miasta. Rolą komunikacji miejskiej jest obsługa tych obszarów pozamiejskich, w których pasażer ma problem ze skorzystaniem z usług innych przewoźników – z powodu przepełnienia pojazdów przyjeżdżających z da</w:t>
      </w:r>
      <w:r w:rsidRPr="000E2A70">
        <w:rPr>
          <w:rFonts w:cs="Tahoma"/>
          <w:color w:val="000000" w:themeColor="text1"/>
        </w:rPr>
        <w:t>l</w:t>
      </w:r>
      <w:r w:rsidRPr="000E2A70">
        <w:rPr>
          <w:rFonts w:cs="Tahoma"/>
          <w:color w:val="000000" w:themeColor="text1"/>
        </w:rPr>
        <w:t>szych odległości oraz w których przewoźnicy komercyjni nie zorganizują przewozów – z p</w:t>
      </w:r>
      <w:r w:rsidRPr="000E2A70">
        <w:rPr>
          <w:rFonts w:cs="Tahoma"/>
          <w:color w:val="000000" w:themeColor="text1"/>
        </w:rPr>
        <w:t>o</w:t>
      </w:r>
      <w:r w:rsidRPr="000E2A70">
        <w:rPr>
          <w:rFonts w:cs="Tahoma"/>
          <w:color w:val="000000" w:themeColor="text1"/>
        </w:rPr>
        <w:t>wodu zbyt niskiej ich efektywności ekonomicznej. Nie bez znaczenia jest również zapewniana przez sieć komunikacji miejskiej zintegrowana taryfowo i rozkładowo oraz zunifikowana tab</w:t>
      </w:r>
      <w:r w:rsidRPr="000E2A70">
        <w:rPr>
          <w:rFonts w:cs="Tahoma"/>
          <w:color w:val="000000" w:themeColor="text1"/>
        </w:rPr>
        <w:t>o</w:t>
      </w:r>
      <w:r w:rsidRPr="000E2A70">
        <w:rPr>
          <w:rFonts w:cs="Tahoma"/>
          <w:color w:val="000000" w:themeColor="text1"/>
        </w:rPr>
        <w:t>rowo i innymi standardami, oferta przewozowa dla całego obsługiwanego obszaru.</w:t>
      </w:r>
    </w:p>
    <w:p w:rsidR="00F27756" w:rsidRPr="000E2A70" w:rsidRDefault="00F27756" w:rsidP="005B5CBE">
      <w:pPr>
        <w:rPr>
          <w:rFonts w:cs="Tahoma"/>
          <w:color w:val="000000" w:themeColor="text1"/>
        </w:rPr>
      </w:pPr>
      <w:r w:rsidRPr="000E2A70">
        <w:rPr>
          <w:rFonts w:cs="Tahoma"/>
          <w:color w:val="000000" w:themeColor="text1"/>
        </w:rPr>
        <w:t>Bardzo ważne przy planowaniu oferty przewozowej jest wykorzystywanie wyników b</w:t>
      </w:r>
      <w:r w:rsidRPr="000E2A70">
        <w:rPr>
          <w:rFonts w:cs="Tahoma"/>
          <w:color w:val="000000" w:themeColor="text1"/>
        </w:rPr>
        <w:t>a</w:t>
      </w:r>
      <w:r w:rsidRPr="000E2A70">
        <w:rPr>
          <w:rFonts w:cs="Tahoma"/>
          <w:color w:val="000000" w:themeColor="text1"/>
        </w:rPr>
        <w:t xml:space="preserve">dań marketingowych preferencji i zachowań komunikacyjnych, gdyż pozwala </w:t>
      </w:r>
      <w:r w:rsidR="005B5CBE" w:rsidRPr="000E2A70">
        <w:rPr>
          <w:rFonts w:cs="Tahoma"/>
          <w:color w:val="000000" w:themeColor="text1"/>
        </w:rPr>
        <w:t xml:space="preserve">to </w:t>
      </w:r>
      <w:r w:rsidRPr="000E2A70">
        <w:rPr>
          <w:rFonts w:cs="Tahoma"/>
          <w:color w:val="000000" w:themeColor="text1"/>
        </w:rPr>
        <w:t>na uzyskanie oczekiwanych rezultatów możliwie najniższymi nakładami. Utrzymywanie się wysokiej pozycji w</w:t>
      </w:r>
      <w:r w:rsidR="00A45706" w:rsidRPr="000E2A70">
        <w:rPr>
          <w:rFonts w:cs="Tahoma"/>
          <w:color w:val="000000" w:themeColor="text1"/>
        </w:rPr>
        <w:t> </w:t>
      </w:r>
      <w:r w:rsidRPr="000E2A70">
        <w:rPr>
          <w:rFonts w:cs="Tahoma"/>
          <w:color w:val="000000" w:themeColor="text1"/>
        </w:rPr>
        <w:t>rankingu określonego postulatu dowodzi nie tylko dużego znaczenia danej cechy dla pas</w:t>
      </w:r>
      <w:r w:rsidRPr="000E2A70">
        <w:rPr>
          <w:rFonts w:cs="Tahoma"/>
          <w:color w:val="000000" w:themeColor="text1"/>
        </w:rPr>
        <w:t>a</w:t>
      </w:r>
      <w:r w:rsidRPr="000E2A70">
        <w:rPr>
          <w:rFonts w:cs="Tahoma"/>
          <w:color w:val="000000" w:themeColor="text1"/>
        </w:rPr>
        <w:t>żerów, ale pośrednio może oznaczać (o ile nie zostało to potwierdzone lub wyeliminowane wynikami stosownych badań), że dany postulat nie jest re</w:t>
      </w:r>
      <w:r w:rsidR="005B5CBE" w:rsidRPr="000E2A70">
        <w:rPr>
          <w:rFonts w:cs="Tahoma"/>
          <w:color w:val="000000" w:themeColor="text1"/>
        </w:rPr>
        <w:t>alizowany w oczekiwanym stopniu</w:t>
      </w:r>
      <w:r w:rsidRPr="000E2A70">
        <w:rPr>
          <w:rFonts w:cs="Tahoma"/>
          <w:color w:val="000000" w:themeColor="text1"/>
        </w:rPr>
        <w:t>.</w:t>
      </w:r>
    </w:p>
    <w:p w:rsidR="007B79C7" w:rsidRPr="000E2A70" w:rsidRDefault="007B79C7" w:rsidP="005B5CBE">
      <w:pPr>
        <w:pStyle w:val="Nagwek2"/>
        <w:tabs>
          <w:tab w:val="left" w:pos="539"/>
        </w:tabs>
        <w:spacing w:before="120"/>
        <w:ind w:left="567"/>
        <w:jc w:val="center"/>
        <w:rPr>
          <w:rFonts w:cs="Tahoma"/>
          <w:color w:val="000000" w:themeColor="text1"/>
        </w:rPr>
      </w:pPr>
      <w:bookmarkStart w:id="119" w:name="_Toc48862743"/>
      <w:r w:rsidRPr="000E2A70">
        <w:rPr>
          <w:rFonts w:cs="Tahoma"/>
          <w:color w:val="000000" w:themeColor="text1"/>
        </w:rPr>
        <w:t>Preferencje pasażerów</w:t>
      </w:r>
      <w:bookmarkEnd w:id="119"/>
    </w:p>
    <w:p w:rsidR="005B5CBE" w:rsidRPr="000E2A70" w:rsidRDefault="005B5CBE" w:rsidP="005B5CBE">
      <w:pPr>
        <w:rPr>
          <w:rFonts w:cs="Tahoma"/>
          <w:color w:val="000000" w:themeColor="text1"/>
        </w:rPr>
      </w:pPr>
      <w:r w:rsidRPr="000E2A70">
        <w:rPr>
          <w:rFonts w:cs="Tahoma"/>
          <w:color w:val="000000" w:themeColor="text1"/>
        </w:rPr>
        <w:t>Realizacja polityki zrównoważonego rozwoju transportu publicznego wymaga podjęcia określonych działań w zakresie poprawy oferty przewozowej – w dostosowaniu jej do pref</w:t>
      </w:r>
      <w:r w:rsidRPr="000E2A70">
        <w:rPr>
          <w:rFonts w:cs="Tahoma"/>
          <w:color w:val="000000" w:themeColor="text1"/>
        </w:rPr>
        <w:t>e</w:t>
      </w:r>
      <w:r w:rsidRPr="000E2A70">
        <w:rPr>
          <w:rFonts w:cs="Tahoma"/>
          <w:color w:val="000000" w:themeColor="text1"/>
        </w:rPr>
        <w:t>rencji i zachowań transportowych mieszkańców. Oferta przewozowa powinna być kształt</w:t>
      </w:r>
      <w:r w:rsidRPr="000E2A70">
        <w:rPr>
          <w:rFonts w:cs="Tahoma"/>
          <w:color w:val="000000" w:themeColor="text1"/>
        </w:rPr>
        <w:t>o</w:t>
      </w:r>
      <w:r w:rsidRPr="000E2A70">
        <w:rPr>
          <w:rFonts w:cs="Tahoma"/>
          <w:color w:val="000000" w:themeColor="text1"/>
        </w:rPr>
        <w:t>wana w taki sposób, aby nie pogarszać stopnia spełniania podstawowych postulatów prz</w:t>
      </w:r>
      <w:r w:rsidRPr="000E2A70">
        <w:rPr>
          <w:rFonts w:cs="Tahoma"/>
          <w:color w:val="000000" w:themeColor="text1"/>
        </w:rPr>
        <w:t>e</w:t>
      </w:r>
      <w:r w:rsidRPr="000E2A70">
        <w:rPr>
          <w:rFonts w:cs="Tahoma"/>
          <w:color w:val="000000" w:themeColor="text1"/>
        </w:rPr>
        <w:t>wozowych, tj. bezpośredniości, punktualności, częstotliwości i niskiego kosztu.</w:t>
      </w:r>
    </w:p>
    <w:p w:rsidR="005B5CBE" w:rsidRPr="000E2A70" w:rsidRDefault="005B5CBE" w:rsidP="005B5CBE">
      <w:pPr>
        <w:rPr>
          <w:rFonts w:cs="Tahoma"/>
          <w:color w:val="000000" w:themeColor="text1"/>
        </w:rPr>
      </w:pPr>
      <w:r w:rsidRPr="000E2A70">
        <w:rPr>
          <w:rFonts w:cs="Tahoma"/>
          <w:color w:val="000000" w:themeColor="text1"/>
        </w:rPr>
        <w:t>Pozostałe postulaty przewozowe mają mniejsze znaczenie dla pasażerów, jednak ich zmianę, zwłaszcza na niekorzyść pasażerów, należy analizować z punktu negatywnego o</w:t>
      </w:r>
      <w:r w:rsidRPr="000E2A70">
        <w:rPr>
          <w:rFonts w:cs="Tahoma"/>
          <w:color w:val="000000" w:themeColor="text1"/>
        </w:rPr>
        <w:t>d</w:t>
      </w:r>
      <w:r w:rsidRPr="000E2A70">
        <w:rPr>
          <w:rFonts w:cs="Tahoma"/>
          <w:color w:val="000000" w:themeColor="text1"/>
        </w:rPr>
        <w:t>działywania także na cztery najważniejsze postulaty. Przykładowo, pogorszenie rytmiczności kursowania pojazdów komunikacji miejskiej, będzie również negatywnie wpływać na ocenę częstotliwości, a w niektórych przypadkach – także i punktualności. Należy unikać powstaw</w:t>
      </w:r>
      <w:r w:rsidRPr="000E2A70">
        <w:rPr>
          <w:rFonts w:cs="Tahoma"/>
          <w:color w:val="000000" w:themeColor="text1"/>
        </w:rPr>
        <w:t>a</w:t>
      </w:r>
      <w:r w:rsidRPr="000E2A70">
        <w:rPr>
          <w:rFonts w:cs="Tahoma"/>
          <w:color w:val="000000" w:themeColor="text1"/>
        </w:rPr>
        <w:t>nia sytuacji, w których wprowadzane korzystne lub konieczne zmiany w jednym segmencie podaży usług, będą jednocześnie źle odbieranymi przez pasażerów innego ich segmentu i wpłyną na pogorszenie oceny ogólnej funkcjonowania komunikacji miejskiej, prowadząc w rezultacie do zmniejszenia się popytu.</w:t>
      </w:r>
    </w:p>
    <w:p w:rsidR="005B5CBE" w:rsidRPr="000E2A70" w:rsidRDefault="005B5CBE" w:rsidP="005B5CBE">
      <w:pPr>
        <w:rPr>
          <w:rFonts w:cs="Tahoma"/>
          <w:color w:val="000000" w:themeColor="text1"/>
        </w:rPr>
      </w:pPr>
      <w:r w:rsidRPr="000E2A70">
        <w:rPr>
          <w:rFonts w:cs="Tahoma"/>
          <w:color w:val="000000" w:themeColor="text1"/>
        </w:rPr>
        <w:t>Przy zmianach oferty przewozowej ogromne znaczenie ma polityka informacyjna kr</w:t>
      </w:r>
      <w:r w:rsidRPr="000E2A70">
        <w:rPr>
          <w:rFonts w:cs="Tahoma"/>
          <w:color w:val="000000" w:themeColor="text1"/>
        </w:rPr>
        <w:t>e</w:t>
      </w:r>
      <w:r w:rsidRPr="000E2A70">
        <w:rPr>
          <w:rFonts w:cs="Tahoma"/>
          <w:color w:val="000000" w:themeColor="text1"/>
        </w:rPr>
        <w:t>owana przez organizatora przewozów. Brak docenienia tej sfery działalności skutkuje pogo</w:t>
      </w:r>
      <w:r w:rsidRPr="000E2A70">
        <w:rPr>
          <w:rFonts w:cs="Tahoma"/>
          <w:color w:val="000000" w:themeColor="text1"/>
        </w:rPr>
        <w:t>r</w:t>
      </w:r>
      <w:r w:rsidRPr="000E2A70">
        <w:rPr>
          <w:rFonts w:cs="Tahoma"/>
          <w:color w:val="000000" w:themeColor="text1"/>
        </w:rPr>
        <w:lastRenderedPageBreak/>
        <w:t>szeniem się opinii mieszkańców nie tylko o komunikacji zbiorowej, czy wybranych aspektach jej zarządzania, ale i wpływa negatywnie na opinie o jakości życia na danym obszarze.</w:t>
      </w:r>
    </w:p>
    <w:p w:rsidR="005B5CBE" w:rsidRPr="000E2A70" w:rsidRDefault="005B5CBE" w:rsidP="005B5CBE">
      <w:pPr>
        <w:rPr>
          <w:rFonts w:cs="Tahoma"/>
          <w:color w:val="000000" w:themeColor="text1"/>
        </w:rPr>
      </w:pPr>
      <w:r w:rsidRPr="000E2A70">
        <w:rPr>
          <w:rFonts w:cs="Tahoma"/>
          <w:color w:val="000000" w:themeColor="text1"/>
        </w:rPr>
        <w:t>Komunikacja miejska, w tym szczególnie tabor, infrastruktura przystankowa i inform</w:t>
      </w:r>
      <w:r w:rsidRPr="000E2A70">
        <w:rPr>
          <w:rFonts w:cs="Tahoma"/>
          <w:color w:val="000000" w:themeColor="text1"/>
        </w:rPr>
        <w:t>a</w:t>
      </w:r>
      <w:r w:rsidRPr="000E2A70">
        <w:rPr>
          <w:rFonts w:cs="Tahoma"/>
          <w:color w:val="000000" w:themeColor="text1"/>
        </w:rPr>
        <w:t>cja dla pasażerów, stanowi dobrze widoczną wizytówkę miasta dla osób odwiedzających i powinna być traktowana także jako element marketingu miasta.</w:t>
      </w:r>
    </w:p>
    <w:p w:rsidR="000E2A70" w:rsidRDefault="000E2A70" w:rsidP="00BD7283">
      <w:r>
        <w:t>Wyniki badań preferencji i zachowań transportowych mieszkańców Tomaszowa Maz</w:t>
      </w:r>
      <w:r>
        <w:t>o</w:t>
      </w:r>
      <w:r>
        <w:t xml:space="preserve">wieckiego z 2018 r., wskazują, że trzy najważniejsze postulaty przewozowe mieszkańców </w:t>
      </w:r>
      <w:r w:rsidR="00A87077">
        <w:t>tego miasta</w:t>
      </w:r>
      <w:r>
        <w:t xml:space="preserve"> to: punktualność, częstotliwość i bezpośredniość. Ranking postulatów przew</w:t>
      </w:r>
      <w:r>
        <w:t>o</w:t>
      </w:r>
      <w:r>
        <w:t>zowych w Tomaszowie Mazowieckim w 2018 r. przedstawiono na rysunku 1</w:t>
      </w:r>
      <w:r w:rsidR="002232F6">
        <w:t>9</w:t>
      </w:r>
      <w:r w:rsidR="004855BF">
        <w:t>, a w tabeli 21 przedstawiono ocenę tomaszowskiej komunikacji miejskiej w przekroju poszczególnych p</w:t>
      </w:r>
      <w:r w:rsidR="004855BF">
        <w:t>o</w:t>
      </w:r>
      <w:r w:rsidR="004855BF">
        <w:t>stulatów przewozowych.</w:t>
      </w:r>
    </w:p>
    <w:p w:rsidR="000E2A70" w:rsidRDefault="000E2A70" w:rsidP="000E2A70">
      <w:pPr>
        <w:ind w:firstLine="0"/>
      </w:pPr>
    </w:p>
    <w:p w:rsidR="000E2A70" w:rsidRDefault="00DF2B55" w:rsidP="000E2A70">
      <w:pPr>
        <w:ind w:firstLine="0"/>
      </w:pPr>
      <w:r>
        <w:rPr>
          <w:noProof/>
        </w:rPr>
        <w:drawing>
          <wp:inline distT="0" distB="0" distL="0" distR="0">
            <wp:extent cx="5760720" cy="3759835"/>
            <wp:effectExtent l="0" t="0" r="0" b="0"/>
            <wp:docPr id="20" name="Wykres 20">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435CCAEB-2CAE-4A00-B07F-5E30B8D12CA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0E2A70" w:rsidRPr="001473E9" w:rsidRDefault="000E2A70" w:rsidP="000E2A70">
      <w:pPr>
        <w:pStyle w:val="Legenda"/>
        <w:jc w:val="center"/>
        <w:rPr>
          <w:rFonts w:cs="Tahoma"/>
          <w:color w:val="000000" w:themeColor="text1"/>
          <w:sz w:val="22"/>
        </w:rPr>
      </w:pPr>
      <w:bookmarkStart w:id="120" w:name="_Toc48862621"/>
      <w:r w:rsidRPr="001473E9">
        <w:rPr>
          <w:rFonts w:cs="Tahoma"/>
          <w:color w:val="000000" w:themeColor="text1"/>
          <w:sz w:val="22"/>
          <w:szCs w:val="22"/>
        </w:rPr>
        <w:t xml:space="preserve">Rys. </w:t>
      </w:r>
      <w:r w:rsidR="003531EB" w:rsidRPr="001473E9">
        <w:rPr>
          <w:rFonts w:cs="Tahoma"/>
          <w:color w:val="000000" w:themeColor="text1"/>
          <w:sz w:val="22"/>
          <w:szCs w:val="22"/>
        </w:rPr>
        <w:fldChar w:fldCharType="begin"/>
      </w:r>
      <w:r w:rsidRPr="001473E9">
        <w:rPr>
          <w:rFonts w:cs="Tahoma"/>
          <w:color w:val="000000" w:themeColor="text1"/>
          <w:sz w:val="22"/>
          <w:szCs w:val="22"/>
        </w:rPr>
        <w:instrText xml:space="preserve"> SEQ Rys. \* ARABIC </w:instrText>
      </w:r>
      <w:r w:rsidR="003531EB" w:rsidRPr="001473E9">
        <w:rPr>
          <w:rFonts w:cs="Tahoma"/>
          <w:color w:val="000000" w:themeColor="text1"/>
          <w:sz w:val="22"/>
          <w:szCs w:val="22"/>
        </w:rPr>
        <w:fldChar w:fldCharType="separate"/>
      </w:r>
      <w:r w:rsidR="00AE3B45">
        <w:rPr>
          <w:rFonts w:cs="Tahoma"/>
          <w:noProof/>
          <w:color w:val="000000" w:themeColor="text1"/>
          <w:sz w:val="22"/>
          <w:szCs w:val="22"/>
        </w:rPr>
        <w:t>19</w:t>
      </w:r>
      <w:r w:rsidR="003531EB" w:rsidRPr="001473E9">
        <w:rPr>
          <w:rFonts w:cs="Tahoma"/>
          <w:color w:val="000000" w:themeColor="text1"/>
          <w:sz w:val="22"/>
          <w:szCs w:val="22"/>
        </w:rPr>
        <w:fldChar w:fldCharType="end"/>
      </w:r>
      <w:r w:rsidRPr="001473E9">
        <w:rPr>
          <w:rFonts w:cs="Tahoma"/>
          <w:color w:val="000000" w:themeColor="text1"/>
          <w:sz w:val="22"/>
          <w:szCs w:val="22"/>
        </w:rPr>
        <w:t xml:space="preserve">. </w:t>
      </w:r>
      <w:r w:rsidRPr="000E2A70">
        <w:rPr>
          <w:rFonts w:cs="Tahoma"/>
          <w:color w:val="000000" w:themeColor="text1"/>
          <w:sz w:val="22"/>
        </w:rPr>
        <w:t>Ranking postulatów przewozowych w Tomaszowie Mazowieckim</w:t>
      </w:r>
      <w:r>
        <w:rPr>
          <w:rFonts w:cs="Tahoma"/>
          <w:color w:val="000000" w:themeColor="text1"/>
          <w:sz w:val="22"/>
        </w:rPr>
        <w:br/>
      </w:r>
      <w:r w:rsidRPr="000E2A70">
        <w:rPr>
          <w:rFonts w:cs="Tahoma"/>
          <w:color w:val="000000" w:themeColor="text1"/>
          <w:sz w:val="22"/>
        </w:rPr>
        <w:t>w 2018 r.</w:t>
      </w:r>
      <w:r>
        <w:rPr>
          <w:rFonts w:cs="Tahoma"/>
          <w:color w:val="000000" w:themeColor="text1"/>
          <w:sz w:val="22"/>
        </w:rPr>
        <w:t xml:space="preserve"> [%]</w:t>
      </w:r>
      <w:bookmarkEnd w:id="120"/>
    </w:p>
    <w:p w:rsidR="000E2A70" w:rsidRPr="00ED0B23" w:rsidRDefault="000E2A70" w:rsidP="000E2A70">
      <w:pPr>
        <w:spacing w:before="120" w:after="240"/>
        <w:ind w:firstLine="0"/>
        <w:jc w:val="center"/>
        <w:rPr>
          <w:rFonts w:cs="Tahoma"/>
          <w:color w:val="FF0000"/>
          <w:sz w:val="20"/>
          <w:szCs w:val="20"/>
        </w:rPr>
      </w:pPr>
      <w:r w:rsidRPr="00ED0B23">
        <w:rPr>
          <w:sz w:val="20"/>
          <w:szCs w:val="20"/>
        </w:rPr>
        <w:t>Źródło: „</w:t>
      </w:r>
      <w:r w:rsidRPr="00ED0B23">
        <w:rPr>
          <w:i/>
          <w:iCs/>
          <w:sz w:val="20"/>
          <w:szCs w:val="20"/>
        </w:rPr>
        <w:t>Plan zrównoważonej mobilności miejskiej dla Miasta Tomaszów Mazowiecki</w:t>
      </w:r>
      <w:r>
        <w:rPr>
          <w:i/>
          <w:iCs/>
          <w:sz w:val="20"/>
          <w:szCs w:val="20"/>
        </w:rPr>
        <w:br/>
      </w:r>
      <w:r w:rsidRPr="00ED0B23">
        <w:rPr>
          <w:i/>
          <w:iCs/>
          <w:sz w:val="20"/>
          <w:szCs w:val="20"/>
        </w:rPr>
        <w:t>– założenia na lata 2015-2020</w:t>
      </w:r>
      <w:r w:rsidRPr="00ED0B23">
        <w:rPr>
          <w:sz w:val="20"/>
          <w:szCs w:val="20"/>
        </w:rPr>
        <w:t>”, grudzień 2015, Tomaszów Mazowiecki, s.1</w:t>
      </w:r>
      <w:r>
        <w:rPr>
          <w:sz w:val="20"/>
          <w:szCs w:val="20"/>
        </w:rPr>
        <w:t>6</w:t>
      </w:r>
      <w:r w:rsidRPr="00ED0B23">
        <w:rPr>
          <w:sz w:val="20"/>
          <w:szCs w:val="20"/>
        </w:rPr>
        <w:t>.</w:t>
      </w:r>
    </w:p>
    <w:p w:rsidR="007B79C7" w:rsidRPr="00514473" w:rsidRDefault="002F087C" w:rsidP="000534BE">
      <w:pPr>
        <w:pStyle w:val="Legenda"/>
        <w:keepNext/>
        <w:spacing w:before="240" w:after="0"/>
        <w:ind w:firstLine="0"/>
        <w:jc w:val="left"/>
        <w:rPr>
          <w:rFonts w:cs="Tahoma"/>
          <w:color w:val="000000" w:themeColor="text1"/>
          <w:sz w:val="22"/>
          <w:szCs w:val="22"/>
        </w:rPr>
      </w:pPr>
      <w:bookmarkStart w:id="121" w:name="_Toc325096557"/>
      <w:bookmarkStart w:id="122" w:name="_Toc48862510"/>
      <w:r w:rsidRPr="004855BF">
        <w:rPr>
          <w:rFonts w:cs="Tahoma"/>
          <w:color w:val="000000" w:themeColor="text1"/>
          <w:sz w:val="22"/>
          <w:szCs w:val="22"/>
        </w:rPr>
        <w:lastRenderedPageBreak/>
        <w:t>T</w:t>
      </w:r>
      <w:r w:rsidRPr="00514473">
        <w:rPr>
          <w:rFonts w:cs="Tahoma"/>
          <w:color w:val="000000" w:themeColor="text1"/>
          <w:sz w:val="22"/>
          <w:szCs w:val="22"/>
        </w:rPr>
        <w:t xml:space="preserve">ab. </w:t>
      </w:r>
      <w:r w:rsidR="003531EB" w:rsidRPr="00514473">
        <w:rPr>
          <w:rFonts w:cs="Tahoma"/>
          <w:color w:val="000000" w:themeColor="text1"/>
          <w:sz w:val="22"/>
          <w:szCs w:val="22"/>
        </w:rPr>
        <w:fldChar w:fldCharType="begin"/>
      </w:r>
      <w:r w:rsidRPr="00514473">
        <w:rPr>
          <w:rFonts w:cs="Tahoma"/>
          <w:color w:val="000000" w:themeColor="text1"/>
          <w:sz w:val="22"/>
          <w:szCs w:val="22"/>
        </w:rPr>
        <w:instrText xml:space="preserve"> SEQ Tab. \* ARABIC </w:instrText>
      </w:r>
      <w:r w:rsidR="003531EB" w:rsidRPr="00514473">
        <w:rPr>
          <w:rFonts w:cs="Tahoma"/>
          <w:color w:val="000000" w:themeColor="text1"/>
          <w:sz w:val="22"/>
          <w:szCs w:val="22"/>
        </w:rPr>
        <w:fldChar w:fldCharType="separate"/>
      </w:r>
      <w:r w:rsidR="00AE3B45">
        <w:rPr>
          <w:rFonts w:cs="Tahoma"/>
          <w:noProof/>
          <w:color w:val="000000" w:themeColor="text1"/>
          <w:sz w:val="22"/>
          <w:szCs w:val="22"/>
        </w:rPr>
        <w:t>21</w:t>
      </w:r>
      <w:r w:rsidR="003531EB" w:rsidRPr="00514473">
        <w:rPr>
          <w:rFonts w:cs="Tahoma"/>
          <w:color w:val="000000" w:themeColor="text1"/>
          <w:sz w:val="22"/>
          <w:szCs w:val="22"/>
        </w:rPr>
        <w:fldChar w:fldCharType="end"/>
      </w:r>
      <w:r w:rsidRPr="00514473">
        <w:rPr>
          <w:rFonts w:cs="Tahoma"/>
          <w:color w:val="000000" w:themeColor="text1"/>
          <w:sz w:val="22"/>
          <w:szCs w:val="22"/>
        </w:rPr>
        <w:t>.</w:t>
      </w:r>
      <w:r w:rsidRPr="00514473">
        <w:rPr>
          <w:rFonts w:cs="Tahoma"/>
          <w:color w:val="000000" w:themeColor="text1"/>
        </w:rPr>
        <w:t xml:space="preserve"> </w:t>
      </w:r>
      <w:r w:rsidR="007B79C7" w:rsidRPr="00514473">
        <w:rPr>
          <w:rFonts w:cs="Tahoma"/>
          <w:color w:val="000000" w:themeColor="text1"/>
          <w:sz w:val="22"/>
          <w:szCs w:val="22"/>
        </w:rPr>
        <w:t xml:space="preserve">Ocena realizacji postulatów przewozowych w transporcie publicznym </w:t>
      </w:r>
      <w:r w:rsidR="00242985">
        <w:rPr>
          <w:rFonts w:cs="Tahoma"/>
          <w:color w:val="000000" w:themeColor="text1"/>
          <w:sz w:val="22"/>
          <w:szCs w:val="22"/>
        </w:rPr>
        <w:t>Tomaszowa Mazowieckiego</w:t>
      </w:r>
      <w:r w:rsidR="007B79C7" w:rsidRPr="00514473">
        <w:rPr>
          <w:rFonts w:cs="Tahoma"/>
          <w:color w:val="000000" w:themeColor="text1"/>
          <w:sz w:val="22"/>
          <w:szCs w:val="22"/>
        </w:rPr>
        <w:t xml:space="preserve"> i zalecenia dotyczące ich poprawy</w:t>
      </w:r>
      <w:bookmarkEnd w:id="121"/>
      <w:bookmarkEnd w:id="122"/>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38"/>
        <w:gridCol w:w="3663"/>
        <w:gridCol w:w="3514"/>
      </w:tblGrid>
      <w:tr w:rsidR="000E1605" w:rsidRPr="00514473" w:rsidTr="00374520">
        <w:trPr>
          <w:tblHeader/>
          <w:jc w:val="center"/>
        </w:trPr>
        <w:tc>
          <w:tcPr>
            <w:tcW w:w="1838" w:type="dxa"/>
            <w:shd w:val="clear" w:color="auto" w:fill="FFFF99"/>
            <w:vAlign w:val="center"/>
          </w:tcPr>
          <w:p w:rsidR="007B79C7" w:rsidRPr="00514473" w:rsidRDefault="007B79C7" w:rsidP="00514473">
            <w:pPr>
              <w:spacing w:before="80" w:after="60" w:line="288" w:lineRule="auto"/>
              <w:ind w:firstLine="0"/>
              <w:jc w:val="center"/>
              <w:rPr>
                <w:rFonts w:cs="Tahoma"/>
                <w:b/>
                <w:color w:val="000000" w:themeColor="text1"/>
                <w:sz w:val="20"/>
                <w:szCs w:val="20"/>
              </w:rPr>
            </w:pPr>
            <w:r w:rsidRPr="00514473">
              <w:rPr>
                <w:rFonts w:cs="Tahoma"/>
                <w:b/>
                <w:color w:val="000000" w:themeColor="text1"/>
                <w:sz w:val="20"/>
                <w:szCs w:val="20"/>
              </w:rPr>
              <w:t>Postulat</w:t>
            </w:r>
          </w:p>
        </w:tc>
        <w:tc>
          <w:tcPr>
            <w:tcW w:w="3663" w:type="dxa"/>
            <w:shd w:val="clear" w:color="auto" w:fill="FFFF99"/>
            <w:vAlign w:val="center"/>
          </w:tcPr>
          <w:p w:rsidR="007B79C7" w:rsidRPr="00514473" w:rsidRDefault="007B79C7" w:rsidP="00514473">
            <w:pPr>
              <w:spacing w:before="80" w:after="60" w:line="288" w:lineRule="auto"/>
              <w:ind w:firstLine="0"/>
              <w:jc w:val="center"/>
              <w:rPr>
                <w:rFonts w:cs="Tahoma"/>
                <w:b/>
                <w:color w:val="000000" w:themeColor="text1"/>
                <w:sz w:val="20"/>
                <w:szCs w:val="20"/>
              </w:rPr>
            </w:pPr>
            <w:r w:rsidRPr="00514473">
              <w:rPr>
                <w:rFonts w:cs="Tahoma"/>
                <w:b/>
                <w:color w:val="000000" w:themeColor="text1"/>
                <w:sz w:val="20"/>
                <w:szCs w:val="20"/>
              </w:rPr>
              <w:t>Ocena*</w:t>
            </w:r>
          </w:p>
        </w:tc>
        <w:tc>
          <w:tcPr>
            <w:tcW w:w="3514" w:type="dxa"/>
            <w:shd w:val="clear" w:color="auto" w:fill="FFFF99"/>
            <w:vAlign w:val="center"/>
          </w:tcPr>
          <w:p w:rsidR="007B79C7" w:rsidRPr="00514473" w:rsidRDefault="007B79C7" w:rsidP="00514473">
            <w:pPr>
              <w:spacing w:before="80" w:after="60" w:line="288" w:lineRule="auto"/>
              <w:ind w:firstLine="0"/>
              <w:jc w:val="center"/>
              <w:rPr>
                <w:rFonts w:cs="Tahoma"/>
                <w:b/>
                <w:color w:val="000000" w:themeColor="text1"/>
                <w:sz w:val="20"/>
                <w:szCs w:val="20"/>
              </w:rPr>
            </w:pPr>
            <w:r w:rsidRPr="00514473">
              <w:rPr>
                <w:rFonts w:cs="Tahoma"/>
                <w:b/>
                <w:color w:val="000000" w:themeColor="text1"/>
                <w:sz w:val="20"/>
                <w:szCs w:val="20"/>
              </w:rPr>
              <w:t>Zalecenia</w:t>
            </w:r>
          </w:p>
        </w:tc>
      </w:tr>
      <w:tr w:rsidR="00514473" w:rsidRPr="00514473" w:rsidTr="00374520">
        <w:trPr>
          <w:cantSplit/>
          <w:jc w:val="center"/>
        </w:trPr>
        <w:tc>
          <w:tcPr>
            <w:tcW w:w="1838" w:type="dxa"/>
            <w:vAlign w:val="center"/>
          </w:tcPr>
          <w:p w:rsidR="007B79C7" w:rsidRPr="00514473" w:rsidRDefault="007B79C7" w:rsidP="00514473">
            <w:pPr>
              <w:spacing w:before="80" w:after="60" w:line="288" w:lineRule="auto"/>
              <w:ind w:firstLine="0"/>
              <w:jc w:val="left"/>
              <w:rPr>
                <w:rFonts w:cs="Tahoma"/>
                <w:b/>
                <w:color w:val="000000" w:themeColor="text1"/>
                <w:sz w:val="20"/>
                <w:szCs w:val="20"/>
              </w:rPr>
            </w:pPr>
            <w:bookmarkStart w:id="123" w:name="_Hlk324440909"/>
            <w:r w:rsidRPr="00514473">
              <w:rPr>
                <w:rFonts w:cs="Tahoma"/>
                <w:b/>
                <w:color w:val="000000" w:themeColor="text1"/>
                <w:sz w:val="20"/>
                <w:szCs w:val="20"/>
              </w:rPr>
              <w:t>Bezpośredniość</w:t>
            </w:r>
          </w:p>
        </w:tc>
        <w:tc>
          <w:tcPr>
            <w:tcW w:w="3663" w:type="dxa"/>
            <w:vAlign w:val="center"/>
          </w:tcPr>
          <w:p w:rsidR="007B79C7" w:rsidRPr="00514473" w:rsidRDefault="007B79C7" w:rsidP="00514473">
            <w:pPr>
              <w:spacing w:before="80" w:after="60" w:line="288" w:lineRule="auto"/>
              <w:ind w:firstLine="0"/>
              <w:jc w:val="left"/>
              <w:rPr>
                <w:rFonts w:cs="Tahoma"/>
                <w:color w:val="000000" w:themeColor="text1"/>
                <w:sz w:val="20"/>
                <w:szCs w:val="20"/>
              </w:rPr>
            </w:pPr>
            <w:r w:rsidRPr="00514473">
              <w:rPr>
                <w:rFonts w:cs="Tahoma"/>
                <w:b/>
                <w:color w:val="000000" w:themeColor="text1"/>
                <w:sz w:val="20"/>
                <w:szCs w:val="20"/>
              </w:rPr>
              <w:t>Dobra</w:t>
            </w:r>
            <w:r w:rsidRPr="00514473">
              <w:rPr>
                <w:rFonts w:cs="Tahoma"/>
                <w:color w:val="000000" w:themeColor="text1"/>
                <w:sz w:val="20"/>
                <w:szCs w:val="20"/>
              </w:rPr>
              <w:t xml:space="preserve"> – oferta przewozowa zapewnia skomunikowanie pomiędzy głównymi obszarami stanowiącymi źródło i cel potrzeb przewozowych</w:t>
            </w:r>
          </w:p>
        </w:tc>
        <w:tc>
          <w:tcPr>
            <w:tcW w:w="3514" w:type="dxa"/>
            <w:vAlign w:val="center"/>
          </w:tcPr>
          <w:p w:rsidR="007B79C7" w:rsidRPr="00514473" w:rsidRDefault="004855BF" w:rsidP="00514473">
            <w:pPr>
              <w:spacing w:before="80" w:after="60" w:line="288" w:lineRule="auto"/>
              <w:ind w:firstLine="0"/>
              <w:jc w:val="left"/>
              <w:rPr>
                <w:rFonts w:cs="Tahoma"/>
                <w:color w:val="000000" w:themeColor="text1"/>
                <w:sz w:val="20"/>
                <w:szCs w:val="20"/>
              </w:rPr>
            </w:pPr>
            <w:r w:rsidRPr="00514473">
              <w:rPr>
                <w:rFonts w:cs="Tahoma"/>
                <w:color w:val="000000" w:themeColor="text1"/>
                <w:sz w:val="20"/>
                <w:szCs w:val="20"/>
              </w:rPr>
              <w:t>Utrzymanie co najmniej dotychcz</w:t>
            </w:r>
            <w:r w:rsidRPr="00514473">
              <w:rPr>
                <w:rFonts w:cs="Tahoma"/>
                <w:color w:val="000000" w:themeColor="text1"/>
                <w:sz w:val="20"/>
                <w:szCs w:val="20"/>
              </w:rPr>
              <w:t>a</w:t>
            </w:r>
            <w:r w:rsidRPr="00514473">
              <w:rPr>
                <w:rFonts w:cs="Tahoma"/>
                <w:color w:val="000000" w:themeColor="text1"/>
                <w:sz w:val="20"/>
                <w:szCs w:val="20"/>
              </w:rPr>
              <w:t>sowego poziomu obsługi poszczegó</w:t>
            </w:r>
            <w:r w:rsidRPr="00514473">
              <w:rPr>
                <w:rFonts w:cs="Tahoma"/>
                <w:color w:val="000000" w:themeColor="text1"/>
                <w:sz w:val="20"/>
                <w:szCs w:val="20"/>
              </w:rPr>
              <w:t>l</w:t>
            </w:r>
            <w:r w:rsidRPr="00514473">
              <w:rPr>
                <w:rFonts w:cs="Tahoma"/>
                <w:color w:val="000000" w:themeColor="text1"/>
                <w:sz w:val="20"/>
                <w:szCs w:val="20"/>
              </w:rPr>
              <w:t>nych obszarów miasta i ościennych gmin przez transport publiczny</w:t>
            </w:r>
          </w:p>
        </w:tc>
      </w:tr>
      <w:tr w:rsidR="000E1605" w:rsidRPr="00514473" w:rsidTr="00374520">
        <w:trPr>
          <w:cantSplit/>
          <w:jc w:val="center"/>
        </w:trPr>
        <w:tc>
          <w:tcPr>
            <w:tcW w:w="1838" w:type="dxa"/>
            <w:vAlign w:val="center"/>
          </w:tcPr>
          <w:p w:rsidR="007B79C7" w:rsidRPr="00514473" w:rsidRDefault="007B79C7" w:rsidP="00514473">
            <w:pPr>
              <w:spacing w:before="80" w:after="60" w:line="288" w:lineRule="auto"/>
              <w:ind w:firstLine="0"/>
              <w:jc w:val="left"/>
              <w:rPr>
                <w:rFonts w:cs="Tahoma"/>
                <w:b/>
                <w:color w:val="000000" w:themeColor="text1"/>
                <w:sz w:val="20"/>
                <w:szCs w:val="20"/>
              </w:rPr>
            </w:pPr>
            <w:r w:rsidRPr="00514473">
              <w:rPr>
                <w:rFonts w:cs="Tahoma"/>
                <w:b/>
                <w:color w:val="000000" w:themeColor="text1"/>
                <w:sz w:val="20"/>
                <w:szCs w:val="20"/>
              </w:rPr>
              <w:t>Częstotliwość</w:t>
            </w:r>
          </w:p>
        </w:tc>
        <w:tc>
          <w:tcPr>
            <w:tcW w:w="3663" w:type="dxa"/>
            <w:vAlign w:val="center"/>
          </w:tcPr>
          <w:p w:rsidR="007B79C7" w:rsidRPr="00514473" w:rsidRDefault="004855BF" w:rsidP="00514473">
            <w:pPr>
              <w:autoSpaceDE w:val="0"/>
              <w:autoSpaceDN w:val="0"/>
              <w:adjustRightInd w:val="0"/>
              <w:spacing w:before="80" w:after="60" w:line="288" w:lineRule="auto"/>
              <w:ind w:firstLine="0"/>
              <w:jc w:val="left"/>
              <w:rPr>
                <w:rFonts w:cs="Tahoma"/>
                <w:color w:val="000000" w:themeColor="text1"/>
                <w:sz w:val="20"/>
                <w:szCs w:val="20"/>
              </w:rPr>
            </w:pPr>
            <w:r w:rsidRPr="00514473">
              <w:rPr>
                <w:rFonts w:cs="Tahoma"/>
                <w:b/>
                <w:bCs/>
                <w:color w:val="000000" w:themeColor="text1"/>
                <w:sz w:val="20"/>
                <w:szCs w:val="20"/>
              </w:rPr>
              <w:t xml:space="preserve">Dobra </w:t>
            </w:r>
            <w:r w:rsidRPr="00514473">
              <w:rPr>
                <w:rFonts w:cs="Tahoma"/>
                <w:color w:val="000000" w:themeColor="text1"/>
                <w:sz w:val="20"/>
                <w:szCs w:val="20"/>
              </w:rPr>
              <w:t>– zapewnione są podstawow</w:t>
            </w:r>
            <w:r w:rsidR="00514473">
              <w:rPr>
                <w:rFonts w:cs="Tahoma"/>
                <w:color w:val="000000" w:themeColor="text1"/>
                <w:sz w:val="20"/>
                <w:szCs w:val="20"/>
              </w:rPr>
              <w:t xml:space="preserve">e </w:t>
            </w:r>
            <w:r w:rsidRPr="00514473">
              <w:rPr>
                <w:rFonts w:cs="Tahoma"/>
                <w:color w:val="000000" w:themeColor="text1"/>
                <w:sz w:val="20"/>
                <w:szCs w:val="20"/>
              </w:rPr>
              <w:t>standardy częstotliwości linii w dniu</w:t>
            </w:r>
            <w:r w:rsidR="00514473">
              <w:rPr>
                <w:rFonts w:cs="Tahoma"/>
                <w:color w:val="000000" w:themeColor="text1"/>
                <w:sz w:val="20"/>
                <w:szCs w:val="20"/>
              </w:rPr>
              <w:t xml:space="preserve"> </w:t>
            </w:r>
            <w:r w:rsidRPr="00514473">
              <w:rPr>
                <w:rFonts w:cs="Tahoma"/>
                <w:color w:val="000000" w:themeColor="text1"/>
                <w:sz w:val="20"/>
                <w:szCs w:val="20"/>
              </w:rPr>
              <w:t>powszednim w godzinach szczytów</w:t>
            </w:r>
            <w:r w:rsidR="00514473">
              <w:rPr>
                <w:rFonts w:cs="Tahoma"/>
                <w:color w:val="000000" w:themeColor="text1"/>
                <w:sz w:val="20"/>
                <w:szCs w:val="20"/>
              </w:rPr>
              <w:t xml:space="preserve"> </w:t>
            </w:r>
            <w:r w:rsidRPr="00514473">
              <w:rPr>
                <w:rFonts w:cs="Tahoma"/>
                <w:color w:val="000000" w:themeColor="text1"/>
                <w:sz w:val="20"/>
                <w:szCs w:val="20"/>
              </w:rPr>
              <w:t>przewozowych i pozaszczytowymi</w:t>
            </w:r>
            <w:r w:rsidR="00514473">
              <w:rPr>
                <w:rFonts w:cs="Tahoma"/>
                <w:color w:val="000000" w:themeColor="text1"/>
                <w:sz w:val="20"/>
                <w:szCs w:val="20"/>
              </w:rPr>
              <w:t xml:space="preserve"> </w:t>
            </w:r>
            <w:r w:rsidRPr="00514473">
              <w:rPr>
                <w:rFonts w:cs="Tahoma"/>
                <w:color w:val="000000" w:themeColor="text1"/>
                <w:sz w:val="20"/>
                <w:szCs w:val="20"/>
              </w:rPr>
              <w:t>oraz w soboty w południe i niedziel</w:t>
            </w:r>
            <w:r w:rsidR="00DF2B55">
              <w:rPr>
                <w:rFonts w:cs="Tahoma"/>
                <w:color w:val="000000" w:themeColor="text1"/>
                <w:sz w:val="20"/>
                <w:szCs w:val="20"/>
              </w:rPr>
              <w:t>e</w:t>
            </w:r>
            <w:r w:rsidR="00514473">
              <w:rPr>
                <w:rFonts w:cs="Tahoma"/>
                <w:color w:val="000000" w:themeColor="text1"/>
                <w:sz w:val="20"/>
                <w:szCs w:val="20"/>
              </w:rPr>
              <w:t xml:space="preserve"> </w:t>
            </w:r>
            <w:r w:rsidRPr="00514473">
              <w:rPr>
                <w:rFonts w:cs="Tahoma"/>
                <w:color w:val="000000" w:themeColor="text1"/>
                <w:sz w:val="20"/>
                <w:szCs w:val="20"/>
              </w:rPr>
              <w:t>po południu</w:t>
            </w:r>
          </w:p>
        </w:tc>
        <w:tc>
          <w:tcPr>
            <w:tcW w:w="3514" w:type="dxa"/>
            <w:vAlign w:val="center"/>
          </w:tcPr>
          <w:p w:rsidR="007B79C7" w:rsidRPr="00514473" w:rsidRDefault="004855BF" w:rsidP="00514473">
            <w:pPr>
              <w:spacing w:before="80" w:after="60" w:line="288" w:lineRule="auto"/>
              <w:ind w:firstLine="0"/>
              <w:jc w:val="left"/>
              <w:rPr>
                <w:rFonts w:cs="Tahoma"/>
                <w:color w:val="000000" w:themeColor="text1"/>
                <w:sz w:val="20"/>
                <w:szCs w:val="20"/>
              </w:rPr>
            </w:pPr>
            <w:r w:rsidRPr="00514473">
              <w:rPr>
                <w:rFonts w:cs="Tahoma"/>
                <w:color w:val="000000" w:themeColor="text1"/>
                <w:sz w:val="20"/>
                <w:szCs w:val="20"/>
              </w:rPr>
              <w:t>W</w:t>
            </w:r>
            <w:r w:rsidR="00DA7582" w:rsidRPr="00514473">
              <w:rPr>
                <w:rFonts w:cs="Tahoma"/>
                <w:color w:val="000000" w:themeColor="text1"/>
                <w:sz w:val="20"/>
                <w:szCs w:val="20"/>
              </w:rPr>
              <w:t xml:space="preserve">zrost częstotliwości kursów w przypadku </w:t>
            </w:r>
            <w:r w:rsidRPr="00514473">
              <w:rPr>
                <w:rFonts w:cs="Tahoma"/>
                <w:color w:val="000000" w:themeColor="text1"/>
                <w:sz w:val="20"/>
                <w:szCs w:val="20"/>
              </w:rPr>
              <w:t>znacznego wzrostu pop</w:t>
            </w:r>
            <w:r w:rsidRPr="00514473">
              <w:rPr>
                <w:rFonts w:cs="Tahoma"/>
                <w:color w:val="000000" w:themeColor="text1"/>
                <w:sz w:val="20"/>
                <w:szCs w:val="20"/>
              </w:rPr>
              <w:t>y</w:t>
            </w:r>
            <w:r w:rsidRPr="00514473">
              <w:rPr>
                <w:rFonts w:cs="Tahoma"/>
                <w:color w:val="000000" w:themeColor="text1"/>
                <w:sz w:val="20"/>
                <w:szCs w:val="20"/>
              </w:rPr>
              <w:t>tu</w:t>
            </w:r>
          </w:p>
        </w:tc>
      </w:tr>
      <w:tr w:rsidR="000E1605" w:rsidRPr="00514473" w:rsidTr="00374520">
        <w:trPr>
          <w:cantSplit/>
          <w:jc w:val="center"/>
        </w:trPr>
        <w:tc>
          <w:tcPr>
            <w:tcW w:w="1838" w:type="dxa"/>
            <w:vAlign w:val="center"/>
          </w:tcPr>
          <w:p w:rsidR="007B79C7" w:rsidRPr="00514473" w:rsidRDefault="007B79C7" w:rsidP="00514473">
            <w:pPr>
              <w:spacing w:before="80" w:after="60" w:line="288" w:lineRule="auto"/>
              <w:ind w:firstLine="0"/>
              <w:jc w:val="left"/>
              <w:rPr>
                <w:rFonts w:cs="Tahoma"/>
                <w:b/>
                <w:color w:val="000000" w:themeColor="text1"/>
                <w:sz w:val="20"/>
                <w:szCs w:val="20"/>
              </w:rPr>
            </w:pPr>
            <w:r w:rsidRPr="00514473">
              <w:rPr>
                <w:rFonts w:cs="Tahoma"/>
                <w:b/>
                <w:color w:val="000000" w:themeColor="text1"/>
                <w:sz w:val="20"/>
                <w:szCs w:val="20"/>
              </w:rPr>
              <w:t>Dostępność</w:t>
            </w:r>
          </w:p>
        </w:tc>
        <w:tc>
          <w:tcPr>
            <w:tcW w:w="3663" w:type="dxa"/>
            <w:vAlign w:val="center"/>
          </w:tcPr>
          <w:p w:rsidR="004855BF" w:rsidRPr="00514473" w:rsidRDefault="004855BF" w:rsidP="00514473">
            <w:pPr>
              <w:autoSpaceDE w:val="0"/>
              <w:autoSpaceDN w:val="0"/>
              <w:adjustRightInd w:val="0"/>
              <w:spacing w:before="80" w:after="60" w:line="288" w:lineRule="auto"/>
              <w:ind w:firstLine="0"/>
              <w:jc w:val="left"/>
              <w:rPr>
                <w:rFonts w:cs="Tahoma"/>
                <w:color w:val="000000" w:themeColor="text1"/>
                <w:sz w:val="20"/>
                <w:szCs w:val="20"/>
              </w:rPr>
            </w:pPr>
            <w:r w:rsidRPr="00514473">
              <w:rPr>
                <w:rFonts w:cs="Tahoma"/>
                <w:b/>
                <w:bCs/>
                <w:color w:val="000000" w:themeColor="text1"/>
                <w:sz w:val="20"/>
                <w:szCs w:val="20"/>
              </w:rPr>
              <w:t xml:space="preserve">Dobra </w:t>
            </w:r>
            <w:r w:rsidRPr="00514473">
              <w:rPr>
                <w:rFonts w:cs="Tahoma"/>
                <w:color w:val="000000" w:themeColor="text1"/>
                <w:sz w:val="20"/>
                <w:szCs w:val="20"/>
              </w:rPr>
              <w:t>– w zakresie dostępności do</w:t>
            </w:r>
            <w:r w:rsidR="00514473">
              <w:rPr>
                <w:rFonts w:cs="Tahoma"/>
                <w:color w:val="000000" w:themeColor="text1"/>
                <w:sz w:val="20"/>
                <w:szCs w:val="20"/>
              </w:rPr>
              <w:t xml:space="preserve"> </w:t>
            </w:r>
            <w:r w:rsidRPr="00514473">
              <w:rPr>
                <w:rFonts w:cs="Tahoma"/>
                <w:color w:val="000000" w:themeColor="text1"/>
                <w:sz w:val="20"/>
                <w:szCs w:val="20"/>
              </w:rPr>
              <w:t>infrastruktury transportu publicznego</w:t>
            </w:r>
          </w:p>
          <w:p w:rsidR="004855BF" w:rsidRPr="00514473" w:rsidRDefault="004855BF" w:rsidP="00514473">
            <w:pPr>
              <w:autoSpaceDE w:val="0"/>
              <w:autoSpaceDN w:val="0"/>
              <w:adjustRightInd w:val="0"/>
              <w:spacing w:before="80" w:after="60" w:line="288" w:lineRule="auto"/>
              <w:ind w:firstLine="0"/>
              <w:jc w:val="left"/>
              <w:rPr>
                <w:rFonts w:cs="Tahoma"/>
                <w:color w:val="000000" w:themeColor="text1"/>
                <w:sz w:val="20"/>
                <w:szCs w:val="20"/>
              </w:rPr>
            </w:pPr>
            <w:r w:rsidRPr="00514473">
              <w:rPr>
                <w:rFonts w:cs="Tahoma"/>
                <w:b/>
                <w:bCs/>
                <w:color w:val="000000" w:themeColor="text1"/>
                <w:sz w:val="20"/>
                <w:szCs w:val="20"/>
              </w:rPr>
              <w:t xml:space="preserve">Dostateczna </w:t>
            </w:r>
            <w:r w:rsidRPr="00514473">
              <w:rPr>
                <w:rFonts w:cs="Tahoma"/>
                <w:color w:val="000000" w:themeColor="text1"/>
                <w:sz w:val="20"/>
                <w:szCs w:val="20"/>
              </w:rPr>
              <w:t>– w zakresie dostępu do usług (zakupu biletów)</w:t>
            </w:r>
          </w:p>
          <w:p w:rsidR="007B79C7" w:rsidRPr="00514473" w:rsidRDefault="004855BF" w:rsidP="00514473">
            <w:pPr>
              <w:autoSpaceDE w:val="0"/>
              <w:autoSpaceDN w:val="0"/>
              <w:adjustRightInd w:val="0"/>
              <w:spacing w:before="80" w:after="60" w:line="288" w:lineRule="auto"/>
              <w:ind w:firstLine="0"/>
              <w:jc w:val="left"/>
              <w:rPr>
                <w:rFonts w:cs="Tahoma"/>
                <w:color w:val="000000" w:themeColor="text1"/>
                <w:sz w:val="20"/>
                <w:szCs w:val="20"/>
              </w:rPr>
            </w:pPr>
            <w:r w:rsidRPr="00514473">
              <w:rPr>
                <w:rFonts w:cs="Tahoma"/>
                <w:b/>
                <w:bCs/>
                <w:color w:val="000000" w:themeColor="text1"/>
                <w:sz w:val="20"/>
                <w:szCs w:val="20"/>
              </w:rPr>
              <w:t>Do</w:t>
            </w:r>
            <w:r w:rsidR="001E67FA" w:rsidRPr="00514473">
              <w:rPr>
                <w:rFonts w:cs="Tahoma"/>
                <w:b/>
                <w:bCs/>
                <w:color w:val="000000" w:themeColor="text1"/>
                <w:sz w:val="20"/>
                <w:szCs w:val="20"/>
              </w:rPr>
              <w:t>bra</w:t>
            </w:r>
            <w:r w:rsidRPr="00514473">
              <w:rPr>
                <w:rFonts w:cs="Tahoma"/>
                <w:b/>
                <w:bCs/>
                <w:color w:val="000000" w:themeColor="text1"/>
                <w:sz w:val="20"/>
                <w:szCs w:val="20"/>
              </w:rPr>
              <w:t xml:space="preserve"> </w:t>
            </w:r>
            <w:r w:rsidRPr="00514473">
              <w:rPr>
                <w:rFonts w:cs="Tahoma"/>
                <w:color w:val="000000" w:themeColor="text1"/>
                <w:sz w:val="20"/>
                <w:szCs w:val="20"/>
              </w:rPr>
              <w:t xml:space="preserve">– w zakresie dostępu osób niepełnosprawnych – </w:t>
            </w:r>
            <w:r w:rsidR="001E67FA" w:rsidRPr="00514473">
              <w:rPr>
                <w:rFonts w:cs="Tahoma"/>
                <w:color w:val="000000" w:themeColor="text1"/>
                <w:sz w:val="20"/>
                <w:szCs w:val="20"/>
              </w:rPr>
              <w:t>10</w:t>
            </w:r>
            <w:r w:rsidR="001178A5">
              <w:rPr>
                <w:rFonts w:cs="Tahoma"/>
                <w:color w:val="000000" w:themeColor="text1"/>
                <w:sz w:val="20"/>
                <w:szCs w:val="20"/>
              </w:rPr>
              <w:t>0</w:t>
            </w:r>
            <w:r w:rsidR="001E67FA" w:rsidRPr="00514473">
              <w:rPr>
                <w:rFonts w:cs="Tahoma"/>
                <w:color w:val="000000" w:themeColor="text1"/>
                <w:sz w:val="20"/>
                <w:szCs w:val="20"/>
              </w:rPr>
              <w:t>%</w:t>
            </w:r>
            <w:r w:rsidRPr="00514473">
              <w:rPr>
                <w:rFonts w:cs="Tahoma"/>
                <w:color w:val="000000" w:themeColor="text1"/>
                <w:sz w:val="20"/>
                <w:szCs w:val="20"/>
              </w:rPr>
              <w:t xml:space="preserve"> pojazdów MZK </w:t>
            </w:r>
            <w:r w:rsidR="001E67FA" w:rsidRPr="00514473">
              <w:rPr>
                <w:rFonts w:cs="Tahoma"/>
                <w:color w:val="000000" w:themeColor="text1"/>
                <w:sz w:val="20"/>
                <w:szCs w:val="20"/>
              </w:rPr>
              <w:t>jest pojazdami niskopodłogowymi</w:t>
            </w:r>
          </w:p>
        </w:tc>
        <w:tc>
          <w:tcPr>
            <w:tcW w:w="3514" w:type="dxa"/>
            <w:vAlign w:val="center"/>
          </w:tcPr>
          <w:p w:rsidR="001178A5" w:rsidRDefault="001178A5" w:rsidP="001178A5">
            <w:pPr>
              <w:spacing w:before="80" w:after="60" w:line="288" w:lineRule="auto"/>
              <w:ind w:firstLine="0"/>
              <w:jc w:val="left"/>
              <w:rPr>
                <w:rFonts w:cs="Tahoma"/>
                <w:color w:val="000000" w:themeColor="text1"/>
                <w:sz w:val="20"/>
                <w:szCs w:val="20"/>
              </w:rPr>
            </w:pPr>
            <w:r>
              <w:rPr>
                <w:rFonts w:cs="Tahoma"/>
                <w:color w:val="000000" w:themeColor="text1"/>
                <w:sz w:val="20"/>
                <w:szCs w:val="20"/>
              </w:rPr>
              <w:t>W</w:t>
            </w:r>
            <w:r w:rsidRPr="001178A5">
              <w:rPr>
                <w:rFonts w:cs="Tahoma"/>
                <w:color w:val="000000" w:themeColor="text1"/>
                <w:sz w:val="20"/>
                <w:szCs w:val="20"/>
              </w:rPr>
              <w:t>spieranie intermodalności – łącz</w:t>
            </w:r>
            <w:r w:rsidRPr="001178A5">
              <w:rPr>
                <w:rFonts w:cs="Tahoma"/>
                <w:color w:val="000000" w:themeColor="text1"/>
                <w:sz w:val="20"/>
                <w:szCs w:val="20"/>
              </w:rPr>
              <w:t>e</w:t>
            </w:r>
            <w:r w:rsidRPr="001178A5">
              <w:rPr>
                <w:rFonts w:cs="Tahoma"/>
                <w:color w:val="000000" w:themeColor="text1"/>
                <w:sz w:val="20"/>
                <w:szCs w:val="20"/>
              </w:rPr>
              <w:t>nia środków transportu dla optymal</w:t>
            </w:r>
            <w:r w:rsidRPr="001178A5">
              <w:rPr>
                <w:rFonts w:cs="Tahoma"/>
                <w:color w:val="000000" w:themeColor="text1"/>
                <w:sz w:val="20"/>
                <w:szCs w:val="20"/>
              </w:rPr>
              <w:t>i</w:t>
            </w:r>
            <w:r w:rsidRPr="001178A5">
              <w:rPr>
                <w:rFonts w:cs="Tahoma"/>
                <w:color w:val="000000" w:themeColor="text1"/>
                <w:sz w:val="20"/>
                <w:szCs w:val="20"/>
              </w:rPr>
              <w:t>zacji podróży w układzie rower – transport publiczny oraz samochód – transport publiczny</w:t>
            </w:r>
          </w:p>
          <w:p w:rsidR="007B79C7" w:rsidRPr="00514473" w:rsidRDefault="001178A5" w:rsidP="001178A5">
            <w:pPr>
              <w:spacing w:before="80" w:after="60" w:line="288" w:lineRule="auto"/>
              <w:ind w:firstLine="0"/>
              <w:jc w:val="left"/>
              <w:rPr>
                <w:rFonts w:cs="Tahoma"/>
                <w:color w:val="000000" w:themeColor="text1"/>
                <w:sz w:val="20"/>
                <w:szCs w:val="20"/>
              </w:rPr>
            </w:pPr>
            <w:r>
              <w:rPr>
                <w:rFonts w:cs="Tahoma"/>
                <w:color w:val="000000" w:themeColor="text1"/>
                <w:sz w:val="20"/>
                <w:szCs w:val="20"/>
              </w:rPr>
              <w:t>T</w:t>
            </w:r>
            <w:r w:rsidRPr="001178A5">
              <w:rPr>
                <w:rFonts w:cs="Tahoma"/>
                <w:color w:val="000000" w:themeColor="text1"/>
                <w:sz w:val="20"/>
                <w:szCs w:val="20"/>
              </w:rPr>
              <w:t xml:space="preserve">worzenie parkingów </w:t>
            </w:r>
            <w:proofErr w:type="spellStart"/>
            <w:r w:rsidRPr="001178A5">
              <w:rPr>
                <w:rFonts w:cs="Tahoma"/>
                <w:color w:val="000000" w:themeColor="text1"/>
                <w:sz w:val="20"/>
                <w:szCs w:val="20"/>
              </w:rPr>
              <w:t>park&amp;ride</w:t>
            </w:r>
            <w:proofErr w:type="spellEnd"/>
            <w:r w:rsidRPr="001178A5">
              <w:rPr>
                <w:rFonts w:cs="Tahoma"/>
                <w:color w:val="000000" w:themeColor="text1"/>
                <w:sz w:val="20"/>
                <w:szCs w:val="20"/>
              </w:rPr>
              <w:t xml:space="preserve"> i</w:t>
            </w:r>
            <w:r>
              <w:rPr>
                <w:rFonts w:cs="Tahoma"/>
                <w:color w:val="000000" w:themeColor="text1"/>
                <w:sz w:val="20"/>
                <w:szCs w:val="20"/>
              </w:rPr>
              <w:t> </w:t>
            </w:r>
            <w:proofErr w:type="spellStart"/>
            <w:r w:rsidRPr="001178A5">
              <w:rPr>
                <w:rFonts w:cs="Tahoma"/>
                <w:color w:val="000000" w:themeColor="text1"/>
                <w:sz w:val="20"/>
                <w:szCs w:val="20"/>
              </w:rPr>
              <w:t>bike&amp;ride</w:t>
            </w:r>
            <w:proofErr w:type="spellEnd"/>
            <w:r w:rsidRPr="001178A5">
              <w:rPr>
                <w:rFonts w:cs="Tahoma"/>
                <w:color w:val="000000" w:themeColor="text1"/>
                <w:sz w:val="20"/>
                <w:szCs w:val="20"/>
              </w:rPr>
              <w:t xml:space="preserve"> przy węzłach przesiadk</w:t>
            </w:r>
            <w:r w:rsidRPr="001178A5">
              <w:rPr>
                <w:rFonts w:cs="Tahoma"/>
                <w:color w:val="000000" w:themeColor="text1"/>
                <w:sz w:val="20"/>
                <w:szCs w:val="20"/>
              </w:rPr>
              <w:t>o</w:t>
            </w:r>
            <w:r w:rsidRPr="001178A5">
              <w:rPr>
                <w:rFonts w:cs="Tahoma"/>
                <w:color w:val="000000" w:themeColor="text1"/>
                <w:sz w:val="20"/>
                <w:szCs w:val="20"/>
              </w:rPr>
              <w:t>wych</w:t>
            </w:r>
          </w:p>
        </w:tc>
      </w:tr>
      <w:tr w:rsidR="00514473" w:rsidRPr="00514473" w:rsidTr="00374520">
        <w:trPr>
          <w:cantSplit/>
          <w:jc w:val="center"/>
        </w:trPr>
        <w:tc>
          <w:tcPr>
            <w:tcW w:w="1838" w:type="dxa"/>
            <w:vAlign w:val="center"/>
          </w:tcPr>
          <w:p w:rsidR="007B79C7" w:rsidRPr="00514473" w:rsidRDefault="007B79C7" w:rsidP="00514473">
            <w:pPr>
              <w:spacing w:before="80" w:after="60" w:line="288" w:lineRule="auto"/>
              <w:ind w:firstLine="0"/>
              <w:jc w:val="left"/>
              <w:rPr>
                <w:rFonts w:cs="Tahoma"/>
                <w:b/>
                <w:color w:val="000000" w:themeColor="text1"/>
                <w:sz w:val="20"/>
                <w:szCs w:val="20"/>
              </w:rPr>
            </w:pPr>
            <w:r w:rsidRPr="00514473">
              <w:rPr>
                <w:rFonts w:cs="Tahoma"/>
                <w:b/>
                <w:color w:val="000000" w:themeColor="text1"/>
                <w:sz w:val="20"/>
                <w:szCs w:val="20"/>
              </w:rPr>
              <w:t>Informacja</w:t>
            </w:r>
          </w:p>
        </w:tc>
        <w:tc>
          <w:tcPr>
            <w:tcW w:w="3663" w:type="dxa"/>
            <w:vAlign w:val="center"/>
          </w:tcPr>
          <w:p w:rsidR="001E67FA" w:rsidRPr="00514473" w:rsidRDefault="001E67FA" w:rsidP="00514473">
            <w:pPr>
              <w:autoSpaceDE w:val="0"/>
              <w:autoSpaceDN w:val="0"/>
              <w:adjustRightInd w:val="0"/>
              <w:spacing w:before="80" w:after="60" w:line="288" w:lineRule="auto"/>
              <w:ind w:firstLine="0"/>
              <w:jc w:val="left"/>
              <w:rPr>
                <w:rFonts w:cs="Tahoma"/>
                <w:color w:val="000000" w:themeColor="text1"/>
                <w:sz w:val="20"/>
                <w:szCs w:val="20"/>
              </w:rPr>
            </w:pPr>
            <w:r w:rsidRPr="00514473">
              <w:rPr>
                <w:rFonts w:cs="Tahoma"/>
                <w:b/>
                <w:bCs/>
                <w:color w:val="000000" w:themeColor="text1"/>
                <w:sz w:val="20"/>
                <w:szCs w:val="20"/>
              </w:rPr>
              <w:t xml:space="preserve">Dobra </w:t>
            </w:r>
            <w:r w:rsidRPr="00514473">
              <w:rPr>
                <w:rFonts w:cs="Tahoma"/>
                <w:color w:val="000000" w:themeColor="text1"/>
                <w:sz w:val="20"/>
                <w:szCs w:val="20"/>
              </w:rPr>
              <w:t>– w zakresie informacji</w:t>
            </w:r>
            <w:r w:rsidR="00514473">
              <w:rPr>
                <w:rFonts w:cs="Tahoma"/>
                <w:color w:val="000000" w:themeColor="text1"/>
                <w:sz w:val="20"/>
                <w:szCs w:val="20"/>
              </w:rPr>
              <w:t xml:space="preserve"> </w:t>
            </w:r>
            <w:r w:rsidRPr="00514473">
              <w:rPr>
                <w:rFonts w:cs="Tahoma"/>
                <w:color w:val="000000" w:themeColor="text1"/>
                <w:sz w:val="20"/>
                <w:szCs w:val="20"/>
              </w:rPr>
              <w:t>prz</w:t>
            </w:r>
            <w:r w:rsidRPr="00514473">
              <w:rPr>
                <w:rFonts w:cs="Tahoma"/>
                <w:color w:val="000000" w:themeColor="text1"/>
                <w:sz w:val="20"/>
                <w:szCs w:val="20"/>
              </w:rPr>
              <w:t>y</w:t>
            </w:r>
            <w:r w:rsidRPr="00514473">
              <w:rPr>
                <w:rFonts w:cs="Tahoma"/>
                <w:color w:val="000000" w:themeColor="text1"/>
                <w:sz w:val="20"/>
                <w:szCs w:val="20"/>
              </w:rPr>
              <w:t>stankowej i informacji w Internecie</w:t>
            </w:r>
          </w:p>
          <w:p w:rsidR="007B79C7" w:rsidRPr="00514473" w:rsidRDefault="001E67FA" w:rsidP="00514473">
            <w:pPr>
              <w:autoSpaceDE w:val="0"/>
              <w:autoSpaceDN w:val="0"/>
              <w:adjustRightInd w:val="0"/>
              <w:spacing w:before="80" w:after="60" w:line="288" w:lineRule="auto"/>
              <w:ind w:firstLine="0"/>
              <w:jc w:val="left"/>
              <w:rPr>
                <w:rFonts w:cs="Tahoma"/>
                <w:color w:val="000000" w:themeColor="text1"/>
                <w:sz w:val="20"/>
                <w:szCs w:val="20"/>
              </w:rPr>
            </w:pPr>
            <w:r w:rsidRPr="00514473">
              <w:rPr>
                <w:rFonts w:cs="Tahoma"/>
                <w:b/>
                <w:bCs/>
                <w:color w:val="000000" w:themeColor="text1"/>
                <w:sz w:val="20"/>
                <w:szCs w:val="20"/>
              </w:rPr>
              <w:t xml:space="preserve">Dostateczna </w:t>
            </w:r>
            <w:r w:rsidRPr="00514473">
              <w:rPr>
                <w:rFonts w:cs="Tahoma"/>
                <w:color w:val="000000" w:themeColor="text1"/>
                <w:sz w:val="20"/>
                <w:szCs w:val="20"/>
              </w:rPr>
              <w:t>– w zakresie informacji</w:t>
            </w:r>
            <w:r w:rsidR="00514473">
              <w:rPr>
                <w:rFonts w:cs="Tahoma"/>
                <w:color w:val="000000" w:themeColor="text1"/>
                <w:sz w:val="20"/>
                <w:szCs w:val="20"/>
              </w:rPr>
              <w:t xml:space="preserve"> </w:t>
            </w:r>
            <w:r w:rsidRPr="00514473">
              <w:rPr>
                <w:rFonts w:cs="Tahoma"/>
                <w:color w:val="000000" w:themeColor="text1"/>
                <w:sz w:val="20"/>
                <w:szCs w:val="20"/>
              </w:rPr>
              <w:t>w pojazdach ( brak wymaganej przep</w:t>
            </w:r>
            <w:r w:rsidRPr="00514473">
              <w:rPr>
                <w:rFonts w:cs="Tahoma"/>
                <w:color w:val="000000" w:themeColor="text1"/>
                <w:sz w:val="20"/>
                <w:szCs w:val="20"/>
              </w:rPr>
              <w:t>i</w:t>
            </w:r>
            <w:r w:rsidRPr="00514473">
              <w:rPr>
                <w:rFonts w:cs="Tahoma"/>
                <w:color w:val="000000" w:themeColor="text1"/>
                <w:sz w:val="20"/>
                <w:szCs w:val="20"/>
              </w:rPr>
              <w:t>sami tablicy wewnętrznej)</w:t>
            </w:r>
          </w:p>
        </w:tc>
        <w:tc>
          <w:tcPr>
            <w:tcW w:w="3514" w:type="dxa"/>
            <w:vAlign w:val="center"/>
          </w:tcPr>
          <w:p w:rsidR="00D26CE4" w:rsidRPr="00514473" w:rsidRDefault="00514473" w:rsidP="00514473">
            <w:pPr>
              <w:autoSpaceDE w:val="0"/>
              <w:autoSpaceDN w:val="0"/>
              <w:adjustRightInd w:val="0"/>
              <w:spacing w:before="80" w:after="60" w:line="288" w:lineRule="auto"/>
              <w:ind w:firstLine="0"/>
              <w:jc w:val="left"/>
              <w:rPr>
                <w:rFonts w:cs="Tahoma"/>
                <w:color w:val="000000" w:themeColor="text1"/>
                <w:sz w:val="20"/>
                <w:szCs w:val="20"/>
              </w:rPr>
            </w:pPr>
            <w:r w:rsidRPr="00514473">
              <w:rPr>
                <w:rFonts w:cs="Tahoma"/>
                <w:color w:val="000000" w:themeColor="text1"/>
                <w:sz w:val="20"/>
                <w:szCs w:val="20"/>
              </w:rPr>
              <w:t>Dalszy rozwój dynamicznej informacji przystankowej</w:t>
            </w:r>
          </w:p>
        </w:tc>
      </w:tr>
      <w:tr w:rsidR="000E1605" w:rsidRPr="00514473" w:rsidTr="00374520">
        <w:trPr>
          <w:cantSplit/>
          <w:jc w:val="center"/>
        </w:trPr>
        <w:tc>
          <w:tcPr>
            <w:tcW w:w="1838" w:type="dxa"/>
            <w:vAlign w:val="center"/>
          </w:tcPr>
          <w:p w:rsidR="007B79C7" w:rsidRPr="00514473" w:rsidRDefault="007B79C7" w:rsidP="00514473">
            <w:pPr>
              <w:spacing w:before="80" w:after="60" w:line="288" w:lineRule="auto"/>
              <w:ind w:firstLine="0"/>
              <w:jc w:val="left"/>
              <w:rPr>
                <w:rFonts w:cs="Tahoma"/>
                <w:b/>
                <w:color w:val="000000" w:themeColor="text1"/>
                <w:sz w:val="20"/>
                <w:szCs w:val="20"/>
              </w:rPr>
            </w:pPr>
            <w:r w:rsidRPr="00514473">
              <w:rPr>
                <w:rFonts w:cs="Tahoma"/>
                <w:b/>
                <w:color w:val="000000" w:themeColor="text1"/>
                <w:sz w:val="20"/>
                <w:szCs w:val="20"/>
              </w:rPr>
              <w:t>Koszt</w:t>
            </w:r>
          </w:p>
        </w:tc>
        <w:tc>
          <w:tcPr>
            <w:tcW w:w="3663" w:type="dxa"/>
            <w:vAlign w:val="center"/>
          </w:tcPr>
          <w:p w:rsidR="00514473" w:rsidRPr="00514473" w:rsidRDefault="00514473" w:rsidP="00514473">
            <w:pPr>
              <w:autoSpaceDE w:val="0"/>
              <w:autoSpaceDN w:val="0"/>
              <w:adjustRightInd w:val="0"/>
              <w:spacing w:before="80" w:after="60" w:line="288" w:lineRule="auto"/>
              <w:ind w:firstLine="0"/>
              <w:jc w:val="left"/>
              <w:rPr>
                <w:rFonts w:cs="Tahoma"/>
                <w:b/>
                <w:bCs/>
                <w:color w:val="000000" w:themeColor="text1"/>
                <w:sz w:val="20"/>
                <w:szCs w:val="20"/>
              </w:rPr>
            </w:pPr>
            <w:r w:rsidRPr="00514473">
              <w:rPr>
                <w:rFonts w:cs="Tahoma"/>
                <w:b/>
                <w:bCs/>
                <w:color w:val="000000" w:themeColor="text1"/>
                <w:sz w:val="20"/>
                <w:szCs w:val="20"/>
              </w:rPr>
              <w:t xml:space="preserve">Dobra </w:t>
            </w:r>
            <w:r w:rsidRPr="00514473">
              <w:rPr>
                <w:rFonts w:cs="Tahoma"/>
                <w:color w:val="000000" w:themeColor="text1"/>
                <w:sz w:val="20"/>
                <w:szCs w:val="20"/>
              </w:rPr>
              <w:t>– darmowe przejazdy dla mieszkańców Tomaszowa Mazowie</w:t>
            </w:r>
            <w:r w:rsidRPr="00514473">
              <w:rPr>
                <w:rFonts w:cs="Tahoma"/>
                <w:color w:val="000000" w:themeColor="text1"/>
                <w:sz w:val="20"/>
                <w:szCs w:val="20"/>
              </w:rPr>
              <w:t>c</w:t>
            </w:r>
            <w:r w:rsidRPr="00514473">
              <w:rPr>
                <w:rFonts w:cs="Tahoma"/>
                <w:color w:val="000000" w:themeColor="text1"/>
                <w:sz w:val="20"/>
                <w:szCs w:val="20"/>
              </w:rPr>
              <w:t>kiego oraz gminy wiejskiej Tomaszów Mazowiecki</w:t>
            </w:r>
          </w:p>
          <w:p w:rsidR="007B79C7" w:rsidRPr="00514473" w:rsidRDefault="00514473" w:rsidP="00514473">
            <w:pPr>
              <w:autoSpaceDE w:val="0"/>
              <w:autoSpaceDN w:val="0"/>
              <w:adjustRightInd w:val="0"/>
              <w:spacing w:before="80" w:after="60" w:line="288" w:lineRule="auto"/>
              <w:ind w:firstLine="0"/>
              <w:jc w:val="left"/>
              <w:rPr>
                <w:rFonts w:cs="Tahoma"/>
                <w:color w:val="000000" w:themeColor="text1"/>
                <w:sz w:val="20"/>
                <w:szCs w:val="20"/>
              </w:rPr>
            </w:pPr>
            <w:r w:rsidRPr="00514473">
              <w:rPr>
                <w:rFonts w:cs="Tahoma"/>
                <w:b/>
                <w:bCs/>
                <w:color w:val="000000" w:themeColor="text1"/>
                <w:sz w:val="20"/>
                <w:szCs w:val="20"/>
              </w:rPr>
              <w:t xml:space="preserve">Dobra </w:t>
            </w:r>
            <w:r w:rsidRPr="00514473">
              <w:rPr>
                <w:rFonts w:cs="Tahoma"/>
                <w:color w:val="000000" w:themeColor="text1"/>
                <w:sz w:val="20"/>
                <w:szCs w:val="20"/>
              </w:rPr>
              <w:t>– prawidłowe relacje cen bil</w:t>
            </w:r>
            <w:r w:rsidRPr="00514473">
              <w:rPr>
                <w:rFonts w:cs="Tahoma"/>
                <w:color w:val="000000" w:themeColor="text1"/>
                <w:sz w:val="20"/>
                <w:szCs w:val="20"/>
              </w:rPr>
              <w:t>e</w:t>
            </w:r>
            <w:r w:rsidRPr="00514473">
              <w:rPr>
                <w:rFonts w:cs="Tahoma"/>
                <w:color w:val="000000" w:themeColor="text1"/>
                <w:sz w:val="20"/>
                <w:szCs w:val="20"/>
              </w:rPr>
              <w:t>tów jednorazowych i okresowych</w:t>
            </w:r>
          </w:p>
        </w:tc>
        <w:tc>
          <w:tcPr>
            <w:tcW w:w="3514" w:type="dxa"/>
            <w:vAlign w:val="center"/>
          </w:tcPr>
          <w:p w:rsidR="007B79C7" w:rsidRPr="00514473" w:rsidRDefault="00514473" w:rsidP="00514473">
            <w:pPr>
              <w:spacing w:before="80" w:after="60" w:line="288" w:lineRule="auto"/>
              <w:ind w:firstLine="0"/>
              <w:jc w:val="left"/>
              <w:rPr>
                <w:rFonts w:cs="Tahoma"/>
                <w:color w:val="000000" w:themeColor="text1"/>
                <w:sz w:val="20"/>
                <w:szCs w:val="20"/>
              </w:rPr>
            </w:pPr>
            <w:r w:rsidRPr="00514473">
              <w:rPr>
                <w:rFonts w:cs="Tahoma"/>
                <w:color w:val="000000" w:themeColor="text1"/>
                <w:sz w:val="20"/>
                <w:szCs w:val="20"/>
              </w:rPr>
              <w:t>W</w:t>
            </w:r>
            <w:r w:rsidR="007B79C7" w:rsidRPr="00514473">
              <w:rPr>
                <w:rFonts w:cs="Tahoma"/>
                <w:color w:val="000000" w:themeColor="text1"/>
                <w:sz w:val="20"/>
                <w:szCs w:val="20"/>
              </w:rPr>
              <w:t>yeliminowanie papierowych biletów okresowych</w:t>
            </w:r>
            <w:r w:rsidR="00A37F44" w:rsidRPr="00514473">
              <w:rPr>
                <w:rFonts w:cs="Tahoma"/>
                <w:color w:val="000000" w:themeColor="text1"/>
                <w:sz w:val="20"/>
                <w:szCs w:val="20"/>
              </w:rPr>
              <w:t xml:space="preserve"> (bez konieczności </w:t>
            </w:r>
            <w:r w:rsidR="00147D9D" w:rsidRPr="00514473">
              <w:rPr>
                <w:rFonts w:cs="Tahoma"/>
                <w:color w:val="000000" w:themeColor="text1"/>
                <w:sz w:val="20"/>
                <w:szCs w:val="20"/>
              </w:rPr>
              <w:t>rej</w:t>
            </w:r>
            <w:r w:rsidR="00147D9D" w:rsidRPr="00514473">
              <w:rPr>
                <w:rFonts w:cs="Tahoma"/>
                <w:color w:val="000000" w:themeColor="text1"/>
                <w:sz w:val="20"/>
                <w:szCs w:val="20"/>
              </w:rPr>
              <w:t>e</w:t>
            </w:r>
            <w:r w:rsidR="00147D9D" w:rsidRPr="00514473">
              <w:rPr>
                <w:rFonts w:cs="Tahoma"/>
                <w:color w:val="000000" w:themeColor="text1"/>
                <w:sz w:val="20"/>
                <w:szCs w:val="20"/>
              </w:rPr>
              <w:t xml:space="preserve">strowania przejazdu na karcie </w:t>
            </w:r>
            <w:r w:rsidR="00A37F44" w:rsidRPr="00514473">
              <w:rPr>
                <w:rFonts w:cs="Tahoma"/>
                <w:color w:val="000000" w:themeColor="text1"/>
                <w:sz w:val="20"/>
                <w:szCs w:val="20"/>
              </w:rPr>
              <w:t>ele</w:t>
            </w:r>
            <w:r w:rsidR="00A37F44" w:rsidRPr="00514473">
              <w:rPr>
                <w:rFonts w:cs="Tahoma"/>
                <w:color w:val="000000" w:themeColor="text1"/>
                <w:sz w:val="20"/>
                <w:szCs w:val="20"/>
              </w:rPr>
              <w:t>k</w:t>
            </w:r>
            <w:r w:rsidR="00A37F44" w:rsidRPr="00514473">
              <w:rPr>
                <w:rFonts w:cs="Tahoma"/>
                <w:color w:val="000000" w:themeColor="text1"/>
                <w:sz w:val="20"/>
                <w:szCs w:val="20"/>
              </w:rPr>
              <w:t>tronicznej)</w:t>
            </w:r>
          </w:p>
        </w:tc>
      </w:tr>
      <w:tr w:rsidR="000E1605" w:rsidRPr="00514473" w:rsidTr="00374520">
        <w:trPr>
          <w:cantSplit/>
          <w:jc w:val="center"/>
        </w:trPr>
        <w:tc>
          <w:tcPr>
            <w:tcW w:w="1838" w:type="dxa"/>
            <w:vAlign w:val="center"/>
          </w:tcPr>
          <w:p w:rsidR="007B79C7" w:rsidRPr="00514473" w:rsidRDefault="007B79C7" w:rsidP="00514473">
            <w:pPr>
              <w:spacing w:before="80" w:after="60" w:line="288" w:lineRule="auto"/>
              <w:ind w:firstLine="0"/>
              <w:jc w:val="left"/>
              <w:rPr>
                <w:rFonts w:cs="Tahoma"/>
                <w:b/>
                <w:color w:val="000000" w:themeColor="text1"/>
                <w:sz w:val="20"/>
                <w:szCs w:val="20"/>
              </w:rPr>
            </w:pPr>
            <w:r w:rsidRPr="00514473">
              <w:rPr>
                <w:rFonts w:cs="Tahoma"/>
                <w:b/>
                <w:color w:val="000000" w:themeColor="text1"/>
                <w:sz w:val="20"/>
                <w:szCs w:val="20"/>
              </w:rPr>
              <w:t>Niezawodność</w:t>
            </w:r>
          </w:p>
        </w:tc>
        <w:tc>
          <w:tcPr>
            <w:tcW w:w="3663" w:type="dxa"/>
            <w:vAlign w:val="center"/>
          </w:tcPr>
          <w:p w:rsidR="007B79C7" w:rsidRPr="00514473" w:rsidRDefault="007B79C7" w:rsidP="00514473">
            <w:pPr>
              <w:spacing w:before="80" w:after="60" w:line="288" w:lineRule="auto"/>
              <w:ind w:firstLine="0"/>
              <w:jc w:val="left"/>
              <w:rPr>
                <w:rFonts w:cs="Tahoma"/>
                <w:color w:val="000000" w:themeColor="text1"/>
                <w:sz w:val="20"/>
                <w:szCs w:val="20"/>
              </w:rPr>
            </w:pPr>
            <w:r w:rsidRPr="00514473">
              <w:rPr>
                <w:rFonts w:cs="Tahoma"/>
                <w:b/>
                <w:color w:val="000000" w:themeColor="text1"/>
                <w:sz w:val="20"/>
                <w:szCs w:val="20"/>
              </w:rPr>
              <w:t>Dobra</w:t>
            </w:r>
            <w:r w:rsidRPr="00514473">
              <w:rPr>
                <w:rFonts w:cs="Tahoma"/>
                <w:color w:val="000000" w:themeColor="text1"/>
                <w:sz w:val="20"/>
                <w:szCs w:val="20"/>
              </w:rPr>
              <w:t xml:space="preserve"> – niski udział nierealizowanych kursów przez MZK</w:t>
            </w:r>
          </w:p>
        </w:tc>
        <w:tc>
          <w:tcPr>
            <w:tcW w:w="3514" w:type="dxa"/>
            <w:vAlign w:val="center"/>
          </w:tcPr>
          <w:p w:rsidR="007B79C7" w:rsidRPr="00514473" w:rsidRDefault="007B79C7" w:rsidP="00514473">
            <w:pPr>
              <w:spacing w:before="80" w:after="60" w:line="288" w:lineRule="auto"/>
              <w:ind w:firstLine="0"/>
              <w:jc w:val="center"/>
              <w:rPr>
                <w:rFonts w:cs="Tahoma"/>
                <w:color w:val="000000" w:themeColor="text1"/>
                <w:sz w:val="20"/>
                <w:szCs w:val="20"/>
              </w:rPr>
            </w:pPr>
            <w:r w:rsidRPr="00514473">
              <w:rPr>
                <w:rFonts w:cs="Tahoma"/>
                <w:color w:val="000000" w:themeColor="text1"/>
                <w:sz w:val="20"/>
                <w:szCs w:val="20"/>
              </w:rPr>
              <w:t>-</w:t>
            </w:r>
          </w:p>
        </w:tc>
      </w:tr>
      <w:tr w:rsidR="000E1605" w:rsidRPr="00514473" w:rsidTr="00374520">
        <w:trPr>
          <w:cantSplit/>
          <w:jc w:val="center"/>
        </w:trPr>
        <w:tc>
          <w:tcPr>
            <w:tcW w:w="1838" w:type="dxa"/>
            <w:vAlign w:val="center"/>
          </w:tcPr>
          <w:p w:rsidR="007B79C7" w:rsidRPr="00514473" w:rsidRDefault="007B79C7" w:rsidP="00514473">
            <w:pPr>
              <w:spacing w:before="80" w:after="60" w:line="288" w:lineRule="auto"/>
              <w:ind w:firstLine="0"/>
              <w:jc w:val="left"/>
              <w:rPr>
                <w:rFonts w:cs="Tahoma"/>
                <w:b/>
                <w:color w:val="000000" w:themeColor="text1"/>
                <w:sz w:val="20"/>
                <w:szCs w:val="20"/>
              </w:rPr>
            </w:pPr>
            <w:r w:rsidRPr="00514473">
              <w:rPr>
                <w:rFonts w:cs="Tahoma"/>
                <w:b/>
                <w:color w:val="000000" w:themeColor="text1"/>
                <w:sz w:val="20"/>
                <w:szCs w:val="20"/>
              </w:rPr>
              <w:t>Prędkość</w:t>
            </w:r>
          </w:p>
        </w:tc>
        <w:tc>
          <w:tcPr>
            <w:tcW w:w="3663" w:type="dxa"/>
            <w:vAlign w:val="center"/>
          </w:tcPr>
          <w:p w:rsidR="007B79C7" w:rsidRPr="00514473" w:rsidRDefault="007B79C7" w:rsidP="00514473">
            <w:pPr>
              <w:spacing w:before="80" w:after="60" w:line="288" w:lineRule="auto"/>
              <w:ind w:firstLine="0"/>
              <w:jc w:val="left"/>
              <w:rPr>
                <w:rFonts w:cs="Tahoma"/>
                <w:b/>
                <w:color w:val="000000" w:themeColor="text1"/>
                <w:sz w:val="20"/>
                <w:szCs w:val="20"/>
              </w:rPr>
            </w:pPr>
            <w:r w:rsidRPr="00514473">
              <w:rPr>
                <w:rFonts w:cs="Tahoma"/>
                <w:b/>
                <w:color w:val="000000" w:themeColor="text1"/>
                <w:sz w:val="20"/>
                <w:szCs w:val="20"/>
              </w:rPr>
              <w:t>Dobra</w:t>
            </w:r>
          </w:p>
        </w:tc>
        <w:tc>
          <w:tcPr>
            <w:tcW w:w="3514" w:type="dxa"/>
            <w:vAlign w:val="center"/>
          </w:tcPr>
          <w:p w:rsidR="007B79C7" w:rsidRPr="00514473" w:rsidRDefault="007B79C7" w:rsidP="00514473">
            <w:pPr>
              <w:spacing w:before="80" w:after="60" w:line="288" w:lineRule="auto"/>
              <w:ind w:firstLine="0"/>
              <w:jc w:val="left"/>
              <w:rPr>
                <w:rFonts w:cs="Tahoma"/>
                <w:color w:val="000000" w:themeColor="text1"/>
                <w:sz w:val="20"/>
                <w:szCs w:val="20"/>
              </w:rPr>
            </w:pPr>
            <w:r w:rsidRPr="00514473">
              <w:rPr>
                <w:rFonts w:cs="Tahoma"/>
                <w:color w:val="000000" w:themeColor="text1"/>
                <w:sz w:val="20"/>
                <w:szCs w:val="20"/>
              </w:rPr>
              <w:t>Monitorowanie prędkości komunik</w:t>
            </w:r>
            <w:r w:rsidRPr="00514473">
              <w:rPr>
                <w:rFonts w:cs="Tahoma"/>
                <w:color w:val="000000" w:themeColor="text1"/>
                <w:sz w:val="20"/>
                <w:szCs w:val="20"/>
              </w:rPr>
              <w:t>a</w:t>
            </w:r>
            <w:r w:rsidRPr="00514473">
              <w:rPr>
                <w:rFonts w:cs="Tahoma"/>
                <w:color w:val="000000" w:themeColor="text1"/>
                <w:sz w:val="20"/>
                <w:szCs w:val="20"/>
              </w:rPr>
              <w:t>cyjnej na głównych cią</w:t>
            </w:r>
            <w:r w:rsidR="004B3656" w:rsidRPr="00514473">
              <w:rPr>
                <w:rFonts w:cs="Tahoma"/>
                <w:color w:val="000000" w:themeColor="text1"/>
                <w:sz w:val="20"/>
                <w:szCs w:val="20"/>
              </w:rPr>
              <w:t>gach i wpr</w:t>
            </w:r>
            <w:r w:rsidR="004B3656" w:rsidRPr="00514473">
              <w:rPr>
                <w:rFonts w:cs="Tahoma"/>
                <w:color w:val="000000" w:themeColor="text1"/>
                <w:sz w:val="20"/>
                <w:szCs w:val="20"/>
              </w:rPr>
              <w:t>o</w:t>
            </w:r>
            <w:r w:rsidR="004B3656" w:rsidRPr="00514473">
              <w:rPr>
                <w:rFonts w:cs="Tahoma"/>
                <w:color w:val="000000" w:themeColor="text1"/>
                <w:sz w:val="20"/>
                <w:szCs w:val="20"/>
              </w:rPr>
              <w:t>wadzenie w </w:t>
            </w:r>
            <w:r w:rsidRPr="00514473">
              <w:rPr>
                <w:rFonts w:cs="Tahoma"/>
                <w:color w:val="000000" w:themeColor="text1"/>
                <w:sz w:val="20"/>
                <w:szCs w:val="20"/>
              </w:rPr>
              <w:t>razie konieczności pri</w:t>
            </w:r>
            <w:r w:rsidRPr="00514473">
              <w:rPr>
                <w:rFonts w:cs="Tahoma"/>
                <w:color w:val="000000" w:themeColor="text1"/>
                <w:sz w:val="20"/>
                <w:szCs w:val="20"/>
              </w:rPr>
              <w:t>o</w:t>
            </w:r>
            <w:r w:rsidRPr="00514473">
              <w:rPr>
                <w:rFonts w:cs="Tahoma"/>
                <w:color w:val="000000" w:themeColor="text1"/>
                <w:sz w:val="20"/>
                <w:szCs w:val="20"/>
              </w:rPr>
              <w:t>rytetu dla pojazdów transportu p</w:t>
            </w:r>
            <w:r w:rsidRPr="00514473">
              <w:rPr>
                <w:rFonts w:cs="Tahoma"/>
                <w:color w:val="000000" w:themeColor="text1"/>
                <w:sz w:val="20"/>
                <w:szCs w:val="20"/>
              </w:rPr>
              <w:t>u</w:t>
            </w:r>
            <w:r w:rsidRPr="00514473">
              <w:rPr>
                <w:rFonts w:cs="Tahoma"/>
                <w:color w:val="000000" w:themeColor="text1"/>
                <w:sz w:val="20"/>
                <w:szCs w:val="20"/>
              </w:rPr>
              <w:t>blicznego w przejeździe na skrzyż</w:t>
            </w:r>
            <w:r w:rsidRPr="00514473">
              <w:rPr>
                <w:rFonts w:cs="Tahoma"/>
                <w:color w:val="000000" w:themeColor="text1"/>
                <w:sz w:val="20"/>
                <w:szCs w:val="20"/>
              </w:rPr>
              <w:t>o</w:t>
            </w:r>
            <w:r w:rsidR="00A37F44" w:rsidRPr="00514473">
              <w:rPr>
                <w:rFonts w:cs="Tahoma"/>
                <w:color w:val="000000" w:themeColor="text1"/>
                <w:sz w:val="20"/>
                <w:szCs w:val="20"/>
              </w:rPr>
              <w:t>waniach</w:t>
            </w:r>
          </w:p>
        </w:tc>
      </w:tr>
      <w:tr w:rsidR="000E1605" w:rsidRPr="00514473" w:rsidTr="00374520">
        <w:trPr>
          <w:cantSplit/>
          <w:jc w:val="center"/>
        </w:trPr>
        <w:tc>
          <w:tcPr>
            <w:tcW w:w="1838" w:type="dxa"/>
            <w:vAlign w:val="center"/>
          </w:tcPr>
          <w:p w:rsidR="007B79C7" w:rsidRPr="00514473" w:rsidRDefault="007B79C7" w:rsidP="00514473">
            <w:pPr>
              <w:spacing w:before="80" w:after="60" w:line="288" w:lineRule="auto"/>
              <w:ind w:firstLine="0"/>
              <w:jc w:val="left"/>
              <w:rPr>
                <w:rFonts w:cs="Tahoma"/>
                <w:b/>
                <w:color w:val="000000" w:themeColor="text1"/>
                <w:sz w:val="20"/>
                <w:szCs w:val="20"/>
              </w:rPr>
            </w:pPr>
            <w:r w:rsidRPr="00514473">
              <w:rPr>
                <w:rFonts w:cs="Tahoma"/>
                <w:b/>
                <w:color w:val="000000" w:themeColor="text1"/>
                <w:sz w:val="20"/>
                <w:szCs w:val="20"/>
              </w:rPr>
              <w:lastRenderedPageBreak/>
              <w:t>Punktualność</w:t>
            </w:r>
          </w:p>
        </w:tc>
        <w:tc>
          <w:tcPr>
            <w:tcW w:w="3663" w:type="dxa"/>
            <w:vAlign w:val="center"/>
          </w:tcPr>
          <w:p w:rsidR="007B79C7" w:rsidRPr="00514473" w:rsidRDefault="00514473" w:rsidP="00514473">
            <w:pPr>
              <w:autoSpaceDE w:val="0"/>
              <w:autoSpaceDN w:val="0"/>
              <w:adjustRightInd w:val="0"/>
              <w:spacing w:before="80" w:after="60" w:line="288" w:lineRule="auto"/>
              <w:ind w:firstLine="0"/>
              <w:jc w:val="left"/>
              <w:rPr>
                <w:rFonts w:cs="Tahoma"/>
                <w:b/>
                <w:color w:val="000000" w:themeColor="text1"/>
                <w:sz w:val="20"/>
                <w:szCs w:val="20"/>
              </w:rPr>
            </w:pPr>
            <w:r w:rsidRPr="00514473">
              <w:rPr>
                <w:rFonts w:cs="Tahoma"/>
                <w:b/>
                <w:bCs/>
                <w:color w:val="000000" w:themeColor="text1"/>
                <w:sz w:val="20"/>
                <w:szCs w:val="20"/>
              </w:rPr>
              <w:t xml:space="preserve">Dobra </w:t>
            </w:r>
            <w:r w:rsidRPr="00514473">
              <w:rPr>
                <w:rFonts w:cs="Tahoma"/>
                <w:color w:val="000000" w:themeColor="text1"/>
                <w:sz w:val="20"/>
                <w:szCs w:val="20"/>
              </w:rPr>
              <w:t>– niski udział kursów realiz</w:t>
            </w:r>
            <w:r w:rsidRPr="00514473">
              <w:rPr>
                <w:rFonts w:cs="Tahoma"/>
                <w:color w:val="000000" w:themeColor="text1"/>
                <w:sz w:val="20"/>
                <w:szCs w:val="20"/>
              </w:rPr>
              <w:t>o</w:t>
            </w:r>
            <w:r w:rsidRPr="00514473">
              <w:rPr>
                <w:rFonts w:cs="Tahoma"/>
                <w:color w:val="000000" w:themeColor="text1"/>
                <w:sz w:val="20"/>
                <w:szCs w:val="20"/>
              </w:rPr>
              <w:t>wanych z określonymi odchyleniami od rozkładu jazdy</w:t>
            </w:r>
          </w:p>
        </w:tc>
        <w:tc>
          <w:tcPr>
            <w:tcW w:w="3514" w:type="dxa"/>
            <w:vAlign w:val="center"/>
          </w:tcPr>
          <w:p w:rsidR="007B79C7" w:rsidRPr="00514473" w:rsidRDefault="00147D9D" w:rsidP="00514473">
            <w:pPr>
              <w:spacing w:before="80" w:after="60" w:line="288" w:lineRule="auto"/>
              <w:ind w:firstLine="0"/>
              <w:jc w:val="left"/>
              <w:rPr>
                <w:rFonts w:cs="Tahoma"/>
                <w:color w:val="000000" w:themeColor="text1"/>
                <w:sz w:val="20"/>
                <w:szCs w:val="20"/>
              </w:rPr>
            </w:pPr>
            <w:r w:rsidRPr="00514473">
              <w:rPr>
                <w:rFonts w:cs="Tahoma"/>
                <w:color w:val="000000" w:themeColor="text1"/>
                <w:sz w:val="20"/>
                <w:szCs w:val="20"/>
              </w:rPr>
              <w:t>Monitorowanie prędkości komunik</w:t>
            </w:r>
            <w:r w:rsidRPr="00514473">
              <w:rPr>
                <w:rFonts w:cs="Tahoma"/>
                <w:color w:val="000000" w:themeColor="text1"/>
                <w:sz w:val="20"/>
                <w:szCs w:val="20"/>
              </w:rPr>
              <w:t>a</w:t>
            </w:r>
            <w:r w:rsidRPr="00514473">
              <w:rPr>
                <w:rFonts w:cs="Tahoma"/>
                <w:color w:val="000000" w:themeColor="text1"/>
                <w:sz w:val="20"/>
                <w:szCs w:val="20"/>
              </w:rPr>
              <w:t>cyjnej na głównych cią</w:t>
            </w:r>
            <w:r w:rsidR="004B3656" w:rsidRPr="00514473">
              <w:rPr>
                <w:rFonts w:cs="Tahoma"/>
                <w:color w:val="000000" w:themeColor="text1"/>
                <w:sz w:val="20"/>
                <w:szCs w:val="20"/>
              </w:rPr>
              <w:t>gach i wpr</w:t>
            </w:r>
            <w:r w:rsidR="004B3656" w:rsidRPr="00514473">
              <w:rPr>
                <w:rFonts w:cs="Tahoma"/>
                <w:color w:val="000000" w:themeColor="text1"/>
                <w:sz w:val="20"/>
                <w:szCs w:val="20"/>
              </w:rPr>
              <w:t>o</w:t>
            </w:r>
            <w:r w:rsidR="004B3656" w:rsidRPr="00514473">
              <w:rPr>
                <w:rFonts w:cs="Tahoma"/>
                <w:color w:val="000000" w:themeColor="text1"/>
                <w:sz w:val="20"/>
                <w:szCs w:val="20"/>
              </w:rPr>
              <w:t>wadzenie w </w:t>
            </w:r>
            <w:r w:rsidRPr="00514473">
              <w:rPr>
                <w:rFonts w:cs="Tahoma"/>
                <w:color w:val="000000" w:themeColor="text1"/>
                <w:sz w:val="20"/>
                <w:szCs w:val="20"/>
              </w:rPr>
              <w:t>razie konieczności pri</w:t>
            </w:r>
            <w:r w:rsidRPr="00514473">
              <w:rPr>
                <w:rFonts w:cs="Tahoma"/>
                <w:color w:val="000000" w:themeColor="text1"/>
                <w:sz w:val="20"/>
                <w:szCs w:val="20"/>
              </w:rPr>
              <w:t>o</w:t>
            </w:r>
            <w:r w:rsidRPr="00514473">
              <w:rPr>
                <w:rFonts w:cs="Tahoma"/>
                <w:color w:val="000000" w:themeColor="text1"/>
                <w:sz w:val="20"/>
                <w:szCs w:val="20"/>
              </w:rPr>
              <w:t>rytetu dla pojazdów transportu p</w:t>
            </w:r>
            <w:r w:rsidRPr="00514473">
              <w:rPr>
                <w:rFonts w:cs="Tahoma"/>
                <w:color w:val="000000" w:themeColor="text1"/>
                <w:sz w:val="20"/>
                <w:szCs w:val="20"/>
              </w:rPr>
              <w:t>u</w:t>
            </w:r>
            <w:r w:rsidRPr="00514473">
              <w:rPr>
                <w:rFonts w:cs="Tahoma"/>
                <w:color w:val="000000" w:themeColor="text1"/>
                <w:sz w:val="20"/>
                <w:szCs w:val="20"/>
              </w:rPr>
              <w:t>blicznego w przejeździe na skrzyż</w:t>
            </w:r>
            <w:r w:rsidRPr="00514473">
              <w:rPr>
                <w:rFonts w:cs="Tahoma"/>
                <w:color w:val="000000" w:themeColor="text1"/>
                <w:sz w:val="20"/>
                <w:szCs w:val="20"/>
              </w:rPr>
              <w:t>o</w:t>
            </w:r>
            <w:r w:rsidRPr="00514473">
              <w:rPr>
                <w:rFonts w:cs="Tahoma"/>
                <w:color w:val="000000" w:themeColor="text1"/>
                <w:sz w:val="20"/>
                <w:szCs w:val="20"/>
              </w:rPr>
              <w:t>waniach</w:t>
            </w:r>
          </w:p>
        </w:tc>
      </w:tr>
      <w:tr w:rsidR="000E1605" w:rsidRPr="00514473" w:rsidTr="00374520">
        <w:trPr>
          <w:cantSplit/>
          <w:jc w:val="center"/>
        </w:trPr>
        <w:tc>
          <w:tcPr>
            <w:tcW w:w="1838" w:type="dxa"/>
            <w:vAlign w:val="center"/>
          </w:tcPr>
          <w:p w:rsidR="007B79C7" w:rsidRPr="00514473" w:rsidRDefault="007B79C7" w:rsidP="00514473">
            <w:pPr>
              <w:spacing w:before="80" w:after="60" w:line="288" w:lineRule="auto"/>
              <w:ind w:firstLine="0"/>
              <w:jc w:val="left"/>
              <w:rPr>
                <w:rFonts w:cs="Tahoma"/>
                <w:b/>
                <w:color w:val="000000" w:themeColor="text1"/>
                <w:sz w:val="20"/>
                <w:szCs w:val="20"/>
              </w:rPr>
            </w:pPr>
            <w:r w:rsidRPr="00514473">
              <w:rPr>
                <w:rFonts w:cs="Tahoma"/>
                <w:b/>
                <w:color w:val="000000" w:themeColor="text1"/>
                <w:sz w:val="20"/>
                <w:szCs w:val="20"/>
              </w:rPr>
              <w:t>Rytmiczność</w:t>
            </w:r>
          </w:p>
        </w:tc>
        <w:tc>
          <w:tcPr>
            <w:tcW w:w="3663" w:type="dxa"/>
            <w:vAlign w:val="center"/>
          </w:tcPr>
          <w:p w:rsidR="007B79C7" w:rsidRPr="00514473" w:rsidRDefault="00514473" w:rsidP="00514473">
            <w:pPr>
              <w:autoSpaceDE w:val="0"/>
              <w:autoSpaceDN w:val="0"/>
              <w:adjustRightInd w:val="0"/>
              <w:spacing w:before="80" w:after="60" w:line="288" w:lineRule="auto"/>
              <w:ind w:firstLine="0"/>
              <w:jc w:val="left"/>
              <w:rPr>
                <w:rFonts w:cs="Tahoma"/>
                <w:b/>
                <w:color w:val="000000" w:themeColor="text1"/>
                <w:sz w:val="20"/>
                <w:szCs w:val="20"/>
              </w:rPr>
            </w:pPr>
            <w:r w:rsidRPr="00514473">
              <w:rPr>
                <w:rFonts w:cs="Tahoma"/>
                <w:b/>
                <w:bCs/>
                <w:color w:val="000000" w:themeColor="text1"/>
                <w:sz w:val="20"/>
                <w:szCs w:val="20"/>
              </w:rPr>
              <w:t xml:space="preserve">Dobra </w:t>
            </w:r>
            <w:r w:rsidRPr="00514473">
              <w:rPr>
                <w:rFonts w:cs="Tahoma"/>
                <w:color w:val="000000" w:themeColor="text1"/>
                <w:sz w:val="20"/>
                <w:szCs w:val="20"/>
              </w:rPr>
              <w:t>– prawidłowe rozłożenie w czasie odjazdów pojazdów w danym kierunku</w:t>
            </w:r>
          </w:p>
        </w:tc>
        <w:tc>
          <w:tcPr>
            <w:tcW w:w="3514" w:type="dxa"/>
            <w:vAlign w:val="center"/>
          </w:tcPr>
          <w:p w:rsidR="007B79C7" w:rsidRPr="00514473" w:rsidRDefault="007B79C7" w:rsidP="00514473">
            <w:pPr>
              <w:spacing w:before="80" w:after="60" w:line="288" w:lineRule="auto"/>
              <w:ind w:firstLine="0"/>
              <w:jc w:val="center"/>
              <w:rPr>
                <w:rFonts w:cs="Tahoma"/>
                <w:color w:val="000000" w:themeColor="text1"/>
                <w:sz w:val="20"/>
                <w:szCs w:val="20"/>
              </w:rPr>
            </w:pPr>
            <w:r w:rsidRPr="00514473">
              <w:rPr>
                <w:rFonts w:cs="Tahoma"/>
                <w:color w:val="000000" w:themeColor="text1"/>
                <w:sz w:val="20"/>
                <w:szCs w:val="20"/>
              </w:rPr>
              <w:t>-</w:t>
            </w:r>
          </w:p>
        </w:tc>
      </w:tr>
      <w:tr w:rsidR="000E1605" w:rsidRPr="00514473" w:rsidTr="00374520">
        <w:trPr>
          <w:cantSplit/>
          <w:jc w:val="center"/>
        </w:trPr>
        <w:tc>
          <w:tcPr>
            <w:tcW w:w="1838" w:type="dxa"/>
            <w:vAlign w:val="center"/>
          </w:tcPr>
          <w:p w:rsidR="007B79C7" w:rsidRPr="00514473" w:rsidRDefault="007B79C7" w:rsidP="00514473">
            <w:pPr>
              <w:spacing w:before="80" w:after="60" w:line="288" w:lineRule="auto"/>
              <w:ind w:firstLine="0"/>
              <w:jc w:val="left"/>
              <w:rPr>
                <w:rFonts w:cs="Tahoma"/>
                <w:b/>
                <w:color w:val="000000" w:themeColor="text1"/>
                <w:sz w:val="20"/>
                <w:szCs w:val="20"/>
              </w:rPr>
            </w:pPr>
            <w:r w:rsidRPr="00514473">
              <w:rPr>
                <w:rFonts w:cs="Tahoma"/>
                <w:b/>
                <w:color w:val="000000" w:themeColor="text1"/>
                <w:sz w:val="20"/>
                <w:szCs w:val="20"/>
              </w:rPr>
              <w:t>Wygoda</w:t>
            </w:r>
          </w:p>
        </w:tc>
        <w:tc>
          <w:tcPr>
            <w:tcW w:w="3663" w:type="dxa"/>
            <w:vAlign w:val="center"/>
          </w:tcPr>
          <w:p w:rsidR="00514473" w:rsidRPr="00514473" w:rsidRDefault="00514473" w:rsidP="00514473">
            <w:pPr>
              <w:autoSpaceDE w:val="0"/>
              <w:autoSpaceDN w:val="0"/>
              <w:adjustRightInd w:val="0"/>
              <w:spacing w:before="80" w:after="60" w:line="288" w:lineRule="auto"/>
              <w:ind w:firstLine="0"/>
              <w:jc w:val="left"/>
              <w:rPr>
                <w:rFonts w:cs="Tahoma"/>
                <w:color w:val="000000" w:themeColor="text1"/>
                <w:sz w:val="20"/>
                <w:szCs w:val="20"/>
              </w:rPr>
            </w:pPr>
            <w:r w:rsidRPr="00514473">
              <w:rPr>
                <w:rFonts w:cs="Tahoma"/>
                <w:b/>
                <w:bCs/>
                <w:color w:val="000000" w:themeColor="text1"/>
                <w:sz w:val="20"/>
                <w:szCs w:val="20"/>
              </w:rPr>
              <w:t xml:space="preserve">Dobra </w:t>
            </w:r>
            <w:r w:rsidRPr="00514473">
              <w:rPr>
                <w:rFonts w:cs="Tahoma"/>
                <w:color w:val="000000" w:themeColor="text1"/>
                <w:sz w:val="20"/>
                <w:szCs w:val="20"/>
              </w:rPr>
              <w:t>– w zakresie stopnia wykorz</w:t>
            </w:r>
            <w:r w:rsidRPr="00514473">
              <w:rPr>
                <w:rFonts w:cs="Tahoma"/>
                <w:color w:val="000000" w:themeColor="text1"/>
                <w:sz w:val="20"/>
                <w:szCs w:val="20"/>
              </w:rPr>
              <w:t>y</w:t>
            </w:r>
            <w:r w:rsidRPr="00514473">
              <w:rPr>
                <w:rFonts w:cs="Tahoma"/>
                <w:color w:val="000000" w:themeColor="text1"/>
                <w:sz w:val="20"/>
                <w:szCs w:val="20"/>
              </w:rPr>
              <w:t>stania zdolności przewozowej</w:t>
            </w:r>
          </w:p>
          <w:p w:rsidR="007B79C7" w:rsidRPr="00514473" w:rsidRDefault="00514473" w:rsidP="00514473">
            <w:pPr>
              <w:spacing w:before="80" w:after="60" w:line="288" w:lineRule="auto"/>
              <w:ind w:firstLine="0"/>
              <w:jc w:val="left"/>
              <w:rPr>
                <w:rFonts w:cs="Tahoma"/>
                <w:color w:val="000000" w:themeColor="text1"/>
                <w:sz w:val="20"/>
                <w:szCs w:val="20"/>
              </w:rPr>
            </w:pPr>
            <w:r w:rsidRPr="00514473">
              <w:rPr>
                <w:rFonts w:cs="Tahoma"/>
                <w:b/>
                <w:bCs/>
                <w:color w:val="000000" w:themeColor="text1"/>
                <w:sz w:val="20"/>
                <w:szCs w:val="20"/>
              </w:rPr>
              <w:t xml:space="preserve">Dostateczna </w:t>
            </w:r>
            <w:r w:rsidRPr="00514473">
              <w:rPr>
                <w:rFonts w:cs="Tahoma"/>
                <w:color w:val="000000" w:themeColor="text1"/>
                <w:sz w:val="20"/>
                <w:szCs w:val="20"/>
              </w:rPr>
              <w:t>– w zakresie komfortu podróży</w:t>
            </w:r>
          </w:p>
        </w:tc>
        <w:tc>
          <w:tcPr>
            <w:tcW w:w="3514" w:type="dxa"/>
            <w:vAlign w:val="center"/>
          </w:tcPr>
          <w:p w:rsidR="007B79C7" w:rsidRPr="00514473" w:rsidRDefault="00E06FE9" w:rsidP="00514473">
            <w:pPr>
              <w:spacing w:before="80" w:after="60" w:line="288" w:lineRule="auto"/>
              <w:ind w:firstLine="0"/>
              <w:jc w:val="center"/>
              <w:rPr>
                <w:rFonts w:cs="Tahoma"/>
                <w:color w:val="000000" w:themeColor="text1"/>
                <w:sz w:val="20"/>
                <w:szCs w:val="20"/>
              </w:rPr>
            </w:pPr>
            <w:r w:rsidRPr="00514473">
              <w:rPr>
                <w:rFonts w:cs="Tahoma"/>
                <w:color w:val="000000" w:themeColor="text1"/>
                <w:sz w:val="20"/>
                <w:szCs w:val="20"/>
              </w:rPr>
              <w:t>-</w:t>
            </w:r>
          </w:p>
        </w:tc>
      </w:tr>
    </w:tbl>
    <w:bookmarkEnd w:id="123"/>
    <w:p w:rsidR="007B79C7" w:rsidRPr="00514473" w:rsidRDefault="007B79C7" w:rsidP="009742C9">
      <w:pPr>
        <w:spacing w:before="120" w:line="240" w:lineRule="auto"/>
        <w:ind w:firstLine="0"/>
        <w:jc w:val="left"/>
        <w:rPr>
          <w:rFonts w:cs="Tahoma"/>
          <w:i/>
          <w:color w:val="000000" w:themeColor="text1"/>
          <w:sz w:val="20"/>
          <w:szCs w:val="20"/>
        </w:rPr>
      </w:pPr>
      <w:r w:rsidRPr="00514473">
        <w:rPr>
          <w:rFonts w:cs="Tahoma"/>
          <w:i/>
          <w:color w:val="000000" w:themeColor="text1"/>
          <w:sz w:val="20"/>
          <w:szCs w:val="20"/>
        </w:rPr>
        <w:t>*</w:t>
      </w:r>
      <w:r w:rsidR="00A45706" w:rsidRPr="00514473">
        <w:rPr>
          <w:rFonts w:cs="Tahoma"/>
          <w:i/>
          <w:color w:val="000000" w:themeColor="text1"/>
          <w:sz w:val="20"/>
          <w:szCs w:val="20"/>
        </w:rPr>
        <w:t> </w:t>
      </w:r>
      <w:r w:rsidR="000534BE">
        <w:rPr>
          <w:rFonts w:cs="Tahoma"/>
          <w:i/>
          <w:color w:val="000000" w:themeColor="text1"/>
          <w:sz w:val="20"/>
          <w:szCs w:val="20"/>
        </w:rPr>
        <w:t>– s</w:t>
      </w:r>
      <w:r w:rsidRPr="00514473">
        <w:rPr>
          <w:rFonts w:cs="Tahoma"/>
          <w:i/>
          <w:color w:val="000000" w:themeColor="text1"/>
          <w:sz w:val="20"/>
          <w:szCs w:val="20"/>
        </w:rPr>
        <w:t xml:space="preserve">kala ocen: dobra, </w:t>
      </w:r>
      <w:r w:rsidR="00514473" w:rsidRPr="00514473">
        <w:rPr>
          <w:rFonts w:cs="Tahoma"/>
          <w:i/>
          <w:color w:val="000000" w:themeColor="text1"/>
          <w:sz w:val="20"/>
          <w:szCs w:val="20"/>
        </w:rPr>
        <w:t>dostateczna</w:t>
      </w:r>
      <w:r w:rsidRPr="00514473">
        <w:rPr>
          <w:rFonts w:cs="Tahoma"/>
          <w:i/>
          <w:color w:val="000000" w:themeColor="text1"/>
          <w:sz w:val="20"/>
          <w:szCs w:val="20"/>
        </w:rPr>
        <w:t>, niedostateczna</w:t>
      </w:r>
      <w:r w:rsidR="009742C9" w:rsidRPr="00514473">
        <w:rPr>
          <w:rFonts w:cs="Tahoma"/>
          <w:i/>
          <w:color w:val="000000" w:themeColor="text1"/>
          <w:sz w:val="20"/>
          <w:szCs w:val="20"/>
        </w:rPr>
        <w:t>.</w:t>
      </w:r>
    </w:p>
    <w:p w:rsidR="000634DC" w:rsidRPr="00514473" w:rsidRDefault="00E06FE9" w:rsidP="00B41669">
      <w:pPr>
        <w:autoSpaceDE w:val="0"/>
        <w:autoSpaceDN w:val="0"/>
        <w:adjustRightInd w:val="0"/>
        <w:spacing w:before="120" w:after="240" w:line="240" w:lineRule="auto"/>
        <w:ind w:firstLine="0"/>
        <w:jc w:val="left"/>
        <w:rPr>
          <w:rFonts w:cs="Tahoma"/>
          <w:color w:val="000000" w:themeColor="text1"/>
          <w:sz w:val="20"/>
          <w:szCs w:val="20"/>
        </w:rPr>
      </w:pPr>
      <w:r w:rsidRPr="00514473">
        <w:rPr>
          <w:rFonts w:cs="Tahoma"/>
          <w:color w:val="000000" w:themeColor="text1"/>
          <w:sz w:val="20"/>
          <w:szCs w:val="20"/>
        </w:rPr>
        <w:t xml:space="preserve">Źródło: </w:t>
      </w:r>
      <w:r w:rsidR="00BD7283" w:rsidRPr="00514473">
        <w:rPr>
          <w:rFonts w:cs="Tahoma"/>
          <w:color w:val="000000" w:themeColor="text1"/>
          <w:sz w:val="20"/>
          <w:szCs w:val="20"/>
        </w:rPr>
        <w:t>o</w:t>
      </w:r>
      <w:r w:rsidRPr="00514473">
        <w:rPr>
          <w:rFonts w:cs="Tahoma"/>
          <w:color w:val="000000" w:themeColor="text1"/>
          <w:sz w:val="20"/>
          <w:szCs w:val="20"/>
        </w:rPr>
        <w:t>pracowanie własne</w:t>
      </w:r>
      <w:r w:rsidR="002F087C" w:rsidRPr="00514473">
        <w:rPr>
          <w:rFonts w:cs="Tahoma"/>
          <w:color w:val="000000" w:themeColor="text1"/>
          <w:sz w:val="20"/>
          <w:szCs w:val="20"/>
        </w:rPr>
        <w:t>.</w:t>
      </w:r>
    </w:p>
    <w:p w:rsidR="00B41669" w:rsidRPr="00514473" w:rsidRDefault="00B41669" w:rsidP="00B41669">
      <w:pPr>
        <w:rPr>
          <w:rFonts w:cs="Tahoma"/>
          <w:color w:val="000000" w:themeColor="text1"/>
        </w:rPr>
      </w:pPr>
      <w:r w:rsidRPr="00514473">
        <w:rPr>
          <w:rFonts w:cs="Tahoma"/>
          <w:color w:val="000000" w:themeColor="text1"/>
        </w:rPr>
        <w:t>Cechą charakterystyczną usług komunikacji miejskiej, potwierdzoną w badaniach ma</w:t>
      </w:r>
      <w:r w:rsidRPr="00514473">
        <w:rPr>
          <w:rFonts w:cs="Tahoma"/>
          <w:color w:val="000000" w:themeColor="text1"/>
        </w:rPr>
        <w:t>r</w:t>
      </w:r>
      <w:r w:rsidRPr="00514473">
        <w:rPr>
          <w:rFonts w:cs="Tahoma"/>
          <w:color w:val="000000" w:themeColor="text1"/>
        </w:rPr>
        <w:t>ketingowych prowadzonych w różnych miastach, jest ich względnie niska elastyczność cen</w:t>
      </w:r>
      <w:r w:rsidRPr="00514473">
        <w:rPr>
          <w:rFonts w:cs="Tahoma"/>
          <w:color w:val="000000" w:themeColor="text1"/>
        </w:rPr>
        <w:t>o</w:t>
      </w:r>
      <w:r w:rsidRPr="00514473">
        <w:rPr>
          <w:rFonts w:cs="Tahoma"/>
          <w:color w:val="000000" w:themeColor="text1"/>
        </w:rPr>
        <w:t>wa. Oznacza to, że działania polegające tylko na obniżaniu ceny za usługi transportu mie</w:t>
      </w:r>
      <w:r w:rsidRPr="00514473">
        <w:rPr>
          <w:rFonts w:cs="Tahoma"/>
          <w:color w:val="000000" w:themeColor="text1"/>
        </w:rPr>
        <w:t>j</w:t>
      </w:r>
      <w:r w:rsidRPr="00514473">
        <w:rPr>
          <w:rFonts w:cs="Tahoma"/>
          <w:color w:val="000000" w:themeColor="text1"/>
        </w:rPr>
        <w:t>skiego – bez jednoczesnego spełnienia w oczekiwanym stopniu najważniejszych postulatów przewozowych, tj. bezpośredniości, punktualności, częstotliwości i dostępności – stają się nieefektywne, ponieważ nie prowadzą do wzrostu popytu, tylko przyczyniają się do zmnie</w:t>
      </w:r>
      <w:r w:rsidRPr="00514473">
        <w:rPr>
          <w:rFonts w:cs="Tahoma"/>
          <w:color w:val="000000" w:themeColor="text1"/>
        </w:rPr>
        <w:t>j</w:t>
      </w:r>
      <w:r w:rsidRPr="00514473">
        <w:rPr>
          <w:rFonts w:cs="Tahoma"/>
          <w:color w:val="000000" w:themeColor="text1"/>
        </w:rPr>
        <w:t>szenia przychodów z biletów i w konsekwencji – do obniżenia wskaźników odpłatności. W</w:t>
      </w:r>
      <w:r w:rsidRPr="00514473">
        <w:rPr>
          <w:rFonts w:cs="Tahoma"/>
          <w:color w:val="000000" w:themeColor="text1"/>
        </w:rPr>
        <w:t>y</w:t>
      </w:r>
      <w:r w:rsidRPr="00514473">
        <w:rPr>
          <w:rFonts w:cs="Tahoma"/>
          <w:color w:val="000000" w:themeColor="text1"/>
        </w:rPr>
        <w:t>mienione prawidłowości zachodzące na rynku usług transportu miejskiego muszą być brane pod uwagę przy kształtowaniu oferty przewozowej</w:t>
      </w:r>
      <w:r w:rsidR="00514473" w:rsidRPr="00514473">
        <w:rPr>
          <w:rFonts w:cs="Tahoma"/>
          <w:color w:val="000000" w:themeColor="text1"/>
        </w:rPr>
        <w:t>.</w:t>
      </w:r>
    </w:p>
    <w:p w:rsidR="00B41669" w:rsidRPr="001178A5" w:rsidRDefault="00B41669" w:rsidP="00B41669">
      <w:pPr>
        <w:autoSpaceDE w:val="0"/>
        <w:autoSpaceDN w:val="0"/>
        <w:adjustRightInd w:val="0"/>
        <w:rPr>
          <w:rFonts w:cs="Tahoma"/>
          <w:color w:val="000000" w:themeColor="text1"/>
        </w:rPr>
      </w:pPr>
      <w:r w:rsidRPr="001178A5">
        <w:rPr>
          <w:rFonts w:cs="Tahoma"/>
          <w:color w:val="000000" w:themeColor="text1"/>
        </w:rPr>
        <w:t>Wszystkie planowane zmiany w ofercie przewozowej powinny być konfrontowane z wynikami badań marketingowych preferencji i zachowań komunikacyjnych mieszkańców obsługiwanego obszaru, ponieważ ich akceptacja przez pasażerów jest determinantą osi</w:t>
      </w:r>
      <w:r w:rsidRPr="001178A5">
        <w:rPr>
          <w:rFonts w:cs="Tahoma"/>
          <w:color w:val="000000" w:themeColor="text1"/>
        </w:rPr>
        <w:t>ą</w:t>
      </w:r>
      <w:r w:rsidRPr="001178A5">
        <w:rPr>
          <w:rFonts w:cs="Tahoma"/>
          <w:color w:val="000000" w:themeColor="text1"/>
        </w:rPr>
        <w:t>gnięcia oczekiwanych rezultatów. Zmiany w preferencjach i zachowaniach transportowych mieszkańców należy identyfikować poprzez systematyczność prowadzenia badań marketi</w:t>
      </w:r>
      <w:r w:rsidRPr="001178A5">
        <w:rPr>
          <w:rFonts w:cs="Tahoma"/>
          <w:color w:val="000000" w:themeColor="text1"/>
        </w:rPr>
        <w:t>n</w:t>
      </w:r>
      <w:r w:rsidRPr="001178A5">
        <w:rPr>
          <w:rFonts w:cs="Tahoma"/>
          <w:color w:val="000000" w:themeColor="text1"/>
        </w:rPr>
        <w:t>gowych. Należy także pamiętać, że utrzymywanie się wysokiej pozycji w rankingu określon</w:t>
      </w:r>
      <w:r w:rsidRPr="001178A5">
        <w:rPr>
          <w:rFonts w:cs="Tahoma"/>
          <w:color w:val="000000" w:themeColor="text1"/>
        </w:rPr>
        <w:t>e</w:t>
      </w:r>
      <w:r w:rsidRPr="001178A5">
        <w:rPr>
          <w:rFonts w:cs="Tahoma"/>
          <w:color w:val="000000" w:themeColor="text1"/>
        </w:rPr>
        <w:t>go postulatu, dowodzi nie tylko dużego znaczenia danej cechy dla pasażerów, ale pośrednio może także oznaczać, że dany postulat nie jest realizowany w oczekiwanym stopniu.</w:t>
      </w:r>
      <w:r w:rsidRPr="001178A5">
        <w:rPr>
          <w:rFonts w:cs="Tahoma"/>
          <w:color w:val="000000" w:themeColor="text1"/>
          <w:vertAlign w:val="superscript"/>
        </w:rPr>
        <w:footnoteReference w:id="18"/>
      </w:r>
    </w:p>
    <w:p w:rsidR="007B79C7" w:rsidRPr="001178A5" w:rsidRDefault="007B79C7" w:rsidP="00B41669">
      <w:pPr>
        <w:pStyle w:val="Nagwek2"/>
        <w:tabs>
          <w:tab w:val="num" w:pos="539"/>
        </w:tabs>
        <w:spacing w:before="120"/>
        <w:ind w:left="567"/>
        <w:jc w:val="center"/>
        <w:rPr>
          <w:rFonts w:cs="Tahoma"/>
          <w:color w:val="000000" w:themeColor="text1"/>
        </w:rPr>
      </w:pPr>
      <w:bookmarkStart w:id="124" w:name="_Toc48862744"/>
      <w:r w:rsidRPr="001178A5">
        <w:rPr>
          <w:rFonts w:cs="Tahoma"/>
          <w:color w:val="000000" w:themeColor="text1"/>
        </w:rPr>
        <w:lastRenderedPageBreak/>
        <w:t xml:space="preserve">Preferencje dotyczące wyboru rodzaju </w:t>
      </w:r>
      <w:r w:rsidR="004B3656" w:rsidRPr="001178A5">
        <w:rPr>
          <w:rFonts w:cs="Tahoma"/>
          <w:color w:val="000000" w:themeColor="text1"/>
        </w:rPr>
        <w:t>środków transportu wynikające</w:t>
      </w:r>
      <w:r w:rsidR="00626D9C" w:rsidRPr="001178A5">
        <w:rPr>
          <w:rFonts w:cs="Tahoma"/>
          <w:color w:val="000000" w:themeColor="text1"/>
        </w:rPr>
        <w:br/>
      </w:r>
      <w:r w:rsidR="004B3656" w:rsidRPr="001178A5">
        <w:rPr>
          <w:rFonts w:cs="Tahoma"/>
          <w:color w:val="000000" w:themeColor="text1"/>
        </w:rPr>
        <w:t>z </w:t>
      </w:r>
      <w:r w:rsidRPr="001178A5">
        <w:rPr>
          <w:rFonts w:cs="Tahoma"/>
          <w:color w:val="000000" w:themeColor="text1"/>
        </w:rPr>
        <w:t>potrzeb osób niepełnosprawnych</w:t>
      </w:r>
      <w:bookmarkEnd w:id="124"/>
    </w:p>
    <w:p w:rsidR="00B41669" w:rsidRPr="001178A5" w:rsidRDefault="00B41669" w:rsidP="00B41669">
      <w:pPr>
        <w:rPr>
          <w:rFonts w:cs="Tahoma"/>
          <w:color w:val="000000" w:themeColor="text1"/>
        </w:rPr>
      </w:pPr>
      <w:r w:rsidRPr="001178A5">
        <w:rPr>
          <w:rFonts w:cs="Tahoma"/>
          <w:color w:val="000000" w:themeColor="text1"/>
          <w:szCs w:val="22"/>
        </w:rPr>
        <w:t xml:space="preserve">W ostatnich latach w całej Europie postępuje proces starzenia się populacji. Problem ten dotyczy także obszaru obsługiwanego </w:t>
      </w:r>
      <w:r w:rsidR="00242985">
        <w:rPr>
          <w:rFonts w:cs="Tahoma"/>
          <w:color w:val="000000" w:themeColor="text1"/>
          <w:szCs w:val="22"/>
        </w:rPr>
        <w:t>tomaszowską</w:t>
      </w:r>
      <w:r w:rsidRPr="001178A5">
        <w:rPr>
          <w:rFonts w:cs="Tahoma"/>
          <w:color w:val="000000" w:themeColor="text1"/>
          <w:szCs w:val="22"/>
        </w:rPr>
        <w:t xml:space="preserve"> komunikacją miejską. Udział osób starszych w ogóle społeczeństwa, jak przedstawiono w p. 2.4 planu, będzie systematycznie rósł.</w:t>
      </w:r>
    </w:p>
    <w:p w:rsidR="00B41669" w:rsidRPr="001178A5" w:rsidRDefault="00B41669" w:rsidP="00B41669">
      <w:pPr>
        <w:rPr>
          <w:rFonts w:cs="Tahoma"/>
          <w:color w:val="000000" w:themeColor="text1"/>
        </w:rPr>
      </w:pPr>
      <w:r w:rsidRPr="001178A5">
        <w:rPr>
          <w:rFonts w:cs="Tahoma"/>
          <w:color w:val="000000" w:themeColor="text1"/>
        </w:rPr>
        <w:t>Jednym z celów aktywizacji i pełnego uczestnictwa osób z niepełnosprawnością w życiu społecznym oraz zawodowym, jest zapewnienie im dostępu do transportu publicznego. Mo</w:t>
      </w:r>
      <w:r w:rsidRPr="001178A5">
        <w:rPr>
          <w:rFonts w:cs="Tahoma"/>
          <w:color w:val="000000" w:themeColor="text1"/>
        </w:rPr>
        <w:t>ż</w:t>
      </w:r>
      <w:r w:rsidRPr="001178A5">
        <w:rPr>
          <w:rFonts w:cs="Tahoma"/>
          <w:color w:val="000000" w:themeColor="text1"/>
        </w:rPr>
        <w:t>na to zrealizować na dwóch płaszczyznach:</w:t>
      </w:r>
    </w:p>
    <w:p w:rsidR="00B41669" w:rsidRPr="001178A5" w:rsidRDefault="00B41669" w:rsidP="00F16C57">
      <w:pPr>
        <w:numPr>
          <w:ilvl w:val="0"/>
          <w:numId w:val="38"/>
        </w:numPr>
        <w:ind w:left="357" w:hanging="357"/>
        <w:rPr>
          <w:rFonts w:cs="Tahoma"/>
          <w:color w:val="000000" w:themeColor="text1"/>
        </w:rPr>
      </w:pPr>
      <w:r w:rsidRPr="001178A5">
        <w:rPr>
          <w:rFonts w:cs="Tahoma"/>
          <w:color w:val="000000" w:themeColor="text1"/>
        </w:rPr>
        <w:t xml:space="preserve">przewozów ogólnodostępnych – obsługiwanych pojazdami </w:t>
      </w:r>
      <w:proofErr w:type="spellStart"/>
      <w:r w:rsidRPr="001178A5">
        <w:rPr>
          <w:rFonts w:cs="Tahoma"/>
          <w:color w:val="000000" w:themeColor="text1"/>
        </w:rPr>
        <w:t>niskowejściowymi</w:t>
      </w:r>
      <w:proofErr w:type="spellEnd"/>
      <w:r w:rsidRPr="001178A5">
        <w:rPr>
          <w:rFonts w:cs="Tahoma"/>
          <w:color w:val="000000" w:themeColor="text1"/>
        </w:rPr>
        <w:t xml:space="preserve"> i niskopo</w:t>
      </w:r>
      <w:r w:rsidRPr="001178A5">
        <w:rPr>
          <w:rFonts w:cs="Tahoma"/>
          <w:color w:val="000000" w:themeColor="text1"/>
        </w:rPr>
        <w:t>d</w:t>
      </w:r>
      <w:r w:rsidRPr="001178A5">
        <w:rPr>
          <w:rFonts w:cs="Tahoma"/>
          <w:color w:val="000000" w:themeColor="text1"/>
        </w:rPr>
        <w:t>łogowymi (autobusy ze sprawną funkcją przyklęku oraz platformą ułatwiającą wprow</w:t>
      </w:r>
      <w:r w:rsidRPr="001178A5">
        <w:rPr>
          <w:rFonts w:cs="Tahoma"/>
          <w:color w:val="000000" w:themeColor="text1"/>
        </w:rPr>
        <w:t>a</w:t>
      </w:r>
      <w:r w:rsidRPr="001178A5">
        <w:rPr>
          <w:rFonts w:cs="Tahoma"/>
          <w:color w:val="000000" w:themeColor="text1"/>
        </w:rPr>
        <w:t>dzenie wózka i miejscem przeznaczonym dla niego), posiadającymi sprawny system i</w:t>
      </w:r>
      <w:r w:rsidRPr="001178A5">
        <w:rPr>
          <w:rFonts w:cs="Tahoma"/>
          <w:color w:val="000000" w:themeColor="text1"/>
        </w:rPr>
        <w:t>n</w:t>
      </w:r>
      <w:r w:rsidRPr="001178A5">
        <w:rPr>
          <w:rFonts w:cs="Tahoma"/>
          <w:color w:val="000000" w:themeColor="text1"/>
        </w:rPr>
        <w:t>formacji wizualnej (ułatwiający podróże osobom niedosłyszącym) i system informacji gł</w:t>
      </w:r>
      <w:r w:rsidRPr="001178A5">
        <w:rPr>
          <w:rFonts w:cs="Tahoma"/>
          <w:color w:val="000000" w:themeColor="text1"/>
        </w:rPr>
        <w:t>o</w:t>
      </w:r>
      <w:r w:rsidRPr="001178A5">
        <w:rPr>
          <w:rFonts w:cs="Tahoma"/>
          <w:color w:val="000000" w:themeColor="text1"/>
        </w:rPr>
        <w:t>sowej (pozwalający na korzystanie z transportu publicznego osobom niewidzącym i ni</w:t>
      </w:r>
      <w:r w:rsidRPr="001178A5">
        <w:rPr>
          <w:rFonts w:cs="Tahoma"/>
          <w:color w:val="000000" w:themeColor="text1"/>
        </w:rPr>
        <w:t>e</w:t>
      </w:r>
      <w:r w:rsidRPr="001178A5">
        <w:rPr>
          <w:rFonts w:cs="Tahoma"/>
          <w:color w:val="000000" w:themeColor="text1"/>
        </w:rPr>
        <w:t>dowidzącym); im większa liczba autobusów tego typu obsługujących komunikację mie</w:t>
      </w:r>
      <w:r w:rsidRPr="001178A5">
        <w:rPr>
          <w:rFonts w:cs="Tahoma"/>
          <w:color w:val="000000" w:themeColor="text1"/>
        </w:rPr>
        <w:t>j</w:t>
      </w:r>
      <w:r w:rsidRPr="001178A5">
        <w:rPr>
          <w:rFonts w:cs="Tahoma"/>
          <w:color w:val="000000" w:themeColor="text1"/>
        </w:rPr>
        <w:t>ską – tym większa jej dostępność dla osób niepełnosprawnych, docelowo wszystkie p</w:t>
      </w:r>
      <w:r w:rsidRPr="001178A5">
        <w:rPr>
          <w:rFonts w:cs="Tahoma"/>
          <w:color w:val="000000" w:themeColor="text1"/>
        </w:rPr>
        <w:t>o</w:t>
      </w:r>
      <w:r w:rsidRPr="001178A5">
        <w:rPr>
          <w:rFonts w:cs="Tahoma"/>
          <w:color w:val="000000" w:themeColor="text1"/>
        </w:rPr>
        <w:t>jazdy powinny posiadać takie systemy;</w:t>
      </w:r>
    </w:p>
    <w:p w:rsidR="00B41669" w:rsidRPr="001178A5" w:rsidRDefault="00B41669" w:rsidP="00F16C57">
      <w:pPr>
        <w:numPr>
          <w:ilvl w:val="0"/>
          <w:numId w:val="38"/>
        </w:numPr>
        <w:ind w:left="357" w:hanging="357"/>
        <w:rPr>
          <w:rFonts w:cs="Tahoma"/>
          <w:color w:val="000000" w:themeColor="text1"/>
        </w:rPr>
      </w:pPr>
      <w:r w:rsidRPr="001178A5">
        <w:rPr>
          <w:rFonts w:cs="Tahoma"/>
          <w:color w:val="000000" w:themeColor="text1"/>
        </w:rPr>
        <w:t>przewozów specjalnych – zorganizowanych i dostępnych tylko dla osób niepełnospra</w:t>
      </w:r>
      <w:r w:rsidRPr="001178A5">
        <w:rPr>
          <w:rFonts w:cs="Tahoma"/>
          <w:color w:val="000000" w:themeColor="text1"/>
        </w:rPr>
        <w:t>w</w:t>
      </w:r>
      <w:r w:rsidRPr="001178A5">
        <w:rPr>
          <w:rFonts w:cs="Tahoma"/>
          <w:color w:val="000000" w:themeColor="text1"/>
        </w:rPr>
        <w:t xml:space="preserve">nych, mających na celu zapewnienie im dowozu do miejsc nauki, rehabilitacji itp. </w:t>
      </w:r>
    </w:p>
    <w:p w:rsidR="00B41669" w:rsidRPr="001178A5" w:rsidRDefault="00B41669" w:rsidP="00B41669">
      <w:pPr>
        <w:keepNext/>
        <w:rPr>
          <w:rFonts w:cs="Tahoma"/>
          <w:color w:val="000000" w:themeColor="text1"/>
        </w:rPr>
      </w:pPr>
      <w:r w:rsidRPr="001178A5">
        <w:rPr>
          <w:rFonts w:cs="Tahoma"/>
          <w:color w:val="000000" w:themeColor="text1"/>
        </w:rPr>
        <w:t>Uwzględniając potrzeby osób niepełnosprawnych w procesie kształtowania standardu wyposażenia pojazdów transportu zbiorowego, wprowadzanych do obsługi komunikacji zbi</w:t>
      </w:r>
      <w:r w:rsidRPr="001178A5">
        <w:rPr>
          <w:rFonts w:cs="Tahoma"/>
          <w:color w:val="000000" w:themeColor="text1"/>
        </w:rPr>
        <w:t>o</w:t>
      </w:r>
      <w:r w:rsidRPr="001178A5">
        <w:rPr>
          <w:rFonts w:cs="Tahoma"/>
          <w:color w:val="000000" w:themeColor="text1"/>
        </w:rPr>
        <w:t xml:space="preserve">rowej w </w:t>
      </w:r>
      <w:r w:rsidR="001178A5" w:rsidRPr="001178A5">
        <w:rPr>
          <w:rFonts w:cs="Tahoma"/>
          <w:color w:val="000000" w:themeColor="text1"/>
        </w:rPr>
        <w:t>tomaszowskiej</w:t>
      </w:r>
      <w:r w:rsidRPr="001178A5">
        <w:rPr>
          <w:rFonts w:cs="Tahoma"/>
          <w:color w:val="000000" w:themeColor="text1"/>
        </w:rPr>
        <w:t xml:space="preserve"> komunikacji miejskiej, za docelowe rozwiązanie uznać należy:</w:t>
      </w:r>
    </w:p>
    <w:p w:rsidR="00B41669" w:rsidRPr="001178A5" w:rsidRDefault="00B41669" w:rsidP="004B73B7">
      <w:pPr>
        <w:pStyle w:val="Akapitzlist"/>
        <w:keepNext/>
        <w:numPr>
          <w:ilvl w:val="0"/>
          <w:numId w:val="13"/>
        </w:numPr>
        <w:spacing w:after="0" w:line="360" w:lineRule="auto"/>
        <w:ind w:left="357" w:hanging="357"/>
        <w:jc w:val="both"/>
        <w:rPr>
          <w:rFonts w:ascii="Tahoma" w:hAnsi="Tahoma" w:cs="Tahoma"/>
          <w:color w:val="000000" w:themeColor="text1"/>
        </w:rPr>
      </w:pPr>
      <w:r w:rsidRPr="001178A5">
        <w:rPr>
          <w:rFonts w:ascii="Tahoma" w:hAnsi="Tahoma" w:cs="Tahoma"/>
          <w:color w:val="000000" w:themeColor="text1"/>
        </w:rPr>
        <w:t>niską podłogę przynajmniej w części pojazdu, w autobusach bez żadnych stopni p</w:t>
      </w:r>
      <w:r w:rsidRPr="001178A5">
        <w:rPr>
          <w:rFonts w:ascii="Tahoma" w:hAnsi="Tahoma" w:cs="Tahoma"/>
          <w:color w:val="000000" w:themeColor="text1"/>
        </w:rPr>
        <w:t>o</w:t>
      </w:r>
      <w:r w:rsidRPr="001178A5">
        <w:rPr>
          <w:rFonts w:ascii="Tahoma" w:hAnsi="Tahoma" w:cs="Tahoma"/>
          <w:color w:val="000000" w:themeColor="text1"/>
        </w:rPr>
        <w:t>przecznych wewnątrz;</w:t>
      </w:r>
    </w:p>
    <w:p w:rsidR="00B41669" w:rsidRPr="001178A5" w:rsidRDefault="00B41669" w:rsidP="004B73B7">
      <w:pPr>
        <w:pStyle w:val="Akapitzlist"/>
        <w:numPr>
          <w:ilvl w:val="0"/>
          <w:numId w:val="13"/>
        </w:numPr>
        <w:spacing w:after="0" w:line="360" w:lineRule="auto"/>
        <w:ind w:left="357" w:hanging="357"/>
        <w:jc w:val="both"/>
        <w:rPr>
          <w:rFonts w:ascii="Tahoma" w:hAnsi="Tahoma" w:cs="Tahoma"/>
          <w:color w:val="000000" w:themeColor="text1"/>
        </w:rPr>
      </w:pPr>
      <w:r w:rsidRPr="001178A5">
        <w:rPr>
          <w:rFonts w:ascii="Tahoma" w:hAnsi="Tahoma" w:cs="Tahoma"/>
          <w:color w:val="000000" w:themeColor="text1"/>
        </w:rPr>
        <w:t>zapewnienie miejsca na wózek inwalidzki lub dziecięcy w każdym pojeździe</w:t>
      </w:r>
      <w:r w:rsidRPr="001178A5">
        <w:rPr>
          <w:rFonts w:ascii="Tahoma" w:eastAsia="Times New Roman" w:hAnsi="Tahoma" w:cs="Tahoma"/>
          <w:color w:val="000000" w:themeColor="text1"/>
          <w:szCs w:val="24"/>
          <w:lang w:eastAsia="pl-PL"/>
        </w:rPr>
        <w:t xml:space="preserve"> </w:t>
      </w:r>
      <w:r w:rsidRPr="001178A5">
        <w:rPr>
          <w:rFonts w:ascii="Tahoma" w:hAnsi="Tahoma" w:cs="Tahoma"/>
          <w:color w:val="000000" w:themeColor="text1"/>
        </w:rPr>
        <w:t>z właściwym wyposażeniem, w autobusach wraz z platformą obsługiwaną przez kierowcę;</w:t>
      </w:r>
    </w:p>
    <w:p w:rsidR="00B41669" w:rsidRPr="001178A5" w:rsidRDefault="00B41669" w:rsidP="004B73B7">
      <w:pPr>
        <w:pStyle w:val="Akapitzlist"/>
        <w:numPr>
          <w:ilvl w:val="0"/>
          <w:numId w:val="13"/>
        </w:numPr>
        <w:spacing w:after="0" w:line="360" w:lineRule="auto"/>
        <w:ind w:left="357" w:hanging="357"/>
        <w:jc w:val="both"/>
        <w:rPr>
          <w:rFonts w:ascii="Tahoma" w:hAnsi="Tahoma" w:cs="Tahoma"/>
          <w:color w:val="000000" w:themeColor="text1"/>
        </w:rPr>
      </w:pPr>
      <w:r w:rsidRPr="001178A5">
        <w:rPr>
          <w:rFonts w:ascii="Tahoma" w:hAnsi="Tahoma" w:cs="Tahoma"/>
          <w:color w:val="000000" w:themeColor="text1"/>
        </w:rPr>
        <w:t>elektroniczną wewnętrzną i ze</w:t>
      </w:r>
      <w:r w:rsidR="0019170B" w:rsidRPr="001178A5">
        <w:rPr>
          <w:rFonts w:ascii="Tahoma" w:hAnsi="Tahoma" w:cs="Tahoma"/>
          <w:color w:val="000000" w:themeColor="text1"/>
        </w:rPr>
        <w:t xml:space="preserve">wnętrzną informację pasażerską </w:t>
      </w:r>
      <w:r w:rsidRPr="001178A5">
        <w:rPr>
          <w:rFonts w:ascii="Tahoma" w:hAnsi="Tahoma" w:cs="Tahoma"/>
          <w:color w:val="000000" w:themeColor="text1"/>
        </w:rPr>
        <w:t>wraz z zapowiedziami gł</w:t>
      </w:r>
      <w:r w:rsidRPr="001178A5">
        <w:rPr>
          <w:rFonts w:ascii="Tahoma" w:hAnsi="Tahoma" w:cs="Tahoma"/>
          <w:color w:val="000000" w:themeColor="text1"/>
        </w:rPr>
        <w:t>o</w:t>
      </w:r>
      <w:r w:rsidRPr="001178A5">
        <w:rPr>
          <w:rFonts w:ascii="Tahoma" w:hAnsi="Tahoma" w:cs="Tahoma"/>
          <w:color w:val="000000" w:themeColor="text1"/>
        </w:rPr>
        <w:t>sowymi o zbliżających się przystankach;</w:t>
      </w:r>
    </w:p>
    <w:p w:rsidR="00B41669" w:rsidRPr="001178A5" w:rsidRDefault="00B41669" w:rsidP="004B73B7">
      <w:pPr>
        <w:pStyle w:val="Akapitzlist"/>
        <w:numPr>
          <w:ilvl w:val="0"/>
          <w:numId w:val="13"/>
        </w:numPr>
        <w:spacing w:after="0" w:line="360" w:lineRule="auto"/>
        <w:ind w:left="357" w:hanging="357"/>
        <w:jc w:val="both"/>
        <w:rPr>
          <w:rFonts w:ascii="Tahoma" w:hAnsi="Tahoma" w:cs="Tahoma"/>
          <w:color w:val="000000" w:themeColor="text1"/>
        </w:rPr>
      </w:pPr>
      <w:r w:rsidRPr="001178A5">
        <w:rPr>
          <w:rFonts w:ascii="Tahoma" w:hAnsi="Tahoma" w:cs="Tahoma"/>
          <w:color w:val="000000" w:themeColor="text1"/>
        </w:rPr>
        <w:t>zewnętrzny system zapowiedzi głosowej o numerze linii i kierunku docelowym podjeżdż</w:t>
      </w:r>
      <w:r w:rsidRPr="001178A5">
        <w:rPr>
          <w:rFonts w:ascii="Tahoma" w:hAnsi="Tahoma" w:cs="Tahoma"/>
          <w:color w:val="000000" w:themeColor="text1"/>
        </w:rPr>
        <w:t>a</w:t>
      </w:r>
      <w:r w:rsidRPr="001178A5">
        <w:rPr>
          <w:rFonts w:ascii="Tahoma" w:hAnsi="Tahoma" w:cs="Tahoma"/>
          <w:color w:val="000000" w:themeColor="text1"/>
        </w:rPr>
        <w:t>jącego na przystanek pojazdu komunikacji miejskiej;</w:t>
      </w:r>
    </w:p>
    <w:p w:rsidR="00B41669" w:rsidRPr="001178A5" w:rsidRDefault="00B41669" w:rsidP="004B73B7">
      <w:pPr>
        <w:pStyle w:val="Akapitzlist"/>
        <w:numPr>
          <w:ilvl w:val="0"/>
          <w:numId w:val="13"/>
        </w:numPr>
        <w:spacing w:after="0" w:line="360" w:lineRule="auto"/>
        <w:ind w:left="357" w:hanging="357"/>
        <w:jc w:val="both"/>
        <w:rPr>
          <w:rFonts w:ascii="Tahoma" w:hAnsi="Tahoma" w:cs="Tahoma"/>
          <w:color w:val="000000" w:themeColor="text1"/>
        </w:rPr>
      </w:pPr>
      <w:r w:rsidRPr="001178A5">
        <w:rPr>
          <w:rFonts w:ascii="Tahoma" w:hAnsi="Tahoma" w:cs="Tahoma"/>
          <w:color w:val="000000" w:themeColor="text1"/>
        </w:rPr>
        <w:t>wyraźne oznakowanie miejsc siedzących przeznaczonych dla osób o ograniczonej mobi</w:t>
      </w:r>
      <w:r w:rsidRPr="001178A5">
        <w:rPr>
          <w:rFonts w:ascii="Tahoma" w:hAnsi="Tahoma" w:cs="Tahoma"/>
          <w:color w:val="000000" w:themeColor="text1"/>
        </w:rPr>
        <w:t>l</w:t>
      </w:r>
      <w:r w:rsidRPr="001178A5">
        <w:rPr>
          <w:rFonts w:ascii="Tahoma" w:hAnsi="Tahoma" w:cs="Tahoma"/>
          <w:color w:val="000000" w:themeColor="text1"/>
        </w:rPr>
        <w:t>ności ruchowej;</w:t>
      </w:r>
    </w:p>
    <w:p w:rsidR="00B41669" w:rsidRPr="001178A5" w:rsidRDefault="00B41669" w:rsidP="004B73B7">
      <w:pPr>
        <w:pStyle w:val="Akapitzlist"/>
        <w:numPr>
          <w:ilvl w:val="0"/>
          <w:numId w:val="13"/>
        </w:numPr>
        <w:spacing w:after="0" w:line="360" w:lineRule="auto"/>
        <w:ind w:left="357" w:hanging="357"/>
        <w:jc w:val="both"/>
        <w:rPr>
          <w:rFonts w:ascii="Tahoma" w:hAnsi="Tahoma" w:cs="Tahoma"/>
          <w:color w:val="000000" w:themeColor="text1"/>
        </w:rPr>
      </w:pPr>
      <w:r w:rsidRPr="001178A5">
        <w:rPr>
          <w:rFonts w:ascii="Tahoma" w:hAnsi="Tahoma" w:cs="Tahoma"/>
          <w:color w:val="000000" w:themeColor="text1"/>
        </w:rPr>
        <w:t>oświetlenie wnętrza pojazdu, w tym w szczególności wszystkich miejsc, w których zna</w:t>
      </w:r>
      <w:r w:rsidRPr="001178A5">
        <w:rPr>
          <w:rFonts w:ascii="Tahoma" w:hAnsi="Tahoma" w:cs="Tahoma"/>
          <w:color w:val="000000" w:themeColor="text1"/>
        </w:rPr>
        <w:t>j</w:t>
      </w:r>
      <w:r w:rsidRPr="001178A5">
        <w:rPr>
          <w:rFonts w:ascii="Tahoma" w:hAnsi="Tahoma" w:cs="Tahoma"/>
          <w:color w:val="000000" w:themeColor="text1"/>
        </w:rPr>
        <w:t>dują się przeszkody dla pasażerów, umożliwiające odczytanie wszelkich informacji umieszczonych wewnątrz</w:t>
      </w:r>
      <w:r w:rsidR="00DF2B55">
        <w:rPr>
          <w:rFonts w:ascii="Tahoma" w:hAnsi="Tahoma" w:cs="Tahoma"/>
          <w:color w:val="000000" w:themeColor="text1"/>
        </w:rPr>
        <w:t xml:space="preserve"> dla pasażerów</w:t>
      </w:r>
      <w:r w:rsidRPr="001178A5">
        <w:rPr>
          <w:rFonts w:ascii="Tahoma" w:hAnsi="Tahoma" w:cs="Tahoma"/>
          <w:color w:val="000000" w:themeColor="text1"/>
        </w:rPr>
        <w:t>;</w:t>
      </w:r>
    </w:p>
    <w:p w:rsidR="00B41669" w:rsidRPr="001178A5" w:rsidRDefault="00B41669" w:rsidP="004B73B7">
      <w:pPr>
        <w:pStyle w:val="Akapitzlist"/>
        <w:numPr>
          <w:ilvl w:val="0"/>
          <w:numId w:val="13"/>
        </w:numPr>
        <w:spacing w:after="0" w:line="360" w:lineRule="auto"/>
        <w:ind w:left="357" w:hanging="357"/>
        <w:jc w:val="both"/>
        <w:rPr>
          <w:rFonts w:ascii="Tahoma" w:hAnsi="Tahoma" w:cs="Tahoma"/>
          <w:color w:val="000000" w:themeColor="text1"/>
        </w:rPr>
      </w:pPr>
      <w:r w:rsidRPr="001178A5">
        <w:rPr>
          <w:rFonts w:ascii="Tahoma" w:hAnsi="Tahoma" w:cs="Tahoma"/>
          <w:color w:val="000000" w:themeColor="text1"/>
        </w:rPr>
        <w:lastRenderedPageBreak/>
        <w:t>monitoring przestrzeni pasażerskiej wraz z rejestracją obrazu.</w:t>
      </w:r>
    </w:p>
    <w:p w:rsidR="00B41669" w:rsidRPr="001178A5" w:rsidRDefault="00B41669" w:rsidP="00B41669">
      <w:pPr>
        <w:contextualSpacing/>
        <w:rPr>
          <w:rFonts w:cs="Tahoma"/>
          <w:color w:val="000000" w:themeColor="text1"/>
        </w:rPr>
      </w:pPr>
      <w:r w:rsidRPr="001178A5">
        <w:rPr>
          <w:rFonts w:cs="Tahoma"/>
          <w:color w:val="000000" w:themeColor="text1"/>
        </w:rPr>
        <w:t>Ważnym elementem jest także dostosowanie przystanków do obsługi pasażerów o ograniczonej zdolności ruchowej, co zostanie zrealizowane poprzez:</w:t>
      </w:r>
    </w:p>
    <w:p w:rsidR="00B41669" w:rsidRPr="001178A5" w:rsidRDefault="00B41669" w:rsidP="00F16C57">
      <w:pPr>
        <w:numPr>
          <w:ilvl w:val="0"/>
          <w:numId w:val="39"/>
        </w:numPr>
        <w:ind w:left="357" w:hanging="357"/>
        <w:contextualSpacing/>
        <w:rPr>
          <w:rFonts w:eastAsia="Calibri" w:cs="Tahoma"/>
          <w:color w:val="000000" w:themeColor="text1"/>
          <w:szCs w:val="22"/>
          <w:lang w:eastAsia="en-US"/>
        </w:rPr>
      </w:pPr>
      <w:r w:rsidRPr="001178A5">
        <w:rPr>
          <w:rFonts w:eastAsia="Calibri" w:cs="Tahoma"/>
          <w:color w:val="000000" w:themeColor="text1"/>
          <w:szCs w:val="22"/>
          <w:lang w:eastAsia="en-US"/>
        </w:rPr>
        <w:t>budowanie peronów przystanków o wysokości dostosowanej do poziomu podłogi poja</w:t>
      </w:r>
      <w:r w:rsidRPr="001178A5">
        <w:rPr>
          <w:rFonts w:eastAsia="Calibri" w:cs="Tahoma"/>
          <w:color w:val="000000" w:themeColor="text1"/>
          <w:szCs w:val="22"/>
          <w:lang w:eastAsia="en-US"/>
        </w:rPr>
        <w:t>z</w:t>
      </w:r>
      <w:r w:rsidRPr="001178A5">
        <w:rPr>
          <w:rFonts w:eastAsia="Calibri" w:cs="Tahoma"/>
          <w:color w:val="000000" w:themeColor="text1"/>
          <w:szCs w:val="22"/>
          <w:lang w:eastAsia="en-US"/>
        </w:rPr>
        <w:t>du;</w:t>
      </w:r>
    </w:p>
    <w:p w:rsidR="00B41669" w:rsidRPr="001178A5" w:rsidRDefault="00B41669" w:rsidP="00F16C57">
      <w:pPr>
        <w:numPr>
          <w:ilvl w:val="0"/>
          <w:numId w:val="39"/>
        </w:numPr>
        <w:ind w:left="357" w:hanging="357"/>
        <w:contextualSpacing/>
        <w:rPr>
          <w:rFonts w:eastAsia="Calibri" w:cs="Tahoma"/>
          <w:color w:val="000000" w:themeColor="text1"/>
          <w:szCs w:val="22"/>
          <w:lang w:eastAsia="en-US"/>
        </w:rPr>
      </w:pPr>
      <w:r w:rsidRPr="001178A5">
        <w:rPr>
          <w:rFonts w:eastAsia="Calibri" w:cs="Tahoma"/>
          <w:color w:val="000000" w:themeColor="text1"/>
          <w:szCs w:val="22"/>
          <w:lang w:eastAsia="en-US"/>
        </w:rPr>
        <w:t>likwidację barier terenowych na trasach dróg dojścia pomiędzy przystankami a źródłami i celami podróży, zwłaszcza dla osób o ograniczonej zdolności do poruszania się (obniż</w:t>
      </w:r>
      <w:r w:rsidRPr="001178A5">
        <w:rPr>
          <w:rFonts w:eastAsia="Calibri" w:cs="Tahoma"/>
          <w:color w:val="000000" w:themeColor="text1"/>
          <w:szCs w:val="22"/>
          <w:lang w:eastAsia="en-US"/>
        </w:rPr>
        <w:t>o</w:t>
      </w:r>
      <w:r w:rsidRPr="001178A5">
        <w:rPr>
          <w:rFonts w:eastAsia="Calibri" w:cs="Tahoma"/>
          <w:color w:val="000000" w:themeColor="text1"/>
          <w:szCs w:val="22"/>
          <w:lang w:eastAsia="en-US"/>
        </w:rPr>
        <w:t>ne krawężniki, azyle dla pieszych, dogodne lokalizacje przystanków);</w:t>
      </w:r>
    </w:p>
    <w:p w:rsidR="00B41669" w:rsidRPr="001178A5" w:rsidRDefault="00B41669" w:rsidP="00F16C57">
      <w:pPr>
        <w:numPr>
          <w:ilvl w:val="0"/>
          <w:numId w:val="39"/>
        </w:numPr>
        <w:ind w:left="357" w:hanging="357"/>
        <w:contextualSpacing/>
        <w:rPr>
          <w:rFonts w:eastAsia="Calibri" w:cs="Tahoma"/>
          <w:color w:val="000000" w:themeColor="text1"/>
          <w:szCs w:val="22"/>
          <w:lang w:eastAsia="en-US"/>
        </w:rPr>
      </w:pPr>
      <w:r w:rsidRPr="001178A5">
        <w:rPr>
          <w:rFonts w:cs="Tahoma"/>
          <w:color w:val="000000" w:themeColor="text1"/>
        </w:rPr>
        <w:t>budowę nowych lub remont peronów i zatok w sposób umożliwiający podjechanie poja</w:t>
      </w:r>
      <w:r w:rsidRPr="001178A5">
        <w:rPr>
          <w:rFonts w:cs="Tahoma"/>
          <w:color w:val="000000" w:themeColor="text1"/>
        </w:rPr>
        <w:t>z</w:t>
      </w:r>
      <w:r w:rsidRPr="001178A5">
        <w:rPr>
          <w:rFonts w:cs="Tahoma"/>
          <w:color w:val="000000" w:themeColor="text1"/>
        </w:rPr>
        <w:t>du komunikacji miejskiej bezpośrednio do krawężnika i o wysokości zapewniającej we</w:t>
      </w:r>
      <w:r w:rsidRPr="001178A5">
        <w:rPr>
          <w:rFonts w:cs="Tahoma"/>
          <w:color w:val="000000" w:themeColor="text1"/>
        </w:rPr>
        <w:t>j</w:t>
      </w:r>
      <w:r w:rsidRPr="001178A5">
        <w:rPr>
          <w:rFonts w:cs="Tahoma"/>
          <w:color w:val="000000" w:themeColor="text1"/>
        </w:rPr>
        <w:t>ście do pojazdu niskopodłogowego bez pokonywania różnicy poziomów;</w:t>
      </w:r>
    </w:p>
    <w:p w:rsidR="00B41669" w:rsidRPr="001178A5" w:rsidRDefault="00B41669" w:rsidP="00F16C57">
      <w:pPr>
        <w:numPr>
          <w:ilvl w:val="0"/>
          <w:numId w:val="39"/>
        </w:numPr>
        <w:ind w:left="357" w:hanging="357"/>
        <w:contextualSpacing/>
        <w:rPr>
          <w:rFonts w:eastAsia="Calibri" w:cs="Tahoma"/>
          <w:color w:val="000000" w:themeColor="text1"/>
          <w:szCs w:val="22"/>
          <w:lang w:eastAsia="en-US"/>
        </w:rPr>
      </w:pPr>
      <w:r w:rsidRPr="001178A5">
        <w:rPr>
          <w:rFonts w:eastAsia="Calibri" w:cs="Tahoma"/>
          <w:color w:val="000000" w:themeColor="text1"/>
          <w:szCs w:val="22"/>
          <w:lang w:eastAsia="en-US"/>
        </w:rPr>
        <w:t>wyposażanie przystanków w siedzące miejsca oczekiwania dla pasażerów – w miarę mo</w:t>
      </w:r>
      <w:r w:rsidRPr="001178A5">
        <w:rPr>
          <w:rFonts w:eastAsia="Calibri" w:cs="Tahoma"/>
          <w:color w:val="000000" w:themeColor="text1"/>
          <w:szCs w:val="22"/>
          <w:lang w:eastAsia="en-US"/>
        </w:rPr>
        <w:t>ż</w:t>
      </w:r>
      <w:r w:rsidRPr="001178A5">
        <w:rPr>
          <w:rFonts w:eastAsia="Calibri" w:cs="Tahoma"/>
          <w:color w:val="000000" w:themeColor="text1"/>
          <w:szCs w:val="22"/>
          <w:lang w:eastAsia="en-US"/>
        </w:rPr>
        <w:t>liwości zadaszone i osłonięte przed wiatrem – szczególnie tam, gdzie liczba pasażerów jest znacząca oraz w miejscach wzmożonego korzystania z publicznej komunikacji zbi</w:t>
      </w:r>
      <w:r w:rsidRPr="001178A5">
        <w:rPr>
          <w:rFonts w:eastAsia="Calibri" w:cs="Tahoma"/>
          <w:color w:val="000000" w:themeColor="text1"/>
          <w:szCs w:val="22"/>
          <w:lang w:eastAsia="en-US"/>
        </w:rPr>
        <w:t>o</w:t>
      </w:r>
      <w:r w:rsidRPr="001178A5">
        <w:rPr>
          <w:rFonts w:eastAsia="Calibri" w:cs="Tahoma"/>
          <w:color w:val="000000" w:themeColor="text1"/>
          <w:szCs w:val="22"/>
          <w:lang w:eastAsia="en-US"/>
        </w:rPr>
        <w:t>rowej przez osoby o obniżonej sprawności ruchowej.</w:t>
      </w:r>
    </w:p>
    <w:p w:rsidR="00B41669" w:rsidRPr="001178A5" w:rsidRDefault="00B41669" w:rsidP="00B41669">
      <w:pPr>
        <w:rPr>
          <w:rFonts w:cs="Tahoma"/>
          <w:color w:val="000000" w:themeColor="text1"/>
        </w:rPr>
      </w:pPr>
      <w:r w:rsidRPr="001178A5">
        <w:rPr>
          <w:rFonts w:cs="Tahoma"/>
          <w:color w:val="000000" w:themeColor="text1"/>
        </w:rPr>
        <w:t>W celu zapewnienia możliwości obserwowania przez pasażerów (w tym niedowidz</w:t>
      </w:r>
      <w:r w:rsidRPr="001178A5">
        <w:rPr>
          <w:rFonts w:cs="Tahoma"/>
          <w:color w:val="000000" w:themeColor="text1"/>
        </w:rPr>
        <w:t>ą</w:t>
      </w:r>
      <w:r w:rsidRPr="001178A5">
        <w:rPr>
          <w:rFonts w:cs="Tahoma"/>
          <w:color w:val="000000" w:themeColor="text1"/>
        </w:rPr>
        <w:t>cych) otoczenia pojazdów, należy dążyć do ograniczenia możliwości umieszczania reklam na szybach pojazdów, a w szczególności naklejania ich w taki sposób, aby całkowicie prz</w:t>
      </w:r>
      <w:r w:rsidRPr="001178A5">
        <w:rPr>
          <w:rFonts w:cs="Tahoma"/>
          <w:color w:val="000000" w:themeColor="text1"/>
        </w:rPr>
        <w:t>y</w:t>
      </w:r>
      <w:r w:rsidRPr="001178A5">
        <w:rPr>
          <w:rFonts w:cs="Tahoma"/>
          <w:color w:val="000000" w:themeColor="text1"/>
        </w:rPr>
        <w:t>słaniały lub zakrywały widoczność otoczenia dla pasażerów.</w:t>
      </w:r>
    </w:p>
    <w:p w:rsidR="00B41669" w:rsidRPr="001178A5" w:rsidRDefault="00B41669" w:rsidP="00B41669">
      <w:pPr>
        <w:pStyle w:val="Akapitzlist"/>
        <w:spacing w:after="0" w:line="360" w:lineRule="auto"/>
        <w:ind w:left="0" w:firstLine="567"/>
        <w:jc w:val="both"/>
        <w:rPr>
          <w:rFonts w:ascii="Tahoma" w:eastAsia="Times New Roman" w:hAnsi="Tahoma" w:cs="Tahoma"/>
          <w:color w:val="000000" w:themeColor="text1"/>
          <w:szCs w:val="24"/>
          <w:lang w:eastAsia="pl-PL"/>
        </w:rPr>
      </w:pPr>
      <w:r w:rsidRPr="001178A5">
        <w:rPr>
          <w:rFonts w:ascii="Tahoma" w:eastAsia="Times New Roman" w:hAnsi="Tahoma" w:cs="Tahoma"/>
          <w:color w:val="000000" w:themeColor="text1"/>
          <w:szCs w:val="24"/>
          <w:lang w:eastAsia="pl-PL"/>
        </w:rPr>
        <w:t>Pełną funkcjonalność autobusu niskopodłogowego determinuje odpowiednie ukszta</w:t>
      </w:r>
      <w:r w:rsidRPr="001178A5">
        <w:rPr>
          <w:rFonts w:ascii="Tahoma" w:eastAsia="Times New Roman" w:hAnsi="Tahoma" w:cs="Tahoma"/>
          <w:color w:val="000000" w:themeColor="text1"/>
          <w:szCs w:val="24"/>
          <w:lang w:eastAsia="pl-PL"/>
        </w:rPr>
        <w:t>ł</w:t>
      </w:r>
      <w:r w:rsidRPr="001178A5">
        <w:rPr>
          <w:rFonts w:ascii="Tahoma" w:eastAsia="Times New Roman" w:hAnsi="Tahoma" w:cs="Tahoma"/>
          <w:color w:val="000000" w:themeColor="text1"/>
          <w:szCs w:val="24"/>
          <w:lang w:eastAsia="pl-PL"/>
        </w:rPr>
        <w:t>towanie przystanków. Szczególnie ważne jest zapewnianie możliwości zatrzymywania się autobusów bezpośrednio przy krawężniku, które można uzyskać instalując w obrębie prz</w:t>
      </w:r>
      <w:r w:rsidRPr="001178A5">
        <w:rPr>
          <w:rFonts w:ascii="Tahoma" w:eastAsia="Times New Roman" w:hAnsi="Tahoma" w:cs="Tahoma"/>
          <w:color w:val="000000" w:themeColor="text1"/>
          <w:szCs w:val="24"/>
          <w:lang w:eastAsia="pl-PL"/>
        </w:rPr>
        <w:t>y</w:t>
      </w:r>
      <w:r w:rsidRPr="001178A5">
        <w:rPr>
          <w:rFonts w:ascii="Tahoma" w:eastAsia="Times New Roman" w:hAnsi="Tahoma" w:cs="Tahoma"/>
          <w:color w:val="000000" w:themeColor="text1"/>
          <w:szCs w:val="24"/>
          <w:lang w:eastAsia="pl-PL"/>
        </w:rPr>
        <w:t>stanków krawężniki prowadzące o zaokrąglonym profilu, w kontrolowany sposób kierujące autobusy niskopodłogowe na krawędź zatrzymania. Krawężniki dokładnie pozycjonujące a</w:t>
      </w:r>
      <w:r w:rsidRPr="001178A5">
        <w:rPr>
          <w:rFonts w:ascii="Tahoma" w:eastAsia="Times New Roman" w:hAnsi="Tahoma" w:cs="Tahoma"/>
          <w:color w:val="000000" w:themeColor="text1"/>
          <w:szCs w:val="24"/>
          <w:lang w:eastAsia="pl-PL"/>
        </w:rPr>
        <w:t>u</w:t>
      </w:r>
      <w:r w:rsidRPr="001178A5">
        <w:rPr>
          <w:rFonts w:ascii="Tahoma" w:eastAsia="Times New Roman" w:hAnsi="Tahoma" w:cs="Tahoma"/>
          <w:color w:val="000000" w:themeColor="text1"/>
          <w:szCs w:val="24"/>
          <w:lang w:eastAsia="pl-PL"/>
        </w:rPr>
        <w:t>tobusy zwiększają również ochronę opon i zapobiegają uszkodzeniom karoserii – dopasow</w:t>
      </w:r>
      <w:r w:rsidRPr="001178A5">
        <w:rPr>
          <w:rFonts w:ascii="Tahoma" w:eastAsia="Times New Roman" w:hAnsi="Tahoma" w:cs="Tahoma"/>
          <w:color w:val="000000" w:themeColor="text1"/>
          <w:szCs w:val="24"/>
          <w:lang w:eastAsia="pl-PL"/>
        </w:rPr>
        <w:t>a</w:t>
      </w:r>
      <w:r w:rsidRPr="001178A5">
        <w:rPr>
          <w:rFonts w:ascii="Tahoma" w:eastAsia="Times New Roman" w:hAnsi="Tahoma" w:cs="Tahoma"/>
          <w:color w:val="000000" w:themeColor="text1"/>
          <w:szCs w:val="24"/>
          <w:lang w:eastAsia="pl-PL"/>
        </w:rPr>
        <w:t xml:space="preserve">na do przekroju opon powierzchnia najazdu tworzy prowadnicę z efektem samosterowania. Takie rozwiązania będą stosowane przy realizacji inwestycji infrastrukturalnych związanych z rozbudową lub modernizacją układu drogowego w obszarze funkcjonowania </w:t>
      </w:r>
      <w:r w:rsidR="001178A5" w:rsidRPr="001178A5">
        <w:rPr>
          <w:rFonts w:ascii="Tahoma" w:eastAsia="Times New Roman" w:hAnsi="Tahoma" w:cs="Tahoma"/>
          <w:color w:val="000000" w:themeColor="text1"/>
          <w:szCs w:val="24"/>
          <w:lang w:eastAsia="pl-PL"/>
        </w:rPr>
        <w:t xml:space="preserve">tomaszowskiej </w:t>
      </w:r>
      <w:r w:rsidRPr="001178A5">
        <w:rPr>
          <w:rFonts w:ascii="Tahoma" w:eastAsia="Times New Roman" w:hAnsi="Tahoma" w:cs="Tahoma"/>
          <w:color w:val="000000" w:themeColor="text1"/>
          <w:szCs w:val="24"/>
          <w:lang w:eastAsia="pl-PL"/>
        </w:rPr>
        <w:t>komunikacji miejskiej.</w:t>
      </w:r>
    </w:p>
    <w:p w:rsidR="009F157A" w:rsidRPr="001178A5" w:rsidRDefault="00B41669" w:rsidP="00B41669">
      <w:pPr>
        <w:rPr>
          <w:rFonts w:cs="Tahoma"/>
          <w:color w:val="000000" w:themeColor="text1"/>
        </w:rPr>
      </w:pPr>
      <w:r w:rsidRPr="001178A5">
        <w:rPr>
          <w:rFonts w:cs="Tahoma"/>
          <w:color w:val="000000" w:themeColor="text1"/>
        </w:rPr>
        <w:t>W celu zapewnienia bezpiecznego wejścia do pojazdów osób niepełnosprawnych – ni</w:t>
      </w:r>
      <w:r w:rsidRPr="001178A5">
        <w:rPr>
          <w:rFonts w:cs="Tahoma"/>
          <w:color w:val="000000" w:themeColor="text1"/>
        </w:rPr>
        <w:t>e</w:t>
      </w:r>
      <w:r w:rsidRPr="001178A5">
        <w:rPr>
          <w:rFonts w:cs="Tahoma"/>
          <w:color w:val="000000" w:themeColor="text1"/>
        </w:rPr>
        <w:t>dowidzących lub niewidomych – przy modernizacji peronów przystankowych i chodników w obrębie przystanków, zaleca się montaż płyt z wypustkami, służącymi za sygnał ostrz</w:t>
      </w:r>
      <w:r w:rsidRPr="001178A5">
        <w:rPr>
          <w:rFonts w:cs="Tahoma"/>
          <w:color w:val="000000" w:themeColor="text1"/>
        </w:rPr>
        <w:t>e</w:t>
      </w:r>
      <w:r w:rsidRPr="001178A5">
        <w:rPr>
          <w:rFonts w:cs="Tahoma"/>
          <w:color w:val="000000" w:themeColor="text1"/>
        </w:rPr>
        <w:t>gawczy dla osób używających laski.</w:t>
      </w:r>
    </w:p>
    <w:p w:rsidR="007B79C7" w:rsidRPr="001473E9" w:rsidRDefault="003E29B4" w:rsidP="000E69E4">
      <w:pPr>
        <w:pStyle w:val="Nagwek1"/>
        <w:ind w:left="431" w:hanging="431"/>
        <w:rPr>
          <w:rFonts w:cs="Tahoma"/>
          <w:color w:val="000000" w:themeColor="text1"/>
        </w:rPr>
      </w:pPr>
      <w:r w:rsidRPr="001473E9">
        <w:rPr>
          <w:rFonts w:cs="Tahoma"/>
          <w:color w:val="FF0000"/>
        </w:rPr>
        <w:br w:type="page"/>
      </w:r>
      <w:bookmarkStart w:id="125" w:name="_Toc48862745"/>
      <w:r w:rsidR="007B79C7" w:rsidRPr="001473E9">
        <w:rPr>
          <w:rFonts w:cs="Tahoma"/>
          <w:color w:val="000000" w:themeColor="text1"/>
        </w:rPr>
        <w:lastRenderedPageBreak/>
        <w:t>Organizacja rynku przewozów</w:t>
      </w:r>
      <w:bookmarkEnd w:id="125"/>
    </w:p>
    <w:p w:rsidR="007B79C7" w:rsidRPr="001473E9" w:rsidRDefault="007B79C7" w:rsidP="002975C2">
      <w:pPr>
        <w:pStyle w:val="Nagwek2"/>
        <w:tabs>
          <w:tab w:val="num" w:pos="539"/>
        </w:tabs>
        <w:spacing w:before="120"/>
        <w:ind w:left="567"/>
        <w:jc w:val="center"/>
        <w:rPr>
          <w:rFonts w:cs="Tahoma"/>
          <w:color w:val="000000" w:themeColor="text1"/>
        </w:rPr>
      </w:pPr>
      <w:bookmarkStart w:id="126" w:name="_Toc48862746"/>
      <w:r w:rsidRPr="001473E9">
        <w:rPr>
          <w:rFonts w:cs="Tahoma"/>
          <w:color w:val="000000" w:themeColor="text1"/>
        </w:rPr>
        <w:t>Podmioty rynku i zasady jego organizacji</w:t>
      </w:r>
      <w:bookmarkEnd w:id="126"/>
    </w:p>
    <w:p w:rsidR="00104A1C" w:rsidRPr="001473E9" w:rsidRDefault="00104A1C" w:rsidP="00104A1C">
      <w:pPr>
        <w:rPr>
          <w:rFonts w:cs="Tahoma"/>
          <w:color w:val="000000" w:themeColor="text1"/>
          <w:szCs w:val="22"/>
        </w:rPr>
      </w:pPr>
      <w:r w:rsidRPr="001473E9">
        <w:rPr>
          <w:rFonts w:cs="Tahoma"/>
          <w:color w:val="000000" w:themeColor="text1"/>
          <w:szCs w:val="22"/>
        </w:rPr>
        <w:t>Organizatorem transportu publicznego w odniesieniu do linii komunikacji miejskiej w</w:t>
      </w:r>
      <w:r w:rsidR="00B17F6C">
        <w:rPr>
          <w:rFonts w:cs="Tahoma"/>
          <w:color w:val="000000" w:themeColor="text1"/>
          <w:szCs w:val="22"/>
        </w:rPr>
        <w:t> </w:t>
      </w:r>
      <w:r w:rsidRPr="001473E9">
        <w:rPr>
          <w:rFonts w:cs="Tahoma"/>
          <w:color w:val="000000" w:themeColor="text1"/>
          <w:szCs w:val="22"/>
        </w:rPr>
        <w:t>gminnych przewozach pasażerskich jest Prezydent Tomaszowa Mazowieckiego. Do zadań organizatora należy między innymi: planowanie rozwoju transportu, organizowanie public</w:t>
      </w:r>
      <w:r w:rsidRPr="001473E9">
        <w:rPr>
          <w:rFonts w:cs="Tahoma"/>
          <w:color w:val="000000" w:themeColor="text1"/>
          <w:szCs w:val="22"/>
        </w:rPr>
        <w:t>z</w:t>
      </w:r>
      <w:r w:rsidRPr="001473E9">
        <w:rPr>
          <w:rFonts w:cs="Tahoma"/>
          <w:color w:val="000000" w:themeColor="text1"/>
          <w:szCs w:val="22"/>
        </w:rPr>
        <w:t xml:space="preserve">nego transportu zbiorowego i zarządzanie publicznym transportem zbiorowym. </w:t>
      </w:r>
      <w:bookmarkStart w:id="127" w:name="_Hlk527394053"/>
      <w:r w:rsidRPr="001473E9">
        <w:rPr>
          <w:rFonts w:cs="Tahoma"/>
          <w:color w:val="000000" w:themeColor="text1"/>
          <w:szCs w:val="22"/>
        </w:rPr>
        <w:t>Zadania o</w:t>
      </w:r>
      <w:r w:rsidRPr="001473E9">
        <w:rPr>
          <w:rFonts w:cs="Tahoma"/>
          <w:color w:val="000000" w:themeColor="text1"/>
          <w:szCs w:val="22"/>
        </w:rPr>
        <w:t>r</w:t>
      </w:r>
      <w:r w:rsidRPr="001473E9">
        <w:rPr>
          <w:rFonts w:cs="Tahoma"/>
          <w:color w:val="000000" w:themeColor="text1"/>
          <w:szCs w:val="22"/>
        </w:rPr>
        <w:t>ganizatora wypełnia jednostka budżetowa Miasta – Zarząd Dróg i Utrzymania Miasta, ul. Warszawska 119, 97-200 Tomaszów Mazowiecki (</w:t>
      </w:r>
      <w:proofErr w:type="spellStart"/>
      <w:r w:rsidRPr="001473E9">
        <w:rPr>
          <w:rFonts w:cs="Tahoma"/>
          <w:color w:val="000000" w:themeColor="text1"/>
          <w:szCs w:val="22"/>
        </w:rPr>
        <w:t>ZDUiM</w:t>
      </w:r>
      <w:proofErr w:type="spellEnd"/>
      <w:r w:rsidRPr="001473E9">
        <w:rPr>
          <w:rFonts w:cs="Tahoma"/>
          <w:color w:val="000000" w:themeColor="text1"/>
          <w:szCs w:val="22"/>
        </w:rPr>
        <w:t xml:space="preserve">). </w:t>
      </w:r>
      <w:bookmarkEnd w:id="127"/>
      <w:r w:rsidRPr="001473E9">
        <w:rPr>
          <w:rFonts w:cs="Tahoma"/>
          <w:color w:val="000000" w:themeColor="text1"/>
          <w:szCs w:val="22"/>
        </w:rPr>
        <w:t>Statut Zarządu określa zadania m.in. w</w:t>
      </w:r>
      <w:r w:rsidR="00B17F6C">
        <w:rPr>
          <w:rFonts w:cs="Tahoma"/>
          <w:color w:val="000000" w:themeColor="text1"/>
          <w:szCs w:val="22"/>
        </w:rPr>
        <w:t> </w:t>
      </w:r>
      <w:r w:rsidRPr="001473E9">
        <w:rPr>
          <w:rFonts w:cs="Tahoma"/>
          <w:color w:val="000000" w:themeColor="text1"/>
          <w:szCs w:val="22"/>
        </w:rPr>
        <w:t>zakresie organizacji publicznego transportu zbiorowego, w tym w szczególności z</w:t>
      </w:r>
      <w:r w:rsidRPr="001473E9">
        <w:rPr>
          <w:rFonts w:cs="Tahoma"/>
          <w:color w:val="000000" w:themeColor="text1"/>
          <w:szCs w:val="22"/>
        </w:rPr>
        <w:t>a</w:t>
      </w:r>
      <w:r w:rsidRPr="001473E9">
        <w:rPr>
          <w:rFonts w:cs="Tahoma"/>
          <w:color w:val="000000" w:themeColor="text1"/>
          <w:szCs w:val="22"/>
        </w:rPr>
        <w:t>wieranie umów o świadczenie usług w zakresie publicznego transportu zbiorowego oraz oc</w:t>
      </w:r>
      <w:r w:rsidRPr="001473E9">
        <w:rPr>
          <w:rFonts w:cs="Tahoma"/>
          <w:color w:val="000000" w:themeColor="text1"/>
          <w:szCs w:val="22"/>
        </w:rPr>
        <w:t>e</w:t>
      </w:r>
      <w:r w:rsidRPr="001473E9">
        <w:rPr>
          <w:rFonts w:cs="Tahoma"/>
          <w:color w:val="000000" w:themeColor="text1"/>
          <w:szCs w:val="22"/>
        </w:rPr>
        <w:t>nę i kontrolę realizacji tych usług przez operatora.</w:t>
      </w:r>
    </w:p>
    <w:p w:rsidR="00104A1C" w:rsidRPr="001473E9" w:rsidRDefault="00104A1C" w:rsidP="00104A1C">
      <w:pPr>
        <w:rPr>
          <w:rFonts w:cs="Tahoma"/>
          <w:color w:val="000000" w:themeColor="text1"/>
          <w:szCs w:val="22"/>
        </w:rPr>
      </w:pPr>
      <w:r w:rsidRPr="001473E9">
        <w:rPr>
          <w:rFonts w:cs="Tahoma"/>
          <w:color w:val="000000" w:themeColor="text1"/>
          <w:szCs w:val="22"/>
        </w:rPr>
        <w:t xml:space="preserve">Schemat organizacji rynku transportu publicznego przedstawiono na rysunku </w:t>
      </w:r>
      <w:r w:rsidR="002232F6">
        <w:rPr>
          <w:rFonts w:cs="Tahoma"/>
          <w:color w:val="000000" w:themeColor="text1"/>
          <w:szCs w:val="22"/>
        </w:rPr>
        <w:t>20</w:t>
      </w:r>
      <w:r w:rsidRPr="001473E9">
        <w:rPr>
          <w:rFonts w:cs="Tahoma"/>
          <w:color w:val="000000" w:themeColor="text1"/>
          <w:szCs w:val="22"/>
        </w:rPr>
        <w:t>.</w:t>
      </w:r>
    </w:p>
    <w:p w:rsidR="00104A1C" w:rsidRPr="001473E9" w:rsidRDefault="00104A1C" w:rsidP="00104A1C">
      <w:pPr>
        <w:rPr>
          <w:rFonts w:cs="Tahoma"/>
          <w:color w:val="7030A0"/>
          <w:szCs w:val="22"/>
        </w:rPr>
      </w:pPr>
    </w:p>
    <w:p w:rsidR="00104A1C" w:rsidRPr="001473E9" w:rsidRDefault="003531EB" w:rsidP="00104A1C">
      <w:pPr>
        <w:rPr>
          <w:rFonts w:cs="Tahoma"/>
          <w:color w:val="FF0000"/>
          <w:szCs w:val="22"/>
        </w:rPr>
      </w:pPr>
      <w:r w:rsidRPr="003531EB">
        <w:rPr>
          <w:rFonts w:cs="Tahoma"/>
          <w:noProof/>
          <w:color w:val="000000" w:themeColor="text1"/>
        </w:rPr>
        <w:pict>
          <v:shapetype id="_x0000_t202" coordsize="21600,21600" o:spt="202" path="m,l,21600r21600,l21600,xe">
            <v:stroke joinstyle="miter"/>
            <v:path gradientshapeok="t" o:connecttype="rect"/>
          </v:shapetype>
          <v:shape id="Text Box 14" o:spid="_x0000_s1026" type="#_x0000_t202" style="position:absolute;left:0;text-align:left;margin-left:2.35pt;margin-top:.65pt;width:184.8pt;height:20.4pt;z-index:251666432;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" filled="f" stroked="f">
            <v:textbox>
              <w:txbxContent>
                <w:p w:rsidR="005C356C" w:rsidRPr="00260C91" w:rsidRDefault="005C356C" w:rsidP="00104A1C">
                  <w:pPr>
                    <w:ind w:firstLine="0"/>
                    <w:jc w:val="left"/>
                    <w:rPr>
                      <w:i/>
                      <w:sz w:val="20"/>
                      <w:szCs w:val="20"/>
                    </w:rPr>
                  </w:pPr>
                  <w:r>
                    <w:rPr>
                      <w:i/>
                      <w:sz w:val="20"/>
                      <w:szCs w:val="20"/>
                    </w:rPr>
                    <w:t>Poziom organizacji usług</w:t>
                  </w:r>
                </w:p>
              </w:txbxContent>
            </v:textbox>
            <w10:wrap anchorx="margin"/>
          </v:shape>
        </w:pict>
      </w:r>
    </w:p>
    <w:p w:rsidR="00104A1C" w:rsidRPr="001473E9" w:rsidRDefault="003531EB" w:rsidP="00104A1C">
      <w:pPr>
        <w:rPr>
          <w:rFonts w:cs="Tahoma"/>
          <w:color w:val="FF0000"/>
        </w:rPr>
      </w:pPr>
      <w:r>
        <w:rPr>
          <w:rFonts w:cs="Tahoma"/>
          <w:noProof/>
          <w:color w:val="FF0000"/>
        </w:rPr>
        <w:pict>
          <v:shape id="Text Box 9" o:spid="_x0000_s1027" type="#_x0000_t202" style="position:absolute;left:0;text-align:left;margin-left:161.95pt;margin-top:3.35pt;width:123pt;height:35.65pt;z-index:25167974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" fillcolor="#95b3d7">
            <v:textbox>
              <w:txbxContent>
                <w:p w:rsidR="005C356C" w:rsidRPr="00DA2DA5" w:rsidRDefault="005C356C" w:rsidP="00104A1C">
                  <w:pPr>
                    <w:spacing w:line="240" w:lineRule="auto"/>
                    <w:ind w:firstLine="0"/>
                    <w:jc w:val="center"/>
                    <w:rPr>
                      <w:color w:val="FFFFFF"/>
                      <w:sz w:val="20"/>
                      <w:szCs w:val="20"/>
                    </w:rPr>
                  </w:pPr>
                  <w:r w:rsidRPr="00DA2DA5">
                    <w:rPr>
                      <w:color w:val="FFFFFF"/>
                      <w:sz w:val="20"/>
                      <w:szCs w:val="20"/>
                    </w:rPr>
                    <w:t>Gmina</w:t>
                  </w:r>
                </w:p>
                <w:p w:rsidR="005C356C" w:rsidRPr="00DA2DA5" w:rsidRDefault="005C356C" w:rsidP="00104A1C">
                  <w:pPr>
                    <w:spacing w:line="240" w:lineRule="auto"/>
                    <w:ind w:left="709" w:hanging="709"/>
                    <w:jc w:val="center"/>
                    <w:rPr>
                      <w:color w:val="FFFFFF"/>
                      <w:sz w:val="20"/>
                      <w:szCs w:val="20"/>
                    </w:rPr>
                  </w:pPr>
                  <w:r>
                    <w:rPr>
                      <w:color w:val="FFFFFF"/>
                      <w:sz w:val="20"/>
                      <w:szCs w:val="20"/>
                    </w:rPr>
                    <w:t>Tomaszów Mazowiecki</w:t>
                  </w:r>
                </w:p>
              </w:txbxContent>
            </v:textbox>
          </v:shape>
        </w:pict>
      </w:r>
      <w:r>
        <w:rPr>
          <w:rFonts w:cs="Tahoma"/>
          <w:noProof/>
          <w:color w:val="FF0000"/>
        </w:rPr>
        <w:pict>
          <v:shape id="_x0000_s1028" type="#_x0000_t202" style="position:absolute;left:0;text-align:left;margin-left:353.4pt;margin-top:3.5pt;width:91.8pt;height:35.65pt;z-index:2516756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" fillcolor="#95b3d7">
            <v:textbox>
              <w:txbxContent>
                <w:p w:rsidR="005C356C" w:rsidRPr="00DA2DA5" w:rsidRDefault="005C356C" w:rsidP="00104A1C">
                  <w:pPr>
                    <w:spacing w:line="240" w:lineRule="auto"/>
                    <w:ind w:firstLine="0"/>
                    <w:jc w:val="center"/>
                    <w:rPr>
                      <w:color w:val="FFFFFF"/>
                      <w:sz w:val="20"/>
                      <w:szCs w:val="20"/>
                    </w:rPr>
                  </w:pPr>
                  <w:r w:rsidRPr="00DA2DA5">
                    <w:rPr>
                      <w:color w:val="FFFFFF"/>
                      <w:sz w:val="20"/>
                      <w:szCs w:val="20"/>
                    </w:rPr>
                    <w:t>Gmina</w:t>
                  </w:r>
                </w:p>
                <w:p w:rsidR="005C356C" w:rsidRPr="00DA2DA5" w:rsidRDefault="005C356C" w:rsidP="00104A1C">
                  <w:pPr>
                    <w:spacing w:line="240" w:lineRule="auto"/>
                    <w:ind w:firstLine="0"/>
                    <w:jc w:val="center"/>
                    <w:rPr>
                      <w:color w:val="FFFFFF"/>
                      <w:sz w:val="20"/>
                      <w:szCs w:val="20"/>
                    </w:rPr>
                  </w:pPr>
                  <w:r>
                    <w:rPr>
                      <w:color w:val="FFFFFF"/>
                      <w:sz w:val="20"/>
                      <w:szCs w:val="20"/>
                    </w:rPr>
                    <w:t>Lubochnia</w:t>
                  </w:r>
                </w:p>
              </w:txbxContent>
            </v:textbox>
          </v:shape>
        </w:pict>
      </w:r>
      <w:r>
        <w:rPr>
          <w:rFonts w:cs="Tahoma"/>
          <w:noProof/>
          <w:color w:val="FF0000"/>
        </w:rPr>
        <w:pict>
          <v:shape id="_x0000_s1029" type="#_x0000_t202" style="position:absolute;left:0;text-align:left;margin-left:7.75pt;margin-top:3.35pt;width:91.8pt;height:35.65pt;z-index:2516725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" fillcolor="#95b3d7">
            <v:textbox>
              <w:txbxContent>
                <w:p w:rsidR="005C356C" w:rsidRPr="00DA2DA5" w:rsidRDefault="005C356C" w:rsidP="00104A1C">
                  <w:pPr>
                    <w:spacing w:line="240" w:lineRule="auto"/>
                    <w:ind w:firstLine="0"/>
                    <w:jc w:val="center"/>
                    <w:rPr>
                      <w:color w:val="FFFFFF"/>
                      <w:sz w:val="20"/>
                      <w:szCs w:val="20"/>
                    </w:rPr>
                  </w:pPr>
                  <w:r>
                    <w:rPr>
                      <w:color w:val="FFFFFF"/>
                      <w:sz w:val="20"/>
                      <w:szCs w:val="20"/>
                    </w:rPr>
                    <w:t>Miasto i g</w:t>
                  </w:r>
                  <w:r w:rsidRPr="00DA2DA5">
                    <w:rPr>
                      <w:color w:val="FFFFFF"/>
                      <w:sz w:val="20"/>
                      <w:szCs w:val="20"/>
                    </w:rPr>
                    <w:t>mina</w:t>
                  </w:r>
                </w:p>
                <w:p w:rsidR="005C356C" w:rsidRPr="00DA2DA5" w:rsidRDefault="005C356C" w:rsidP="00104A1C">
                  <w:pPr>
                    <w:spacing w:line="240" w:lineRule="auto"/>
                    <w:ind w:firstLine="0"/>
                    <w:jc w:val="center"/>
                    <w:rPr>
                      <w:color w:val="FFFFFF"/>
                      <w:sz w:val="20"/>
                      <w:szCs w:val="20"/>
                    </w:rPr>
                  </w:pPr>
                  <w:r>
                    <w:rPr>
                      <w:color w:val="FFFFFF"/>
                      <w:sz w:val="20"/>
                      <w:szCs w:val="20"/>
                    </w:rPr>
                    <w:t>Wolbórz</w:t>
                  </w:r>
                </w:p>
              </w:txbxContent>
            </v:textbox>
          </v:shape>
        </w:pict>
      </w:r>
    </w:p>
    <w:p w:rsidR="00104A1C" w:rsidRPr="001473E9" w:rsidRDefault="003531EB" w:rsidP="00104A1C">
      <w:pPr>
        <w:rPr>
          <w:rFonts w:cs="Tahoma"/>
          <w:color w:val="FF0000"/>
        </w:rPr>
      </w:pPr>
      <w:r>
        <w:rPr>
          <w:rFonts w:cs="Tahoma"/>
          <w:noProof/>
          <w:color w:val="FF0000"/>
        </w:rPr>
        <w:pict>
          <v:shapetype id="_x0000_t32" coordsize="21600,21600" o:spt="32" o:oned="t" path="m,l21600,21600e" filled="f">
            <v:path arrowok="t" fillok="f" o:connecttype="none"/>
            <o:lock v:ext="edit" shapetype="t"/>
          </v:shapetype>
          <v:shape id="AutoShape 4" o:spid="_x0000_s1047" type="#_x0000_t32" style="position:absolute;left:0;text-align:left;margin-left:103.15pt;margin-top:19.1pt;width:31.2pt;height:25.55pt;z-index:251662336;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">
            <v:stroke startarrow="block" endarrow="block"/>
          </v:shape>
        </w:pict>
      </w:r>
      <w:r>
        <w:rPr>
          <w:rFonts w:cs="Tahoma"/>
          <w:noProof/>
          <w:color w:val="FF0000"/>
        </w:rPr>
        <w:pict>
          <v:shape id="_x0000_s1046" type="#_x0000_t32" style="position:absolute;left:0;text-align:left;margin-left:314.35pt;margin-top:18.85pt;width:36.6pt;height:25.8pt;flip:y;z-index:251676672;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">
            <v:stroke startarrow="block" endarrow="block"/>
          </v:shape>
        </w:pict>
      </w:r>
    </w:p>
    <w:p w:rsidR="00104A1C" w:rsidRPr="001473E9" w:rsidRDefault="003531EB" w:rsidP="00104A1C">
      <w:pPr>
        <w:rPr>
          <w:rFonts w:cs="Tahoma"/>
          <w:color w:val="FF0000"/>
        </w:rPr>
      </w:pPr>
      <w:r>
        <w:rPr>
          <w:rFonts w:cs="Tahoma"/>
          <w:noProof/>
          <w:color w:val="FF0000"/>
        </w:rPr>
        <w:pict>
          <v:shape id="_x0000_s1045" type="#_x0000_t32" style="position:absolute;left:0;text-align:left;margin-left:215.85pt;margin-top:11.6pt;width:19.85pt;height:0;rotation:90;z-index:251681792;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">
            <v:stroke startarrow="block" endarrow="block"/>
          </v:shape>
        </w:pict>
      </w:r>
    </w:p>
    <w:p w:rsidR="00104A1C" w:rsidRPr="001473E9" w:rsidRDefault="003531EB" w:rsidP="00104A1C">
      <w:pPr>
        <w:rPr>
          <w:rFonts w:cs="Tahoma"/>
          <w:color w:val="FF0000"/>
        </w:rPr>
      </w:pPr>
      <w:r>
        <w:rPr>
          <w:rFonts w:cs="Tahoma"/>
          <w:noProof/>
          <w:color w:val="FF0000"/>
        </w:rPr>
        <w:pict>
          <v:shape id="Pole tekstowe 2" o:spid="_x0000_s1030" type="#_x0000_t202" style="position:absolute;left:0;text-align:left;margin-left:137.35pt;margin-top:4.9pt;width:172.8pt;height:45.25pt;z-index:-25165209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" fillcolor="#c00">
            <v:textbox>
              <w:txbxContent>
                <w:p w:rsidR="005C356C" w:rsidRPr="00DA2DA5" w:rsidRDefault="005C356C" w:rsidP="00104A1C">
                  <w:pPr>
                    <w:spacing w:before="120" w:line="240" w:lineRule="auto"/>
                    <w:ind w:firstLine="0"/>
                    <w:jc w:val="center"/>
                    <w:rPr>
                      <w:color w:val="FFFFFF"/>
                      <w:sz w:val="20"/>
                      <w:szCs w:val="20"/>
                    </w:rPr>
                  </w:pPr>
                  <w:r>
                    <w:rPr>
                      <w:color w:val="FFFFFF"/>
                      <w:sz w:val="20"/>
                      <w:szCs w:val="20"/>
                    </w:rPr>
                    <w:t>O</w:t>
                  </w:r>
                  <w:r w:rsidRPr="00DA2DA5">
                    <w:rPr>
                      <w:color w:val="FFFFFF"/>
                      <w:sz w:val="20"/>
                      <w:szCs w:val="20"/>
                    </w:rPr>
                    <w:t>rganizator transportu publicznego</w:t>
                  </w:r>
                  <w:r>
                    <w:rPr>
                      <w:color w:val="FFFFFF"/>
                      <w:sz w:val="20"/>
                      <w:szCs w:val="20"/>
                    </w:rPr>
                    <w:br/>
                    <w:t>Miasto Tomaszów Mazowiecki</w:t>
                  </w:r>
                </w:p>
              </w:txbxContent>
            </v:textbox>
          </v:shape>
        </w:pict>
      </w:r>
      <w:r>
        <w:rPr>
          <w:rFonts w:cs="Tahoma"/>
          <w:noProof/>
          <w:color w:val="FF0000"/>
        </w:rPr>
        <w:pict>
          <v:shape id="_x0000_s1031" type="#_x0000_t202" style="position:absolute;left:0;text-align:left;margin-left:353.4pt;margin-top:16.05pt;width:91.8pt;height:35.65pt;z-index:25167872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" fillcolor="#95b3d7">
            <v:textbox>
              <w:txbxContent>
                <w:p w:rsidR="005C356C" w:rsidRPr="00DA2DA5" w:rsidRDefault="005C356C" w:rsidP="00104A1C">
                  <w:pPr>
                    <w:spacing w:line="240" w:lineRule="auto"/>
                    <w:ind w:firstLine="0"/>
                    <w:jc w:val="center"/>
                    <w:rPr>
                      <w:color w:val="FFFFFF"/>
                      <w:sz w:val="20"/>
                      <w:szCs w:val="20"/>
                    </w:rPr>
                  </w:pPr>
                  <w:r w:rsidRPr="00DA2DA5">
                    <w:rPr>
                      <w:color w:val="FFFFFF"/>
                      <w:sz w:val="20"/>
                      <w:szCs w:val="20"/>
                    </w:rPr>
                    <w:t>Gmina</w:t>
                  </w:r>
                </w:p>
                <w:p w:rsidR="005C356C" w:rsidRPr="00DA2DA5" w:rsidRDefault="005C356C" w:rsidP="00104A1C">
                  <w:pPr>
                    <w:spacing w:line="240" w:lineRule="auto"/>
                    <w:ind w:firstLine="0"/>
                    <w:jc w:val="center"/>
                    <w:rPr>
                      <w:color w:val="FFFFFF"/>
                      <w:sz w:val="20"/>
                      <w:szCs w:val="20"/>
                    </w:rPr>
                  </w:pPr>
                  <w:r>
                    <w:rPr>
                      <w:color w:val="FFFFFF"/>
                      <w:sz w:val="20"/>
                      <w:szCs w:val="20"/>
                    </w:rPr>
                    <w:t>Ujazd</w:t>
                  </w:r>
                </w:p>
              </w:txbxContent>
            </v:textbox>
          </v:shape>
        </w:pict>
      </w:r>
      <w:r>
        <w:rPr>
          <w:rFonts w:cs="Tahoma"/>
          <w:noProof/>
          <w:color w:val="FF0000"/>
        </w:rPr>
        <w:pict>
          <v:shape id="Text Box 40" o:spid="_x0000_s1032" type="#_x0000_t202" style="position:absolute;left:0;text-align:left;margin-left:7.75pt;margin-top:14.5pt;width:91.8pt;height:35.65pt;z-index:2516736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" fillcolor="#95b3d7">
            <v:textbox>
              <w:txbxContent>
                <w:p w:rsidR="005C356C" w:rsidRPr="00DA2DA5" w:rsidRDefault="005C356C" w:rsidP="00104A1C">
                  <w:pPr>
                    <w:spacing w:line="240" w:lineRule="auto"/>
                    <w:ind w:firstLine="0"/>
                    <w:jc w:val="center"/>
                    <w:rPr>
                      <w:color w:val="FFFFFF"/>
                      <w:sz w:val="20"/>
                      <w:szCs w:val="20"/>
                    </w:rPr>
                  </w:pPr>
                  <w:r w:rsidRPr="00DA2DA5">
                    <w:rPr>
                      <w:color w:val="FFFFFF"/>
                      <w:sz w:val="20"/>
                      <w:szCs w:val="20"/>
                    </w:rPr>
                    <w:t>Gmina</w:t>
                  </w:r>
                </w:p>
                <w:p w:rsidR="005C356C" w:rsidRPr="00DA2DA5" w:rsidRDefault="005C356C" w:rsidP="00104A1C">
                  <w:pPr>
                    <w:spacing w:line="240" w:lineRule="auto"/>
                    <w:ind w:firstLine="0"/>
                    <w:jc w:val="center"/>
                    <w:rPr>
                      <w:color w:val="FFFFFF"/>
                      <w:sz w:val="20"/>
                      <w:szCs w:val="20"/>
                    </w:rPr>
                  </w:pPr>
                  <w:r>
                    <w:rPr>
                      <w:color w:val="FFFFFF"/>
                      <w:sz w:val="20"/>
                      <w:szCs w:val="20"/>
                    </w:rPr>
                    <w:t>Inowłódz</w:t>
                  </w:r>
                </w:p>
              </w:txbxContent>
            </v:textbox>
          </v:shape>
        </w:pict>
      </w:r>
    </w:p>
    <w:p w:rsidR="00104A1C" w:rsidRPr="001473E9" w:rsidRDefault="003531EB" w:rsidP="00104A1C">
      <w:pPr>
        <w:rPr>
          <w:rFonts w:cs="Tahoma"/>
          <w:color w:val="FF0000"/>
        </w:rPr>
      </w:pPr>
      <w:r>
        <w:rPr>
          <w:rFonts w:cs="Tahoma"/>
          <w:noProof/>
          <w:color w:val="FF0000"/>
        </w:rPr>
        <w:pict>
          <v:shape id="_x0000_s1044" type="#_x0000_t32" style="position:absolute;left:0;text-align:left;margin-left:314.25pt;margin-top:8.95pt;width:31.2pt;height:0;z-index:251677696;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">
            <v:stroke startarrow="block" endarrow="block"/>
          </v:shape>
        </w:pict>
      </w:r>
      <w:r>
        <w:rPr>
          <w:rFonts w:cs="Tahoma"/>
          <w:noProof/>
          <w:color w:val="FF0000"/>
        </w:rPr>
        <w:pict>
          <v:shape id="AutoShape 41" o:spid="_x0000_s1043" type="#_x0000_t32" style="position:absolute;left:0;text-align:left;margin-left:103.1pt;margin-top:11.7pt;width:31.2pt;height:0;z-index:251674624;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">
            <v:stroke startarrow="block" endarrow="block"/>
          </v:shape>
        </w:pict>
      </w:r>
    </w:p>
    <w:p w:rsidR="00104A1C" w:rsidRPr="001473E9" w:rsidRDefault="003531EB" w:rsidP="00104A1C">
      <w:pPr>
        <w:rPr>
          <w:rFonts w:cs="Tahoma"/>
          <w:color w:val="FF0000"/>
        </w:rPr>
      </w:pPr>
      <w:r>
        <w:rPr>
          <w:rFonts w:cs="Tahoma"/>
          <w:noProof/>
          <w:color w:val="FF0000"/>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11" o:spid="_x0000_s1042" type="#_x0000_t13" style="position:absolute;left:0;text-align:left;margin-left:210.5pt;margin-top:4.25pt;width:25.15pt;height:50.5pt;rotation:-90;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" adj="16539" fillcolor="red"/>
        </w:pict>
      </w:r>
    </w:p>
    <w:p w:rsidR="00104A1C" w:rsidRPr="001473E9" w:rsidRDefault="003531EB" w:rsidP="00104A1C">
      <w:pPr>
        <w:rPr>
          <w:rFonts w:cs="Tahoma"/>
          <w:color w:val="FF0000"/>
        </w:rPr>
      </w:pPr>
      <w:r>
        <w:rPr>
          <w:rFonts w:cs="Tahoma"/>
          <w:noProof/>
          <w:color w:val="FF0000"/>
        </w:rPr>
        <w:pict>
          <v:shape id="Text Box 15" o:spid="_x0000_s1033" type="#_x0000_t202" style="position:absolute;left:0;text-align:left;margin-left:-.05pt;margin-top:11.05pt;width:117pt;height:61.5pt;z-index:251667456;visibility:visible;mso-height-percent:200;mso-position-horizontal-relative:margin;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" filled="f" stroked="f">
            <v:textbox style="mso-fit-shape-to-text:t">
              <w:txbxContent>
                <w:p w:rsidR="005C356C" w:rsidRPr="00260C91" w:rsidRDefault="005C356C" w:rsidP="00104A1C">
                  <w:pPr>
                    <w:ind w:firstLine="0"/>
                    <w:rPr>
                      <w:i/>
                      <w:sz w:val="20"/>
                      <w:szCs w:val="20"/>
                    </w:rPr>
                  </w:pPr>
                  <w:r w:rsidRPr="00260C91">
                    <w:rPr>
                      <w:i/>
                      <w:sz w:val="20"/>
                      <w:szCs w:val="20"/>
                    </w:rPr>
                    <w:t>Poziom</w:t>
                  </w:r>
                  <w:r>
                    <w:rPr>
                      <w:i/>
                      <w:sz w:val="20"/>
                      <w:szCs w:val="20"/>
                    </w:rPr>
                    <w:t xml:space="preserve"> </w:t>
                  </w:r>
                  <w:r w:rsidRPr="00260C91">
                    <w:rPr>
                      <w:i/>
                      <w:sz w:val="20"/>
                      <w:szCs w:val="20"/>
                    </w:rPr>
                    <w:t>realizacji</w:t>
                  </w:r>
                  <w:r>
                    <w:rPr>
                      <w:i/>
                      <w:sz w:val="20"/>
                      <w:szCs w:val="20"/>
                    </w:rPr>
                    <w:t xml:space="preserve"> </w:t>
                  </w:r>
                  <w:r w:rsidRPr="00260C91">
                    <w:rPr>
                      <w:i/>
                      <w:sz w:val="20"/>
                      <w:szCs w:val="20"/>
                    </w:rPr>
                    <w:t>usług</w:t>
                  </w:r>
                </w:p>
              </w:txbxContent>
            </v:textbox>
            <w10:wrap anchorx="margin"/>
          </v:shape>
        </w:pict>
      </w:r>
      <w:r>
        <w:rPr>
          <w:rFonts w:cs="Tahoma"/>
          <w:noProof/>
          <w:color w:val="FF0000"/>
        </w:rPr>
        <w:pict>
          <v:shape id="AutoShape 7" o:spid="_x0000_s1041" type="#_x0000_t32" style="position:absolute;left:0;text-align:left;margin-left:-3.95pt;margin-top:11pt;width:461.25pt;height:0;z-index:251663360;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">
            <v:stroke dashstyle="dash"/>
          </v:shape>
        </w:pict>
      </w:r>
    </w:p>
    <w:p w:rsidR="00104A1C" w:rsidRPr="001473E9" w:rsidRDefault="003531EB" w:rsidP="00104A1C">
      <w:pPr>
        <w:rPr>
          <w:rFonts w:cs="Tahoma"/>
          <w:color w:val="FF0000"/>
        </w:rPr>
      </w:pPr>
      <w:r>
        <w:rPr>
          <w:rFonts w:cs="Tahoma"/>
          <w:noProof/>
          <w:color w:val="FF0000"/>
        </w:rPr>
        <w:pict>
          <v:shape id="Text Box 2" o:spid="_x0000_s1034" type="#_x0000_t202" style="position:absolute;left:0;text-align:left;margin-left:117.55pt;margin-top:9.15pt;width:210.6pt;height:25.5pt;z-index:2516613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" fillcolor="red">
            <v:textbox>
              <w:txbxContent>
                <w:p w:rsidR="005C356C" w:rsidRPr="00DA2DA5" w:rsidRDefault="005C356C" w:rsidP="00104A1C">
                  <w:pPr>
                    <w:ind w:firstLine="0"/>
                    <w:jc w:val="center"/>
                    <w:rPr>
                      <w:color w:val="FFFFFF"/>
                      <w:sz w:val="20"/>
                      <w:szCs w:val="20"/>
                    </w:rPr>
                  </w:pPr>
                  <w:r w:rsidRPr="00DA2DA5">
                    <w:rPr>
                      <w:color w:val="FFFFFF"/>
                      <w:sz w:val="20"/>
                      <w:szCs w:val="20"/>
                    </w:rPr>
                    <w:t xml:space="preserve">MZK </w:t>
                  </w:r>
                  <w:r>
                    <w:rPr>
                      <w:color w:val="FFFFFF"/>
                      <w:sz w:val="20"/>
                      <w:szCs w:val="20"/>
                    </w:rPr>
                    <w:t>w Tomaszowie Mazowieckim sp. z o.o.</w:t>
                  </w:r>
                </w:p>
              </w:txbxContent>
            </v:textbox>
          </v:shape>
        </w:pict>
      </w:r>
    </w:p>
    <w:p w:rsidR="00104A1C" w:rsidRPr="001473E9" w:rsidRDefault="003531EB" w:rsidP="00104A1C">
      <w:pPr>
        <w:rPr>
          <w:rFonts w:cs="Tahoma"/>
          <w:color w:val="FF0000"/>
        </w:rPr>
      </w:pPr>
      <w:r w:rsidRPr="003531EB">
        <w:rPr>
          <w:rFonts w:cs="Tahoma"/>
          <w:i/>
          <w:noProof/>
          <w:color w:val="FF0000"/>
          <w:sz w:val="20"/>
          <w:szCs w:val="20"/>
        </w:rPr>
        <w:pict>
          <v:shape id="AutoShape 21" o:spid="_x0000_s1040" type="#_x0000_t13" style="position:absolute;left:0;text-align:left;margin-left:210.75pt;margin-top:8.6pt;width:25.2pt;height:50.9pt;rotation:90;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" fillcolor="#00b050"/>
        </w:pict>
      </w:r>
    </w:p>
    <w:p w:rsidR="00104A1C" w:rsidRPr="001473E9" w:rsidRDefault="003531EB" w:rsidP="00104A1C">
      <w:pPr>
        <w:rPr>
          <w:rFonts w:cs="Tahoma"/>
          <w:color w:val="FF0000"/>
        </w:rPr>
      </w:pPr>
      <w:r w:rsidRPr="003531EB">
        <w:rPr>
          <w:rFonts w:cs="Tahoma"/>
          <w:i/>
          <w:noProof/>
          <w:color w:val="FF0000"/>
          <w:sz w:val="20"/>
          <w:szCs w:val="20"/>
        </w:rPr>
        <w:pict>
          <v:shape id="AutoShape 19" o:spid="_x0000_s1039" type="#_x0000_t32" style="position:absolute;left:0;text-align:left;margin-left:-.35pt;margin-top:6.55pt;width:461.25pt;height:0;z-index:251668480;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">
            <v:stroke dashstyle="dash"/>
          </v:shape>
        </w:pict>
      </w:r>
      <w:r w:rsidRPr="003531EB">
        <w:rPr>
          <w:rFonts w:cs="Tahoma"/>
          <w:i/>
          <w:noProof/>
          <w:color w:val="FF0000"/>
          <w:sz w:val="20"/>
          <w:szCs w:val="20"/>
        </w:rPr>
        <w:pict>
          <v:shape id="Text Box 23" o:spid="_x0000_s1035" type="#_x0000_t202" style="position:absolute;left:0;text-align:left;margin-left:.35pt;margin-top:17.95pt;width:57.6pt;height:25.3pt;z-index:251671552;visibility:visible;mso-height-percent:200;mso-position-horizontal-relative:margin;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" filled="f" stroked="f">
            <v:textbox style="mso-fit-shape-to-text:t">
              <w:txbxContent>
                <w:p w:rsidR="005C356C" w:rsidRPr="00260C91" w:rsidRDefault="005C356C" w:rsidP="00104A1C">
                  <w:pPr>
                    <w:ind w:firstLine="0"/>
                    <w:rPr>
                      <w:i/>
                      <w:sz w:val="20"/>
                      <w:szCs w:val="20"/>
                    </w:rPr>
                  </w:pPr>
                  <w:r>
                    <w:rPr>
                      <w:i/>
                      <w:sz w:val="20"/>
                      <w:szCs w:val="20"/>
                    </w:rPr>
                    <w:t>Popyt</w:t>
                  </w:r>
                </w:p>
              </w:txbxContent>
            </v:textbox>
            <w10:wrap anchorx="margin"/>
          </v:shape>
        </w:pict>
      </w:r>
    </w:p>
    <w:p w:rsidR="00104A1C" w:rsidRPr="001473E9" w:rsidRDefault="003531EB" w:rsidP="00104A1C">
      <w:pPr>
        <w:ind w:firstLine="0"/>
        <w:rPr>
          <w:rFonts w:cs="Tahoma"/>
          <w:i/>
          <w:color w:val="FF0000"/>
          <w:sz w:val="20"/>
          <w:szCs w:val="20"/>
        </w:rPr>
      </w:pPr>
      <w:r>
        <w:rPr>
          <w:rFonts w:cs="Tahoma"/>
          <w:i/>
          <w:noProof/>
          <w:color w:val="FF0000"/>
          <w:sz w:val="20"/>
          <w:szCs w:val="20"/>
        </w:rPr>
        <w:pict>
          <v:shape id="Text Box 20" o:spid="_x0000_s1036" type="#_x0000_t202" style="position:absolute;left:0;text-align:left;margin-left:117.55pt;margin-top:15.4pt;width:210.6pt;height:25.5pt;z-index:2516695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" fillcolor="#00b050">
            <v:textbox>
              <w:txbxContent>
                <w:p w:rsidR="005C356C" w:rsidRPr="00DA2DA5" w:rsidRDefault="005C356C" w:rsidP="00104A1C">
                  <w:pPr>
                    <w:ind w:firstLine="0"/>
                    <w:jc w:val="center"/>
                    <w:rPr>
                      <w:color w:val="FFFFFF"/>
                      <w:sz w:val="20"/>
                      <w:szCs w:val="20"/>
                    </w:rPr>
                  </w:pPr>
                  <w:r>
                    <w:rPr>
                      <w:color w:val="FFFFFF"/>
                      <w:sz w:val="20"/>
                      <w:szCs w:val="20"/>
                    </w:rPr>
                    <w:t>Pasażerowie</w:t>
                  </w:r>
                </w:p>
              </w:txbxContent>
            </v:textbox>
          </v:shape>
        </w:pict>
      </w:r>
    </w:p>
    <w:p w:rsidR="00104A1C" w:rsidRPr="001473E9" w:rsidRDefault="00104A1C" w:rsidP="00104A1C">
      <w:pPr>
        <w:ind w:firstLine="0"/>
        <w:rPr>
          <w:rFonts w:cs="Tahoma"/>
          <w:i/>
          <w:color w:val="7030A0"/>
          <w:sz w:val="20"/>
          <w:szCs w:val="20"/>
        </w:rPr>
      </w:pPr>
    </w:p>
    <w:p w:rsidR="00104A1C" w:rsidRPr="001473E9" w:rsidRDefault="003531EB" w:rsidP="00104A1C">
      <w:pPr>
        <w:ind w:firstLine="0"/>
        <w:rPr>
          <w:rFonts w:cs="Tahoma"/>
          <w:i/>
          <w:color w:val="000000" w:themeColor="text1"/>
          <w:sz w:val="20"/>
          <w:szCs w:val="20"/>
        </w:rPr>
      </w:pPr>
      <w:r>
        <w:rPr>
          <w:rFonts w:cs="Tahoma"/>
          <w:i/>
          <w:noProof/>
          <w:color w:val="000000" w:themeColor="text1"/>
          <w:sz w:val="20"/>
          <w:szCs w:val="20"/>
        </w:rPr>
        <w:pict>
          <v:shape id="AutoShape 13" o:spid="_x0000_s1038" type="#_x0000_t13" style="position:absolute;left:0;text-align:left;margin-left:267.3pt;margin-top:16.25pt;width:34pt;height:18.2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"/>
        </w:pict>
      </w:r>
      <w:r w:rsidR="00104A1C" w:rsidRPr="001473E9">
        <w:rPr>
          <w:rFonts w:cs="Tahoma"/>
          <w:i/>
          <w:color w:val="000000" w:themeColor="text1"/>
          <w:sz w:val="20"/>
          <w:szCs w:val="20"/>
        </w:rPr>
        <w:t>Legenda:</w:t>
      </w:r>
    </w:p>
    <w:p w:rsidR="00104A1C" w:rsidRPr="001473E9" w:rsidRDefault="003531EB" w:rsidP="00104A1C">
      <w:pPr>
        <w:ind w:firstLine="0"/>
        <w:rPr>
          <w:rFonts w:cs="Tahoma"/>
          <w:i/>
          <w:color w:val="000000" w:themeColor="text1"/>
          <w:sz w:val="20"/>
          <w:szCs w:val="20"/>
        </w:rPr>
      </w:pPr>
      <w:r>
        <w:rPr>
          <w:rFonts w:cs="Tahoma"/>
          <w:i/>
          <w:noProof/>
          <w:color w:val="000000" w:themeColor="text1"/>
          <w:sz w:val="20"/>
          <w:szCs w:val="20"/>
        </w:rPr>
        <w:pict>
          <v:shape id="AutoShape 12" o:spid="_x0000_s1037" type="#_x0000_t32" style="position:absolute;left:0;text-align:left;margin-left:19.85pt;margin-top:7.9pt;width:39.35pt;height:.0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">
            <v:stroke startarrow="block" endarrow="block"/>
          </v:shape>
        </w:pict>
      </w:r>
      <w:r w:rsidR="00104A1C" w:rsidRPr="001473E9">
        <w:rPr>
          <w:rFonts w:cs="Tahoma"/>
          <w:i/>
          <w:color w:val="000000" w:themeColor="text1"/>
          <w:sz w:val="20"/>
          <w:szCs w:val="20"/>
        </w:rPr>
        <w:tab/>
      </w:r>
      <w:r w:rsidR="00104A1C" w:rsidRPr="001473E9">
        <w:rPr>
          <w:rFonts w:cs="Tahoma"/>
          <w:i/>
          <w:color w:val="000000" w:themeColor="text1"/>
          <w:sz w:val="20"/>
          <w:szCs w:val="20"/>
        </w:rPr>
        <w:tab/>
        <w:t xml:space="preserve">Porozumienia międzygminne </w:t>
      </w:r>
      <w:r w:rsidR="00104A1C" w:rsidRPr="001473E9">
        <w:rPr>
          <w:rFonts w:cs="Tahoma"/>
          <w:i/>
          <w:color w:val="000000" w:themeColor="text1"/>
          <w:sz w:val="20"/>
          <w:szCs w:val="20"/>
        </w:rPr>
        <w:tab/>
      </w:r>
      <w:r w:rsidR="00104A1C" w:rsidRPr="001473E9">
        <w:rPr>
          <w:rFonts w:cs="Tahoma"/>
          <w:i/>
          <w:color w:val="000000" w:themeColor="text1"/>
          <w:sz w:val="20"/>
          <w:szCs w:val="20"/>
        </w:rPr>
        <w:tab/>
      </w:r>
      <w:r w:rsidR="00104A1C" w:rsidRPr="001473E9">
        <w:rPr>
          <w:rFonts w:cs="Tahoma"/>
          <w:i/>
          <w:color w:val="000000" w:themeColor="text1"/>
          <w:sz w:val="20"/>
          <w:szCs w:val="20"/>
        </w:rPr>
        <w:tab/>
      </w:r>
      <w:r w:rsidR="00104A1C" w:rsidRPr="001473E9">
        <w:rPr>
          <w:rFonts w:cs="Tahoma"/>
          <w:i/>
          <w:color w:val="000000" w:themeColor="text1"/>
          <w:sz w:val="20"/>
          <w:szCs w:val="20"/>
        </w:rPr>
        <w:tab/>
        <w:t>Realizacja usług</w:t>
      </w:r>
    </w:p>
    <w:p w:rsidR="00104A1C" w:rsidRPr="001473E9" w:rsidRDefault="00104A1C" w:rsidP="00104A1C">
      <w:pPr>
        <w:pStyle w:val="Legenda"/>
        <w:spacing w:before="240"/>
        <w:jc w:val="center"/>
        <w:rPr>
          <w:rFonts w:cs="Tahoma"/>
          <w:color w:val="000000" w:themeColor="text1"/>
          <w:sz w:val="22"/>
          <w:szCs w:val="22"/>
        </w:rPr>
      </w:pPr>
      <w:bookmarkStart w:id="128" w:name="_Toc48862622"/>
      <w:r w:rsidRPr="001473E9">
        <w:rPr>
          <w:rFonts w:cs="Tahoma"/>
          <w:color w:val="000000" w:themeColor="text1"/>
          <w:sz w:val="22"/>
          <w:szCs w:val="22"/>
        </w:rPr>
        <w:t xml:space="preserve">Rys. </w:t>
      </w:r>
      <w:r w:rsidR="003531EB" w:rsidRPr="001473E9">
        <w:rPr>
          <w:rFonts w:cs="Tahoma"/>
          <w:color w:val="000000" w:themeColor="text1"/>
          <w:sz w:val="22"/>
          <w:szCs w:val="22"/>
        </w:rPr>
        <w:fldChar w:fldCharType="begin"/>
      </w:r>
      <w:r w:rsidRPr="001473E9">
        <w:rPr>
          <w:rFonts w:cs="Tahoma"/>
          <w:color w:val="000000" w:themeColor="text1"/>
          <w:sz w:val="22"/>
          <w:szCs w:val="22"/>
        </w:rPr>
        <w:instrText xml:space="preserve"> SEQ Rys. \* ARABIC </w:instrText>
      </w:r>
      <w:r w:rsidR="003531EB" w:rsidRPr="001473E9">
        <w:rPr>
          <w:rFonts w:cs="Tahoma"/>
          <w:color w:val="000000" w:themeColor="text1"/>
          <w:sz w:val="22"/>
          <w:szCs w:val="22"/>
        </w:rPr>
        <w:fldChar w:fldCharType="separate"/>
      </w:r>
      <w:r w:rsidR="00AE3B45">
        <w:rPr>
          <w:rFonts w:cs="Tahoma"/>
          <w:noProof/>
          <w:color w:val="000000" w:themeColor="text1"/>
          <w:sz w:val="22"/>
          <w:szCs w:val="22"/>
        </w:rPr>
        <w:t>20</w:t>
      </w:r>
      <w:r w:rsidR="003531EB" w:rsidRPr="001473E9">
        <w:rPr>
          <w:rFonts w:cs="Tahoma"/>
          <w:color w:val="000000" w:themeColor="text1"/>
          <w:sz w:val="22"/>
          <w:szCs w:val="22"/>
        </w:rPr>
        <w:fldChar w:fldCharType="end"/>
      </w:r>
      <w:r w:rsidRPr="001473E9">
        <w:rPr>
          <w:rFonts w:cs="Tahoma"/>
          <w:color w:val="000000" w:themeColor="text1"/>
          <w:sz w:val="22"/>
          <w:szCs w:val="22"/>
        </w:rPr>
        <w:t>.</w:t>
      </w:r>
      <w:r w:rsidRPr="001473E9">
        <w:rPr>
          <w:rFonts w:cs="Tahoma"/>
          <w:color w:val="000000" w:themeColor="text1"/>
        </w:rPr>
        <w:t xml:space="preserve"> </w:t>
      </w:r>
      <w:r w:rsidRPr="001473E9">
        <w:rPr>
          <w:rFonts w:cs="Tahoma"/>
          <w:color w:val="000000" w:themeColor="text1"/>
          <w:sz w:val="22"/>
          <w:szCs w:val="22"/>
        </w:rPr>
        <w:t>Schemat organizacji rynku przewozów transportu publicznego w </w:t>
      </w:r>
      <w:r w:rsidR="00E85C8F">
        <w:rPr>
          <w:rFonts w:cs="Tahoma"/>
          <w:color w:val="000000" w:themeColor="text1"/>
          <w:sz w:val="22"/>
          <w:szCs w:val="22"/>
        </w:rPr>
        <w:t>Tomaszowie Mazowieckim</w:t>
      </w:r>
      <w:r w:rsidRPr="001473E9">
        <w:rPr>
          <w:rFonts w:cs="Tahoma"/>
          <w:color w:val="000000" w:themeColor="text1"/>
          <w:sz w:val="22"/>
          <w:szCs w:val="22"/>
        </w:rPr>
        <w:t xml:space="preserve"> w 2020 r.</w:t>
      </w:r>
      <w:bookmarkEnd w:id="128"/>
    </w:p>
    <w:p w:rsidR="00104A1C" w:rsidRPr="001473E9" w:rsidRDefault="00104A1C" w:rsidP="00104A1C">
      <w:pPr>
        <w:spacing w:before="120" w:after="240"/>
        <w:ind w:firstLine="0"/>
        <w:jc w:val="center"/>
        <w:rPr>
          <w:rFonts w:cs="Tahoma"/>
          <w:i/>
          <w:color w:val="000000" w:themeColor="text1"/>
          <w:sz w:val="20"/>
          <w:szCs w:val="20"/>
        </w:rPr>
      </w:pPr>
      <w:r w:rsidRPr="001473E9">
        <w:rPr>
          <w:rFonts w:cs="Tahoma"/>
          <w:color w:val="000000" w:themeColor="text1"/>
          <w:sz w:val="20"/>
          <w:szCs w:val="20"/>
        </w:rPr>
        <w:t>Źródło:</w:t>
      </w:r>
      <w:r w:rsidRPr="001473E9">
        <w:rPr>
          <w:rFonts w:cs="Tahoma"/>
          <w:i/>
          <w:color w:val="000000" w:themeColor="text1"/>
          <w:sz w:val="20"/>
          <w:szCs w:val="20"/>
        </w:rPr>
        <w:t xml:space="preserve"> </w:t>
      </w:r>
      <w:r w:rsidRPr="001473E9">
        <w:rPr>
          <w:rFonts w:cs="Tahoma"/>
          <w:color w:val="000000" w:themeColor="text1"/>
          <w:sz w:val="20"/>
          <w:szCs w:val="20"/>
        </w:rPr>
        <w:t>opracowanie własne.</w:t>
      </w:r>
    </w:p>
    <w:p w:rsidR="00104A1C" w:rsidRPr="001473E9" w:rsidRDefault="00E85C8F" w:rsidP="00104A1C">
      <w:pPr>
        <w:rPr>
          <w:rFonts w:cs="Tahoma"/>
          <w:color w:val="000000" w:themeColor="text1"/>
          <w:szCs w:val="22"/>
        </w:rPr>
      </w:pPr>
      <w:bookmarkStart w:id="129" w:name="_Toc325096558"/>
      <w:r>
        <w:rPr>
          <w:rFonts w:cs="Tahoma"/>
          <w:color w:val="000000" w:themeColor="text1"/>
          <w:szCs w:val="22"/>
        </w:rPr>
        <w:t>Miasto Tomaszów Mazowiecki</w:t>
      </w:r>
      <w:r w:rsidR="00104A1C" w:rsidRPr="001473E9">
        <w:rPr>
          <w:rFonts w:cs="Tahoma"/>
          <w:color w:val="000000" w:themeColor="text1"/>
          <w:szCs w:val="22"/>
        </w:rPr>
        <w:t xml:space="preserve"> realizuje funkcje organizatora transportu publicznego na podstawie porozumień międzygminnych z gminą miejsko-wiejską Wolbórz w powiecie </w:t>
      </w:r>
      <w:r w:rsidR="00104A1C" w:rsidRPr="001473E9">
        <w:rPr>
          <w:rFonts w:cs="Tahoma"/>
          <w:color w:val="000000" w:themeColor="text1"/>
          <w:szCs w:val="22"/>
        </w:rPr>
        <w:lastRenderedPageBreak/>
        <w:t>piotrkowskim oraz gminami Inowłódz, Lubochnia, Tomaszów Mazowiecki i Ujazd w powiecie tomaszowskim.</w:t>
      </w:r>
      <w:r w:rsidR="00104A1C" w:rsidRPr="001473E9">
        <w:rPr>
          <w:rStyle w:val="Odwoanieprzypisudolnego"/>
          <w:rFonts w:cs="Tahoma"/>
          <w:color w:val="000000" w:themeColor="text1"/>
          <w:szCs w:val="22"/>
        </w:rPr>
        <w:footnoteReference w:id="19"/>
      </w:r>
    </w:p>
    <w:p w:rsidR="00104A1C" w:rsidRPr="001473E9" w:rsidRDefault="003328A8" w:rsidP="00104A1C">
      <w:pPr>
        <w:rPr>
          <w:rFonts w:cs="Tahoma"/>
          <w:color w:val="000000" w:themeColor="text1"/>
          <w:szCs w:val="22"/>
        </w:rPr>
      </w:pPr>
      <w:r w:rsidRPr="001473E9">
        <w:rPr>
          <w:rFonts w:cs="Tahoma"/>
          <w:bCs/>
        </w:rPr>
        <w:t>Wg stanu na dzień 1 sierpnia 2020 r.</w:t>
      </w:r>
      <w:r>
        <w:rPr>
          <w:rFonts w:cs="Tahoma"/>
          <w:bCs/>
        </w:rPr>
        <w:t xml:space="preserve"> na</w:t>
      </w:r>
      <w:r w:rsidR="00104A1C" w:rsidRPr="001473E9">
        <w:rPr>
          <w:rFonts w:cs="Tahoma"/>
          <w:color w:val="000000" w:themeColor="text1"/>
          <w:szCs w:val="22"/>
        </w:rPr>
        <w:t xml:space="preserve"> </w:t>
      </w:r>
      <w:r>
        <w:rPr>
          <w:rFonts w:cs="Tahoma"/>
          <w:color w:val="000000" w:themeColor="text1"/>
          <w:szCs w:val="22"/>
        </w:rPr>
        <w:t>19</w:t>
      </w:r>
      <w:r w:rsidR="00104A1C" w:rsidRPr="001473E9">
        <w:rPr>
          <w:rFonts w:cs="Tahoma"/>
          <w:color w:val="000000" w:themeColor="text1"/>
          <w:szCs w:val="22"/>
        </w:rPr>
        <w:t xml:space="preserve"> liniach usługi użyteczności publicznej świadczy</w:t>
      </w:r>
      <w:r>
        <w:rPr>
          <w:rFonts w:cs="Tahoma"/>
          <w:color w:val="000000" w:themeColor="text1"/>
          <w:szCs w:val="22"/>
        </w:rPr>
        <w:t>ł</w:t>
      </w:r>
      <w:r w:rsidR="00104A1C" w:rsidRPr="001473E9">
        <w:rPr>
          <w:rFonts w:cs="Tahoma"/>
          <w:color w:val="000000" w:themeColor="text1"/>
          <w:szCs w:val="22"/>
        </w:rPr>
        <w:t xml:space="preserve"> przewoźnik komunalny – Miejski Zakład Komunikacyjny w Tomaszowie Mazowie</w:t>
      </w:r>
      <w:r w:rsidR="00104A1C" w:rsidRPr="001473E9">
        <w:rPr>
          <w:rFonts w:cs="Tahoma"/>
          <w:color w:val="000000" w:themeColor="text1"/>
          <w:szCs w:val="22"/>
        </w:rPr>
        <w:t>c</w:t>
      </w:r>
      <w:r w:rsidR="00104A1C" w:rsidRPr="001473E9">
        <w:rPr>
          <w:rFonts w:cs="Tahoma"/>
          <w:color w:val="000000" w:themeColor="text1"/>
          <w:szCs w:val="22"/>
        </w:rPr>
        <w:t xml:space="preserve">kim </w:t>
      </w:r>
      <w:r w:rsidR="00B17F6C">
        <w:rPr>
          <w:rFonts w:cs="Tahoma"/>
          <w:color w:val="000000" w:themeColor="text1"/>
          <w:szCs w:val="22"/>
        </w:rPr>
        <w:t>s</w:t>
      </w:r>
      <w:r w:rsidR="00104A1C" w:rsidRPr="001473E9">
        <w:rPr>
          <w:rFonts w:cs="Tahoma"/>
          <w:color w:val="000000" w:themeColor="text1"/>
          <w:szCs w:val="22"/>
        </w:rPr>
        <w:t>p. z o.o. MZK będący podmiotem wewnętrznym realizuje przewozy na podstawie um</w:t>
      </w:r>
      <w:r w:rsidR="00104A1C" w:rsidRPr="001473E9">
        <w:rPr>
          <w:rFonts w:cs="Tahoma"/>
          <w:color w:val="000000" w:themeColor="text1"/>
          <w:szCs w:val="22"/>
        </w:rPr>
        <w:t>o</w:t>
      </w:r>
      <w:r w:rsidR="00104A1C" w:rsidRPr="001473E9">
        <w:rPr>
          <w:rFonts w:cs="Tahoma"/>
          <w:color w:val="000000" w:themeColor="text1"/>
          <w:szCs w:val="22"/>
        </w:rPr>
        <w:t xml:space="preserve">wy wykonawczej zawartej w dniu 31 grudnia 2013 r. na okres 10 lat, tj. do 31 grudnia 2028 r. (okres obowiązywania umowy przedłużono Aneksem nr 9), na podstawie ustawy o </w:t>
      </w:r>
      <w:proofErr w:type="spellStart"/>
      <w:r w:rsidR="00104A1C" w:rsidRPr="001473E9">
        <w:rPr>
          <w:rFonts w:cs="Tahoma"/>
          <w:color w:val="000000" w:themeColor="text1"/>
          <w:szCs w:val="22"/>
        </w:rPr>
        <w:t>ptz</w:t>
      </w:r>
      <w:proofErr w:type="spellEnd"/>
      <w:r w:rsidR="00104A1C" w:rsidRPr="001473E9">
        <w:rPr>
          <w:rFonts w:cs="Tahoma"/>
          <w:color w:val="000000" w:themeColor="text1"/>
          <w:szCs w:val="22"/>
        </w:rPr>
        <w:t xml:space="preserve"> oraz Rozporządzenia </w:t>
      </w:r>
      <w:r w:rsidR="00DF2B55">
        <w:rPr>
          <w:rFonts w:cs="Tahoma"/>
          <w:color w:val="000000" w:themeColor="text1"/>
          <w:szCs w:val="22"/>
        </w:rPr>
        <w:t xml:space="preserve">(WE) </w:t>
      </w:r>
      <w:r w:rsidR="00104A1C" w:rsidRPr="001473E9">
        <w:rPr>
          <w:rFonts w:cs="Tahoma"/>
          <w:color w:val="000000" w:themeColor="text1"/>
          <w:szCs w:val="22"/>
        </w:rPr>
        <w:t>1370/2007.</w:t>
      </w:r>
    </w:p>
    <w:p w:rsidR="00104A1C" w:rsidRPr="001473E9" w:rsidRDefault="00104A1C" w:rsidP="00104A1C">
      <w:pPr>
        <w:rPr>
          <w:rFonts w:cs="Tahoma"/>
          <w:color w:val="000000" w:themeColor="text1"/>
          <w:szCs w:val="22"/>
        </w:rPr>
      </w:pPr>
      <w:r w:rsidRPr="001473E9">
        <w:rPr>
          <w:rFonts w:cs="Tahoma"/>
          <w:color w:val="000000" w:themeColor="text1"/>
          <w:szCs w:val="22"/>
        </w:rPr>
        <w:t>W przywołanych aktach prawnych jako organizatora usług publicznego transportu zbi</w:t>
      </w:r>
      <w:r w:rsidRPr="001473E9">
        <w:rPr>
          <w:rFonts w:cs="Tahoma"/>
          <w:color w:val="000000" w:themeColor="text1"/>
          <w:szCs w:val="22"/>
        </w:rPr>
        <w:t>o</w:t>
      </w:r>
      <w:r w:rsidRPr="001473E9">
        <w:rPr>
          <w:rFonts w:cs="Tahoma"/>
          <w:color w:val="000000" w:themeColor="text1"/>
          <w:szCs w:val="22"/>
        </w:rPr>
        <w:t>rowego zdefiniowano właściwą jednostkę samorządu terytorialnego, zapewniającą jego fun</w:t>
      </w:r>
      <w:r w:rsidRPr="001473E9">
        <w:rPr>
          <w:rFonts w:cs="Tahoma"/>
          <w:color w:val="000000" w:themeColor="text1"/>
          <w:szCs w:val="22"/>
        </w:rPr>
        <w:t>k</w:t>
      </w:r>
      <w:r w:rsidRPr="001473E9">
        <w:rPr>
          <w:rFonts w:cs="Tahoma"/>
          <w:color w:val="000000" w:themeColor="text1"/>
          <w:szCs w:val="22"/>
        </w:rPr>
        <w:t>cjonowanie na danym obszarze, natomiast jako operatora publicznego transportu zbiorow</w:t>
      </w:r>
      <w:r w:rsidRPr="001473E9">
        <w:rPr>
          <w:rFonts w:cs="Tahoma"/>
          <w:color w:val="000000" w:themeColor="text1"/>
          <w:szCs w:val="22"/>
        </w:rPr>
        <w:t>e</w:t>
      </w:r>
      <w:r w:rsidRPr="001473E9">
        <w:rPr>
          <w:rFonts w:cs="Tahoma"/>
          <w:color w:val="000000" w:themeColor="text1"/>
          <w:szCs w:val="22"/>
        </w:rPr>
        <w:t>go – samorządowy zakład budżetowy lub przedsiębiorcę uprawnionego do prowadzenia dzi</w:t>
      </w:r>
      <w:r w:rsidRPr="001473E9">
        <w:rPr>
          <w:rFonts w:cs="Tahoma"/>
          <w:color w:val="000000" w:themeColor="text1"/>
          <w:szCs w:val="22"/>
        </w:rPr>
        <w:t>a</w:t>
      </w:r>
      <w:r w:rsidRPr="001473E9">
        <w:rPr>
          <w:rFonts w:cs="Tahoma"/>
          <w:color w:val="000000" w:themeColor="text1"/>
          <w:szCs w:val="22"/>
        </w:rPr>
        <w:t>łalności gospodarczej w zakresie przewozu osób, który zawarł z organizatorem publicznego transportu zbiorowego umowę o świadczenie usług w zakresie publicznego transportu zbi</w:t>
      </w:r>
      <w:r w:rsidRPr="001473E9">
        <w:rPr>
          <w:rFonts w:cs="Tahoma"/>
          <w:color w:val="000000" w:themeColor="text1"/>
          <w:szCs w:val="22"/>
        </w:rPr>
        <w:t>o</w:t>
      </w:r>
      <w:r w:rsidRPr="001473E9">
        <w:rPr>
          <w:rFonts w:cs="Tahoma"/>
          <w:color w:val="000000" w:themeColor="text1"/>
          <w:szCs w:val="22"/>
        </w:rPr>
        <w:t xml:space="preserve">rowego, na linii komunikacyjnej określonej w umowie. Zgodnie z zapisami ustawy o </w:t>
      </w:r>
      <w:proofErr w:type="spellStart"/>
      <w:r w:rsidRPr="001473E9">
        <w:rPr>
          <w:rFonts w:cs="Tahoma"/>
          <w:color w:val="000000" w:themeColor="text1"/>
          <w:szCs w:val="22"/>
        </w:rPr>
        <w:t>ptz</w:t>
      </w:r>
      <w:proofErr w:type="spellEnd"/>
      <w:r w:rsidRPr="001473E9">
        <w:rPr>
          <w:rFonts w:cs="Tahoma"/>
          <w:color w:val="000000" w:themeColor="text1"/>
          <w:szCs w:val="22"/>
        </w:rPr>
        <w:t>, o</w:t>
      </w:r>
      <w:r w:rsidRPr="001473E9">
        <w:rPr>
          <w:rFonts w:cs="Tahoma"/>
          <w:color w:val="000000" w:themeColor="text1"/>
          <w:szCs w:val="22"/>
        </w:rPr>
        <w:t>r</w:t>
      </w:r>
      <w:r w:rsidRPr="001473E9">
        <w:rPr>
          <w:rFonts w:cs="Tahoma"/>
          <w:color w:val="000000" w:themeColor="text1"/>
          <w:szCs w:val="22"/>
        </w:rPr>
        <w:t>ganizator powinien być instytucjonalnie oddzielony od operatora, a sposób działania operat</w:t>
      </w:r>
      <w:r w:rsidRPr="001473E9">
        <w:rPr>
          <w:rFonts w:cs="Tahoma"/>
          <w:color w:val="000000" w:themeColor="text1"/>
          <w:szCs w:val="22"/>
        </w:rPr>
        <w:t>o</w:t>
      </w:r>
      <w:r w:rsidRPr="001473E9">
        <w:rPr>
          <w:rFonts w:cs="Tahoma"/>
          <w:color w:val="000000" w:themeColor="text1"/>
          <w:szCs w:val="22"/>
        </w:rPr>
        <w:t>ra powinna regulować umowa.</w:t>
      </w:r>
    </w:p>
    <w:p w:rsidR="00104A1C" w:rsidRPr="001473E9" w:rsidRDefault="00104A1C" w:rsidP="00104A1C">
      <w:pPr>
        <w:rPr>
          <w:rFonts w:cs="Tahoma"/>
          <w:color w:val="000000" w:themeColor="text1"/>
          <w:szCs w:val="22"/>
        </w:rPr>
      </w:pPr>
      <w:r w:rsidRPr="001473E9">
        <w:rPr>
          <w:rFonts w:cs="Tahoma"/>
          <w:color w:val="000000" w:themeColor="text1"/>
          <w:szCs w:val="22"/>
        </w:rPr>
        <w:t>W obecnie obowiązującej umowie z podmiotem wewnętrznym przyjęto model „netto” oznaczający, że wpływy z biletów stanowią przychód MZK, który otrzymuje rekompensatę w</w:t>
      </w:r>
      <w:r w:rsidR="00D55375">
        <w:rPr>
          <w:rFonts w:cs="Tahoma"/>
          <w:color w:val="000000" w:themeColor="text1"/>
          <w:szCs w:val="22"/>
        </w:rPr>
        <w:t> </w:t>
      </w:r>
      <w:r w:rsidRPr="001473E9">
        <w:rPr>
          <w:rFonts w:cs="Tahoma"/>
          <w:color w:val="000000" w:themeColor="text1"/>
          <w:szCs w:val="22"/>
        </w:rPr>
        <w:t>wysokości ponoszonych rzeczywistych kosztów funkcjonowania komunikacji miejskiej, p</w:t>
      </w:r>
      <w:r w:rsidRPr="001473E9">
        <w:rPr>
          <w:rFonts w:cs="Tahoma"/>
          <w:color w:val="000000" w:themeColor="text1"/>
          <w:szCs w:val="22"/>
        </w:rPr>
        <w:t>o</w:t>
      </w:r>
      <w:r w:rsidRPr="001473E9">
        <w:rPr>
          <w:rFonts w:cs="Tahoma"/>
          <w:color w:val="000000" w:themeColor="text1"/>
          <w:szCs w:val="22"/>
        </w:rPr>
        <w:t>większoną o ustalony zysk zgodnie z wymogami załącznika do Rozporządzenia (WE) 1370/2007. Podstawą do naliczenia miesięcznej rekompensaty jest zrealizowana praca ek</w:t>
      </w:r>
      <w:r w:rsidRPr="001473E9">
        <w:rPr>
          <w:rFonts w:cs="Tahoma"/>
          <w:color w:val="000000" w:themeColor="text1"/>
          <w:szCs w:val="22"/>
        </w:rPr>
        <w:t>s</w:t>
      </w:r>
      <w:r w:rsidRPr="001473E9">
        <w:rPr>
          <w:rFonts w:cs="Tahoma"/>
          <w:color w:val="000000" w:themeColor="text1"/>
          <w:szCs w:val="22"/>
        </w:rPr>
        <w:t>ploatacyjna w liczbie wozokilometrów przemnożona przez stawkę kosztu jednostkowego w</w:t>
      </w:r>
      <w:r w:rsidRPr="001473E9">
        <w:rPr>
          <w:rFonts w:cs="Tahoma"/>
          <w:color w:val="000000" w:themeColor="text1"/>
          <w:szCs w:val="22"/>
        </w:rPr>
        <w:t>o</w:t>
      </w:r>
      <w:r w:rsidRPr="001473E9">
        <w:rPr>
          <w:rFonts w:cs="Tahoma"/>
          <w:color w:val="000000" w:themeColor="text1"/>
          <w:szCs w:val="22"/>
        </w:rPr>
        <w:t>zokilometra.</w:t>
      </w:r>
    </w:p>
    <w:p w:rsidR="00104A1C" w:rsidRPr="001473E9" w:rsidRDefault="00104A1C" w:rsidP="00104A1C">
      <w:pPr>
        <w:rPr>
          <w:rFonts w:cs="Tahoma"/>
          <w:color w:val="000000" w:themeColor="text1"/>
          <w:szCs w:val="22"/>
        </w:rPr>
      </w:pPr>
      <w:r w:rsidRPr="001473E9">
        <w:rPr>
          <w:rFonts w:cs="Tahoma"/>
          <w:color w:val="000000" w:themeColor="text1"/>
          <w:szCs w:val="22"/>
        </w:rPr>
        <w:t>MZK zajmuje się więc emisją, dystrybucją, sprzedażą i kontrolą biletów oraz windykacją należności za jazdę bez ważnego biletu.</w:t>
      </w:r>
    </w:p>
    <w:p w:rsidR="00104A1C" w:rsidRPr="001473E9" w:rsidRDefault="00104A1C" w:rsidP="00104A1C">
      <w:pPr>
        <w:rPr>
          <w:rFonts w:cs="Tahoma"/>
          <w:color w:val="000000" w:themeColor="text1"/>
        </w:rPr>
      </w:pPr>
      <w:r w:rsidRPr="001473E9">
        <w:rPr>
          <w:rFonts w:cs="Tahoma"/>
          <w:color w:val="000000" w:themeColor="text1"/>
        </w:rPr>
        <w:t>Przyporządkowanie poszczególnych zadań organizatora do podmiotów je realizujących w odniesieniu do przewozów organizowanych przez Miasto, przedstawiono w tabeli 2</w:t>
      </w:r>
      <w:r w:rsidR="00D55375">
        <w:rPr>
          <w:rFonts w:cs="Tahoma"/>
          <w:color w:val="000000" w:themeColor="text1"/>
        </w:rPr>
        <w:t>2</w:t>
      </w:r>
      <w:r w:rsidRPr="001473E9">
        <w:rPr>
          <w:rFonts w:cs="Tahoma"/>
          <w:color w:val="000000" w:themeColor="text1"/>
        </w:rPr>
        <w:t>.</w:t>
      </w:r>
    </w:p>
    <w:p w:rsidR="00104A1C" w:rsidRPr="001473E9" w:rsidRDefault="00104A1C" w:rsidP="00104A1C">
      <w:pPr>
        <w:rPr>
          <w:rFonts w:cs="Tahoma"/>
          <w:color w:val="000000" w:themeColor="text1"/>
        </w:rPr>
      </w:pPr>
      <w:r w:rsidRPr="001473E9">
        <w:rPr>
          <w:rFonts w:cs="Tahoma"/>
          <w:color w:val="000000" w:themeColor="text1"/>
        </w:rPr>
        <w:t xml:space="preserve">Skoncentrowanie większości funkcji organizatorskich w </w:t>
      </w:r>
      <w:r w:rsidRPr="001473E9">
        <w:rPr>
          <w:rFonts w:cs="Tahoma"/>
          <w:bCs/>
          <w:color w:val="000000" w:themeColor="text1"/>
        </w:rPr>
        <w:t>Zarząd</w:t>
      </w:r>
      <w:r w:rsidR="00B17F6C">
        <w:rPr>
          <w:rFonts w:cs="Tahoma"/>
          <w:bCs/>
          <w:color w:val="000000" w:themeColor="text1"/>
        </w:rPr>
        <w:t>zie</w:t>
      </w:r>
      <w:r w:rsidRPr="001473E9">
        <w:rPr>
          <w:rFonts w:cs="Tahoma"/>
          <w:bCs/>
          <w:color w:val="000000" w:themeColor="text1"/>
        </w:rPr>
        <w:t xml:space="preserve"> Dróg i Utrzymania Miasta w Tomaszowie Mazowieckim</w:t>
      </w:r>
      <w:r w:rsidRPr="001473E9">
        <w:rPr>
          <w:rFonts w:cs="Tahoma"/>
          <w:color w:val="000000" w:themeColor="text1"/>
        </w:rPr>
        <w:t>, jest rozwiązaniem właściwym, umożliwiającym pote</w:t>
      </w:r>
      <w:r w:rsidRPr="001473E9">
        <w:rPr>
          <w:rFonts w:cs="Tahoma"/>
          <w:color w:val="000000" w:themeColor="text1"/>
        </w:rPr>
        <w:t>n</w:t>
      </w:r>
      <w:r w:rsidRPr="001473E9">
        <w:rPr>
          <w:rFonts w:cs="Tahoma"/>
          <w:color w:val="000000" w:themeColor="text1"/>
        </w:rPr>
        <w:lastRenderedPageBreak/>
        <w:t xml:space="preserve">cjalnie efektywne kształtowanie oferty przewozowej oraz jej dostosowywanie do preferencji i zachowań transportowych mieszkańców. </w:t>
      </w:r>
    </w:p>
    <w:p w:rsidR="00104A1C" w:rsidRPr="001473E9" w:rsidRDefault="00104A1C" w:rsidP="00104A1C">
      <w:pPr>
        <w:pStyle w:val="Legenda"/>
        <w:spacing w:before="240" w:after="0"/>
        <w:ind w:firstLine="0"/>
        <w:jc w:val="left"/>
        <w:rPr>
          <w:rFonts w:cs="Tahoma"/>
          <w:color w:val="000000" w:themeColor="text1"/>
          <w:sz w:val="22"/>
          <w:szCs w:val="22"/>
        </w:rPr>
      </w:pPr>
      <w:bookmarkStart w:id="130" w:name="_Toc48862511"/>
      <w:r w:rsidRPr="001473E9">
        <w:rPr>
          <w:rFonts w:cs="Tahoma"/>
          <w:color w:val="000000" w:themeColor="text1"/>
          <w:sz w:val="22"/>
          <w:szCs w:val="22"/>
        </w:rPr>
        <w:t xml:space="preserve">Tab. </w:t>
      </w:r>
      <w:r w:rsidR="003531EB" w:rsidRPr="001473E9">
        <w:rPr>
          <w:rFonts w:cs="Tahoma"/>
          <w:color w:val="000000" w:themeColor="text1"/>
          <w:sz w:val="22"/>
          <w:szCs w:val="22"/>
        </w:rPr>
        <w:fldChar w:fldCharType="begin"/>
      </w:r>
      <w:r w:rsidRPr="001473E9">
        <w:rPr>
          <w:rFonts w:cs="Tahoma"/>
          <w:color w:val="000000" w:themeColor="text1"/>
          <w:sz w:val="22"/>
          <w:szCs w:val="22"/>
        </w:rPr>
        <w:instrText xml:space="preserve"> SEQ Tab. \* ARABIC </w:instrText>
      </w:r>
      <w:r w:rsidR="003531EB" w:rsidRPr="001473E9">
        <w:rPr>
          <w:rFonts w:cs="Tahoma"/>
          <w:color w:val="000000" w:themeColor="text1"/>
          <w:sz w:val="22"/>
          <w:szCs w:val="22"/>
        </w:rPr>
        <w:fldChar w:fldCharType="separate"/>
      </w:r>
      <w:r w:rsidR="00AE3B45">
        <w:rPr>
          <w:rFonts w:cs="Tahoma"/>
          <w:noProof/>
          <w:color w:val="000000" w:themeColor="text1"/>
          <w:sz w:val="22"/>
          <w:szCs w:val="22"/>
        </w:rPr>
        <w:t>22</w:t>
      </w:r>
      <w:r w:rsidR="003531EB" w:rsidRPr="001473E9">
        <w:rPr>
          <w:rFonts w:cs="Tahoma"/>
          <w:color w:val="000000" w:themeColor="text1"/>
          <w:sz w:val="22"/>
          <w:szCs w:val="22"/>
        </w:rPr>
        <w:fldChar w:fldCharType="end"/>
      </w:r>
      <w:r w:rsidRPr="001473E9">
        <w:rPr>
          <w:rFonts w:cs="Tahoma"/>
          <w:color w:val="000000" w:themeColor="text1"/>
          <w:sz w:val="22"/>
          <w:szCs w:val="22"/>
        </w:rPr>
        <w:t>. Podmioty realizujące funkcje organizatorskie</w:t>
      </w:r>
      <w:bookmarkEnd w:id="129"/>
      <w:r w:rsidRPr="001473E9">
        <w:rPr>
          <w:rFonts w:cs="Tahoma"/>
          <w:color w:val="000000" w:themeColor="text1"/>
          <w:sz w:val="22"/>
          <w:szCs w:val="22"/>
        </w:rPr>
        <w:t xml:space="preserve"> w transporcie</w:t>
      </w:r>
      <w:r w:rsidRPr="001473E9">
        <w:rPr>
          <w:rFonts w:cs="Tahoma"/>
          <w:color w:val="000000" w:themeColor="text1"/>
          <w:sz w:val="22"/>
          <w:szCs w:val="22"/>
        </w:rPr>
        <w:br/>
        <w:t>publicznym w Tomaszowie Mazowieckim – 2020 r.</w:t>
      </w:r>
      <w:bookmarkEnd w:id="130"/>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46"/>
        <w:gridCol w:w="2326"/>
      </w:tblGrid>
      <w:tr w:rsidR="00104A1C" w:rsidRPr="001473E9" w:rsidTr="000534BE">
        <w:trPr>
          <w:cantSplit/>
          <w:tblHeader/>
          <w:jc w:val="center"/>
        </w:trPr>
        <w:tc>
          <w:tcPr>
            <w:tcW w:w="6704" w:type="dxa"/>
            <w:shd w:val="clear" w:color="auto" w:fill="FFFF99"/>
            <w:vAlign w:val="center"/>
          </w:tcPr>
          <w:p w:rsidR="00104A1C" w:rsidRPr="001473E9" w:rsidRDefault="00104A1C" w:rsidP="00CA01B2">
            <w:pPr>
              <w:spacing w:before="80" w:after="60" w:line="288" w:lineRule="auto"/>
              <w:ind w:firstLine="0"/>
              <w:jc w:val="center"/>
              <w:rPr>
                <w:rFonts w:cs="Tahoma"/>
                <w:b/>
                <w:color w:val="000000" w:themeColor="text1"/>
                <w:sz w:val="20"/>
                <w:szCs w:val="20"/>
              </w:rPr>
            </w:pPr>
            <w:bookmarkStart w:id="131" w:name="_Toc294769256"/>
            <w:r w:rsidRPr="001473E9">
              <w:rPr>
                <w:rFonts w:cs="Tahoma"/>
                <w:b/>
                <w:color w:val="000000" w:themeColor="text1"/>
                <w:sz w:val="20"/>
                <w:szCs w:val="20"/>
              </w:rPr>
              <w:t>Funkcja organizatorska</w:t>
            </w:r>
            <w:bookmarkEnd w:id="131"/>
          </w:p>
        </w:tc>
        <w:tc>
          <w:tcPr>
            <w:tcW w:w="2311" w:type="dxa"/>
            <w:shd w:val="clear" w:color="auto" w:fill="FFFF99"/>
            <w:vAlign w:val="center"/>
          </w:tcPr>
          <w:p w:rsidR="00104A1C" w:rsidRPr="001473E9" w:rsidRDefault="00104A1C" w:rsidP="00CA01B2">
            <w:pPr>
              <w:spacing w:before="80" w:after="60" w:line="288" w:lineRule="auto"/>
              <w:ind w:firstLine="0"/>
              <w:jc w:val="center"/>
              <w:rPr>
                <w:rFonts w:cs="Tahoma"/>
                <w:b/>
                <w:color w:val="000000" w:themeColor="text1"/>
                <w:sz w:val="20"/>
                <w:szCs w:val="20"/>
              </w:rPr>
            </w:pPr>
            <w:r w:rsidRPr="001473E9">
              <w:rPr>
                <w:rFonts w:cs="Tahoma"/>
                <w:b/>
                <w:color w:val="000000" w:themeColor="text1"/>
                <w:sz w:val="20"/>
                <w:szCs w:val="20"/>
              </w:rPr>
              <w:t>Podmiot</w:t>
            </w:r>
            <w:r w:rsidRPr="001473E9">
              <w:rPr>
                <w:rFonts w:cs="Tahoma"/>
                <w:b/>
                <w:color w:val="000000" w:themeColor="text1"/>
                <w:sz w:val="20"/>
                <w:szCs w:val="20"/>
              </w:rPr>
              <w:br/>
              <w:t>realizujący funkcję</w:t>
            </w:r>
          </w:p>
        </w:tc>
      </w:tr>
      <w:tr w:rsidR="00104A1C" w:rsidRPr="001473E9" w:rsidTr="000534BE">
        <w:trPr>
          <w:cantSplit/>
          <w:jc w:val="center"/>
        </w:trPr>
        <w:tc>
          <w:tcPr>
            <w:tcW w:w="6704" w:type="dxa"/>
            <w:vAlign w:val="center"/>
          </w:tcPr>
          <w:p w:rsidR="00104A1C" w:rsidRPr="001473E9" w:rsidRDefault="00104A1C" w:rsidP="00CA01B2">
            <w:pPr>
              <w:spacing w:before="80" w:after="60" w:line="288" w:lineRule="auto"/>
              <w:ind w:firstLine="0"/>
              <w:jc w:val="left"/>
              <w:rPr>
                <w:rFonts w:cs="Tahoma"/>
                <w:color w:val="000000" w:themeColor="text1"/>
                <w:sz w:val="20"/>
                <w:szCs w:val="20"/>
              </w:rPr>
            </w:pPr>
            <w:bookmarkStart w:id="132" w:name="_Toc294769260"/>
            <w:r w:rsidRPr="001473E9">
              <w:rPr>
                <w:rFonts w:cs="Tahoma"/>
                <w:color w:val="000000" w:themeColor="text1"/>
                <w:sz w:val="20"/>
                <w:szCs w:val="20"/>
              </w:rPr>
              <w:t>Badanie i analiza potrzeb przewozowych w publicznym transporcie zbi</w:t>
            </w:r>
            <w:r w:rsidRPr="001473E9">
              <w:rPr>
                <w:rFonts w:cs="Tahoma"/>
                <w:color w:val="000000" w:themeColor="text1"/>
                <w:sz w:val="20"/>
                <w:szCs w:val="20"/>
              </w:rPr>
              <w:t>o</w:t>
            </w:r>
            <w:r w:rsidRPr="001473E9">
              <w:rPr>
                <w:rFonts w:cs="Tahoma"/>
                <w:color w:val="000000" w:themeColor="text1"/>
                <w:sz w:val="20"/>
                <w:szCs w:val="20"/>
              </w:rPr>
              <w:t>rowym, z uwzględnieniem potrzeb osób niepełnosprawnych i osób o ograniczonej zdolności ruchowej</w:t>
            </w:r>
            <w:bookmarkEnd w:id="132"/>
          </w:p>
        </w:tc>
        <w:tc>
          <w:tcPr>
            <w:tcW w:w="2311" w:type="dxa"/>
            <w:vAlign w:val="center"/>
          </w:tcPr>
          <w:p w:rsidR="00104A1C" w:rsidRPr="001473E9" w:rsidRDefault="00104A1C" w:rsidP="00CA01B2">
            <w:pPr>
              <w:spacing w:before="80" w:after="60" w:line="288" w:lineRule="auto"/>
              <w:ind w:firstLine="0"/>
              <w:jc w:val="center"/>
              <w:rPr>
                <w:rFonts w:cs="Tahoma"/>
                <w:b/>
                <w:color w:val="000000" w:themeColor="text1"/>
                <w:sz w:val="20"/>
                <w:szCs w:val="20"/>
              </w:rPr>
            </w:pPr>
            <w:r w:rsidRPr="001473E9">
              <w:rPr>
                <w:rFonts w:cs="Tahoma"/>
                <w:b/>
                <w:color w:val="000000" w:themeColor="text1"/>
                <w:sz w:val="20"/>
                <w:szCs w:val="20"/>
              </w:rPr>
              <w:t>Zarząd Dróg</w:t>
            </w:r>
            <w:r w:rsidRPr="001473E9">
              <w:rPr>
                <w:rFonts w:cs="Tahoma"/>
                <w:b/>
                <w:color w:val="000000" w:themeColor="text1"/>
                <w:sz w:val="20"/>
                <w:szCs w:val="20"/>
              </w:rPr>
              <w:br/>
              <w:t xml:space="preserve">i Utrzymania Miasta </w:t>
            </w:r>
          </w:p>
        </w:tc>
      </w:tr>
      <w:tr w:rsidR="00104A1C" w:rsidRPr="001473E9" w:rsidTr="000534BE">
        <w:trPr>
          <w:cantSplit/>
          <w:jc w:val="center"/>
        </w:trPr>
        <w:tc>
          <w:tcPr>
            <w:tcW w:w="6704" w:type="dxa"/>
            <w:vAlign w:val="center"/>
          </w:tcPr>
          <w:p w:rsidR="00104A1C" w:rsidRPr="001473E9" w:rsidRDefault="00104A1C" w:rsidP="00CA01B2">
            <w:pPr>
              <w:spacing w:before="80" w:after="60" w:line="288" w:lineRule="auto"/>
              <w:ind w:firstLine="0"/>
              <w:jc w:val="left"/>
              <w:rPr>
                <w:rFonts w:cs="Tahoma"/>
                <w:color w:val="000000" w:themeColor="text1"/>
                <w:sz w:val="20"/>
                <w:szCs w:val="20"/>
              </w:rPr>
            </w:pPr>
            <w:bookmarkStart w:id="133" w:name="_Toc294769261"/>
            <w:r w:rsidRPr="001473E9">
              <w:rPr>
                <w:rFonts w:cs="Tahoma"/>
                <w:color w:val="000000" w:themeColor="text1"/>
                <w:sz w:val="20"/>
                <w:szCs w:val="20"/>
              </w:rPr>
              <w:t>Podejmowanie działań zmierzających do realizacji istniejącego planu transportowego albo do aktualizacji tego planu</w:t>
            </w:r>
            <w:bookmarkEnd w:id="133"/>
          </w:p>
        </w:tc>
        <w:tc>
          <w:tcPr>
            <w:tcW w:w="2311" w:type="dxa"/>
            <w:vAlign w:val="center"/>
          </w:tcPr>
          <w:p w:rsidR="00104A1C" w:rsidRPr="001473E9" w:rsidRDefault="00104A1C" w:rsidP="00CA01B2">
            <w:pPr>
              <w:spacing w:before="80" w:after="60" w:line="288" w:lineRule="auto"/>
              <w:ind w:firstLine="0"/>
              <w:jc w:val="center"/>
              <w:rPr>
                <w:rFonts w:cs="Tahoma"/>
                <w:b/>
                <w:color w:val="000000" w:themeColor="text1"/>
                <w:sz w:val="20"/>
                <w:szCs w:val="20"/>
              </w:rPr>
            </w:pPr>
            <w:r w:rsidRPr="001473E9">
              <w:rPr>
                <w:rFonts w:cs="Tahoma"/>
                <w:b/>
                <w:color w:val="000000" w:themeColor="text1"/>
                <w:sz w:val="20"/>
                <w:szCs w:val="20"/>
              </w:rPr>
              <w:t>Zarząd Dróg</w:t>
            </w:r>
            <w:r w:rsidRPr="001473E9">
              <w:rPr>
                <w:rFonts w:cs="Tahoma"/>
                <w:b/>
                <w:color w:val="000000" w:themeColor="text1"/>
                <w:sz w:val="20"/>
                <w:szCs w:val="20"/>
              </w:rPr>
              <w:br/>
              <w:t xml:space="preserve">i Utrzymania Miasta </w:t>
            </w:r>
          </w:p>
        </w:tc>
      </w:tr>
      <w:tr w:rsidR="00104A1C" w:rsidRPr="001473E9" w:rsidTr="000534BE">
        <w:trPr>
          <w:cantSplit/>
          <w:jc w:val="center"/>
        </w:trPr>
        <w:tc>
          <w:tcPr>
            <w:tcW w:w="6704" w:type="dxa"/>
            <w:vAlign w:val="center"/>
          </w:tcPr>
          <w:p w:rsidR="00104A1C" w:rsidRPr="001473E9" w:rsidRDefault="00104A1C" w:rsidP="00CA01B2">
            <w:pPr>
              <w:spacing w:before="80" w:after="60" w:line="288" w:lineRule="auto"/>
              <w:ind w:firstLine="0"/>
              <w:jc w:val="left"/>
              <w:rPr>
                <w:rFonts w:cs="Tahoma"/>
                <w:color w:val="000000" w:themeColor="text1"/>
                <w:sz w:val="20"/>
                <w:szCs w:val="20"/>
              </w:rPr>
            </w:pPr>
            <w:r w:rsidRPr="001473E9">
              <w:rPr>
                <w:rFonts w:cs="Tahoma"/>
                <w:color w:val="000000" w:themeColor="text1"/>
                <w:sz w:val="20"/>
                <w:szCs w:val="20"/>
              </w:rPr>
              <w:t>Zapewnienie odpowiednich warunków funkcjonowania publicznego tran</w:t>
            </w:r>
            <w:r w:rsidRPr="001473E9">
              <w:rPr>
                <w:rFonts w:cs="Tahoma"/>
                <w:color w:val="000000" w:themeColor="text1"/>
                <w:sz w:val="20"/>
                <w:szCs w:val="20"/>
              </w:rPr>
              <w:t>s</w:t>
            </w:r>
            <w:r w:rsidRPr="001473E9">
              <w:rPr>
                <w:rFonts w:cs="Tahoma"/>
                <w:color w:val="000000" w:themeColor="text1"/>
                <w:sz w:val="20"/>
                <w:szCs w:val="20"/>
              </w:rPr>
              <w:t>portu zbiorowego, w szczególności w zakresie:</w:t>
            </w:r>
          </w:p>
          <w:p w:rsidR="00104A1C" w:rsidRPr="001473E9" w:rsidRDefault="00104A1C" w:rsidP="000534BE">
            <w:pPr>
              <w:numPr>
                <w:ilvl w:val="0"/>
                <w:numId w:val="16"/>
              </w:numPr>
              <w:spacing w:before="80" w:after="60" w:line="288" w:lineRule="auto"/>
              <w:ind w:left="227" w:hanging="227"/>
              <w:jc w:val="left"/>
              <w:rPr>
                <w:rFonts w:cs="Tahoma"/>
                <w:color w:val="000000" w:themeColor="text1"/>
                <w:sz w:val="20"/>
                <w:szCs w:val="20"/>
              </w:rPr>
            </w:pPr>
            <w:r w:rsidRPr="001473E9">
              <w:rPr>
                <w:rFonts w:cs="Tahoma"/>
                <w:color w:val="000000" w:themeColor="text1"/>
                <w:sz w:val="20"/>
                <w:szCs w:val="20"/>
              </w:rPr>
              <w:t>standardów dotyczących przystanków komunikacyjnych oraz dworców</w:t>
            </w:r>
          </w:p>
          <w:p w:rsidR="00104A1C" w:rsidRPr="001473E9" w:rsidRDefault="00104A1C" w:rsidP="000534BE">
            <w:pPr>
              <w:numPr>
                <w:ilvl w:val="0"/>
                <w:numId w:val="16"/>
              </w:numPr>
              <w:spacing w:before="80" w:after="60" w:line="288" w:lineRule="auto"/>
              <w:ind w:left="227" w:hanging="227"/>
              <w:jc w:val="left"/>
              <w:rPr>
                <w:rFonts w:cs="Tahoma"/>
                <w:color w:val="000000" w:themeColor="text1"/>
                <w:sz w:val="20"/>
                <w:szCs w:val="20"/>
              </w:rPr>
            </w:pPr>
            <w:r w:rsidRPr="001473E9">
              <w:rPr>
                <w:rFonts w:cs="Tahoma"/>
                <w:color w:val="000000" w:themeColor="text1"/>
                <w:sz w:val="20"/>
                <w:szCs w:val="20"/>
              </w:rPr>
              <w:t>korzystania z przystanków komunikacyjnych oraz dworców</w:t>
            </w:r>
          </w:p>
          <w:p w:rsidR="00104A1C" w:rsidRPr="001473E9" w:rsidRDefault="00104A1C" w:rsidP="000534BE">
            <w:pPr>
              <w:numPr>
                <w:ilvl w:val="0"/>
                <w:numId w:val="16"/>
              </w:numPr>
              <w:spacing w:before="80" w:after="60" w:line="288" w:lineRule="auto"/>
              <w:ind w:left="227" w:hanging="227"/>
              <w:jc w:val="left"/>
              <w:rPr>
                <w:rFonts w:cs="Tahoma"/>
                <w:color w:val="000000" w:themeColor="text1"/>
                <w:sz w:val="20"/>
                <w:szCs w:val="20"/>
              </w:rPr>
            </w:pPr>
            <w:r w:rsidRPr="001473E9">
              <w:rPr>
                <w:rFonts w:cs="Tahoma"/>
                <w:color w:val="000000" w:themeColor="text1"/>
                <w:sz w:val="20"/>
                <w:szCs w:val="20"/>
              </w:rPr>
              <w:t>funkcjonowania zintegrowanych węzłów przesiadkowych</w:t>
            </w:r>
          </w:p>
          <w:p w:rsidR="00104A1C" w:rsidRPr="001473E9" w:rsidRDefault="00104A1C" w:rsidP="000534BE">
            <w:pPr>
              <w:numPr>
                <w:ilvl w:val="0"/>
                <w:numId w:val="16"/>
              </w:numPr>
              <w:spacing w:before="80" w:after="60" w:line="288" w:lineRule="auto"/>
              <w:ind w:left="227" w:hanging="227"/>
              <w:jc w:val="left"/>
              <w:rPr>
                <w:rFonts w:cs="Tahoma"/>
                <w:color w:val="000000" w:themeColor="text1"/>
                <w:sz w:val="20"/>
                <w:szCs w:val="20"/>
              </w:rPr>
            </w:pPr>
            <w:r w:rsidRPr="001473E9">
              <w:rPr>
                <w:rFonts w:cs="Tahoma"/>
                <w:color w:val="000000" w:themeColor="text1"/>
                <w:sz w:val="20"/>
                <w:szCs w:val="20"/>
              </w:rPr>
              <w:t>funkcjonowania zintegrowanego systemu taryfowo-biletowego</w:t>
            </w:r>
          </w:p>
          <w:p w:rsidR="00104A1C" w:rsidRPr="001473E9" w:rsidRDefault="00104A1C" w:rsidP="000534BE">
            <w:pPr>
              <w:numPr>
                <w:ilvl w:val="0"/>
                <w:numId w:val="16"/>
              </w:numPr>
              <w:spacing w:before="80" w:after="60" w:line="288" w:lineRule="auto"/>
              <w:ind w:left="227" w:hanging="227"/>
              <w:jc w:val="left"/>
              <w:rPr>
                <w:rFonts w:cs="Tahoma"/>
                <w:color w:val="000000" w:themeColor="text1"/>
                <w:sz w:val="20"/>
                <w:szCs w:val="20"/>
              </w:rPr>
            </w:pPr>
            <w:r w:rsidRPr="001473E9">
              <w:rPr>
                <w:rFonts w:cs="Tahoma"/>
                <w:color w:val="000000" w:themeColor="text1"/>
                <w:sz w:val="20"/>
                <w:szCs w:val="20"/>
              </w:rPr>
              <w:t>systemu informacji dla pasażera</w:t>
            </w:r>
          </w:p>
        </w:tc>
        <w:tc>
          <w:tcPr>
            <w:tcW w:w="2311" w:type="dxa"/>
            <w:vAlign w:val="center"/>
          </w:tcPr>
          <w:p w:rsidR="00104A1C" w:rsidRPr="001473E9" w:rsidRDefault="00104A1C" w:rsidP="00CA01B2">
            <w:pPr>
              <w:spacing w:before="80" w:after="60" w:line="288" w:lineRule="auto"/>
              <w:ind w:firstLine="0"/>
              <w:jc w:val="center"/>
              <w:rPr>
                <w:rFonts w:cs="Tahoma"/>
                <w:b/>
                <w:color w:val="000000" w:themeColor="text1"/>
                <w:sz w:val="20"/>
                <w:szCs w:val="20"/>
              </w:rPr>
            </w:pPr>
            <w:r w:rsidRPr="001473E9">
              <w:rPr>
                <w:rFonts w:cs="Tahoma"/>
                <w:b/>
                <w:color w:val="000000" w:themeColor="text1"/>
                <w:sz w:val="20"/>
                <w:szCs w:val="20"/>
              </w:rPr>
              <w:t>Zarząd Dróg</w:t>
            </w:r>
            <w:r w:rsidRPr="001473E9">
              <w:rPr>
                <w:rFonts w:cs="Tahoma"/>
                <w:b/>
                <w:color w:val="000000" w:themeColor="text1"/>
                <w:sz w:val="20"/>
                <w:szCs w:val="20"/>
              </w:rPr>
              <w:br/>
              <w:t xml:space="preserve">i Utrzymania Miasta </w:t>
            </w:r>
          </w:p>
        </w:tc>
      </w:tr>
      <w:tr w:rsidR="00104A1C" w:rsidRPr="001473E9" w:rsidTr="000534BE">
        <w:trPr>
          <w:cantSplit/>
          <w:jc w:val="center"/>
        </w:trPr>
        <w:tc>
          <w:tcPr>
            <w:tcW w:w="6704" w:type="dxa"/>
            <w:vAlign w:val="center"/>
          </w:tcPr>
          <w:p w:rsidR="00104A1C" w:rsidRPr="001473E9" w:rsidRDefault="00104A1C" w:rsidP="00CA01B2">
            <w:pPr>
              <w:spacing w:before="80" w:after="60" w:line="288" w:lineRule="auto"/>
              <w:ind w:firstLine="0"/>
              <w:jc w:val="left"/>
              <w:rPr>
                <w:rFonts w:cs="Tahoma"/>
                <w:b/>
                <w:color w:val="000000" w:themeColor="text1"/>
                <w:sz w:val="20"/>
                <w:szCs w:val="20"/>
              </w:rPr>
            </w:pPr>
            <w:r w:rsidRPr="001473E9">
              <w:rPr>
                <w:rFonts w:cs="Tahoma"/>
                <w:color w:val="000000" w:themeColor="text1"/>
                <w:sz w:val="20"/>
                <w:szCs w:val="20"/>
              </w:rPr>
              <w:t>Określanie sposobu oznakowania środków transportu wykorzystywanych w przewozach o charakterze użyteczności publicznej</w:t>
            </w:r>
          </w:p>
        </w:tc>
        <w:tc>
          <w:tcPr>
            <w:tcW w:w="2311" w:type="dxa"/>
            <w:vAlign w:val="center"/>
          </w:tcPr>
          <w:p w:rsidR="00104A1C" w:rsidRPr="001473E9" w:rsidRDefault="00104A1C" w:rsidP="00CA01B2">
            <w:pPr>
              <w:spacing w:before="80" w:after="60" w:line="288" w:lineRule="auto"/>
              <w:ind w:firstLine="0"/>
              <w:jc w:val="center"/>
              <w:rPr>
                <w:rFonts w:cs="Tahoma"/>
                <w:b/>
                <w:color w:val="000000" w:themeColor="text1"/>
                <w:sz w:val="20"/>
                <w:szCs w:val="20"/>
              </w:rPr>
            </w:pPr>
            <w:r w:rsidRPr="001473E9">
              <w:rPr>
                <w:rFonts w:cs="Tahoma"/>
                <w:b/>
                <w:color w:val="000000" w:themeColor="text1"/>
                <w:sz w:val="20"/>
                <w:szCs w:val="20"/>
              </w:rPr>
              <w:t>Zarząd Dróg</w:t>
            </w:r>
            <w:r w:rsidRPr="001473E9">
              <w:rPr>
                <w:rFonts w:cs="Tahoma"/>
                <w:b/>
                <w:color w:val="000000" w:themeColor="text1"/>
                <w:sz w:val="20"/>
                <w:szCs w:val="20"/>
              </w:rPr>
              <w:br/>
              <w:t xml:space="preserve">i Utrzymania Miasta </w:t>
            </w:r>
          </w:p>
        </w:tc>
      </w:tr>
      <w:tr w:rsidR="00104A1C" w:rsidRPr="001473E9" w:rsidTr="000534BE">
        <w:trPr>
          <w:cantSplit/>
          <w:jc w:val="center"/>
        </w:trPr>
        <w:tc>
          <w:tcPr>
            <w:tcW w:w="6704" w:type="dxa"/>
            <w:vAlign w:val="center"/>
          </w:tcPr>
          <w:p w:rsidR="00104A1C" w:rsidRPr="001473E9" w:rsidRDefault="00104A1C" w:rsidP="00CA01B2">
            <w:pPr>
              <w:spacing w:before="80" w:after="60" w:line="288" w:lineRule="auto"/>
              <w:ind w:firstLine="0"/>
              <w:jc w:val="left"/>
              <w:rPr>
                <w:rFonts w:cs="Tahoma"/>
                <w:b/>
                <w:color w:val="000000" w:themeColor="text1"/>
                <w:sz w:val="20"/>
                <w:szCs w:val="20"/>
              </w:rPr>
            </w:pPr>
            <w:r w:rsidRPr="001473E9">
              <w:rPr>
                <w:rFonts w:cs="Tahoma"/>
                <w:color w:val="000000" w:themeColor="text1"/>
                <w:sz w:val="20"/>
                <w:szCs w:val="20"/>
              </w:rPr>
              <w:t>Ustalanie stawek opłat za korzystanie przez operatorów i przewoźników z przystanków komunikacyjnych i dworców, których właścicielem albo zarządzającym nie jest jednostka samorządu terytorialnego, zlokalizow</w:t>
            </w:r>
            <w:r w:rsidRPr="001473E9">
              <w:rPr>
                <w:rFonts w:cs="Tahoma"/>
                <w:color w:val="000000" w:themeColor="text1"/>
                <w:sz w:val="20"/>
                <w:szCs w:val="20"/>
              </w:rPr>
              <w:t>a</w:t>
            </w:r>
            <w:r w:rsidRPr="001473E9">
              <w:rPr>
                <w:rFonts w:cs="Tahoma"/>
                <w:color w:val="000000" w:themeColor="text1"/>
                <w:sz w:val="20"/>
                <w:szCs w:val="20"/>
              </w:rPr>
              <w:t>nych na liniach komunikacyjnych na obszarze właściwości organizatora</w:t>
            </w:r>
          </w:p>
        </w:tc>
        <w:tc>
          <w:tcPr>
            <w:tcW w:w="2311" w:type="dxa"/>
            <w:vAlign w:val="center"/>
          </w:tcPr>
          <w:p w:rsidR="00104A1C" w:rsidRPr="001473E9" w:rsidRDefault="00104A1C" w:rsidP="00CA01B2">
            <w:pPr>
              <w:spacing w:before="80" w:after="60" w:line="288" w:lineRule="auto"/>
              <w:ind w:firstLine="0"/>
              <w:jc w:val="center"/>
              <w:rPr>
                <w:rFonts w:cs="Tahoma"/>
                <w:b/>
                <w:color w:val="000000" w:themeColor="text1"/>
                <w:sz w:val="20"/>
                <w:szCs w:val="20"/>
              </w:rPr>
            </w:pPr>
            <w:r w:rsidRPr="001473E9">
              <w:rPr>
                <w:rFonts w:cs="Tahoma"/>
                <w:b/>
                <w:color w:val="000000" w:themeColor="text1"/>
                <w:sz w:val="20"/>
                <w:szCs w:val="20"/>
              </w:rPr>
              <w:t>Zarząd Dróg</w:t>
            </w:r>
            <w:r w:rsidRPr="001473E9">
              <w:rPr>
                <w:rFonts w:cs="Tahoma"/>
                <w:b/>
                <w:color w:val="000000" w:themeColor="text1"/>
                <w:sz w:val="20"/>
                <w:szCs w:val="20"/>
              </w:rPr>
              <w:br/>
              <w:t xml:space="preserve">i Utrzymania Miasta </w:t>
            </w:r>
          </w:p>
        </w:tc>
      </w:tr>
      <w:tr w:rsidR="00104A1C" w:rsidRPr="001473E9" w:rsidTr="000534BE">
        <w:trPr>
          <w:cantSplit/>
          <w:jc w:val="center"/>
        </w:trPr>
        <w:tc>
          <w:tcPr>
            <w:tcW w:w="6704" w:type="dxa"/>
            <w:vAlign w:val="center"/>
          </w:tcPr>
          <w:p w:rsidR="00104A1C" w:rsidRPr="001473E9" w:rsidRDefault="00104A1C" w:rsidP="00CA01B2">
            <w:pPr>
              <w:spacing w:before="80" w:after="60" w:line="288" w:lineRule="auto"/>
              <w:ind w:firstLine="0"/>
              <w:jc w:val="left"/>
              <w:rPr>
                <w:rFonts w:cs="Tahoma"/>
                <w:b/>
                <w:color w:val="000000" w:themeColor="text1"/>
                <w:sz w:val="20"/>
                <w:szCs w:val="20"/>
              </w:rPr>
            </w:pPr>
            <w:r w:rsidRPr="001473E9">
              <w:rPr>
                <w:rFonts w:cs="Tahoma"/>
                <w:color w:val="000000" w:themeColor="text1"/>
                <w:sz w:val="20"/>
                <w:szCs w:val="20"/>
              </w:rPr>
              <w:t>Określanie przystanków komunikacyjnych i dworców, których właścici</w:t>
            </w:r>
            <w:r w:rsidRPr="001473E9">
              <w:rPr>
                <w:rFonts w:cs="Tahoma"/>
                <w:color w:val="000000" w:themeColor="text1"/>
                <w:sz w:val="20"/>
                <w:szCs w:val="20"/>
              </w:rPr>
              <w:t>e</w:t>
            </w:r>
            <w:r w:rsidRPr="001473E9">
              <w:rPr>
                <w:rFonts w:cs="Tahoma"/>
                <w:color w:val="000000" w:themeColor="text1"/>
                <w:sz w:val="20"/>
                <w:szCs w:val="20"/>
              </w:rPr>
              <w:t>lem lub zarządzającym jest jednostka samorządu terytorialnego, ud</w:t>
            </w:r>
            <w:r w:rsidRPr="001473E9">
              <w:rPr>
                <w:rFonts w:cs="Tahoma"/>
                <w:color w:val="000000" w:themeColor="text1"/>
                <w:sz w:val="20"/>
                <w:szCs w:val="20"/>
              </w:rPr>
              <w:t>o</w:t>
            </w:r>
            <w:r w:rsidRPr="001473E9">
              <w:rPr>
                <w:rFonts w:cs="Tahoma"/>
                <w:color w:val="000000" w:themeColor="text1"/>
                <w:sz w:val="20"/>
                <w:szCs w:val="20"/>
              </w:rPr>
              <w:t>stępnionych dla operatorów i przewoźników oraz warunków i zasad k</w:t>
            </w:r>
            <w:r w:rsidRPr="001473E9">
              <w:rPr>
                <w:rFonts w:cs="Tahoma"/>
                <w:color w:val="000000" w:themeColor="text1"/>
                <w:sz w:val="20"/>
                <w:szCs w:val="20"/>
              </w:rPr>
              <w:t>o</w:t>
            </w:r>
            <w:r w:rsidRPr="001473E9">
              <w:rPr>
                <w:rFonts w:cs="Tahoma"/>
                <w:color w:val="000000" w:themeColor="text1"/>
                <w:sz w:val="20"/>
                <w:szCs w:val="20"/>
              </w:rPr>
              <w:t>rzystania z tych obiektów</w:t>
            </w:r>
          </w:p>
        </w:tc>
        <w:tc>
          <w:tcPr>
            <w:tcW w:w="2311" w:type="dxa"/>
            <w:vAlign w:val="center"/>
          </w:tcPr>
          <w:p w:rsidR="00104A1C" w:rsidRPr="001473E9" w:rsidRDefault="00104A1C" w:rsidP="00CA01B2">
            <w:pPr>
              <w:spacing w:before="80" w:after="60" w:line="288" w:lineRule="auto"/>
              <w:ind w:firstLine="0"/>
              <w:jc w:val="center"/>
              <w:rPr>
                <w:rFonts w:cs="Tahoma"/>
                <w:b/>
                <w:color w:val="000000" w:themeColor="text1"/>
                <w:sz w:val="20"/>
                <w:szCs w:val="20"/>
              </w:rPr>
            </w:pPr>
            <w:r w:rsidRPr="001473E9">
              <w:rPr>
                <w:rFonts w:cs="Tahoma"/>
                <w:b/>
                <w:color w:val="000000" w:themeColor="text1"/>
                <w:sz w:val="20"/>
                <w:szCs w:val="20"/>
              </w:rPr>
              <w:t>Zarząd Dróg</w:t>
            </w:r>
            <w:r w:rsidRPr="001473E9">
              <w:rPr>
                <w:rFonts w:cs="Tahoma"/>
                <w:b/>
                <w:color w:val="000000" w:themeColor="text1"/>
                <w:sz w:val="20"/>
                <w:szCs w:val="20"/>
              </w:rPr>
              <w:br/>
              <w:t xml:space="preserve">i Utrzymania Miasta </w:t>
            </w:r>
          </w:p>
        </w:tc>
      </w:tr>
      <w:tr w:rsidR="00104A1C" w:rsidRPr="001473E9" w:rsidTr="000534BE">
        <w:trPr>
          <w:cantSplit/>
          <w:jc w:val="center"/>
        </w:trPr>
        <w:tc>
          <w:tcPr>
            <w:tcW w:w="6704" w:type="dxa"/>
            <w:vAlign w:val="center"/>
          </w:tcPr>
          <w:p w:rsidR="00104A1C" w:rsidRPr="001473E9" w:rsidRDefault="00104A1C" w:rsidP="00CA01B2">
            <w:pPr>
              <w:spacing w:before="80" w:after="60" w:line="288" w:lineRule="auto"/>
              <w:ind w:firstLine="0"/>
              <w:jc w:val="left"/>
              <w:rPr>
                <w:rFonts w:cs="Tahoma"/>
                <w:color w:val="000000" w:themeColor="text1"/>
                <w:sz w:val="20"/>
                <w:szCs w:val="20"/>
              </w:rPr>
            </w:pPr>
            <w:bookmarkStart w:id="134" w:name="_Toc294769263"/>
            <w:r w:rsidRPr="001473E9">
              <w:rPr>
                <w:rFonts w:cs="Tahoma"/>
                <w:color w:val="000000" w:themeColor="text1"/>
                <w:sz w:val="20"/>
                <w:szCs w:val="20"/>
              </w:rPr>
              <w:t>Przygotowanie i przeprowadzenie postępowania prowadzącego do zawa</w:t>
            </w:r>
            <w:r w:rsidRPr="001473E9">
              <w:rPr>
                <w:rFonts w:cs="Tahoma"/>
                <w:color w:val="000000" w:themeColor="text1"/>
                <w:sz w:val="20"/>
                <w:szCs w:val="20"/>
              </w:rPr>
              <w:t>r</w:t>
            </w:r>
            <w:r w:rsidRPr="001473E9">
              <w:rPr>
                <w:rFonts w:cs="Tahoma"/>
                <w:color w:val="000000" w:themeColor="text1"/>
                <w:sz w:val="20"/>
                <w:szCs w:val="20"/>
              </w:rPr>
              <w:t>cia umowy o świadczenie usług w zakresie publicznego transportu zbi</w:t>
            </w:r>
            <w:r w:rsidRPr="001473E9">
              <w:rPr>
                <w:rFonts w:cs="Tahoma"/>
                <w:color w:val="000000" w:themeColor="text1"/>
                <w:sz w:val="20"/>
                <w:szCs w:val="20"/>
              </w:rPr>
              <w:t>o</w:t>
            </w:r>
            <w:r w:rsidRPr="001473E9">
              <w:rPr>
                <w:rFonts w:cs="Tahoma"/>
                <w:color w:val="000000" w:themeColor="text1"/>
                <w:sz w:val="20"/>
                <w:szCs w:val="20"/>
              </w:rPr>
              <w:t>rowego</w:t>
            </w:r>
            <w:bookmarkEnd w:id="134"/>
          </w:p>
        </w:tc>
        <w:tc>
          <w:tcPr>
            <w:tcW w:w="2311" w:type="dxa"/>
            <w:vAlign w:val="center"/>
          </w:tcPr>
          <w:p w:rsidR="00104A1C" w:rsidRPr="001473E9" w:rsidRDefault="00104A1C" w:rsidP="00CA01B2">
            <w:pPr>
              <w:spacing w:before="80" w:after="60" w:line="288" w:lineRule="auto"/>
              <w:ind w:firstLine="0"/>
              <w:jc w:val="center"/>
              <w:rPr>
                <w:rFonts w:cs="Tahoma"/>
                <w:b/>
                <w:color w:val="000000" w:themeColor="text1"/>
                <w:sz w:val="20"/>
                <w:szCs w:val="20"/>
              </w:rPr>
            </w:pPr>
            <w:r w:rsidRPr="001473E9">
              <w:rPr>
                <w:rFonts w:cs="Tahoma"/>
                <w:b/>
                <w:color w:val="000000" w:themeColor="text1"/>
                <w:sz w:val="20"/>
                <w:szCs w:val="20"/>
              </w:rPr>
              <w:t>Zarząd Dróg</w:t>
            </w:r>
            <w:r w:rsidRPr="001473E9">
              <w:rPr>
                <w:rFonts w:cs="Tahoma"/>
                <w:b/>
                <w:color w:val="000000" w:themeColor="text1"/>
                <w:sz w:val="20"/>
                <w:szCs w:val="20"/>
              </w:rPr>
              <w:br/>
              <w:t>i Utrzymania Miasta (</w:t>
            </w:r>
            <w:proofErr w:type="spellStart"/>
            <w:r w:rsidRPr="001473E9">
              <w:rPr>
                <w:rFonts w:cs="Tahoma"/>
                <w:b/>
                <w:color w:val="000000" w:themeColor="text1"/>
                <w:sz w:val="20"/>
                <w:szCs w:val="20"/>
              </w:rPr>
              <w:t>ZDiUM</w:t>
            </w:r>
            <w:proofErr w:type="spellEnd"/>
            <w:r w:rsidRPr="001473E9">
              <w:rPr>
                <w:rFonts w:cs="Tahoma"/>
                <w:b/>
                <w:color w:val="000000" w:themeColor="text1"/>
                <w:sz w:val="20"/>
                <w:szCs w:val="20"/>
              </w:rPr>
              <w:t>)</w:t>
            </w:r>
          </w:p>
        </w:tc>
      </w:tr>
      <w:tr w:rsidR="00104A1C" w:rsidRPr="001473E9" w:rsidTr="000534BE">
        <w:trPr>
          <w:cantSplit/>
          <w:jc w:val="center"/>
        </w:trPr>
        <w:tc>
          <w:tcPr>
            <w:tcW w:w="6704" w:type="dxa"/>
            <w:vAlign w:val="center"/>
          </w:tcPr>
          <w:p w:rsidR="00104A1C" w:rsidRPr="001473E9" w:rsidRDefault="00104A1C" w:rsidP="00CA01B2">
            <w:pPr>
              <w:spacing w:before="80" w:after="60" w:line="288" w:lineRule="auto"/>
              <w:ind w:firstLine="0"/>
              <w:jc w:val="left"/>
              <w:rPr>
                <w:rFonts w:cs="Tahoma"/>
                <w:color w:val="000000" w:themeColor="text1"/>
                <w:sz w:val="20"/>
                <w:szCs w:val="20"/>
              </w:rPr>
            </w:pPr>
            <w:bookmarkStart w:id="135" w:name="_Toc294769264"/>
            <w:r w:rsidRPr="001473E9">
              <w:rPr>
                <w:rFonts w:cs="Tahoma"/>
                <w:color w:val="000000" w:themeColor="text1"/>
                <w:sz w:val="20"/>
                <w:szCs w:val="20"/>
              </w:rPr>
              <w:t>Zawieranie umowy o świadczenie usług w zakresie publicznego transpo</w:t>
            </w:r>
            <w:r w:rsidRPr="001473E9">
              <w:rPr>
                <w:rFonts w:cs="Tahoma"/>
                <w:color w:val="000000" w:themeColor="text1"/>
                <w:sz w:val="20"/>
                <w:szCs w:val="20"/>
              </w:rPr>
              <w:t>r</w:t>
            </w:r>
            <w:r w:rsidRPr="001473E9">
              <w:rPr>
                <w:rFonts w:cs="Tahoma"/>
                <w:color w:val="000000" w:themeColor="text1"/>
                <w:sz w:val="20"/>
                <w:szCs w:val="20"/>
              </w:rPr>
              <w:t>tu zbiorowego</w:t>
            </w:r>
            <w:bookmarkEnd w:id="135"/>
          </w:p>
        </w:tc>
        <w:tc>
          <w:tcPr>
            <w:tcW w:w="2311" w:type="dxa"/>
            <w:vAlign w:val="center"/>
          </w:tcPr>
          <w:p w:rsidR="00104A1C" w:rsidRPr="001473E9" w:rsidRDefault="00104A1C" w:rsidP="00CA01B2">
            <w:pPr>
              <w:spacing w:before="80" w:after="60" w:line="288" w:lineRule="auto"/>
              <w:ind w:firstLine="0"/>
              <w:jc w:val="center"/>
              <w:rPr>
                <w:rFonts w:cs="Tahoma"/>
                <w:b/>
                <w:color w:val="000000" w:themeColor="text1"/>
                <w:sz w:val="20"/>
                <w:szCs w:val="20"/>
              </w:rPr>
            </w:pPr>
            <w:r w:rsidRPr="001473E9">
              <w:rPr>
                <w:rFonts w:cs="Tahoma"/>
                <w:b/>
                <w:color w:val="000000" w:themeColor="text1"/>
                <w:sz w:val="20"/>
                <w:szCs w:val="20"/>
              </w:rPr>
              <w:t>Zarząd Dróg</w:t>
            </w:r>
            <w:r w:rsidRPr="001473E9">
              <w:rPr>
                <w:rFonts w:cs="Tahoma"/>
                <w:b/>
                <w:color w:val="000000" w:themeColor="text1"/>
                <w:sz w:val="20"/>
                <w:szCs w:val="20"/>
              </w:rPr>
              <w:br/>
              <w:t xml:space="preserve">i Utrzymania Miasta </w:t>
            </w:r>
          </w:p>
        </w:tc>
      </w:tr>
      <w:tr w:rsidR="00104A1C" w:rsidRPr="001473E9" w:rsidTr="000534BE">
        <w:trPr>
          <w:cantSplit/>
          <w:jc w:val="center"/>
        </w:trPr>
        <w:tc>
          <w:tcPr>
            <w:tcW w:w="6704" w:type="dxa"/>
            <w:vAlign w:val="center"/>
          </w:tcPr>
          <w:p w:rsidR="00104A1C" w:rsidRPr="001473E9" w:rsidRDefault="00104A1C" w:rsidP="00CA01B2">
            <w:pPr>
              <w:spacing w:before="80" w:after="60" w:line="288" w:lineRule="auto"/>
              <w:ind w:firstLine="0"/>
              <w:jc w:val="left"/>
              <w:rPr>
                <w:rFonts w:cs="Tahoma"/>
                <w:color w:val="000000" w:themeColor="text1"/>
                <w:sz w:val="20"/>
                <w:szCs w:val="20"/>
              </w:rPr>
            </w:pPr>
            <w:bookmarkStart w:id="136" w:name="_Toc294769265"/>
            <w:r w:rsidRPr="001473E9">
              <w:rPr>
                <w:rFonts w:cs="Tahoma"/>
                <w:color w:val="000000" w:themeColor="text1"/>
                <w:sz w:val="20"/>
                <w:szCs w:val="20"/>
              </w:rPr>
              <w:t xml:space="preserve">Ustalanie opłat za przewóz oraz innych opłat, o których mowa w ustawie z dnia 15 listopada 1984 r. – Prawo przewozowe (Dz. U. z 2000 r. Nr 50, poz. 601, z </w:t>
            </w:r>
            <w:proofErr w:type="spellStart"/>
            <w:r w:rsidRPr="001473E9">
              <w:rPr>
                <w:rFonts w:cs="Tahoma"/>
                <w:color w:val="000000" w:themeColor="text1"/>
                <w:sz w:val="20"/>
                <w:szCs w:val="20"/>
              </w:rPr>
              <w:t>późn</w:t>
            </w:r>
            <w:proofErr w:type="spellEnd"/>
            <w:r w:rsidRPr="001473E9">
              <w:rPr>
                <w:rFonts w:cs="Tahoma"/>
                <w:color w:val="000000" w:themeColor="text1"/>
                <w:sz w:val="20"/>
                <w:szCs w:val="20"/>
              </w:rPr>
              <w:t>. zm.), za usługę świadczoną przez operatorów w zakr</w:t>
            </w:r>
            <w:r w:rsidRPr="001473E9">
              <w:rPr>
                <w:rFonts w:cs="Tahoma"/>
                <w:color w:val="000000" w:themeColor="text1"/>
                <w:sz w:val="20"/>
                <w:szCs w:val="20"/>
              </w:rPr>
              <w:t>e</w:t>
            </w:r>
            <w:r w:rsidRPr="001473E9">
              <w:rPr>
                <w:rFonts w:cs="Tahoma"/>
                <w:color w:val="000000" w:themeColor="text1"/>
                <w:sz w:val="20"/>
                <w:szCs w:val="20"/>
              </w:rPr>
              <w:t>sie publicznego transportu zbiorowego</w:t>
            </w:r>
            <w:bookmarkEnd w:id="136"/>
          </w:p>
        </w:tc>
        <w:tc>
          <w:tcPr>
            <w:tcW w:w="2311" w:type="dxa"/>
            <w:vAlign w:val="center"/>
          </w:tcPr>
          <w:p w:rsidR="00104A1C" w:rsidRPr="001473E9" w:rsidRDefault="00DF2B55" w:rsidP="00CA01B2">
            <w:pPr>
              <w:spacing w:before="80" w:after="60" w:line="288" w:lineRule="auto"/>
              <w:ind w:firstLine="0"/>
              <w:jc w:val="center"/>
              <w:rPr>
                <w:rFonts w:cs="Tahoma"/>
                <w:b/>
                <w:color w:val="000000" w:themeColor="text1"/>
                <w:sz w:val="20"/>
                <w:szCs w:val="20"/>
              </w:rPr>
            </w:pPr>
            <w:r>
              <w:rPr>
                <w:rFonts w:cs="Tahoma"/>
                <w:b/>
                <w:color w:val="000000" w:themeColor="text1"/>
                <w:sz w:val="20"/>
                <w:szCs w:val="20"/>
              </w:rPr>
              <w:t>Prezydent Miasta</w:t>
            </w:r>
          </w:p>
        </w:tc>
      </w:tr>
      <w:tr w:rsidR="00104A1C" w:rsidRPr="001473E9" w:rsidTr="000534BE">
        <w:trPr>
          <w:cantSplit/>
          <w:jc w:val="center"/>
        </w:trPr>
        <w:tc>
          <w:tcPr>
            <w:tcW w:w="6704" w:type="dxa"/>
            <w:vAlign w:val="center"/>
          </w:tcPr>
          <w:p w:rsidR="00104A1C" w:rsidRPr="001473E9" w:rsidRDefault="00104A1C" w:rsidP="00CA01B2">
            <w:pPr>
              <w:spacing w:before="80" w:after="60" w:line="288" w:lineRule="auto"/>
              <w:ind w:firstLine="0"/>
              <w:jc w:val="left"/>
              <w:rPr>
                <w:rFonts w:cs="Tahoma"/>
                <w:color w:val="000000" w:themeColor="text1"/>
                <w:sz w:val="20"/>
                <w:szCs w:val="20"/>
              </w:rPr>
            </w:pPr>
            <w:bookmarkStart w:id="137" w:name="_Toc294769266"/>
            <w:r w:rsidRPr="001473E9">
              <w:rPr>
                <w:rFonts w:cs="Tahoma"/>
                <w:color w:val="000000" w:themeColor="text1"/>
                <w:sz w:val="20"/>
                <w:szCs w:val="20"/>
              </w:rPr>
              <w:lastRenderedPageBreak/>
              <w:t>Ustalanie sposobu dystrybucji biletów za usługę świadczoną przez oper</w:t>
            </w:r>
            <w:r w:rsidRPr="001473E9">
              <w:rPr>
                <w:rFonts w:cs="Tahoma"/>
                <w:color w:val="000000" w:themeColor="text1"/>
                <w:sz w:val="20"/>
                <w:szCs w:val="20"/>
              </w:rPr>
              <w:t>a</w:t>
            </w:r>
            <w:r w:rsidRPr="001473E9">
              <w:rPr>
                <w:rFonts w:cs="Tahoma"/>
                <w:color w:val="000000" w:themeColor="text1"/>
                <w:sz w:val="20"/>
                <w:szCs w:val="20"/>
              </w:rPr>
              <w:t>torów w zakresie publicznego transportu zbiorowego</w:t>
            </w:r>
            <w:bookmarkEnd w:id="137"/>
          </w:p>
        </w:tc>
        <w:tc>
          <w:tcPr>
            <w:tcW w:w="2311" w:type="dxa"/>
            <w:vAlign w:val="center"/>
          </w:tcPr>
          <w:p w:rsidR="00104A1C" w:rsidRPr="001473E9" w:rsidRDefault="00104A1C" w:rsidP="00CA01B2">
            <w:pPr>
              <w:spacing w:before="80" w:after="60" w:line="288" w:lineRule="auto"/>
              <w:ind w:firstLine="0"/>
              <w:jc w:val="center"/>
              <w:rPr>
                <w:rFonts w:cs="Tahoma"/>
                <w:b/>
                <w:color w:val="000000" w:themeColor="text1"/>
                <w:sz w:val="20"/>
                <w:szCs w:val="20"/>
              </w:rPr>
            </w:pPr>
            <w:r w:rsidRPr="001473E9">
              <w:rPr>
                <w:rFonts w:cs="Tahoma"/>
                <w:b/>
                <w:color w:val="000000" w:themeColor="text1"/>
                <w:sz w:val="20"/>
                <w:szCs w:val="20"/>
              </w:rPr>
              <w:t xml:space="preserve">MZK </w:t>
            </w:r>
          </w:p>
        </w:tc>
      </w:tr>
      <w:tr w:rsidR="00104A1C" w:rsidRPr="001473E9" w:rsidTr="000534BE">
        <w:trPr>
          <w:cantSplit/>
          <w:jc w:val="center"/>
        </w:trPr>
        <w:tc>
          <w:tcPr>
            <w:tcW w:w="6704" w:type="dxa"/>
            <w:vAlign w:val="center"/>
          </w:tcPr>
          <w:p w:rsidR="00104A1C" w:rsidRPr="001473E9" w:rsidRDefault="00104A1C" w:rsidP="00CA01B2">
            <w:pPr>
              <w:spacing w:before="80" w:after="60" w:line="288" w:lineRule="auto"/>
              <w:ind w:firstLine="0"/>
              <w:jc w:val="left"/>
              <w:rPr>
                <w:rFonts w:cs="Tahoma"/>
                <w:color w:val="000000" w:themeColor="text1"/>
                <w:sz w:val="20"/>
                <w:szCs w:val="20"/>
              </w:rPr>
            </w:pPr>
            <w:bookmarkStart w:id="138" w:name="_Toc294769267"/>
            <w:r w:rsidRPr="001473E9">
              <w:rPr>
                <w:rFonts w:cs="Tahoma"/>
                <w:color w:val="000000" w:themeColor="text1"/>
                <w:sz w:val="20"/>
                <w:szCs w:val="20"/>
              </w:rPr>
              <w:t>Wykonywanie zadań, o których mowa w art. 7 ust. 2 rozporządzenia (WE) nr 1370/2007</w:t>
            </w:r>
            <w:bookmarkEnd w:id="138"/>
          </w:p>
        </w:tc>
        <w:tc>
          <w:tcPr>
            <w:tcW w:w="2311" w:type="dxa"/>
            <w:vAlign w:val="center"/>
          </w:tcPr>
          <w:p w:rsidR="00104A1C" w:rsidRPr="001473E9" w:rsidRDefault="00104A1C" w:rsidP="00CA01B2">
            <w:pPr>
              <w:spacing w:before="80" w:after="60" w:line="288" w:lineRule="auto"/>
              <w:ind w:firstLine="0"/>
              <w:jc w:val="center"/>
              <w:rPr>
                <w:rFonts w:cs="Tahoma"/>
                <w:b/>
                <w:color w:val="000000" w:themeColor="text1"/>
                <w:sz w:val="20"/>
                <w:szCs w:val="20"/>
              </w:rPr>
            </w:pPr>
            <w:r w:rsidRPr="001473E9">
              <w:rPr>
                <w:rFonts w:cs="Tahoma"/>
                <w:b/>
                <w:color w:val="000000" w:themeColor="text1"/>
                <w:sz w:val="20"/>
                <w:szCs w:val="20"/>
              </w:rPr>
              <w:t>Urząd Miasta</w:t>
            </w:r>
          </w:p>
        </w:tc>
      </w:tr>
    </w:tbl>
    <w:p w:rsidR="00104A1C" w:rsidRPr="001473E9" w:rsidRDefault="00104A1C" w:rsidP="00104A1C">
      <w:pPr>
        <w:autoSpaceDE w:val="0"/>
        <w:autoSpaceDN w:val="0"/>
        <w:adjustRightInd w:val="0"/>
        <w:spacing w:before="120" w:after="240"/>
        <w:ind w:firstLine="0"/>
        <w:jc w:val="left"/>
        <w:rPr>
          <w:rFonts w:cs="Tahoma"/>
          <w:color w:val="000000" w:themeColor="text1"/>
        </w:rPr>
      </w:pPr>
      <w:r w:rsidRPr="001473E9">
        <w:rPr>
          <w:rFonts w:cs="Tahoma"/>
          <w:color w:val="000000" w:themeColor="text1"/>
          <w:sz w:val="20"/>
          <w:szCs w:val="20"/>
        </w:rPr>
        <w:t>Źródło: opracowanie własne.</w:t>
      </w:r>
    </w:p>
    <w:p w:rsidR="00104A1C" w:rsidRPr="001473E9" w:rsidRDefault="00104A1C" w:rsidP="00104A1C">
      <w:pPr>
        <w:rPr>
          <w:rFonts w:cs="Tahoma"/>
          <w:color w:val="000000" w:themeColor="text1"/>
        </w:rPr>
      </w:pPr>
      <w:r w:rsidRPr="001473E9">
        <w:rPr>
          <w:rFonts w:cs="Tahoma"/>
          <w:color w:val="000000" w:themeColor="text1"/>
        </w:rPr>
        <w:t xml:space="preserve">Większość funkcji organizatorskich, wymienionych w ustawie z dnia 16 grudnia 2010 r. o publicznym transporcie zbiorowym, formalnie przypisana jest </w:t>
      </w:r>
      <w:proofErr w:type="spellStart"/>
      <w:r w:rsidRPr="001473E9">
        <w:rPr>
          <w:rFonts w:cs="Tahoma"/>
          <w:color w:val="000000" w:themeColor="text1"/>
        </w:rPr>
        <w:t>ZDiUM</w:t>
      </w:r>
      <w:proofErr w:type="spellEnd"/>
      <w:r w:rsidRPr="001473E9">
        <w:rPr>
          <w:rFonts w:cs="Tahoma"/>
          <w:color w:val="000000" w:themeColor="text1"/>
        </w:rPr>
        <w:t xml:space="preserve"> w Tomaszowie Maz</w:t>
      </w:r>
      <w:r w:rsidRPr="001473E9">
        <w:rPr>
          <w:rFonts w:cs="Tahoma"/>
          <w:color w:val="000000" w:themeColor="text1"/>
        </w:rPr>
        <w:t>o</w:t>
      </w:r>
      <w:r w:rsidRPr="001473E9">
        <w:rPr>
          <w:rFonts w:cs="Tahoma"/>
          <w:color w:val="000000" w:themeColor="text1"/>
        </w:rPr>
        <w:t>wieckim. Takie rozwiązanie można uznać za właściwe, pod warunkiem stworzenia w ramach tej jednostki odrębnego wydziału o dużym stopniu samodzielności decyzyjnej i wyposażeniu w odpowiednie instrumenty zarządzania oraz kadry. Głównym celem organizatora transportu publicznego powinna być integracja publicznego transportu zbiorowego w zakresie standar</w:t>
      </w:r>
      <w:r w:rsidRPr="001473E9">
        <w:rPr>
          <w:rFonts w:cs="Tahoma"/>
          <w:color w:val="000000" w:themeColor="text1"/>
        </w:rPr>
        <w:t>y</w:t>
      </w:r>
      <w:r w:rsidRPr="001473E9">
        <w:rPr>
          <w:rFonts w:cs="Tahoma"/>
          <w:color w:val="000000" w:themeColor="text1"/>
        </w:rPr>
        <w:t>zacji oferty przewozowej oraz integracji rozkładów jazdy.</w:t>
      </w:r>
    </w:p>
    <w:p w:rsidR="00104A1C" w:rsidRPr="001473E9" w:rsidRDefault="00104A1C" w:rsidP="00104A1C">
      <w:pPr>
        <w:rPr>
          <w:rFonts w:cs="Tahoma"/>
          <w:color w:val="000000" w:themeColor="text1"/>
        </w:rPr>
      </w:pPr>
      <w:r w:rsidRPr="001473E9">
        <w:rPr>
          <w:rFonts w:cs="Tahoma"/>
          <w:color w:val="000000" w:themeColor="text1"/>
        </w:rPr>
        <w:t>Form</w:t>
      </w:r>
      <w:r w:rsidR="00DF2B55">
        <w:rPr>
          <w:rFonts w:cs="Tahoma"/>
          <w:color w:val="000000" w:themeColor="text1"/>
        </w:rPr>
        <w:t>a</w:t>
      </w:r>
      <w:r w:rsidRPr="001473E9">
        <w:rPr>
          <w:rFonts w:cs="Tahoma"/>
          <w:color w:val="000000" w:themeColor="text1"/>
        </w:rPr>
        <w:t xml:space="preserve"> rozliczania pomiędzy organizatorem i operatorem jest przyznawana rekompe</w:t>
      </w:r>
      <w:r w:rsidRPr="001473E9">
        <w:rPr>
          <w:rFonts w:cs="Tahoma"/>
          <w:color w:val="000000" w:themeColor="text1"/>
        </w:rPr>
        <w:t>n</w:t>
      </w:r>
      <w:r w:rsidRPr="001473E9">
        <w:rPr>
          <w:rFonts w:cs="Tahoma"/>
          <w:color w:val="000000" w:themeColor="text1"/>
        </w:rPr>
        <w:t xml:space="preserve">sata, naliczana zgodnie z wymogami załącznika do Rozporządzenia </w:t>
      </w:r>
      <w:r w:rsidR="00DF2B55">
        <w:rPr>
          <w:rFonts w:cs="Tahoma"/>
          <w:color w:val="000000" w:themeColor="text1"/>
        </w:rPr>
        <w:t xml:space="preserve">(WE) </w:t>
      </w:r>
      <w:r w:rsidRPr="001473E9">
        <w:rPr>
          <w:rFonts w:cs="Tahoma"/>
          <w:color w:val="000000" w:themeColor="text1"/>
        </w:rPr>
        <w:t xml:space="preserve">1370/2007, której wysokość zależna jest od wielkości zrealizowanej pracy </w:t>
      </w:r>
      <w:r w:rsidR="00DF2B55">
        <w:rPr>
          <w:rFonts w:cs="Tahoma"/>
          <w:color w:val="000000" w:themeColor="text1"/>
        </w:rPr>
        <w:t>eksploatacyjnej</w:t>
      </w:r>
      <w:r w:rsidRPr="001473E9">
        <w:rPr>
          <w:rFonts w:cs="Tahoma"/>
          <w:color w:val="000000" w:themeColor="text1"/>
        </w:rPr>
        <w:t>.</w:t>
      </w:r>
    </w:p>
    <w:p w:rsidR="00104A1C" w:rsidRPr="001473E9" w:rsidRDefault="00104A1C" w:rsidP="00104A1C">
      <w:pPr>
        <w:pStyle w:val="Nagwek2"/>
        <w:tabs>
          <w:tab w:val="num" w:pos="539"/>
        </w:tabs>
        <w:spacing w:before="120"/>
        <w:ind w:left="567"/>
        <w:jc w:val="center"/>
        <w:rPr>
          <w:rFonts w:cs="Tahoma"/>
          <w:color w:val="000000" w:themeColor="text1"/>
        </w:rPr>
      </w:pPr>
      <w:bookmarkStart w:id="139" w:name="_Toc48862747"/>
      <w:r w:rsidRPr="001473E9">
        <w:rPr>
          <w:rFonts w:cs="Tahoma"/>
          <w:color w:val="000000" w:themeColor="text1"/>
        </w:rPr>
        <w:t>Integracja usług publicznego transportu zbiorowego</w:t>
      </w:r>
      <w:bookmarkEnd w:id="139"/>
    </w:p>
    <w:p w:rsidR="00104A1C" w:rsidRPr="001473E9" w:rsidRDefault="00104A1C" w:rsidP="00104A1C">
      <w:pPr>
        <w:rPr>
          <w:rFonts w:cs="Tahoma"/>
          <w:color w:val="000000" w:themeColor="text1"/>
          <w:szCs w:val="22"/>
        </w:rPr>
      </w:pPr>
      <w:r w:rsidRPr="001473E9">
        <w:rPr>
          <w:rFonts w:cs="Tahoma"/>
          <w:color w:val="000000" w:themeColor="text1"/>
          <w:szCs w:val="22"/>
        </w:rPr>
        <w:t>Integracja transportu publicznego w przewozach pasażerskich, w tym użyteczności p</w:t>
      </w:r>
      <w:r w:rsidRPr="001473E9">
        <w:rPr>
          <w:rFonts w:cs="Tahoma"/>
          <w:color w:val="000000" w:themeColor="text1"/>
          <w:szCs w:val="22"/>
        </w:rPr>
        <w:t>u</w:t>
      </w:r>
      <w:r w:rsidRPr="001473E9">
        <w:rPr>
          <w:rFonts w:cs="Tahoma"/>
          <w:color w:val="000000" w:themeColor="text1"/>
          <w:szCs w:val="22"/>
        </w:rPr>
        <w:t>blicznej, może dotyczyć:</w:t>
      </w:r>
    </w:p>
    <w:p w:rsidR="00104A1C" w:rsidRPr="001473E9" w:rsidRDefault="00104A1C" w:rsidP="00F16C57">
      <w:pPr>
        <w:numPr>
          <w:ilvl w:val="0"/>
          <w:numId w:val="44"/>
        </w:numPr>
        <w:ind w:left="357" w:hanging="357"/>
        <w:rPr>
          <w:rFonts w:cs="Tahoma"/>
          <w:color w:val="000000" w:themeColor="text1"/>
        </w:rPr>
      </w:pPr>
      <w:r w:rsidRPr="001473E9">
        <w:rPr>
          <w:rFonts w:cs="Tahoma"/>
          <w:color w:val="000000" w:themeColor="text1"/>
        </w:rPr>
        <w:t>wspólnego zamieszczania informacji o funkcjonowaniu różnych rodzajów transportu p</w:t>
      </w:r>
      <w:r w:rsidRPr="001473E9">
        <w:rPr>
          <w:rFonts w:cs="Tahoma"/>
          <w:color w:val="000000" w:themeColor="text1"/>
        </w:rPr>
        <w:t>u</w:t>
      </w:r>
      <w:r w:rsidRPr="001473E9">
        <w:rPr>
          <w:rFonts w:cs="Tahoma"/>
          <w:color w:val="000000" w:themeColor="text1"/>
        </w:rPr>
        <w:t>blicznego, szczególnie w lokalnym węźle integracyjnym i na przystankach integracyjnych;</w:t>
      </w:r>
    </w:p>
    <w:p w:rsidR="00104A1C" w:rsidRPr="001473E9" w:rsidRDefault="00104A1C" w:rsidP="00F16C57">
      <w:pPr>
        <w:numPr>
          <w:ilvl w:val="0"/>
          <w:numId w:val="44"/>
        </w:numPr>
        <w:ind w:left="357" w:hanging="357"/>
        <w:rPr>
          <w:rFonts w:cs="Tahoma"/>
          <w:color w:val="000000" w:themeColor="text1"/>
        </w:rPr>
      </w:pPr>
      <w:r w:rsidRPr="001473E9">
        <w:rPr>
          <w:rFonts w:cs="Tahoma"/>
          <w:color w:val="000000" w:themeColor="text1"/>
        </w:rPr>
        <w:t>internetowej wyszukiwarki połączeń, obejmującej wszystkie usługi transportu zbiorowego na obszarze miasta i przynajmniej w części regionu;</w:t>
      </w:r>
    </w:p>
    <w:p w:rsidR="00104A1C" w:rsidRPr="001473E9" w:rsidRDefault="00104A1C" w:rsidP="00F16C57">
      <w:pPr>
        <w:numPr>
          <w:ilvl w:val="0"/>
          <w:numId w:val="44"/>
        </w:numPr>
        <w:ind w:left="357" w:hanging="357"/>
        <w:rPr>
          <w:rFonts w:cs="Tahoma"/>
          <w:color w:val="000000" w:themeColor="text1"/>
        </w:rPr>
      </w:pPr>
      <w:r w:rsidRPr="001473E9">
        <w:rPr>
          <w:rFonts w:cs="Tahoma"/>
          <w:color w:val="000000" w:themeColor="text1"/>
        </w:rPr>
        <w:t>współdziałania organizatorów transportu publicznego i przewoźników w tworzeniu wspó</w:t>
      </w:r>
      <w:r w:rsidRPr="001473E9">
        <w:rPr>
          <w:rFonts w:cs="Tahoma"/>
          <w:color w:val="000000" w:themeColor="text1"/>
        </w:rPr>
        <w:t>l</w:t>
      </w:r>
      <w:r w:rsidRPr="001473E9">
        <w:rPr>
          <w:rFonts w:cs="Tahoma"/>
          <w:color w:val="000000" w:themeColor="text1"/>
        </w:rPr>
        <w:t>nego systemu taryfowo-biletowego oraz współdziałania w budowie wspólnej sieci sprz</w:t>
      </w:r>
      <w:r w:rsidRPr="001473E9">
        <w:rPr>
          <w:rFonts w:cs="Tahoma"/>
          <w:color w:val="000000" w:themeColor="text1"/>
        </w:rPr>
        <w:t>e</w:t>
      </w:r>
      <w:r w:rsidRPr="001473E9">
        <w:rPr>
          <w:rFonts w:cs="Tahoma"/>
          <w:color w:val="000000" w:themeColor="text1"/>
        </w:rPr>
        <w:t>daży biletów;</w:t>
      </w:r>
    </w:p>
    <w:p w:rsidR="00104A1C" w:rsidRPr="001473E9" w:rsidRDefault="00104A1C" w:rsidP="00F16C57">
      <w:pPr>
        <w:numPr>
          <w:ilvl w:val="0"/>
          <w:numId w:val="44"/>
        </w:numPr>
        <w:ind w:left="357" w:hanging="357"/>
        <w:rPr>
          <w:rFonts w:cs="Tahoma"/>
          <w:color w:val="000000" w:themeColor="text1"/>
        </w:rPr>
      </w:pPr>
      <w:r w:rsidRPr="001473E9">
        <w:rPr>
          <w:rFonts w:cs="Tahoma"/>
          <w:color w:val="000000" w:themeColor="text1"/>
        </w:rPr>
        <w:t>stałego udoskonalania funkcjonowania węzłów i przystanków integrujących transport zbiorowy różnych organizatorów</w:t>
      </w:r>
      <w:r w:rsidRPr="001473E9">
        <w:rPr>
          <w:rFonts w:cs="Tahoma"/>
          <w:color w:val="000000" w:themeColor="text1"/>
          <w:szCs w:val="22"/>
        </w:rPr>
        <w:t xml:space="preserve"> wraz z transportem zbiorowym komercyjnym.</w:t>
      </w:r>
    </w:p>
    <w:p w:rsidR="00104A1C" w:rsidRPr="001473E9" w:rsidRDefault="00104A1C" w:rsidP="00104A1C">
      <w:pPr>
        <w:rPr>
          <w:rFonts w:cs="Tahoma"/>
          <w:color w:val="000000" w:themeColor="text1"/>
        </w:rPr>
      </w:pPr>
      <w:r w:rsidRPr="001473E9">
        <w:rPr>
          <w:rFonts w:cs="Tahoma"/>
          <w:color w:val="000000" w:themeColor="text1"/>
        </w:rPr>
        <w:t>Miasto Tomaszów Mazowiecki, jako organizator przewozów pasażerskich o charakterze użyteczności publicznej w komunikacji miejskiej, zorganizowało sieć linii komunikacji mie</w:t>
      </w:r>
      <w:r w:rsidRPr="001473E9">
        <w:rPr>
          <w:rFonts w:cs="Tahoma"/>
          <w:color w:val="000000" w:themeColor="text1"/>
        </w:rPr>
        <w:t>j</w:t>
      </w:r>
      <w:r w:rsidRPr="001473E9">
        <w:rPr>
          <w:rFonts w:cs="Tahoma"/>
          <w:color w:val="000000" w:themeColor="text1"/>
        </w:rPr>
        <w:t>skiej w taki sposób by w jak największym stopniu ułatwić pasażerom przesiadanie się pomi</w:t>
      </w:r>
      <w:r w:rsidRPr="001473E9">
        <w:rPr>
          <w:rFonts w:cs="Tahoma"/>
          <w:color w:val="000000" w:themeColor="text1"/>
        </w:rPr>
        <w:t>ę</w:t>
      </w:r>
      <w:r w:rsidRPr="001473E9">
        <w:rPr>
          <w:rFonts w:cs="Tahoma"/>
          <w:color w:val="000000" w:themeColor="text1"/>
        </w:rPr>
        <w:t xml:space="preserve">dzy różnymi środkami transportu publicznego. W Tomaszowie Mazowieckim występują dwa węzły integrujące przewozy komunikacji miejskiej w przewozami autobusowymi regionalnymi </w:t>
      </w:r>
      <w:r w:rsidRPr="001473E9">
        <w:rPr>
          <w:rFonts w:cs="Tahoma"/>
          <w:color w:val="000000" w:themeColor="text1"/>
        </w:rPr>
        <w:lastRenderedPageBreak/>
        <w:t>o</w:t>
      </w:r>
      <w:r w:rsidR="00B17F6C">
        <w:rPr>
          <w:rFonts w:cs="Tahoma"/>
          <w:color w:val="000000" w:themeColor="text1"/>
        </w:rPr>
        <w:t> </w:t>
      </w:r>
      <w:r w:rsidRPr="001473E9">
        <w:rPr>
          <w:rFonts w:cs="Tahoma"/>
          <w:color w:val="000000" w:themeColor="text1"/>
        </w:rPr>
        <w:t>zasięgu międzywojewódzkim. Jednym z tych węzłów jest zespół przystanków przy placu Kościuszki, gdzie znajduje się miejsce dogodnym przesiadek z autobusów innych przewoźn</w:t>
      </w:r>
      <w:r w:rsidRPr="001473E9">
        <w:rPr>
          <w:rFonts w:cs="Tahoma"/>
          <w:color w:val="000000" w:themeColor="text1"/>
        </w:rPr>
        <w:t>i</w:t>
      </w:r>
      <w:r w:rsidRPr="001473E9">
        <w:rPr>
          <w:rFonts w:cs="Tahoma"/>
          <w:color w:val="000000" w:themeColor="text1"/>
        </w:rPr>
        <w:t>ków i operatorów do pojazdów komunikacji miejskiej, z parkingami rowerowymi</w:t>
      </w:r>
      <w:r w:rsidR="00DF2B55">
        <w:rPr>
          <w:rFonts w:cs="Tahoma"/>
          <w:color w:val="000000" w:themeColor="text1"/>
        </w:rPr>
        <w:t>.</w:t>
      </w:r>
      <w:r w:rsidRPr="001473E9">
        <w:rPr>
          <w:rFonts w:cs="Tahoma"/>
          <w:color w:val="000000" w:themeColor="text1"/>
        </w:rPr>
        <w:t xml:space="preserve"> </w:t>
      </w:r>
      <w:r w:rsidR="00DF2B55">
        <w:rPr>
          <w:rFonts w:cs="Tahoma"/>
          <w:color w:val="000000" w:themeColor="text1"/>
        </w:rPr>
        <w:t>D</w:t>
      </w:r>
      <w:r w:rsidRPr="001473E9">
        <w:rPr>
          <w:rFonts w:cs="Tahoma"/>
          <w:color w:val="000000" w:themeColor="text1"/>
        </w:rPr>
        <w:t xml:space="preserve">rugim </w:t>
      </w:r>
      <w:r w:rsidR="00DF2B55">
        <w:rPr>
          <w:rFonts w:cs="Tahoma"/>
          <w:color w:val="000000" w:themeColor="text1"/>
        </w:rPr>
        <w:t xml:space="preserve">jest </w:t>
      </w:r>
      <w:r w:rsidRPr="001473E9">
        <w:rPr>
          <w:rFonts w:cs="Tahoma"/>
          <w:color w:val="000000" w:themeColor="text1"/>
        </w:rPr>
        <w:t>zespół przystanków i dworców kolejowego i autobusowego, przy stacji kolejowej Tomaszów Mazowiecki, integrujący przewozy kolejowe, autobusowe i komunikację miejską z indywid</w:t>
      </w:r>
      <w:r w:rsidRPr="001473E9">
        <w:rPr>
          <w:rFonts w:cs="Tahoma"/>
          <w:color w:val="000000" w:themeColor="text1"/>
        </w:rPr>
        <w:t>u</w:t>
      </w:r>
      <w:r w:rsidRPr="001473E9">
        <w:rPr>
          <w:rFonts w:cs="Tahoma"/>
          <w:color w:val="000000" w:themeColor="text1"/>
        </w:rPr>
        <w:t>a</w:t>
      </w:r>
      <w:r w:rsidR="00DF2B55">
        <w:rPr>
          <w:rFonts w:cs="Tahoma"/>
          <w:color w:val="000000" w:themeColor="text1"/>
        </w:rPr>
        <w:t>l</w:t>
      </w:r>
      <w:r w:rsidRPr="001473E9">
        <w:rPr>
          <w:rFonts w:cs="Tahoma"/>
          <w:color w:val="000000" w:themeColor="text1"/>
        </w:rPr>
        <w:t>nymi przewozami samochodami osobowymi oraz rowerami. Obiekt dworca autobusowego oddalony jest do centrum miasta o ok. 3 km, więc trasy linii połączeń regionalnych poprow</w:t>
      </w:r>
      <w:r w:rsidRPr="001473E9">
        <w:rPr>
          <w:rFonts w:cs="Tahoma"/>
          <w:color w:val="000000" w:themeColor="text1"/>
        </w:rPr>
        <w:t>a</w:t>
      </w:r>
      <w:r w:rsidRPr="001473E9">
        <w:rPr>
          <w:rFonts w:cs="Tahoma"/>
          <w:color w:val="000000" w:themeColor="text1"/>
        </w:rPr>
        <w:t>dzone są w większości przez centrum, wiele z nich zatrzymuje się w obrębie węzła przesia</w:t>
      </w:r>
      <w:r w:rsidRPr="001473E9">
        <w:rPr>
          <w:rFonts w:cs="Tahoma"/>
          <w:color w:val="000000" w:themeColor="text1"/>
        </w:rPr>
        <w:t>d</w:t>
      </w:r>
      <w:r w:rsidRPr="001473E9">
        <w:rPr>
          <w:rFonts w:cs="Tahoma"/>
          <w:color w:val="000000" w:themeColor="text1"/>
        </w:rPr>
        <w:t>kowego przy pl. Kościuszki.</w:t>
      </w:r>
    </w:p>
    <w:p w:rsidR="00104A1C" w:rsidRPr="001473E9" w:rsidRDefault="00104A1C" w:rsidP="00104A1C">
      <w:pPr>
        <w:rPr>
          <w:rFonts w:cs="Tahoma"/>
          <w:color w:val="000000" w:themeColor="text1"/>
          <w:szCs w:val="22"/>
        </w:rPr>
      </w:pPr>
      <w:r w:rsidRPr="001473E9">
        <w:rPr>
          <w:rFonts w:cs="Tahoma"/>
          <w:color w:val="000000" w:themeColor="text1"/>
        </w:rPr>
        <w:t>Miasto przystąpi do dalszych działań integracyjnych transportu publicznego z innymi organizatorami, w szczególności z samorządem województwa łódzkiego.</w:t>
      </w:r>
      <w:r w:rsidRPr="001473E9">
        <w:rPr>
          <w:rFonts w:cs="Tahoma"/>
          <w:color w:val="000000" w:themeColor="text1"/>
          <w:szCs w:val="22"/>
        </w:rPr>
        <w:t xml:space="preserve"> Zakres integracji będzie zależny od zakresu przewozów obejmujących miasto Tomaszów Mazowiecki, realiz</w:t>
      </w:r>
      <w:r w:rsidRPr="001473E9">
        <w:rPr>
          <w:rFonts w:cs="Tahoma"/>
          <w:color w:val="000000" w:themeColor="text1"/>
          <w:szCs w:val="22"/>
        </w:rPr>
        <w:t>o</w:t>
      </w:r>
      <w:r w:rsidRPr="001473E9">
        <w:rPr>
          <w:rFonts w:cs="Tahoma"/>
          <w:color w:val="000000" w:themeColor="text1"/>
          <w:szCs w:val="22"/>
        </w:rPr>
        <w:t>wanych przez innych organizatorów.</w:t>
      </w:r>
    </w:p>
    <w:p w:rsidR="00104A1C" w:rsidRPr="001473E9" w:rsidRDefault="00104A1C" w:rsidP="00104A1C">
      <w:pPr>
        <w:rPr>
          <w:rFonts w:cs="Tahoma"/>
          <w:color w:val="000000" w:themeColor="text1"/>
        </w:rPr>
      </w:pPr>
      <w:r w:rsidRPr="001473E9">
        <w:rPr>
          <w:rFonts w:cs="Tahoma"/>
          <w:color w:val="000000" w:themeColor="text1"/>
        </w:rPr>
        <w:t>Poszczególne rodzaje transportu zbiorowego – regionalny, miejski oraz kolejowy – m</w:t>
      </w:r>
      <w:r w:rsidRPr="001473E9">
        <w:rPr>
          <w:rFonts w:cs="Tahoma"/>
          <w:color w:val="000000" w:themeColor="text1"/>
        </w:rPr>
        <w:t>u</w:t>
      </w:r>
      <w:r w:rsidRPr="001473E9">
        <w:rPr>
          <w:rFonts w:cs="Tahoma"/>
          <w:color w:val="000000" w:themeColor="text1"/>
        </w:rPr>
        <w:t>szą ze sobą współpracować, gdyż podróże realizowane za pośrednictwem połączeń regiona</w:t>
      </w:r>
      <w:r w:rsidRPr="001473E9">
        <w:rPr>
          <w:rFonts w:cs="Tahoma"/>
          <w:color w:val="000000" w:themeColor="text1"/>
        </w:rPr>
        <w:t>l</w:t>
      </w:r>
      <w:r w:rsidRPr="001473E9">
        <w:rPr>
          <w:rFonts w:cs="Tahoma"/>
          <w:color w:val="000000" w:themeColor="text1"/>
        </w:rPr>
        <w:t>nych autobusowych i kolejowych, kontynuowane są z wykorzystaniem środków transportu miejskiego (mają charakter komplementarny). W rezultacie, uciążliwość przesiadki z pociągu do autobusu (i odwrotnie) oraz brak dogodnych połączeń publicznego transportu zbiorowego w sąsiedztwie przystanków lub stacji kolejowych, względnie brak pełnej koordynacji rozkł</w:t>
      </w:r>
      <w:r w:rsidRPr="001473E9">
        <w:rPr>
          <w:rFonts w:cs="Tahoma"/>
          <w:color w:val="000000" w:themeColor="text1"/>
        </w:rPr>
        <w:t>a</w:t>
      </w:r>
      <w:r w:rsidRPr="001473E9">
        <w:rPr>
          <w:rFonts w:cs="Tahoma"/>
          <w:color w:val="000000" w:themeColor="text1"/>
        </w:rPr>
        <w:t>dów jazdy, odbiją się negatywnie na obydwu tych rodzajach transportu. Współpraca w tym zakresie powoduje natomiast korzystne efekty synergiczne.</w:t>
      </w:r>
    </w:p>
    <w:p w:rsidR="00104A1C" w:rsidRPr="001473E9" w:rsidRDefault="00104A1C" w:rsidP="00104A1C">
      <w:pPr>
        <w:rPr>
          <w:rFonts w:cs="Tahoma"/>
          <w:color w:val="000000" w:themeColor="text1"/>
        </w:rPr>
      </w:pPr>
      <w:r w:rsidRPr="001473E9">
        <w:rPr>
          <w:rFonts w:cs="Tahoma"/>
          <w:color w:val="000000" w:themeColor="text1"/>
        </w:rPr>
        <w:t>Integracja drogowego transportu regionalnego oraz transportu miejskiego i kolejow</w:t>
      </w:r>
      <w:r w:rsidRPr="001473E9">
        <w:rPr>
          <w:rFonts w:cs="Tahoma"/>
          <w:color w:val="000000" w:themeColor="text1"/>
        </w:rPr>
        <w:t>e</w:t>
      </w:r>
      <w:r w:rsidRPr="001473E9">
        <w:rPr>
          <w:rFonts w:cs="Tahoma"/>
          <w:color w:val="000000" w:themeColor="text1"/>
        </w:rPr>
        <w:t xml:space="preserve">go, wymaga także podjęcia niezbędnych inwestycji infrastrukturalnych, tworzących warunki dla dogodnego przesiadania się pomiędzy transportem indywidualnym i zbiorowym. </w:t>
      </w:r>
    </w:p>
    <w:p w:rsidR="00104A1C" w:rsidRPr="001473E9" w:rsidRDefault="00104A1C" w:rsidP="00104A1C">
      <w:pPr>
        <w:keepNext/>
        <w:rPr>
          <w:rFonts w:cs="Tahoma"/>
          <w:color w:val="000000" w:themeColor="text1"/>
        </w:rPr>
      </w:pPr>
      <w:r w:rsidRPr="001473E9">
        <w:rPr>
          <w:rFonts w:cs="Tahoma"/>
          <w:color w:val="000000" w:themeColor="text1"/>
        </w:rPr>
        <w:t>Podstawowymi zadaniami inwestycyjnymi w obszarze integracji różnych środków transportu pasażerskiego będą:</w:t>
      </w:r>
    </w:p>
    <w:p w:rsidR="00104A1C" w:rsidRPr="001473E9" w:rsidRDefault="00104A1C" w:rsidP="00F16C57">
      <w:pPr>
        <w:numPr>
          <w:ilvl w:val="0"/>
          <w:numId w:val="44"/>
        </w:numPr>
        <w:ind w:left="357" w:hanging="357"/>
        <w:rPr>
          <w:rFonts w:cs="Tahoma"/>
          <w:color w:val="000000" w:themeColor="text1"/>
        </w:rPr>
      </w:pPr>
      <w:r w:rsidRPr="001473E9">
        <w:rPr>
          <w:rFonts w:cs="Tahoma"/>
          <w:color w:val="000000" w:themeColor="text1"/>
          <w:szCs w:val="22"/>
        </w:rPr>
        <w:t>modernizacja węzła przesiadkowego w rejonie dworca kolejowego, w celu stworzenia miejsca dogodnego przesiadania się z pociągów regionalnych i dalekobieżnych, autob</w:t>
      </w:r>
      <w:r w:rsidRPr="001473E9">
        <w:rPr>
          <w:rFonts w:cs="Tahoma"/>
          <w:color w:val="000000" w:themeColor="text1"/>
          <w:szCs w:val="22"/>
        </w:rPr>
        <w:t>u</w:t>
      </w:r>
      <w:r w:rsidRPr="001473E9">
        <w:rPr>
          <w:rFonts w:cs="Tahoma"/>
          <w:color w:val="000000" w:themeColor="text1"/>
          <w:szCs w:val="22"/>
        </w:rPr>
        <w:t>sów komunikacji międzywojewódzkiej i regionalnej, obsługującej ciążący obszar gmin, do i z autobusów komunikacji miejskiej – wraz z prowadzącymi do nich ciągami pieszymi, a także parkingami rowerowymi i samochodowymi</w:t>
      </w:r>
      <w:r w:rsidRPr="001473E9">
        <w:rPr>
          <w:rFonts w:cs="Tahoma"/>
          <w:color w:val="000000" w:themeColor="text1"/>
        </w:rPr>
        <w:t>;</w:t>
      </w:r>
    </w:p>
    <w:p w:rsidR="00104A1C" w:rsidRPr="001473E9" w:rsidRDefault="00104A1C" w:rsidP="00F16C57">
      <w:pPr>
        <w:numPr>
          <w:ilvl w:val="0"/>
          <w:numId w:val="44"/>
        </w:numPr>
        <w:ind w:left="357" w:hanging="357"/>
        <w:rPr>
          <w:rFonts w:cs="Tahoma"/>
          <w:color w:val="000000" w:themeColor="text1"/>
        </w:rPr>
      </w:pPr>
      <w:r w:rsidRPr="001473E9">
        <w:rPr>
          <w:rFonts w:cs="Tahoma"/>
          <w:color w:val="000000" w:themeColor="text1"/>
        </w:rPr>
        <w:t xml:space="preserve">budowa parkingów </w:t>
      </w:r>
      <w:proofErr w:type="spellStart"/>
      <w:r w:rsidRPr="001473E9">
        <w:rPr>
          <w:rFonts w:cs="Tahoma"/>
          <w:color w:val="000000" w:themeColor="text1"/>
        </w:rPr>
        <w:t>Park&amp;Ride</w:t>
      </w:r>
      <w:proofErr w:type="spellEnd"/>
      <w:r w:rsidRPr="001473E9">
        <w:rPr>
          <w:rFonts w:cs="Tahoma"/>
          <w:color w:val="000000" w:themeColor="text1"/>
        </w:rPr>
        <w:t xml:space="preserve">, </w:t>
      </w:r>
      <w:proofErr w:type="spellStart"/>
      <w:r w:rsidRPr="001473E9">
        <w:rPr>
          <w:rFonts w:cs="Tahoma"/>
          <w:color w:val="000000" w:themeColor="text1"/>
        </w:rPr>
        <w:t>Bike&amp;Ride</w:t>
      </w:r>
      <w:proofErr w:type="spellEnd"/>
      <w:r w:rsidRPr="001473E9">
        <w:rPr>
          <w:rFonts w:cs="Tahoma"/>
          <w:color w:val="000000" w:themeColor="text1"/>
        </w:rPr>
        <w:t xml:space="preserve"> oraz </w:t>
      </w:r>
      <w:proofErr w:type="spellStart"/>
      <w:r w:rsidRPr="001473E9">
        <w:rPr>
          <w:rFonts w:cs="Tahoma"/>
          <w:color w:val="000000" w:themeColor="text1"/>
        </w:rPr>
        <w:t>Kiss&amp;Ride</w:t>
      </w:r>
      <w:proofErr w:type="spellEnd"/>
      <w:r w:rsidRPr="001473E9">
        <w:rPr>
          <w:rFonts w:cs="Tahoma"/>
          <w:color w:val="000000" w:themeColor="text1"/>
        </w:rPr>
        <w:t>, przy wybranych pętlach ko</w:t>
      </w:r>
      <w:r w:rsidRPr="001473E9">
        <w:rPr>
          <w:rFonts w:cs="Tahoma"/>
          <w:color w:val="000000" w:themeColor="text1"/>
        </w:rPr>
        <w:t>ń</w:t>
      </w:r>
      <w:r w:rsidRPr="001473E9">
        <w:rPr>
          <w:rFonts w:cs="Tahoma"/>
          <w:color w:val="000000" w:themeColor="text1"/>
        </w:rPr>
        <w:t>cowych linii komunikacji miejskiej;</w:t>
      </w:r>
    </w:p>
    <w:p w:rsidR="00104A1C" w:rsidRPr="001473E9" w:rsidRDefault="00104A1C" w:rsidP="00F16C57">
      <w:pPr>
        <w:numPr>
          <w:ilvl w:val="0"/>
          <w:numId w:val="44"/>
        </w:numPr>
        <w:ind w:left="357" w:hanging="357"/>
        <w:rPr>
          <w:rFonts w:cs="Tahoma"/>
          <w:color w:val="000000" w:themeColor="text1"/>
        </w:rPr>
      </w:pPr>
      <w:r w:rsidRPr="001473E9">
        <w:rPr>
          <w:rFonts w:cs="Tahoma"/>
          <w:color w:val="000000" w:themeColor="text1"/>
        </w:rPr>
        <w:lastRenderedPageBreak/>
        <w:t xml:space="preserve">doposażenie wybranych przystanków w parkingi </w:t>
      </w:r>
      <w:proofErr w:type="spellStart"/>
      <w:r w:rsidRPr="001473E9">
        <w:rPr>
          <w:rFonts w:cs="Tahoma"/>
          <w:color w:val="000000" w:themeColor="text1"/>
        </w:rPr>
        <w:t>Bike&amp;Ride</w:t>
      </w:r>
      <w:proofErr w:type="spellEnd"/>
      <w:r w:rsidRPr="001473E9">
        <w:rPr>
          <w:rFonts w:cs="Tahoma"/>
          <w:color w:val="000000" w:themeColor="text1"/>
        </w:rPr>
        <w:t>, umożliwiające dogodne prz</w:t>
      </w:r>
      <w:r w:rsidRPr="001473E9">
        <w:rPr>
          <w:rFonts w:cs="Tahoma"/>
          <w:color w:val="000000" w:themeColor="text1"/>
        </w:rPr>
        <w:t>e</w:t>
      </w:r>
      <w:r w:rsidRPr="001473E9">
        <w:rPr>
          <w:rFonts w:cs="Tahoma"/>
          <w:color w:val="000000" w:themeColor="text1"/>
        </w:rPr>
        <w:t>siadki dla dojeżdżających rowerami do i z autobusów komunikacji miejskiej oraz regiona</w:t>
      </w:r>
      <w:r w:rsidRPr="001473E9">
        <w:rPr>
          <w:rFonts w:cs="Tahoma"/>
          <w:color w:val="000000" w:themeColor="text1"/>
        </w:rPr>
        <w:t>l</w:t>
      </w:r>
      <w:r w:rsidRPr="001473E9">
        <w:rPr>
          <w:rFonts w:cs="Tahoma"/>
          <w:color w:val="000000" w:themeColor="text1"/>
        </w:rPr>
        <w:t>nej.</w:t>
      </w:r>
    </w:p>
    <w:p w:rsidR="00104A1C" w:rsidRPr="001473E9" w:rsidRDefault="00104A1C" w:rsidP="00104A1C">
      <w:pPr>
        <w:rPr>
          <w:rFonts w:cs="Tahoma"/>
          <w:color w:val="000000" w:themeColor="text1"/>
        </w:rPr>
      </w:pPr>
      <w:r w:rsidRPr="001473E9">
        <w:rPr>
          <w:rFonts w:cs="Tahoma"/>
          <w:color w:val="000000" w:themeColor="text1"/>
        </w:rPr>
        <w:t>W działaniach integrujących różne rodzaje transportu będą uczestniczyć zarządzający dworcami i przystankami, organizatorzy transportu publicznego oraz gminy, na których ter</w:t>
      </w:r>
      <w:r w:rsidRPr="001473E9">
        <w:rPr>
          <w:rFonts w:cs="Tahoma"/>
          <w:color w:val="000000" w:themeColor="text1"/>
        </w:rPr>
        <w:t>e</w:t>
      </w:r>
      <w:r w:rsidRPr="001473E9">
        <w:rPr>
          <w:rFonts w:cs="Tahoma"/>
          <w:color w:val="000000" w:themeColor="text1"/>
        </w:rPr>
        <w:t xml:space="preserve">nie te przystanki się znajdują, przy udziale przewoźników komercyjnych. </w:t>
      </w:r>
    </w:p>
    <w:p w:rsidR="00104A1C" w:rsidRPr="001473E9" w:rsidRDefault="00104A1C" w:rsidP="00104A1C">
      <w:pPr>
        <w:rPr>
          <w:rFonts w:cs="Tahoma"/>
          <w:color w:val="000000" w:themeColor="text1"/>
        </w:rPr>
      </w:pPr>
      <w:r w:rsidRPr="001473E9">
        <w:rPr>
          <w:rFonts w:cs="Tahoma"/>
          <w:color w:val="000000" w:themeColor="text1"/>
        </w:rPr>
        <w:t>Integracja wewnętrzna miejskiego transportu publicznego w Tomaszowie Mazowieckim będzie dotyczyć:</w:t>
      </w:r>
    </w:p>
    <w:p w:rsidR="00104A1C" w:rsidRPr="001473E9" w:rsidRDefault="00104A1C" w:rsidP="00F16C57">
      <w:pPr>
        <w:numPr>
          <w:ilvl w:val="0"/>
          <w:numId w:val="44"/>
        </w:numPr>
        <w:ind w:left="357" w:hanging="357"/>
        <w:rPr>
          <w:rFonts w:cs="Tahoma"/>
          <w:color w:val="000000" w:themeColor="text1"/>
        </w:rPr>
      </w:pPr>
      <w:r w:rsidRPr="001473E9">
        <w:rPr>
          <w:rFonts w:cs="Tahoma"/>
          <w:color w:val="000000" w:themeColor="text1"/>
        </w:rPr>
        <w:t>pełnej koordynacji rozkładów jazdy w całej sieci komunikacji miejskiej;</w:t>
      </w:r>
    </w:p>
    <w:p w:rsidR="00104A1C" w:rsidRPr="001473E9" w:rsidRDefault="00104A1C" w:rsidP="00F16C57">
      <w:pPr>
        <w:numPr>
          <w:ilvl w:val="0"/>
          <w:numId w:val="44"/>
        </w:numPr>
        <w:ind w:left="357" w:hanging="357"/>
        <w:rPr>
          <w:rFonts w:cs="Tahoma"/>
          <w:color w:val="000000" w:themeColor="text1"/>
        </w:rPr>
      </w:pPr>
      <w:r w:rsidRPr="001473E9">
        <w:rPr>
          <w:rFonts w:cs="Tahoma"/>
          <w:color w:val="000000" w:themeColor="text1"/>
        </w:rPr>
        <w:t>utrzymania pełnej informacji o funkcjonowaniu różnych rodzajów transportu publicznego, z rozszerzeniem o informację o odjazdach pojazdów na przystankach przesiadkowych oraz internetowej wyszukiwarki połączeń, obejmującej usługi komunikacji miejskiej oraz innych rodzajów transportu zbiorowego;</w:t>
      </w:r>
    </w:p>
    <w:p w:rsidR="00104A1C" w:rsidRPr="001473E9" w:rsidRDefault="00104A1C" w:rsidP="00F16C57">
      <w:pPr>
        <w:numPr>
          <w:ilvl w:val="0"/>
          <w:numId w:val="44"/>
        </w:numPr>
        <w:ind w:left="357" w:hanging="357"/>
        <w:rPr>
          <w:rFonts w:cs="Tahoma"/>
          <w:color w:val="000000" w:themeColor="text1"/>
        </w:rPr>
      </w:pPr>
      <w:r w:rsidRPr="001473E9">
        <w:rPr>
          <w:rFonts w:cs="Tahoma"/>
          <w:color w:val="000000" w:themeColor="text1"/>
        </w:rPr>
        <w:t>systemów inteligentnego sterowania ruchem drogowym, ułatwiających przesiadanie się na przystankach węzłowych (przyjazne przesiadkom cykle sygnalizacji świetlnej);</w:t>
      </w:r>
    </w:p>
    <w:p w:rsidR="00104A1C" w:rsidRPr="001473E9" w:rsidRDefault="00104A1C" w:rsidP="00F16C57">
      <w:pPr>
        <w:numPr>
          <w:ilvl w:val="0"/>
          <w:numId w:val="44"/>
        </w:numPr>
        <w:ind w:left="357" w:hanging="357"/>
        <w:rPr>
          <w:rFonts w:cs="Tahoma"/>
          <w:color w:val="000000" w:themeColor="text1"/>
        </w:rPr>
      </w:pPr>
      <w:r w:rsidRPr="001473E9">
        <w:rPr>
          <w:rFonts w:cs="Tahoma"/>
          <w:color w:val="000000" w:themeColor="text1"/>
        </w:rPr>
        <w:t>doposażenia</w:t>
      </w:r>
      <w:r w:rsidRPr="001473E9">
        <w:rPr>
          <w:rFonts w:cs="Tahoma"/>
          <w:color w:val="000000" w:themeColor="text1"/>
          <w:szCs w:val="22"/>
        </w:rPr>
        <w:t xml:space="preserve"> przystanków komunikacji miejskiej w parkingi rowerowe, umożliwiające ko</w:t>
      </w:r>
      <w:r w:rsidRPr="001473E9">
        <w:rPr>
          <w:rFonts w:cs="Tahoma"/>
          <w:color w:val="000000" w:themeColor="text1"/>
          <w:szCs w:val="22"/>
        </w:rPr>
        <w:t>n</w:t>
      </w:r>
      <w:r w:rsidRPr="001473E9">
        <w:rPr>
          <w:rFonts w:cs="Tahoma"/>
          <w:color w:val="000000" w:themeColor="text1"/>
          <w:szCs w:val="22"/>
        </w:rPr>
        <w:t>tynuowanie podróży środkami transportu publicznego.</w:t>
      </w:r>
    </w:p>
    <w:p w:rsidR="00104A1C" w:rsidRPr="001473E9" w:rsidRDefault="00104A1C" w:rsidP="00104A1C">
      <w:pPr>
        <w:rPr>
          <w:rFonts w:cs="Tahoma"/>
          <w:color w:val="000000" w:themeColor="text1"/>
        </w:rPr>
      </w:pPr>
      <w:r w:rsidRPr="001473E9">
        <w:rPr>
          <w:rFonts w:cs="Tahoma"/>
          <w:color w:val="000000" w:themeColor="text1"/>
        </w:rPr>
        <w:t>Wobec braku pozytywnych doświadczeń krajowych integracji taryfowej poza dużymi aglomeracjami, w okresie planowania, tj. do 2030 r., nie przewiduje się zaawansowanej i</w:t>
      </w:r>
      <w:r w:rsidRPr="001473E9">
        <w:rPr>
          <w:rFonts w:cs="Tahoma"/>
          <w:color w:val="000000" w:themeColor="text1"/>
        </w:rPr>
        <w:t>n</w:t>
      </w:r>
      <w:r w:rsidRPr="001473E9">
        <w:rPr>
          <w:rFonts w:cs="Tahoma"/>
          <w:color w:val="000000" w:themeColor="text1"/>
        </w:rPr>
        <w:t>tegracji taryfowo-biletowej transportu miejskiego i regionalnego. Nie oznacza to jednak, że nie należy rozpocząć prac zmierzających do wprowadzenia w życie rozwiązań integracy</w:t>
      </w:r>
      <w:r w:rsidRPr="001473E9">
        <w:rPr>
          <w:rFonts w:cs="Tahoma"/>
          <w:color w:val="000000" w:themeColor="text1"/>
        </w:rPr>
        <w:t>j</w:t>
      </w:r>
      <w:r w:rsidRPr="001473E9">
        <w:rPr>
          <w:rFonts w:cs="Tahoma"/>
          <w:color w:val="000000" w:themeColor="text1"/>
        </w:rPr>
        <w:t>nych, w szczególności wykorzystujących funkcjonalności, które zapewnia karta biletu elektr</w:t>
      </w:r>
      <w:r w:rsidRPr="001473E9">
        <w:rPr>
          <w:rFonts w:cs="Tahoma"/>
          <w:color w:val="000000" w:themeColor="text1"/>
        </w:rPr>
        <w:t>o</w:t>
      </w:r>
      <w:r w:rsidRPr="001473E9">
        <w:rPr>
          <w:rFonts w:cs="Tahoma"/>
          <w:color w:val="000000" w:themeColor="text1"/>
        </w:rPr>
        <w:t>nicznego. Prace takie należy podjąć w zakresie integracji rozkładów jazdy i integracji taryf</w:t>
      </w:r>
      <w:r w:rsidRPr="001473E9">
        <w:rPr>
          <w:rFonts w:cs="Tahoma"/>
          <w:color w:val="000000" w:themeColor="text1"/>
        </w:rPr>
        <w:t>o</w:t>
      </w:r>
      <w:r w:rsidRPr="001473E9">
        <w:rPr>
          <w:rFonts w:cs="Tahoma"/>
          <w:color w:val="000000" w:themeColor="text1"/>
        </w:rPr>
        <w:t>wej z regionalną (powiatową i wojewódzką) komunikacją autobusową oraz z organizatorami publicznego transportu zbiorowego kolejowego.</w:t>
      </w:r>
    </w:p>
    <w:p w:rsidR="00104A1C" w:rsidRPr="001473E9" w:rsidRDefault="00104A1C" w:rsidP="00104A1C">
      <w:pPr>
        <w:rPr>
          <w:rFonts w:cs="Tahoma"/>
          <w:color w:val="000000" w:themeColor="text1"/>
        </w:rPr>
      </w:pPr>
      <w:r w:rsidRPr="001473E9">
        <w:rPr>
          <w:rFonts w:cs="Tahoma"/>
          <w:color w:val="000000" w:themeColor="text1"/>
        </w:rPr>
        <w:t>Miasto Tomaszów mazowiecki będzie uczestniczyło w inicjatywie stworzenia platformy Wspólny Bilet oraz w innych działaniach zmierzających do integracji taryfowej różnych form transportu zbiorowego.</w:t>
      </w:r>
    </w:p>
    <w:p w:rsidR="004E4D8F" w:rsidRPr="001473E9" w:rsidRDefault="004E4D8F" w:rsidP="00B12BA9">
      <w:pPr>
        <w:rPr>
          <w:rFonts w:cs="Tahoma"/>
          <w:color w:val="FF0000"/>
        </w:rPr>
      </w:pPr>
    </w:p>
    <w:p w:rsidR="00104A1C" w:rsidRPr="001473E9" w:rsidRDefault="00104A1C" w:rsidP="00B12BA9">
      <w:pPr>
        <w:rPr>
          <w:rFonts w:cs="Tahoma"/>
          <w:color w:val="FF0000"/>
        </w:rPr>
      </w:pPr>
    </w:p>
    <w:p w:rsidR="007B79C7" w:rsidRPr="001473E9" w:rsidRDefault="00FD4DAD" w:rsidP="0074772F">
      <w:pPr>
        <w:pStyle w:val="Nagwek1"/>
        <w:ind w:left="431" w:hanging="431"/>
        <w:rPr>
          <w:rFonts w:cs="Tahoma"/>
          <w:color w:val="FF0000"/>
        </w:rPr>
      </w:pPr>
      <w:r w:rsidRPr="001473E9">
        <w:rPr>
          <w:rFonts w:cs="Tahoma"/>
          <w:color w:val="FF0000"/>
        </w:rPr>
        <w:br w:type="page"/>
      </w:r>
      <w:bookmarkStart w:id="140" w:name="_Toc48862748"/>
      <w:r w:rsidR="007B79C7" w:rsidRPr="001473E9">
        <w:rPr>
          <w:rFonts w:cs="Tahoma"/>
          <w:color w:val="000000" w:themeColor="text1"/>
        </w:rPr>
        <w:lastRenderedPageBreak/>
        <w:t>Pożądany standard us</w:t>
      </w:r>
      <w:r w:rsidR="006A3577" w:rsidRPr="001473E9">
        <w:rPr>
          <w:rFonts w:cs="Tahoma"/>
          <w:color w:val="000000" w:themeColor="text1"/>
        </w:rPr>
        <w:t>ług przewozowych w przewozach</w:t>
      </w:r>
      <w:r w:rsidR="005C356C">
        <w:rPr>
          <w:rFonts w:cs="Tahoma"/>
          <w:color w:val="000000" w:themeColor="text1"/>
        </w:rPr>
        <w:br/>
      </w:r>
      <w:r w:rsidR="006A3577" w:rsidRPr="001473E9">
        <w:rPr>
          <w:rFonts w:cs="Tahoma"/>
          <w:color w:val="000000" w:themeColor="text1"/>
        </w:rPr>
        <w:t>o </w:t>
      </w:r>
      <w:r w:rsidR="007B79C7" w:rsidRPr="001473E9">
        <w:rPr>
          <w:rFonts w:cs="Tahoma"/>
          <w:color w:val="000000" w:themeColor="text1"/>
        </w:rPr>
        <w:t>charakterze użyteczności publicznej</w:t>
      </w:r>
      <w:bookmarkEnd w:id="140"/>
    </w:p>
    <w:p w:rsidR="00CD0F2D" w:rsidRPr="001473E9" w:rsidRDefault="00CD0F2D" w:rsidP="00CD0F2D">
      <w:pPr>
        <w:rPr>
          <w:rFonts w:cs="Tahoma"/>
          <w:color w:val="000000" w:themeColor="text1"/>
        </w:rPr>
      </w:pPr>
      <w:r w:rsidRPr="001473E9">
        <w:rPr>
          <w:rFonts w:cs="Tahoma"/>
          <w:color w:val="000000" w:themeColor="text1"/>
        </w:rPr>
        <w:t>Docelowy pożądany poziom usług w przekroju poszczególnych postulatów przewoz</w:t>
      </w:r>
      <w:r w:rsidRPr="001473E9">
        <w:rPr>
          <w:rFonts w:cs="Tahoma"/>
          <w:color w:val="000000" w:themeColor="text1"/>
        </w:rPr>
        <w:t>o</w:t>
      </w:r>
      <w:r w:rsidRPr="001473E9">
        <w:rPr>
          <w:rFonts w:cs="Tahoma"/>
          <w:color w:val="000000" w:themeColor="text1"/>
        </w:rPr>
        <w:t>wych w 2030 r. przedstawiono w tab</w:t>
      </w:r>
      <w:r w:rsidR="00D55375">
        <w:rPr>
          <w:rFonts w:cs="Tahoma"/>
          <w:color w:val="000000" w:themeColor="text1"/>
        </w:rPr>
        <w:t>eli</w:t>
      </w:r>
      <w:r w:rsidRPr="001473E9">
        <w:rPr>
          <w:rFonts w:cs="Tahoma"/>
          <w:color w:val="000000" w:themeColor="text1"/>
        </w:rPr>
        <w:t xml:space="preserve"> 2</w:t>
      </w:r>
      <w:r w:rsidR="00D55375">
        <w:rPr>
          <w:rFonts w:cs="Tahoma"/>
          <w:color w:val="000000" w:themeColor="text1"/>
        </w:rPr>
        <w:t>3</w:t>
      </w:r>
      <w:r w:rsidRPr="001473E9">
        <w:rPr>
          <w:rFonts w:cs="Tahoma"/>
          <w:color w:val="000000" w:themeColor="text1"/>
        </w:rPr>
        <w:t>.</w:t>
      </w:r>
    </w:p>
    <w:p w:rsidR="00CD0F2D" w:rsidRPr="001473E9" w:rsidRDefault="00CD0F2D" w:rsidP="00CD0F2D">
      <w:pPr>
        <w:pStyle w:val="Legenda"/>
        <w:spacing w:before="240"/>
        <w:ind w:firstLine="0"/>
        <w:jc w:val="left"/>
        <w:rPr>
          <w:rFonts w:cs="Tahoma"/>
          <w:color w:val="000000" w:themeColor="text1"/>
          <w:sz w:val="22"/>
          <w:szCs w:val="22"/>
        </w:rPr>
      </w:pPr>
      <w:bookmarkStart w:id="141" w:name="_Toc325096560"/>
      <w:bookmarkStart w:id="142" w:name="_Toc48862512"/>
      <w:r w:rsidRPr="001473E9">
        <w:rPr>
          <w:rFonts w:cs="Tahoma"/>
          <w:color w:val="000000" w:themeColor="text1"/>
          <w:sz w:val="22"/>
          <w:szCs w:val="22"/>
        </w:rPr>
        <w:t xml:space="preserve">Tab. </w:t>
      </w:r>
      <w:r w:rsidR="003531EB" w:rsidRPr="001473E9">
        <w:rPr>
          <w:rFonts w:cs="Tahoma"/>
          <w:color w:val="000000" w:themeColor="text1"/>
          <w:sz w:val="22"/>
          <w:szCs w:val="22"/>
        </w:rPr>
        <w:fldChar w:fldCharType="begin"/>
      </w:r>
      <w:r w:rsidRPr="001473E9">
        <w:rPr>
          <w:rFonts w:cs="Tahoma"/>
          <w:color w:val="000000" w:themeColor="text1"/>
          <w:sz w:val="22"/>
          <w:szCs w:val="22"/>
        </w:rPr>
        <w:instrText xml:space="preserve"> SEQ Tab. \* ARABIC </w:instrText>
      </w:r>
      <w:r w:rsidR="003531EB" w:rsidRPr="001473E9">
        <w:rPr>
          <w:rFonts w:cs="Tahoma"/>
          <w:color w:val="000000" w:themeColor="text1"/>
          <w:sz w:val="22"/>
          <w:szCs w:val="22"/>
        </w:rPr>
        <w:fldChar w:fldCharType="separate"/>
      </w:r>
      <w:r w:rsidR="00AE3B45">
        <w:rPr>
          <w:rFonts w:cs="Tahoma"/>
          <w:noProof/>
          <w:color w:val="000000" w:themeColor="text1"/>
          <w:sz w:val="22"/>
          <w:szCs w:val="22"/>
        </w:rPr>
        <w:t>23</w:t>
      </w:r>
      <w:r w:rsidR="003531EB" w:rsidRPr="001473E9">
        <w:rPr>
          <w:rFonts w:cs="Tahoma"/>
          <w:color w:val="000000" w:themeColor="text1"/>
          <w:sz w:val="22"/>
          <w:szCs w:val="22"/>
        </w:rPr>
        <w:fldChar w:fldCharType="end"/>
      </w:r>
      <w:r w:rsidRPr="001473E9">
        <w:rPr>
          <w:rFonts w:cs="Tahoma"/>
          <w:color w:val="000000" w:themeColor="text1"/>
          <w:sz w:val="22"/>
          <w:szCs w:val="22"/>
        </w:rPr>
        <w:t>.</w:t>
      </w:r>
      <w:r w:rsidRPr="001473E9">
        <w:rPr>
          <w:rFonts w:cs="Tahoma"/>
          <w:color w:val="000000" w:themeColor="text1"/>
        </w:rPr>
        <w:t xml:space="preserve"> </w:t>
      </w:r>
      <w:r w:rsidRPr="001473E9">
        <w:rPr>
          <w:rFonts w:cs="Tahoma"/>
          <w:color w:val="000000" w:themeColor="text1"/>
          <w:sz w:val="22"/>
          <w:szCs w:val="22"/>
        </w:rPr>
        <w:t>Pożądany docelowy poziom realizacji usług w</w:t>
      </w:r>
      <w:r w:rsidR="00DF2B55">
        <w:rPr>
          <w:rFonts w:cs="Tahoma"/>
          <w:color w:val="000000" w:themeColor="text1"/>
          <w:sz w:val="22"/>
          <w:szCs w:val="22"/>
        </w:rPr>
        <w:t xml:space="preserve"> tomaszowskiej </w:t>
      </w:r>
      <w:r w:rsidR="00DF2B55">
        <w:rPr>
          <w:rFonts w:cs="Tahoma"/>
          <w:color w:val="000000" w:themeColor="text1"/>
          <w:sz w:val="22"/>
          <w:szCs w:val="22"/>
        </w:rPr>
        <w:br/>
      </w:r>
      <w:r w:rsidRPr="001473E9">
        <w:rPr>
          <w:rFonts w:cs="Tahoma"/>
          <w:color w:val="000000" w:themeColor="text1"/>
          <w:sz w:val="22"/>
          <w:szCs w:val="22"/>
        </w:rPr>
        <w:t>komunikacji miejskiej w przekroju poszczególnych postulatów</w:t>
      </w:r>
      <w:r w:rsidR="00DF2B55">
        <w:rPr>
          <w:rFonts w:cs="Tahoma"/>
          <w:color w:val="000000" w:themeColor="text1"/>
          <w:sz w:val="22"/>
          <w:szCs w:val="22"/>
        </w:rPr>
        <w:br/>
      </w:r>
      <w:r w:rsidRPr="001473E9">
        <w:rPr>
          <w:rFonts w:cs="Tahoma"/>
          <w:color w:val="000000" w:themeColor="text1"/>
          <w:sz w:val="22"/>
          <w:szCs w:val="22"/>
        </w:rPr>
        <w:t>przewozowych w 2030 r.</w:t>
      </w:r>
      <w:bookmarkEnd w:id="141"/>
      <w:bookmarkEnd w:id="142"/>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93"/>
        <w:gridCol w:w="7079"/>
      </w:tblGrid>
      <w:tr w:rsidR="00CD0F2D" w:rsidRPr="001473E9" w:rsidTr="000534BE">
        <w:trPr>
          <w:cantSplit/>
          <w:tblHeader/>
          <w:jc w:val="center"/>
        </w:trPr>
        <w:tc>
          <w:tcPr>
            <w:tcW w:w="1980" w:type="dxa"/>
            <w:shd w:val="clear" w:color="auto" w:fill="FFFF99"/>
            <w:vAlign w:val="center"/>
          </w:tcPr>
          <w:p w:rsidR="00CD0F2D" w:rsidRPr="001473E9" w:rsidRDefault="00CD0F2D" w:rsidP="00CA01B2">
            <w:pPr>
              <w:spacing w:before="80" w:after="60" w:line="240" w:lineRule="auto"/>
              <w:ind w:firstLine="0"/>
              <w:jc w:val="center"/>
              <w:rPr>
                <w:rFonts w:cs="Tahoma"/>
                <w:b/>
                <w:color w:val="000000" w:themeColor="text1"/>
                <w:sz w:val="20"/>
                <w:szCs w:val="20"/>
              </w:rPr>
            </w:pPr>
            <w:r w:rsidRPr="001473E9">
              <w:rPr>
                <w:rFonts w:cs="Tahoma"/>
                <w:b/>
                <w:color w:val="000000" w:themeColor="text1"/>
                <w:sz w:val="20"/>
                <w:szCs w:val="20"/>
              </w:rPr>
              <w:t xml:space="preserve">Postulat </w:t>
            </w:r>
            <w:r w:rsidRPr="001473E9">
              <w:rPr>
                <w:rFonts w:cs="Tahoma"/>
                <w:b/>
                <w:color w:val="000000" w:themeColor="text1"/>
                <w:sz w:val="20"/>
                <w:szCs w:val="20"/>
              </w:rPr>
              <w:br/>
              <w:t>przewozowy</w:t>
            </w:r>
          </w:p>
        </w:tc>
        <w:tc>
          <w:tcPr>
            <w:tcW w:w="7035" w:type="dxa"/>
            <w:shd w:val="clear" w:color="auto" w:fill="FFFF99"/>
            <w:vAlign w:val="center"/>
          </w:tcPr>
          <w:p w:rsidR="00CD0F2D" w:rsidRPr="001473E9" w:rsidRDefault="00CD0F2D" w:rsidP="00CA01B2">
            <w:pPr>
              <w:spacing w:before="80" w:after="60" w:line="240" w:lineRule="auto"/>
              <w:ind w:firstLine="0"/>
              <w:jc w:val="center"/>
              <w:rPr>
                <w:rFonts w:cs="Tahoma"/>
                <w:b/>
                <w:color w:val="000000" w:themeColor="text1"/>
                <w:sz w:val="20"/>
                <w:szCs w:val="20"/>
              </w:rPr>
            </w:pPr>
            <w:r w:rsidRPr="001473E9">
              <w:rPr>
                <w:rFonts w:cs="Tahoma"/>
                <w:b/>
                <w:color w:val="000000" w:themeColor="text1"/>
                <w:sz w:val="20"/>
                <w:szCs w:val="20"/>
              </w:rPr>
              <w:t>Docelowy pożądany poziom realizacji w 2030 r.</w:t>
            </w:r>
          </w:p>
        </w:tc>
      </w:tr>
      <w:tr w:rsidR="00CD0F2D" w:rsidRPr="001473E9" w:rsidTr="000534BE">
        <w:trPr>
          <w:jc w:val="center"/>
        </w:trPr>
        <w:tc>
          <w:tcPr>
            <w:tcW w:w="1980" w:type="dxa"/>
            <w:vAlign w:val="center"/>
          </w:tcPr>
          <w:p w:rsidR="00CD0F2D" w:rsidRPr="001473E9" w:rsidRDefault="00CD0F2D" w:rsidP="00CA01B2">
            <w:pPr>
              <w:spacing w:before="80" w:after="60" w:line="240" w:lineRule="auto"/>
              <w:ind w:firstLine="0"/>
              <w:jc w:val="left"/>
              <w:rPr>
                <w:rFonts w:cs="Tahoma"/>
                <w:b/>
                <w:color w:val="000000" w:themeColor="text1"/>
                <w:sz w:val="20"/>
                <w:szCs w:val="20"/>
              </w:rPr>
            </w:pPr>
            <w:r w:rsidRPr="001473E9">
              <w:rPr>
                <w:rFonts w:cs="Tahoma"/>
                <w:b/>
                <w:color w:val="000000" w:themeColor="text1"/>
                <w:sz w:val="20"/>
                <w:szCs w:val="20"/>
              </w:rPr>
              <w:t>Bezpośredniość</w:t>
            </w:r>
          </w:p>
        </w:tc>
        <w:tc>
          <w:tcPr>
            <w:tcW w:w="7035" w:type="dxa"/>
            <w:vAlign w:val="center"/>
          </w:tcPr>
          <w:p w:rsidR="00CD0F2D" w:rsidRPr="001473E9" w:rsidRDefault="00CD0F2D" w:rsidP="00CA01B2">
            <w:pPr>
              <w:spacing w:before="80" w:after="60" w:line="240" w:lineRule="auto"/>
              <w:ind w:firstLine="0"/>
              <w:jc w:val="left"/>
              <w:rPr>
                <w:rFonts w:cs="Tahoma"/>
                <w:color w:val="000000" w:themeColor="text1"/>
                <w:sz w:val="20"/>
                <w:szCs w:val="20"/>
              </w:rPr>
            </w:pPr>
            <w:r w:rsidRPr="001473E9">
              <w:rPr>
                <w:rFonts w:cs="Tahoma"/>
                <w:color w:val="000000" w:themeColor="text1"/>
                <w:sz w:val="20"/>
                <w:szCs w:val="20"/>
              </w:rPr>
              <w:t>Zapewnienie wszystkich statystycznie istotnych i oczekiwanych przez pasaż</w:t>
            </w:r>
            <w:r w:rsidRPr="001473E9">
              <w:rPr>
                <w:rFonts w:cs="Tahoma"/>
                <w:color w:val="000000" w:themeColor="text1"/>
                <w:sz w:val="20"/>
                <w:szCs w:val="20"/>
              </w:rPr>
              <w:t>e</w:t>
            </w:r>
            <w:r w:rsidRPr="001473E9">
              <w:rPr>
                <w:rFonts w:cs="Tahoma"/>
                <w:color w:val="000000" w:themeColor="text1"/>
                <w:sz w:val="20"/>
                <w:szCs w:val="20"/>
              </w:rPr>
              <w:t>rów połączeń bezpośrednich, zgłaszanych w badaniach preferencji komunik</w:t>
            </w:r>
            <w:r w:rsidRPr="001473E9">
              <w:rPr>
                <w:rFonts w:cs="Tahoma"/>
                <w:color w:val="000000" w:themeColor="text1"/>
                <w:sz w:val="20"/>
                <w:szCs w:val="20"/>
              </w:rPr>
              <w:t>a</w:t>
            </w:r>
            <w:r w:rsidRPr="001473E9">
              <w:rPr>
                <w:rFonts w:cs="Tahoma"/>
                <w:color w:val="000000" w:themeColor="text1"/>
                <w:sz w:val="20"/>
                <w:szCs w:val="20"/>
              </w:rPr>
              <w:t>cyjnych mieszkańców miasta lub pasażerów komunikacji miejskiej</w:t>
            </w:r>
          </w:p>
        </w:tc>
      </w:tr>
      <w:tr w:rsidR="00CD0F2D" w:rsidRPr="001473E9" w:rsidTr="000534BE">
        <w:trPr>
          <w:jc w:val="center"/>
        </w:trPr>
        <w:tc>
          <w:tcPr>
            <w:tcW w:w="1980" w:type="dxa"/>
            <w:vAlign w:val="center"/>
          </w:tcPr>
          <w:p w:rsidR="00CD0F2D" w:rsidRPr="001473E9" w:rsidRDefault="00CD0F2D" w:rsidP="00CA01B2">
            <w:pPr>
              <w:spacing w:before="80" w:after="60" w:line="240" w:lineRule="auto"/>
              <w:ind w:firstLine="0"/>
              <w:jc w:val="left"/>
              <w:rPr>
                <w:rFonts w:cs="Tahoma"/>
                <w:b/>
                <w:color w:val="000000" w:themeColor="text1"/>
                <w:sz w:val="20"/>
                <w:szCs w:val="20"/>
              </w:rPr>
            </w:pPr>
            <w:r w:rsidRPr="001473E9">
              <w:rPr>
                <w:rFonts w:cs="Tahoma"/>
                <w:b/>
                <w:color w:val="000000" w:themeColor="text1"/>
                <w:sz w:val="20"/>
                <w:szCs w:val="20"/>
              </w:rPr>
              <w:t>Częstotliwość</w:t>
            </w:r>
          </w:p>
        </w:tc>
        <w:tc>
          <w:tcPr>
            <w:tcW w:w="7035" w:type="dxa"/>
            <w:vAlign w:val="center"/>
          </w:tcPr>
          <w:p w:rsidR="00CD0F2D" w:rsidRPr="001473E9" w:rsidRDefault="00CD0F2D" w:rsidP="00CA01B2">
            <w:pPr>
              <w:spacing w:before="80" w:after="60" w:line="240" w:lineRule="auto"/>
              <w:ind w:firstLine="0"/>
              <w:jc w:val="left"/>
              <w:rPr>
                <w:rFonts w:cs="Tahoma"/>
                <w:color w:val="000000" w:themeColor="text1"/>
                <w:sz w:val="20"/>
                <w:szCs w:val="20"/>
              </w:rPr>
            </w:pPr>
            <w:r w:rsidRPr="001473E9">
              <w:rPr>
                <w:rFonts w:cs="Tahoma"/>
                <w:color w:val="000000" w:themeColor="text1"/>
                <w:sz w:val="20"/>
                <w:szCs w:val="20"/>
              </w:rPr>
              <w:t>Utrzymanie wysokiej częstotliwości kursowania autobusów linii podstaw</w:t>
            </w:r>
            <w:r w:rsidRPr="001473E9">
              <w:rPr>
                <w:rFonts w:cs="Tahoma"/>
                <w:color w:val="000000" w:themeColor="text1"/>
                <w:sz w:val="20"/>
                <w:szCs w:val="20"/>
              </w:rPr>
              <w:t>o</w:t>
            </w:r>
            <w:r w:rsidRPr="001473E9">
              <w:rPr>
                <w:rFonts w:cs="Tahoma"/>
                <w:color w:val="000000" w:themeColor="text1"/>
                <w:sz w:val="20"/>
                <w:szCs w:val="20"/>
              </w:rPr>
              <w:t>wych o stałym, powtarzalnym takcie kursowania</w:t>
            </w:r>
          </w:p>
        </w:tc>
      </w:tr>
      <w:tr w:rsidR="00CD0F2D" w:rsidRPr="001473E9" w:rsidTr="000534BE">
        <w:trPr>
          <w:jc w:val="center"/>
        </w:trPr>
        <w:tc>
          <w:tcPr>
            <w:tcW w:w="1980" w:type="dxa"/>
            <w:vAlign w:val="center"/>
          </w:tcPr>
          <w:p w:rsidR="00CD0F2D" w:rsidRPr="001473E9" w:rsidRDefault="00CD0F2D" w:rsidP="00CA01B2">
            <w:pPr>
              <w:spacing w:before="80" w:after="60" w:line="240" w:lineRule="auto"/>
              <w:ind w:firstLine="0"/>
              <w:jc w:val="left"/>
              <w:rPr>
                <w:rFonts w:cs="Tahoma"/>
                <w:b/>
                <w:color w:val="000000" w:themeColor="text1"/>
                <w:sz w:val="20"/>
                <w:szCs w:val="20"/>
              </w:rPr>
            </w:pPr>
            <w:r w:rsidRPr="001473E9">
              <w:rPr>
                <w:rFonts w:cs="Tahoma"/>
                <w:b/>
                <w:color w:val="000000" w:themeColor="text1"/>
                <w:sz w:val="20"/>
                <w:szCs w:val="20"/>
              </w:rPr>
              <w:t>Dostępność</w:t>
            </w:r>
          </w:p>
        </w:tc>
        <w:tc>
          <w:tcPr>
            <w:tcW w:w="7035" w:type="dxa"/>
            <w:vAlign w:val="center"/>
          </w:tcPr>
          <w:p w:rsidR="00CD0F2D" w:rsidRPr="001473E9" w:rsidRDefault="00CD0F2D" w:rsidP="00CA01B2">
            <w:pPr>
              <w:spacing w:before="80" w:after="60" w:line="240" w:lineRule="auto"/>
              <w:ind w:firstLine="0"/>
              <w:jc w:val="left"/>
              <w:rPr>
                <w:rFonts w:cs="Tahoma"/>
                <w:color w:val="000000" w:themeColor="text1"/>
                <w:sz w:val="20"/>
                <w:szCs w:val="20"/>
              </w:rPr>
            </w:pPr>
            <w:r w:rsidRPr="001473E9">
              <w:rPr>
                <w:rFonts w:cs="Tahoma"/>
                <w:color w:val="000000" w:themeColor="text1"/>
                <w:sz w:val="20"/>
                <w:szCs w:val="20"/>
              </w:rPr>
              <w:t>Utrzymanie obecnego wskaźnika gęstości ponad 6 przystanków na km</w:t>
            </w:r>
            <w:r w:rsidRPr="001473E9">
              <w:rPr>
                <w:rFonts w:cs="Tahoma"/>
                <w:color w:val="000000" w:themeColor="text1"/>
                <w:sz w:val="20"/>
                <w:szCs w:val="20"/>
                <w:vertAlign w:val="superscript"/>
              </w:rPr>
              <w:t>2</w:t>
            </w:r>
          </w:p>
          <w:p w:rsidR="00CD0F2D" w:rsidRPr="001473E9" w:rsidRDefault="00CD0F2D" w:rsidP="00CA01B2">
            <w:pPr>
              <w:spacing w:before="80" w:after="60" w:line="240" w:lineRule="auto"/>
              <w:ind w:firstLine="0"/>
              <w:jc w:val="left"/>
              <w:rPr>
                <w:rFonts w:cs="Tahoma"/>
                <w:color w:val="000000" w:themeColor="text1"/>
                <w:sz w:val="20"/>
                <w:szCs w:val="20"/>
              </w:rPr>
            </w:pPr>
            <w:r w:rsidRPr="001473E9">
              <w:rPr>
                <w:rFonts w:cs="Tahoma"/>
                <w:color w:val="000000" w:themeColor="text1"/>
                <w:sz w:val="20"/>
                <w:szCs w:val="20"/>
              </w:rPr>
              <w:t>Udział przystanków wyposażonych w wiaty przystankowe: 2/3</w:t>
            </w:r>
          </w:p>
          <w:p w:rsidR="00CD0F2D" w:rsidRPr="001473E9" w:rsidRDefault="00CD0F2D" w:rsidP="00CA01B2">
            <w:pPr>
              <w:spacing w:before="80" w:after="60" w:line="240" w:lineRule="auto"/>
              <w:ind w:firstLine="0"/>
              <w:jc w:val="left"/>
              <w:rPr>
                <w:rFonts w:cs="Tahoma"/>
                <w:color w:val="000000" w:themeColor="text1"/>
                <w:sz w:val="20"/>
                <w:szCs w:val="20"/>
              </w:rPr>
            </w:pPr>
            <w:r w:rsidRPr="001473E9">
              <w:rPr>
                <w:rFonts w:cs="Tahoma"/>
                <w:color w:val="000000" w:themeColor="text1"/>
                <w:sz w:val="20"/>
                <w:szCs w:val="20"/>
              </w:rPr>
              <w:t>Wymiana wiat na chroniące oczekujących przed wiatrem i deszczem</w:t>
            </w:r>
          </w:p>
        </w:tc>
      </w:tr>
      <w:tr w:rsidR="00CD0F2D" w:rsidRPr="001473E9" w:rsidTr="000534BE">
        <w:trPr>
          <w:jc w:val="center"/>
        </w:trPr>
        <w:tc>
          <w:tcPr>
            <w:tcW w:w="1980" w:type="dxa"/>
            <w:vAlign w:val="center"/>
          </w:tcPr>
          <w:p w:rsidR="00CD0F2D" w:rsidRPr="001473E9" w:rsidRDefault="00CD0F2D" w:rsidP="00CA01B2">
            <w:pPr>
              <w:spacing w:before="80" w:after="60" w:line="240" w:lineRule="auto"/>
              <w:ind w:firstLine="0"/>
              <w:jc w:val="left"/>
              <w:rPr>
                <w:rFonts w:cs="Tahoma"/>
                <w:b/>
                <w:color w:val="000000" w:themeColor="text1"/>
                <w:sz w:val="20"/>
                <w:szCs w:val="20"/>
              </w:rPr>
            </w:pPr>
            <w:r w:rsidRPr="001473E9">
              <w:rPr>
                <w:rFonts w:cs="Tahoma"/>
                <w:b/>
                <w:color w:val="000000" w:themeColor="text1"/>
                <w:sz w:val="20"/>
                <w:szCs w:val="20"/>
              </w:rPr>
              <w:t>Informacja</w:t>
            </w:r>
          </w:p>
        </w:tc>
        <w:tc>
          <w:tcPr>
            <w:tcW w:w="7035" w:type="dxa"/>
            <w:vAlign w:val="center"/>
          </w:tcPr>
          <w:p w:rsidR="00CD0F2D" w:rsidRPr="001473E9" w:rsidRDefault="00CD0F2D" w:rsidP="00CA01B2">
            <w:pPr>
              <w:spacing w:before="80" w:after="60" w:line="240" w:lineRule="auto"/>
              <w:ind w:firstLine="0"/>
              <w:jc w:val="left"/>
              <w:rPr>
                <w:rFonts w:cs="Tahoma"/>
                <w:color w:val="000000" w:themeColor="text1"/>
                <w:sz w:val="20"/>
                <w:szCs w:val="20"/>
              </w:rPr>
            </w:pPr>
            <w:r w:rsidRPr="001473E9">
              <w:rPr>
                <w:rFonts w:cs="Tahoma"/>
                <w:color w:val="000000" w:themeColor="text1"/>
                <w:sz w:val="20"/>
                <w:szCs w:val="20"/>
              </w:rPr>
              <w:t>Zintegrowana informacja o usługach w Internecie, obejmująca także przew</w:t>
            </w:r>
            <w:r w:rsidRPr="001473E9">
              <w:rPr>
                <w:rFonts w:cs="Tahoma"/>
                <w:color w:val="000000" w:themeColor="text1"/>
                <w:sz w:val="20"/>
                <w:szCs w:val="20"/>
              </w:rPr>
              <w:t>o</w:t>
            </w:r>
            <w:r w:rsidRPr="001473E9">
              <w:rPr>
                <w:rFonts w:cs="Tahoma"/>
                <w:color w:val="000000" w:themeColor="text1"/>
                <w:sz w:val="20"/>
                <w:szCs w:val="20"/>
              </w:rPr>
              <w:t>zy regionalne autobusowe i kolejowe, z uwzględnieniem korzystania przez urządzenia mobilne</w:t>
            </w:r>
          </w:p>
          <w:p w:rsidR="00CD0F2D" w:rsidRPr="001473E9" w:rsidRDefault="00CD0F2D" w:rsidP="00CA01B2">
            <w:pPr>
              <w:spacing w:before="80" w:after="60" w:line="240" w:lineRule="auto"/>
              <w:ind w:firstLine="0"/>
              <w:jc w:val="left"/>
              <w:rPr>
                <w:rFonts w:cs="Tahoma"/>
                <w:color w:val="000000" w:themeColor="text1"/>
                <w:sz w:val="20"/>
                <w:szCs w:val="20"/>
              </w:rPr>
            </w:pPr>
            <w:r w:rsidRPr="001473E9">
              <w:rPr>
                <w:rFonts w:cs="Tahoma"/>
                <w:color w:val="000000" w:themeColor="text1"/>
                <w:sz w:val="20"/>
                <w:szCs w:val="20"/>
              </w:rPr>
              <w:t>Wprowadzenie dynamicznej informacji na wytypowanych przystankach w</w:t>
            </w:r>
            <w:r w:rsidRPr="001473E9">
              <w:rPr>
                <w:rFonts w:cs="Tahoma"/>
                <w:color w:val="000000" w:themeColor="text1"/>
                <w:sz w:val="20"/>
                <w:szCs w:val="20"/>
              </w:rPr>
              <w:t>ę</w:t>
            </w:r>
            <w:r w:rsidRPr="001473E9">
              <w:rPr>
                <w:rFonts w:cs="Tahoma"/>
                <w:color w:val="000000" w:themeColor="text1"/>
                <w:sz w:val="20"/>
                <w:szCs w:val="20"/>
              </w:rPr>
              <w:t>złowych i na liniach priorytetowych</w:t>
            </w:r>
          </w:p>
        </w:tc>
      </w:tr>
      <w:tr w:rsidR="00CD0F2D" w:rsidRPr="001473E9" w:rsidTr="000534BE">
        <w:trPr>
          <w:jc w:val="center"/>
        </w:trPr>
        <w:tc>
          <w:tcPr>
            <w:tcW w:w="1980" w:type="dxa"/>
            <w:vAlign w:val="center"/>
          </w:tcPr>
          <w:p w:rsidR="00CD0F2D" w:rsidRPr="001473E9" w:rsidRDefault="00CD0F2D" w:rsidP="00CA01B2">
            <w:pPr>
              <w:spacing w:before="80" w:after="60" w:line="240" w:lineRule="auto"/>
              <w:ind w:firstLine="0"/>
              <w:jc w:val="left"/>
              <w:rPr>
                <w:rFonts w:cs="Tahoma"/>
                <w:b/>
                <w:color w:val="000000" w:themeColor="text1"/>
                <w:sz w:val="20"/>
                <w:szCs w:val="20"/>
              </w:rPr>
            </w:pPr>
            <w:r w:rsidRPr="001473E9">
              <w:rPr>
                <w:rFonts w:cs="Tahoma"/>
                <w:b/>
                <w:color w:val="000000" w:themeColor="text1"/>
                <w:sz w:val="20"/>
                <w:szCs w:val="20"/>
              </w:rPr>
              <w:t>Koszt</w:t>
            </w:r>
          </w:p>
        </w:tc>
        <w:tc>
          <w:tcPr>
            <w:tcW w:w="7035" w:type="dxa"/>
            <w:vAlign w:val="center"/>
          </w:tcPr>
          <w:p w:rsidR="00CD0F2D" w:rsidRPr="001473E9" w:rsidRDefault="00CD0F2D" w:rsidP="00CA01B2">
            <w:pPr>
              <w:spacing w:before="80" w:after="60" w:line="240" w:lineRule="auto"/>
              <w:ind w:firstLine="0"/>
              <w:jc w:val="left"/>
              <w:rPr>
                <w:rFonts w:cs="Tahoma"/>
                <w:color w:val="000000" w:themeColor="text1"/>
                <w:sz w:val="20"/>
                <w:szCs w:val="20"/>
              </w:rPr>
            </w:pPr>
            <w:r w:rsidRPr="001473E9">
              <w:rPr>
                <w:rFonts w:cs="Tahoma"/>
                <w:color w:val="000000" w:themeColor="text1"/>
                <w:sz w:val="20"/>
                <w:szCs w:val="20"/>
              </w:rPr>
              <w:t>Utrzymanie przejazdów bezpłatnych dla posiadaczy Karty Tomaszowianina</w:t>
            </w:r>
          </w:p>
          <w:p w:rsidR="00CD0F2D" w:rsidRPr="001473E9" w:rsidRDefault="00CD0F2D" w:rsidP="00CA01B2">
            <w:pPr>
              <w:spacing w:before="80" w:after="60" w:line="240" w:lineRule="auto"/>
              <w:ind w:firstLine="0"/>
              <w:jc w:val="left"/>
              <w:rPr>
                <w:rFonts w:cs="Tahoma"/>
                <w:color w:val="000000" w:themeColor="text1"/>
                <w:sz w:val="20"/>
                <w:szCs w:val="20"/>
              </w:rPr>
            </w:pPr>
            <w:r w:rsidRPr="001473E9">
              <w:rPr>
                <w:rFonts w:cs="Tahoma"/>
                <w:color w:val="000000" w:themeColor="text1"/>
                <w:sz w:val="20"/>
                <w:szCs w:val="20"/>
              </w:rPr>
              <w:t>Utrzymanie relacji ceny biletu okresowego do jednorazowego w przedsprz</w:t>
            </w:r>
            <w:r w:rsidRPr="001473E9">
              <w:rPr>
                <w:rFonts w:cs="Tahoma"/>
                <w:color w:val="000000" w:themeColor="text1"/>
                <w:sz w:val="20"/>
                <w:szCs w:val="20"/>
              </w:rPr>
              <w:t>e</w:t>
            </w:r>
            <w:r w:rsidRPr="001473E9">
              <w:rPr>
                <w:rFonts w:cs="Tahoma"/>
                <w:color w:val="000000" w:themeColor="text1"/>
                <w:sz w:val="20"/>
                <w:szCs w:val="20"/>
              </w:rPr>
              <w:t>daży nie wyższej niż 30</w:t>
            </w:r>
          </w:p>
        </w:tc>
      </w:tr>
      <w:tr w:rsidR="00CD0F2D" w:rsidRPr="001473E9" w:rsidTr="000534BE">
        <w:trPr>
          <w:jc w:val="center"/>
        </w:trPr>
        <w:tc>
          <w:tcPr>
            <w:tcW w:w="1980" w:type="dxa"/>
            <w:vAlign w:val="center"/>
          </w:tcPr>
          <w:p w:rsidR="00CD0F2D" w:rsidRPr="001473E9" w:rsidRDefault="00CD0F2D" w:rsidP="00CA01B2">
            <w:pPr>
              <w:spacing w:before="80" w:after="60" w:line="240" w:lineRule="auto"/>
              <w:ind w:firstLine="0"/>
              <w:jc w:val="left"/>
              <w:rPr>
                <w:rFonts w:cs="Tahoma"/>
                <w:b/>
                <w:color w:val="000000" w:themeColor="text1"/>
                <w:sz w:val="20"/>
                <w:szCs w:val="20"/>
              </w:rPr>
            </w:pPr>
            <w:r w:rsidRPr="001473E9">
              <w:rPr>
                <w:rFonts w:cs="Tahoma"/>
                <w:b/>
                <w:color w:val="000000" w:themeColor="text1"/>
                <w:sz w:val="20"/>
                <w:szCs w:val="20"/>
              </w:rPr>
              <w:t>Niezawodność</w:t>
            </w:r>
          </w:p>
        </w:tc>
        <w:tc>
          <w:tcPr>
            <w:tcW w:w="7035" w:type="dxa"/>
            <w:vAlign w:val="center"/>
          </w:tcPr>
          <w:p w:rsidR="00CD0F2D" w:rsidRPr="001473E9" w:rsidRDefault="00CD0F2D" w:rsidP="00CA01B2">
            <w:pPr>
              <w:spacing w:before="80" w:after="60" w:line="240" w:lineRule="auto"/>
              <w:ind w:firstLine="0"/>
              <w:jc w:val="left"/>
              <w:rPr>
                <w:rFonts w:cs="Tahoma"/>
                <w:color w:val="000000" w:themeColor="text1"/>
                <w:sz w:val="20"/>
                <w:szCs w:val="20"/>
              </w:rPr>
            </w:pPr>
            <w:r w:rsidRPr="001473E9">
              <w:rPr>
                <w:rFonts w:cs="Tahoma"/>
                <w:color w:val="000000" w:themeColor="text1"/>
                <w:sz w:val="20"/>
                <w:szCs w:val="20"/>
              </w:rPr>
              <w:t>Wskaźnik realizacji rozkładu jazdy mierzony liczbą wykonanych kursów na poziomie powyżej 99,8%</w:t>
            </w:r>
          </w:p>
        </w:tc>
      </w:tr>
      <w:tr w:rsidR="00CD0F2D" w:rsidRPr="001473E9" w:rsidTr="000534BE">
        <w:trPr>
          <w:jc w:val="center"/>
        </w:trPr>
        <w:tc>
          <w:tcPr>
            <w:tcW w:w="1980" w:type="dxa"/>
            <w:vAlign w:val="center"/>
          </w:tcPr>
          <w:p w:rsidR="00CD0F2D" w:rsidRPr="001473E9" w:rsidRDefault="00CD0F2D" w:rsidP="00CA01B2">
            <w:pPr>
              <w:spacing w:before="80" w:after="60" w:line="240" w:lineRule="auto"/>
              <w:ind w:firstLine="0"/>
              <w:jc w:val="left"/>
              <w:rPr>
                <w:rFonts w:cs="Tahoma"/>
                <w:b/>
                <w:color w:val="000000" w:themeColor="text1"/>
                <w:sz w:val="20"/>
                <w:szCs w:val="20"/>
              </w:rPr>
            </w:pPr>
            <w:r w:rsidRPr="001473E9">
              <w:rPr>
                <w:rFonts w:cs="Tahoma"/>
                <w:b/>
                <w:color w:val="000000" w:themeColor="text1"/>
                <w:sz w:val="20"/>
                <w:szCs w:val="20"/>
              </w:rPr>
              <w:t>Prędkość</w:t>
            </w:r>
          </w:p>
        </w:tc>
        <w:tc>
          <w:tcPr>
            <w:tcW w:w="7035" w:type="dxa"/>
            <w:vAlign w:val="center"/>
          </w:tcPr>
          <w:p w:rsidR="00CD0F2D" w:rsidRPr="001473E9" w:rsidRDefault="00CD0F2D" w:rsidP="00CA01B2">
            <w:pPr>
              <w:spacing w:before="80" w:after="60" w:line="240" w:lineRule="auto"/>
              <w:ind w:firstLine="0"/>
              <w:jc w:val="left"/>
              <w:rPr>
                <w:rFonts w:cs="Tahoma"/>
                <w:color w:val="000000" w:themeColor="text1"/>
                <w:sz w:val="20"/>
                <w:szCs w:val="20"/>
              </w:rPr>
            </w:pPr>
            <w:r w:rsidRPr="001473E9">
              <w:rPr>
                <w:rFonts w:cs="Tahoma"/>
                <w:color w:val="000000" w:themeColor="text1"/>
                <w:sz w:val="20"/>
                <w:szCs w:val="20"/>
              </w:rPr>
              <w:t>Utrzymanie co najmniej obecnego poziomu prędkości komunikacyjnej</w:t>
            </w:r>
          </w:p>
          <w:p w:rsidR="00CD0F2D" w:rsidRPr="001473E9" w:rsidRDefault="00CD0F2D" w:rsidP="00CA01B2">
            <w:pPr>
              <w:spacing w:before="80" w:after="60" w:line="240" w:lineRule="auto"/>
              <w:ind w:firstLine="0"/>
              <w:jc w:val="left"/>
              <w:rPr>
                <w:rFonts w:cs="Tahoma"/>
                <w:color w:val="000000" w:themeColor="text1"/>
                <w:sz w:val="20"/>
                <w:szCs w:val="20"/>
              </w:rPr>
            </w:pPr>
            <w:r w:rsidRPr="001473E9">
              <w:rPr>
                <w:rFonts w:cs="Tahoma"/>
                <w:color w:val="000000" w:themeColor="text1"/>
                <w:sz w:val="20"/>
                <w:szCs w:val="20"/>
              </w:rPr>
              <w:t>Stworzenie preferencji dla transportu zbiorowego w ruchu ulicznym</w:t>
            </w:r>
          </w:p>
          <w:p w:rsidR="00CD0F2D" w:rsidRPr="001473E9" w:rsidRDefault="00CD0F2D" w:rsidP="00CA01B2">
            <w:pPr>
              <w:spacing w:before="80" w:after="60" w:line="240" w:lineRule="auto"/>
              <w:ind w:firstLine="0"/>
              <w:jc w:val="left"/>
              <w:rPr>
                <w:rFonts w:cs="Tahoma"/>
                <w:color w:val="000000" w:themeColor="text1"/>
                <w:sz w:val="20"/>
                <w:szCs w:val="20"/>
              </w:rPr>
            </w:pPr>
            <w:r w:rsidRPr="001473E9">
              <w:rPr>
                <w:rFonts w:cs="Tahoma"/>
                <w:color w:val="000000" w:themeColor="text1"/>
                <w:sz w:val="20"/>
                <w:szCs w:val="20"/>
              </w:rPr>
              <w:t>Stałe monitorowanie rzeczywistej prędkości komunikacyjnej autobusów na głównych ciągach komunikacyjnych</w:t>
            </w:r>
          </w:p>
          <w:p w:rsidR="00CD0F2D" w:rsidRPr="001473E9" w:rsidRDefault="00CD0F2D" w:rsidP="00CA01B2">
            <w:pPr>
              <w:spacing w:before="80" w:after="60" w:line="240" w:lineRule="auto"/>
              <w:ind w:firstLine="0"/>
              <w:jc w:val="left"/>
              <w:rPr>
                <w:rFonts w:cs="Tahoma"/>
                <w:color w:val="000000" w:themeColor="text1"/>
                <w:sz w:val="20"/>
                <w:szCs w:val="20"/>
              </w:rPr>
            </w:pPr>
            <w:r w:rsidRPr="001473E9">
              <w:rPr>
                <w:rFonts w:cs="Tahoma"/>
                <w:color w:val="000000" w:themeColor="text1"/>
                <w:sz w:val="20"/>
                <w:szCs w:val="20"/>
              </w:rPr>
              <w:t>Dostosowanie czasów jazdy w poszczególnych godzinach i dniach tygodnia do zróżnicowanych warunków drogowych</w:t>
            </w:r>
          </w:p>
        </w:tc>
      </w:tr>
      <w:tr w:rsidR="00CD0F2D" w:rsidRPr="001473E9" w:rsidTr="000534BE">
        <w:trPr>
          <w:jc w:val="center"/>
        </w:trPr>
        <w:tc>
          <w:tcPr>
            <w:tcW w:w="1980" w:type="dxa"/>
            <w:vAlign w:val="center"/>
          </w:tcPr>
          <w:p w:rsidR="00CD0F2D" w:rsidRPr="001473E9" w:rsidRDefault="00CD0F2D" w:rsidP="00CA01B2">
            <w:pPr>
              <w:spacing w:before="80" w:after="60" w:line="240" w:lineRule="auto"/>
              <w:ind w:firstLine="0"/>
              <w:jc w:val="left"/>
              <w:rPr>
                <w:rFonts w:cs="Tahoma"/>
                <w:b/>
                <w:color w:val="000000" w:themeColor="text1"/>
                <w:sz w:val="20"/>
                <w:szCs w:val="20"/>
              </w:rPr>
            </w:pPr>
            <w:r w:rsidRPr="001473E9">
              <w:rPr>
                <w:rFonts w:cs="Tahoma"/>
                <w:b/>
                <w:color w:val="000000" w:themeColor="text1"/>
                <w:sz w:val="20"/>
                <w:szCs w:val="20"/>
              </w:rPr>
              <w:t>Punktualność</w:t>
            </w:r>
          </w:p>
        </w:tc>
        <w:tc>
          <w:tcPr>
            <w:tcW w:w="7035" w:type="dxa"/>
            <w:vAlign w:val="center"/>
          </w:tcPr>
          <w:p w:rsidR="00CD0F2D" w:rsidRPr="001473E9" w:rsidRDefault="00CD0F2D" w:rsidP="00CA01B2">
            <w:pPr>
              <w:spacing w:before="80" w:after="60" w:line="240" w:lineRule="auto"/>
              <w:ind w:firstLine="0"/>
              <w:jc w:val="left"/>
              <w:rPr>
                <w:rFonts w:cs="Tahoma"/>
                <w:color w:val="000000" w:themeColor="text1"/>
                <w:sz w:val="20"/>
                <w:szCs w:val="20"/>
              </w:rPr>
            </w:pPr>
            <w:r w:rsidRPr="001473E9">
              <w:rPr>
                <w:rFonts w:cs="Tahoma"/>
                <w:color w:val="000000" w:themeColor="text1"/>
                <w:sz w:val="20"/>
                <w:szCs w:val="20"/>
              </w:rPr>
              <w:t>Udział odjazdów opóźnionych do 3 min nie większy niż 10%</w:t>
            </w:r>
          </w:p>
          <w:p w:rsidR="00CD0F2D" w:rsidRPr="001473E9" w:rsidRDefault="00CD0F2D" w:rsidP="00CA01B2">
            <w:pPr>
              <w:spacing w:before="80" w:after="60" w:line="240" w:lineRule="auto"/>
              <w:ind w:firstLine="0"/>
              <w:jc w:val="left"/>
              <w:rPr>
                <w:rFonts w:cs="Tahoma"/>
                <w:color w:val="000000" w:themeColor="text1"/>
                <w:sz w:val="20"/>
                <w:szCs w:val="20"/>
              </w:rPr>
            </w:pPr>
            <w:r w:rsidRPr="001473E9">
              <w:rPr>
                <w:rFonts w:cs="Tahoma"/>
                <w:color w:val="000000" w:themeColor="text1"/>
                <w:sz w:val="20"/>
                <w:szCs w:val="20"/>
              </w:rPr>
              <w:t>Udział kursów przyspieszonych pow. 1 min: mniejszy niż 1%</w:t>
            </w:r>
          </w:p>
        </w:tc>
      </w:tr>
      <w:tr w:rsidR="00CD0F2D" w:rsidRPr="001473E9" w:rsidTr="000534BE">
        <w:trPr>
          <w:jc w:val="center"/>
        </w:trPr>
        <w:tc>
          <w:tcPr>
            <w:tcW w:w="1980" w:type="dxa"/>
            <w:vAlign w:val="center"/>
          </w:tcPr>
          <w:p w:rsidR="00CD0F2D" w:rsidRPr="001473E9" w:rsidRDefault="00CD0F2D" w:rsidP="00CA01B2">
            <w:pPr>
              <w:spacing w:before="80" w:after="60" w:line="240" w:lineRule="auto"/>
              <w:ind w:firstLine="0"/>
              <w:jc w:val="left"/>
              <w:rPr>
                <w:rFonts w:cs="Tahoma"/>
                <w:b/>
                <w:color w:val="000000" w:themeColor="text1"/>
                <w:sz w:val="20"/>
                <w:szCs w:val="20"/>
              </w:rPr>
            </w:pPr>
            <w:r w:rsidRPr="001473E9">
              <w:rPr>
                <w:rFonts w:cs="Tahoma"/>
                <w:b/>
                <w:color w:val="000000" w:themeColor="text1"/>
                <w:sz w:val="20"/>
                <w:szCs w:val="20"/>
              </w:rPr>
              <w:t>Rytmiczność</w:t>
            </w:r>
          </w:p>
        </w:tc>
        <w:tc>
          <w:tcPr>
            <w:tcW w:w="7035" w:type="dxa"/>
            <w:vAlign w:val="center"/>
          </w:tcPr>
          <w:p w:rsidR="00CD0F2D" w:rsidRPr="001473E9" w:rsidRDefault="00CD0F2D" w:rsidP="00CA01B2">
            <w:pPr>
              <w:spacing w:before="80" w:after="60" w:line="240" w:lineRule="auto"/>
              <w:ind w:firstLine="0"/>
              <w:jc w:val="left"/>
              <w:rPr>
                <w:rFonts w:cs="Tahoma"/>
                <w:color w:val="000000" w:themeColor="text1"/>
                <w:sz w:val="20"/>
                <w:szCs w:val="20"/>
              </w:rPr>
            </w:pPr>
            <w:r w:rsidRPr="001473E9">
              <w:rPr>
                <w:rFonts w:cs="Tahoma"/>
                <w:color w:val="000000" w:themeColor="text1"/>
                <w:sz w:val="20"/>
                <w:szCs w:val="20"/>
              </w:rPr>
              <w:t>Utrzymanie zasady rytmicznej obsługi głównych ciągów komunikacyjnych, realizowanej wspólnie przez kilka linii – jako nadrzędnej wytycznej do ko</w:t>
            </w:r>
            <w:r w:rsidRPr="001473E9">
              <w:rPr>
                <w:rFonts w:cs="Tahoma"/>
                <w:color w:val="000000" w:themeColor="text1"/>
                <w:sz w:val="20"/>
                <w:szCs w:val="20"/>
              </w:rPr>
              <w:t>n</w:t>
            </w:r>
            <w:r w:rsidRPr="001473E9">
              <w:rPr>
                <w:rFonts w:cs="Tahoma"/>
                <w:color w:val="000000" w:themeColor="text1"/>
                <w:sz w:val="20"/>
                <w:szCs w:val="20"/>
              </w:rPr>
              <w:t>strukcji rozkładów jazdy, dążenie do rytmicznych odjazdów także w ramach każdej z linii</w:t>
            </w:r>
          </w:p>
        </w:tc>
      </w:tr>
      <w:tr w:rsidR="00CD0F2D" w:rsidRPr="001473E9" w:rsidTr="000534BE">
        <w:trPr>
          <w:jc w:val="center"/>
        </w:trPr>
        <w:tc>
          <w:tcPr>
            <w:tcW w:w="1980" w:type="dxa"/>
            <w:vAlign w:val="center"/>
          </w:tcPr>
          <w:p w:rsidR="00CD0F2D" w:rsidRPr="001473E9" w:rsidRDefault="00CD0F2D" w:rsidP="00CA01B2">
            <w:pPr>
              <w:spacing w:before="80" w:after="60" w:line="240" w:lineRule="auto"/>
              <w:ind w:firstLine="0"/>
              <w:jc w:val="left"/>
              <w:rPr>
                <w:rFonts w:cs="Tahoma"/>
                <w:b/>
                <w:color w:val="000000" w:themeColor="text1"/>
                <w:sz w:val="20"/>
                <w:szCs w:val="20"/>
              </w:rPr>
            </w:pPr>
            <w:r w:rsidRPr="001473E9">
              <w:rPr>
                <w:rFonts w:cs="Tahoma"/>
                <w:b/>
                <w:color w:val="000000" w:themeColor="text1"/>
                <w:sz w:val="20"/>
                <w:szCs w:val="20"/>
              </w:rPr>
              <w:t>Wygoda</w:t>
            </w:r>
          </w:p>
        </w:tc>
        <w:tc>
          <w:tcPr>
            <w:tcW w:w="7035" w:type="dxa"/>
            <w:vAlign w:val="center"/>
          </w:tcPr>
          <w:p w:rsidR="00CD0F2D" w:rsidRPr="001473E9" w:rsidRDefault="00CD0F2D" w:rsidP="00CA01B2">
            <w:pPr>
              <w:spacing w:before="80" w:after="60" w:line="240" w:lineRule="auto"/>
              <w:ind w:firstLine="0"/>
              <w:jc w:val="left"/>
              <w:rPr>
                <w:rFonts w:cs="Tahoma"/>
                <w:color w:val="000000" w:themeColor="text1"/>
                <w:sz w:val="20"/>
                <w:szCs w:val="20"/>
              </w:rPr>
            </w:pPr>
            <w:r w:rsidRPr="001473E9">
              <w:rPr>
                <w:rFonts w:cs="Tahoma"/>
                <w:color w:val="000000" w:themeColor="text1"/>
                <w:sz w:val="20"/>
                <w:szCs w:val="20"/>
              </w:rPr>
              <w:t xml:space="preserve">Systematyczna wymiana pojazdów komunikacji miejskiej o wieku obecnie </w:t>
            </w:r>
            <w:r w:rsidRPr="001473E9">
              <w:rPr>
                <w:rFonts w:cs="Tahoma"/>
                <w:color w:val="000000" w:themeColor="text1"/>
                <w:sz w:val="20"/>
                <w:szCs w:val="20"/>
              </w:rPr>
              <w:lastRenderedPageBreak/>
              <w:t xml:space="preserve">wyższym niż 15 lat na pojazdy w standardzie wyposażenia </w:t>
            </w:r>
            <w:r w:rsidR="00DF2B55">
              <w:rPr>
                <w:rFonts w:cs="Tahoma"/>
                <w:color w:val="000000" w:themeColor="text1"/>
                <w:sz w:val="20"/>
                <w:szCs w:val="20"/>
              </w:rPr>
              <w:t xml:space="preserve">do posiadanych </w:t>
            </w:r>
            <w:r w:rsidRPr="001473E9">
              <w:rPr>
                <w:rFonts w:cs="Tahoma"/>
                <w:color w:val="000000" w:themeColor="text1"/>
                <w:sz w:val="20"/>
                <w:szCs w:val="20"/>
              </w:rPr>
              <w:t>autobusów hybrydowych</w:t>
            </w:r>
            <w:r w:rsidR="00DF2B55">
              <w:rPr>
                <w:rFonts w:cs="Tahoma"/>
                <w:color w:val="000000" w:themeColor="text1"/>
                <w:sz w:val="20"/>
                <w:szCs w:val="20"/>
              </w:rPr>
              <w:t>,</w:t>
            </w:r>
            <w:r w:rsidRPr="001473E9">
              <w:rPr>
                <w:rFonts w:cs="Tahoma"/>
                <w:color w:val="000000" w:themeColor="text1"/>
                <w:sz w:val="20"/>
                <w:szCs w:val="20"/>
              </w:rPr>
              <w:t xml:space="preserve"> do całkowitego ich zastąpienia</w:t>
            </w:r>
          </w:p>
          <w:p w:rsidR="00CD0F2D" w:rsidRPr="001473E9" w:rsidRDefault="00CD0F2D" w:rsidP="00CA01B2">
            <w:pPr>
              <w:spacing w:before="80" w:after="60" w:line="240" w:lineRule="auto"/>
              <w:ind w:firstLine="0"/>
              <w:jc w:val="left"/>
              <w:rPr>
                <w:rFonts w:cs="Tahoma"/>
                <w:color w:val="000000" w:themeColor="text1"/>
                <w:sz w:val="20"/>
                <w:szCs w:val="20"/>
              </w:rPr>
            </w:pPr>
            <w:r w:rsidRPr="001473E9">
              <w:rPr>
                <w:rFonts w:cs="Tahoma"/>
                <w:color w:val="000000" w:themeColor="text1"/>
                <w:sz w:val="20"/>
                <w:szCs w:val="20"/>
              </w:rPr>
              <w:t>Osiągnięcie wskaźnika przeciętnego wieku taboru do 6 lat</w:t>
            </w:r>
          </w:p>
          <w:p w:rsidR="00CD0F2D" w:rsidRPr="001473E9" w:rsidRDefault="00CD0F2D" w:rsidP="00CA01B2">
            <w:pPr>
              <w:spacing w:before="80" w:after="60" w:line="240" w:lineRule="auto"/>
              <w:ind w:firstLine="0"/>
              <w:jc w:val="left"/>
              <w:rPr>
                <w:rFonts w:cs="Tahoma"/>
                <w:color w:val="000000" w:themeColor="text1"/>
                <w:sz w:val="20"/>
                <w:szCs w:val="20"/>
              </w:rPr>
            </w:pPr>
            <w:r w:rsidRPr="001473E9">
              <w:rPr>
                <w:rFonts w:cs="Tahoma"/>
                <w:color w:val="000000" w:themeColor="text1"/>
                <w:sz w:val="20"/>
                <w:szCs w:val="20"/>
              </w:rPr>
              <w:t>Poprawa standardu obsługi pasażerów, uzyskana poprzez przeprowadzenie szkoleń dla kierowców z zakresu obsługi klienta, radzenia sobie ze stresem i postępowania w sytuacjach konfliktowych</w:t>
            </w:r>
          </w:p>
        </w:tc>
      </w:tr>
    </w:tbl>
    <w:p w:rsidR="00CD0F2D" w:rsidRPr="001473E9" w:rsidRDefault="00CD0F2D" w:rsidP="00CD0F2D">
      <w:pPr>
        <w:autoSpaceDE w:val="0"/>
        <w:autoSpaceDN w:val="0"/>
        <w:adjustRightInd w:val="0"/>
        <w:spacing w:before="120" w:after="240"/>
        <w:ind w:firstLine="0"/>
        <w:jc w:val="left"/>
        <w:rPr>
          <w:rFonts w:cs="Tahoma"/>
          <w:color w:val="000000" w:themeColor="text1"/>
        </w:rPr>
      </w:pPr>
      <w:r w:rsidRPr="001473E9">
        <w:rPr>
          <w:rFonts w:cs="Tahoma"/>
          <w:color w:val="000000" w:themeColor="text1"/>
          <w:sz w:val="20"/>
          <w:szCs w:val="20"/>
        </w:rPr>
        <w:lastRenderedPageBreak/>
        <w:t>Źródło: opracowanie własne.</w:t>
      </w:r>
    </w:p>
    <w:p w:rsidR="00CD0F2D" w:rsidRPr="001473E9" w:rsidRDefault="00CD0F2D" w:rsidP="00CD0F2D">
      <w:pPr>
        <w:rPr>
          <w:rFonts w:cs="Tahoma"/>
          <w:color w:val="000000" w:themeColor="text1"/>
        </w:rPr>
      </w:pPr>
      <w:r w:rsidRPr="001473E9">
        <w:rPr>
          <w:rFonts w:cs="Tahoma"/>
          <w:color w:val="000000" w:themeColor="text1"/>
        </w:rPr>
        <w:t>Narzędziem do uzyskania pożądanego stanu jakości usług komunikacji miejskiej będzie sukcesywna wymiana taboru na proekologiczny. Za minimalny standard czystości spalin a</w:t>
      </w:r>
      <w:r w:rsidRPr="001473E9">
        <w:rPr>
          <w:rFonts w:cs="Tahoma"/>
          <w:color w:val="000000" w:themeColor="text1"/>
        </w:rPr>
        <w:t>u</w:t>
      </w:r>
      <w:r w:rsidRPr="001473E9">
        <w:rPr>
          <w:rFonts w:cs="Tahoma"/>
          <w:color w:val="000000" w:themeColor="text1"/>
        </w:rPr>
        <w:t>tobusów wprowadzonych w miejsce obecnie eksploatowanych, poza projektami inwestycy</w:t>
      </w:r>
      <w:r w:rsidRPr="001473E9">
        <w:rPr>
          <w:rFonts w:cs="Tahoma"/>
          <w:color w:val="000000" w:themeColor="text1"/>
        </w:rPr>
        <w:t>j</w:t>
      </w:r>
      <w:r w:rsidRPr="001473E9">
        <w:rPr>
          <w:rFonts w:cs="Tahoma"/>
          <w:color w:val="000000" w:themeColor="text1"/>
        </w:rPr>
        <w:t>nymi zakupu pojazdów fabrycznie nowych, należy uznać normę EURO-5.</w:t>
      </w:r>
    </w:p>
    <w:p w:rsidR="004B0041" w:rsidRPr="001473E9" w:rsidRDefault="004B0041" w:rsidP="004B0041">
      <w:pPr>
        <w:rPr>
          <w:rFonts w:cs="Tahoma"/>
          <w:color w:val="000000" w:themeColor="text1"/>
        </w:rPr>
      </w:pPr>
      <w:bookmarkStart w:id="143" w:name="_Hlk529123554"/>
      <w:r w:rsidRPr="001473E9">
        <w:rPr>
          <w:rFonts w:cs="Tahoma"/>
          <w:color w:val="000000" w:themeColor="text1"/>
        </w:rPr>
        <w:t>Do 2030 r. wszystkie pojazdy realizujące usługi przewozowe organizowane przez Mi</w:t>
      </w:r>
      <w:r w:rsidRPr="001473E9">
        <w:rPr>
          <w:rFonts w:cs="Tahoma"/>
          <w:color w:val="000000" w:themeColor="text1"/>
        </w:rPr>
        <w:t>a</w:t>
      </w:r>
      <w:r w:rsidRPr="001473E9">
        <w:rPr>
          <w:rFonts w:cs="Tahoma"/>
          <w:color w:val="000000" w:themeColor="text1"/>
        </w:rPr>
        <w:t>sto Tomaszów Mazowiecki, powinny spełniać następujące wymogi wyposażenia:</w:t>
      </w:r>
    </w:p>
    <w:p w:rsidR="004B0041" w:rsidRPr="001473E9" w:rsidRDefault="004B0041" w:rsidP="00F16C57">
      <w:pPr>
        <w:numPr>
          <w:ilvl w:val="0"/>
          <w:numId w:val="59"/>
        </w:numPr>
        <w:ind w:left="357" w:hanging="357"/>
        <w:rPr>
          <w:rFonts w:cs="Tahoma"/>
          <w:color w:val="000000" w:themeColor="text1"/>
        </w:rPr>
      </w:pPr>
      <w:r w:rsidRPr="001473E9">
        <w:rPr>
          <w:rFonts w:cs="Tahoma"/>
          <w:color w:val="000000" w:themeColor="text1"/>
        </w:rPr>
        <w:t>jednolite barwy miejskie;</w:t>
      </w:r>
    </w:p>
    <w:p w:rsidR="004B0041" w:rsidRPr="001473E9" w:rsidRDefault="004B0041" w:rsidP="00F16C57">
      <w:pPr>
        <w:numPr>
          <w:ilvl w:val="0"/>
          <w:numId w:val="59"/>
        </w:numPr>
        <w:ind w:left="357" w:hanging="357"/>
        <w:rPr>
          <w:rFonts w:cs="Tahoma"/>
          <w:color w:val="000000" w:themeColor="text1"/>
        </w:rPr>
      </w:pPr>
      <w:r w:rsidRPr="001473E9">
        <w:rPr>
          <w:rFonts w:cs="Tahoma"/>
          <w:color w:val="000000" w:themeColor="text1"/>
        </w:rPr>
        <w:t>niska podłoga (bez progów poprzecznych wewnątrz) w wykonaniu antypoślizgowym;</w:t>
      </w:r>
    </w:p>
    <w:p w:rsidR="004B0041" w:rsidRPr="001473E9" w:rsidRDefault="004B0041" w:rsidP="00F16C57">
      <w:pPr>
        <w:numPr>
          <w:ilvl w:val="0"/>
          <w:numId w:val="59"/>
        </w:numPr>
        <w:ind w:left="357" w:hanging="357"/>
        <w:rPr>
          <w:rFonts w:cs="Tahoma"/>
          <w:color w:val="000000" w:themeColor="text1"/>
        </w:rPr>
      </w:pPr>
      <w:r w:rsidRPr="001473E9">
        <w:rPr>
          <w:rFonts w:cs="Tahoma"/>
          <w:color w:val="000000" w:themeColor="text1"/>
        </w:rPr>
        <w:t>ogrzewanie i klimatyzacja przestrzeni pasażerskiej;</w:t>
      </w:r>
    </w:p>
    <w:p w:rsidR="004B0041" w:rsidRPr="001473E9" w:rsidRDefault="004B0041" w:rsidP="00F16C57">
      <w:pPr>
        <w:numPr>
          <w:ilvl w:val="0"/>
          <w:numId w:val="59"/>
        </w:numPr>
        <w:ind w:left="357" w:hanging="357"/>
        <w:rPr>
          <w:rFonts w:cs="Tahoma"/>
          <w:color w:val="000000" w:themeColor="text1"/>
        </w:rPr>
      </w:pPr>
      <w:r w:rsidRPr="001473E9">
        <w:rPr>
          <w:rFonts w:cs="Tahoma"/>
          <w:color w:val="000000" w:themeColor="text1"/>
        </w:rPr>
        <w:t>miejsce na wózek inwalidzki lub dziecięcy z dedykowanym miejscem do siedzenia oraz platforma ułatwiająca wjazd osobom niepełnosprawnym na wózkach inwalidzkich;</w:t>
      </w:r>
    </w:p>
    <w:p w:rsidR="004B0041" w:rsidRPr="001473E9" w:rsidRDefault="004B0041" w:rsidP="00F16C57">
      <w:pPr>
        <w:numPr>
          <w:ilvl w:val="0"/>
          <w:numId w:val="59"/>
        </w:numPr>
        <w:ind w:left="357" w:hanging="357"/>
        <w:rPr>
          <w:rFonts w:cs="Tahoma"/>
          <w:color w:val="000000" w:themeColor="text1"/>
        </w:rPr>
      </w:pPr>
      <w:r w:rsidRPr="001473E9">
        <w:rPr>
          <w:rFonts w:cs="Tahoma"/>
          <w:color w:val="000000" w:themeColor="text1"/>
        </w:rPr>
        <w:t>system przyklęku prawej strony pojazdu podczas otwarcia drzwi na przystanku;</w:t>
      </w:r>
    </w:p>
    <w:p w:rsidR="004B0041" w:rsidRPr="001473E9" w:rsidRDefault="004B0041" w:rsidP="00F16C57">
      <w:pPr>
        <w:numPr>
          <w:ilvl w:val="0"/>
          <w:numId w:val="59"/>
        </w:numPr>
        <w:ind w:left="357" w:hanging="357"/>
        <w:rPr>
          <w:rFonts w:cs="Tahoma"/>
          <w:color w:val="000000" w:themeColor="text1"/>
        </w:rPr>
      </w:pPr>
      <w:r w:rsidRPr="001473E9">
        <w:rPr>
          <w:rFonts w:cs="Tahoma"/>
          <w:color w:val="000000" w:themeColor="text1"/>
        </w:rPr>
        <w:t>system elektronicznej informacji pasażerskiej, lokalizujący także pojazd na tablicach prz</w:t>
      </w:r>
      <w:r w:rsidRPr="001473E9">
        <w:rPr>
          <w:rFonts w:cs="Tahoma"/>
          <w:color w:val="000000" w:themeColor="text1"/>
        </w:rPr>
        <w:t>y</w:t>
      </w:r>
      <w:r w:rsidRPr="001473E9">
        <w:rPr>
          <w:rFonts w:cs="Tahoma"/>
          <w:color w:val="000000" w:themeColor="text1"/>
        </w:rPr>
        <w:t>stankowej informacji dynamicznej oraz zapowiedzi głosowe przystanków;</w:t>
      </w:r>
    </w:p>
    <w:p w:rsidR="004B0041" w:rsidRPr="001473E9" w:rsidRDefault="004B0041" w:rsidP="00F16C57">
      <w:pPr>
        <w:numPr>
          <w:ilvl w:val="0"/>
          <w:numId w:val="59"/>
        </w:numPr>
        <w:ind w:left="357" w:hanging="357"/>
        <w:rPr>
          <w:rFonts w:cs="Tahoma"/>
          <w:color w:val="000000" w:themeColor="text1"/>
        </w:rPr>
      </w:pPr>
      <w:r w:rsidRPr="001473E9">
        <w:rPr>
          <w:rFonts w:cs="Tahoma"/>
          <w:color w:val="000000" w:themeColor="text1"/>
        </w:rPr>
        <w:t xml:space="preserve">dostęp do </w:t>
      </w:r>
      <w:proofErr w:type="spellStart"/>
      <w:r w:rsidRPr="001473E9">
        <w:rPr>
          <w:rFonts w:cs="Tahoma"/>
          <w:color w:val="000000" w:themeColor="text1"/>
        </w:rPr>
        <w:t>internetu</w:t>
      </w:r>
      <w:proofErr w:type="spellEnd"/>
      <w:r w:rsidRPr="001473E9">
        <w:rPr>
          <w:rFonts w:cs="Tahoma"/>
          <w:color w:val="000000" w:themeColor="text1"/>
        </w:rPr>
        <w:t xml:space="preserve"> oraz ładowarki USB;</w:t>
      </w:r>
    </w:p>
    <w:p w:rsidR="004B0041" w:rsidRPr="001473E9" w:rsidRDefault="004B0041" w:rsidP="00F16C57">
      <w:pPr>
        <w:numPr>
          <w:ilvl w:val="0"/>
          <w:numId w:val="59"/>
        </w:numPr>
        <w:ind w:left="357" w:hanging="357"/>
        <w:rPr>
          <w:rFonts w:cs="Tahoma"/>
          <w:color w:val="000000" w:themeColor="text1"/>
        </w:rPr>
      </w:pPr>
      <w:r w:rsidRPr="001473E9">
        <w:rPr>
          <w:rFonts w:cs="Tahoma"/>
          <w:color w:val="000000" w:themeColor="text1"/>
        </w:rPr>
        <w:t>system monitoringu wizyjnego wewnętrznego i zewnętrznego wraz z rejestracją obrazu;</w:t>
      </w:r>
    </w:p>
    <w:p w:rsidR="004B0041" w:rsidRPr="001473E9" w:rsidRDefault="004B0041" w:rsidP="004B0041">
      <w:pPr>
        <w:rPr>
          <w:rFonts w:cs="Tahoma"/>
          <w:color w:val="000000" w:themeColor="text1"/>
          <w:szCs w:val="22"/>
        </w:rPr>
      </w:pPr>
      <w:r w:rsidRPr="001473E9">
        <w:rPr>
          <w:rFonts w:cs="Tahoma"/>
          <w:color w:val="000000" w:themeColor="text1"/>
          <w:szCs w:val="22"/>
        </w:rPr>
        <w:t>Za stan pożądany można uznać flotę składającą się z pojazdów komunikacji miejskiej, w przypadku ich zasilania silnikami spalinowymi, o średnim wieku od 6 do 8 lat, czyli około połowy przeciętnego okresu ekonomicznie opłacalnej eksploatacji jednostek taborowych, przy czym żaden z autobusów nie powinien być starszy niż 15 letni. W przypadku autobusów elektrycznych dotychczasowe doświadczenia z eksploatacji tramwajów i trolejbusów, wskaz</w:t>
      </w:r>
      <w:r w:rsidRPr="001473E9">
        <w:rPr>
          <w:rFonts w:cs="Tahoma"/>
          <w:color w:val="000000" w:themeColor="text1"/>
          <w:szCs w:val="22"/>
        </w:rPr>
        <w:t>u</w:t>
      </w:r>
      <w:r w:rsidRPr="001473E9">
        <w:rPr>
          <w:rFonts w:cs="Tahoma"/>
          <w:color w:val="000000" w:themeColor="text1"/>
          <w:szCs w:val="22"/>
        </w:rPr>
        <w:t>ją na dopuszczalny wyższy wiek pojazdów, nawet powyżej 20 lat, bez utraty walorów uży</w:t>
      </w:r>
      <w:r w:rsidRPr="001473E9">
        <w:rPr>
          <w:rFonts w:cs="Tahoma"/>
          <w:color w:val="000000" w:themeColor="text1"/>
          <w:szCs w:val="22"/>
        </w:rPr>
        <w:t>t</w:t>
      </w:r>
      <w:r w:rsidRPr="001473E9">
        <w:rPr>
          <w:rFonts w:cs="Tahoma"/>
          <w:color w:val="000000" w:themeColor="text1"/>
          <w:szCs w:val="22"/>
        </w:rPr>
        <w:t>kowych oraz znacznego wzrostu kosztów codziennej eksploatacji.</w:t>
      </w:r>
    </w:p>
    <w:p w:rsidR="004B0041" w:rsidRPr="001473E9" w:rsidRDefault="004B0041" w:rsidP="004B0041">
      <w:pPr>
        <w:rPr>
          <w:rFonts w:cs="Tahoma"/>
          <w:color w:val="000000" w:themeColor="text1"/>
        </w:rPr>
      </w:pPr>
      <w:r w:rsidRPr="001473E9">
        <w:rPr>
          <w:rFonts w:cs="Tahoma"/>
          <w:color w:val="000000" w:themeColor="text1"/>
        </w:rPr>
        <w:t>Istotną częścią systemu publicznego transportu zbiorowego jest infrastruktura prz</w:t>
      </w:r>
      <w:r w:rsidRPr="001473E9">
        <w:rPr>
          <w:rFonts w:cs="Tahoma"/>
          <w:color w:val="000000" w:themeColor="text1"/>
        </w:rPr>
        <w:t>y</w:t>
      </w:r>
      <w:r w:rsidRPr="001473E9">
        <w:rPr>
          <w:rFonts w:cs="Tahoma"/>
          <w:color w:val="000000" w:themeColor="text1"/>
        </w:rPr>
        <w:t>stankowa. Należy dążyć do stałej modernizacji infrastruktury przystankowej – w celu popr</w:t>
      </w:r>
      <w:r w:rsidRPr="001473E9">
        <w:rPr>
          <w:rFonts w:cs="Tahoma"/>
          <w:color w:val="000000" w:themeColor="text1"/>
        </w:rPr>
        <w:t>a</w:t>
      </w:r>
      <w:r w:rsidRPr="001473E9">
        <w:rPr>
          <w:rFonts w:cs="Tahoma"/>
          <w:color w:val="000000" w:themeColor="text1"/>
        </w:rPr>
        <w:t>wy warunków oczekiwania, szczególnie podczas złych warunków atmosferycznych oraz p</w:t>
      </w:r>
      <w:r w:rsidRPr="001473E9">
        <w:rPr>
          <w:rFonts w:cs="Tahoma"/>
          <w:color w:val="000000" w:themeColor="text1"/>
        </w:rPr>
        <w:t>o</w:t>
      </w:r>
      <w:r w:rsidRPr="001473E9">
        <w:rPr>
          <w:rFonts w:cs="Tahoma"/>
          <w:color w:val="000000" w:themeColor="text1"/>
        </w:rPr>
        <w:t>prawy bezpieczeństwa, a także funkcjonalności, z uwzględnieniem potrzeb osób niepełn</w:t>
      </w:r>
      <w:r w:rsidRPr="001473E9">
        <w:rPr>
          <w:rFonts w:cs="Tahoma"/>
          <w:color w:val="000000" w:themeColor="text1"/>
        </w:rPr>
        <w:t>o</w:t>
      </w:r>
      <w:r w:rsidRPr="001473E9">
        <w:rPr>
          <w:rFonts w:cs="Tahoma"/>
          <w:color w:val="000000" w:themeColor="text1"/>
        </w:rPr>
        <w:lastRenderedPageBreak/>
        <w:t>sprawnych. Do 2030 r. 2/3 przystanków powinno być wyposażone z wiaty z ławkami i osł</w:t>
      </w:r>
      <w:r w:rsidRPr="001473E9">
        <w:rPr>
          <w:rFonts w:cs="Tahoma"/>
          <w:color w:val="000000" w:themeColor="text1"/>
        </w:rPr>
        <w:t>o</w:t>
      </w:r>
      <w:r w:rsidRPr="001473E9">
        <w:rPr>
          <w:rFonts w:cs="Tahoma"/>
          <w:color w:val="000000" w:themeColor="text1"/>
        </w:rPr>
        <w:t>nami od wiatru i</w:t>
      </w:r>
      <w:r w:rsidR="00D55375">
        <w:rPr>
          <w:rFonts w:cs="Tahoma"/>
          <w:color w:val="000000" w:themeColor="text1"/>
        </w:rPr>
        <w:t> </w:t>
      </w:r>
      <w:r w:rsidRPr="001473E9">
        <w:rPr>
          <w:rFonts w:cs="Tahoma"/>
          <w:color w:val="000000" w:themeColor="text1"/>
        </w:rPr>
        <w:t>deszczu oraz w koszami na odpadki. Jednocześnie perony przystankowe powinny być dostosowane do obsługi osób niepełnosprawnych, a wszelkie bariery archite</w:t>
      </w:r>
      <w:r w:rsidRPr="001473E9">
        <w:rPr>
          <w:rFonts w:cs="Tahoma"/>
          <w:color w:val="000000" w:themeColor="text1"/>
        </w:rPr>
        <w:t>k</w:t>
      </w:r>
      <w:r w:rsidRPr="001473E9">
        <w:rPr>
          <w:rFonts w:cs="Tahoma"/>
          <w:color w:val="000000" w:themeColor="text1"/>
        </w:rPr>
        <w:t>toniczne, także w dojściach do przystanków, usunięte.</w:t>
      </w:r>
    </w:p>
    <w:p w:rsidR="004B0041" w:rsidRPr="001473E9" w:rsidRDefault="004B0041" w:rsidP="004B0041">
      <w:pPr>
        <w:rPr>
          <w:rFonts w:cs="Tahoma"/>
          <w:color w:val="000000" w:themeColor="text1"/>
        </w:rPr>
      </w:pPr>
      <w:r w:rsidRPr="001473E9">
        <w:rPr>
          <w:rFonts w:cs="Tahoma"/>
          <w:color w:val="000000" w:themeColor="text1"/>
        </w:rPr>
        <w:t>Celem zapewnienia odpowiedniego poziomu jakości świadczonych usług przewoz</w:t>
      </w:r>
      <w:r w:rsidRPr="001473E9">
        <w:rPr>
          <w:rFonts w:cs="Tahoma"/>
          <w:color w:val="000000" w:themeColor="text1"/>
        </w:rPr>
        <w:t>o</w:t>
      </w:r>
      <w:r w:rsidRPr="001473E9">
        <w:rPr>
          <w:rFonts w:cs="Tahoma"/>
          <w:color w:val="000000" w:themeColor="text1"/>
        </w:rPr>
        <w:t>wych, należy poddawać je cyklicznemu audytowi, realizowanemu przez podmioty niezależne od organizatora i operatorów. Organizatorowi przewozów powinno się zapewnić możliwość egzaminowania kontrolerów biletów i – w uzasadnionych przypadkach – także kierowców operatora, w zakresie znajomości taryfy i zasad obsługi pasażerów. Egzaminy te powinny być poprzedzone szkoleniami kierowców w objętym nimi zakresie, ze szczególnym naciskiem na zasady postępowania w sytuacjach konfliktowych.</w:t>
      </w:r>
    </w:p>
    <w:p w:rsidR="000143C7" w:rsidRPr="001473E9" w:rsidRDefault="000143C7" w:rsidP="0074772F">
      <w:pPr>
        <w:rPr>
          <w:rFonts w:cs="Tahoma"/>
          <w:color w:val="FF0000"/>
        </w:rPr>
      </w:pPr>
    </w:p>
    <w:bookmarkEnd w:id="143"/>
    <w:p w:rsidR="0074772F" w:rsidRPr="001473E9" w:rsidRDefault="0074772F" w:rsidP="0074772F">
      <w:pPr>
        <w:rPr>
          <w:rFonts w:cs="Tahoma"/>
          <w:color w:val="FF0000"/>
        </w:rPr>
      </w:pPr>
    </w:p>
    <w:p w:rsidR="007B79C7" w:rsidRPr="001473E9" w:rsidRDefault="00FD4DAD" w:rsidP="000143C7">
      <w:pPr>
        <w:pStyle w:val="Nagwek1"/>
        <w:ind w:left="431" w:hanging="431"/>
        <w:rPr>
          <w:rFonts w:cs="Tahoma"/>
          <w:color w:val="000000" w:themeColor="text1"/>
        </w:rPr>
      </w:pPr>
      <w:r w:rsidRPr="001473E9">
        <w:rPr>
          <w:rFonts w:cs="Tahoma"/>
          <w:color w:val="FF0000"/>
        </w:rPr>
        <w:br w:type="page"/>
      </w:r>
      <w:bookmarkStart w:id="144" w:name="_Toc48862749"/>
      <w:r w:rsidR="007B79C7" w:rsidRPr="001473E9">
        <w:rPr>
          <w:rFonts w:cs="Tahoma"/>
          <w:color w:val="000000" w:themeColor="text1"/>
        </w:rPr>
        <w:lastRenderedPageBreak/>
        <w:t>Organizacja systemu informacji dla pasażerów</w:t>
      </w:r>
      <w:bookmarkEnd w:id="144"/>
    </w:p>
    <w:p w:rsidR="001473E9" w:rsidRPr="001473E9" w:rsidRDefault="001473E9" w:rsidP="001473E9">
      <w:pPr>
        <w:rPr>
          <w:rFonts w:cs="Tahoma"/>
          <w:color w:val="000000" w:themeColor="text1"/>
          <w:szCs w:val="22"/>
        </w:rPr>
      </w:pPr>
      <w:r w:rsidRPr="001473E9">
        <w:rPr>
          <w:rFonts w:cs="Tahoma"/>
          <w:color w:val="000000" w:themeColor="text1"/>
        </w:rPr>
        <w:t>Informacja pasażerska w publicznym transporcie zbiorowym odgrywa bardzo ważną r</w:t>
      </w:r>
      <w:r w:rsidRPr="001473E9">
        <w:rPr>
          <w:rFonts w:cs="Tahoma"/>
          <w:color w:val="000000" w:themeColor="text1"/>
        </w:rPr>
        <w:t>o</w:t>
      </w:r>
      <w:r w:rsidRPr="001473E9">
        <w:rPr>
          <w:rFonts w:cs="Tahoma"/>
          <w:color w:val="000000" w:themeColor="text1"/>
        </w:rPr>
        <w:t>lę. Powinna być kompleksowa i wielofunkcyjna oraz bazować na najnowszych rozwiązaniach technologicznych, a także marketingowych. Jej zadaniem jest pomoc pasażerom w uzysk</w:t>
      </w:r>
      <w:r w:rsidRPr="001473E9">
        <w:rPr>
          <w:rFonts w:cs="Tahoma"/>
          <w:color w:val="000000" w:themeColor="text1"/>
        </w:rPr>
        <w:t>i</w:t>
      </w:r>
      <w:r w:rsidRPr="001473E9">
        <w:rPr>
          <w:rFonts w:cs="Tahoma"/>
          <w:color w:val="000000" w:themeColor="text1"/>
        </w:rPr>
        <w:t>waniu informacji we wszystkich miejscach (węzły przesiadkowe, dworce, przystanki, pojazdy, mieszkania, miejsca pracy, nauki i odpoczynku), w których mogą tych informacji potrzeb</w:t>
      </w:r>
      <w:r w:rsidRPr="001473E9">
        <w:rPr>
          <w:rFonts w:cs="Tahoma"/>
          <w:color w:val="000000" w:themeColor="text1"/>
        </w:rPr>
        <w:t>o</w:t>
      </w:r>
      <w:r w:rsidRPr="001473E9">
        <w:rPr>
          <w:rFonts w:cs="Tahoma"/>
          <w:color w:val="000000" w:themeColor="text1"/>
        </w:rPr>
        <w:t>wać. Tradycyjne sposoby organizowania systemu informacji są zastępowane lub uzupełniane przez rozwiązania wygodniejsze, skuteczniejsze, a przede wszystkim mające większy zasięg oddziaływania – w</w:t>
      </w:r>
      <w:r w:rsidRPr="001473E9">
        <w:rPr>
          <w:rFonts w:cs="Tahoma"/>
          <w:color w:val="000000" w:themeColor="text1"/>
          <w:szCs w:val="22"/>
        </w:rPr>
        <w:t>ykorzystujące nowe technologie informatyczne i nośniki elektroniczne, dzięki czemu informacja w postaci obrazu i dźwięku dociera do pasażera w wielu miejscach, również tych oddalonych od sieci komunikacyjnej.</w:t>
      </w:r>
    </w:p>
    <w:p w:rsidR="001473E9" w:rsidRPr="001473E9" w:rsidRDefault="001473E9" w:rsidP="001473E9">
      <w:pPr>
        <w:rPr>
          <w:rFonts w:cs="Tahoma"/>
          <w:color w:val="000000" w:themeColor="text1"/>
        </w:rPr>
      </w:pPr>
      <w:r w:rsidRPr="001473E9">
        <w:rPr>
          <w:rFonts w:cs="Tahoma"/>
          <w:color w:val="000000" w:themeColor="text1"/>
          <w:szCs w:val="22"/>
        </w:rPr>
        <w:t>Podstawowym nośnikiem informacji o ofercie przewozowej są obecnie nie tylko rozkł</w:t>
      </w:r>
      <w:r w:rsidRPr="001473E9">
        <w:rPr>
          <w:rFonts w:cs="Tahoma"/>
          <w:color w:val="000000" w:themeColor="text1"/>
          <w:szCs w:val="22"/>
        </w:rPr>
        <w:t>a</w:t>
      </w:r>
      <w:r w:rsidRPr="001473E9">
        <w:rPr>
          <w:rFonts w:cs="Tahoma"/>
          <w:color w:val="000000" w:themeColor="text1"/>
          <w:szCs w:val="22"/>
        </w:rPr>
        <w:t>dy jazdy rozmieszczane na przystankach i dworcach, ale także informacja w pojazdach, a zwłaszcza powszechnie już dostępna informacja internetowa (w tym dla urządzeń mobi</w:t>
      </w:r>
      <w:r w:rsidRPr="001473E9">
        <w:rPr>
          <w:rFonts w:cs="Tahoma"/>
          <w:color w:val="000000" w:themeColor="text1"/>
          <w:szCs w:val="22"/>
        </w:rPr>
        <w:t>l</w:t>
      </w:r>
      <w:r w:rsidRPr="001473E9">
        <w:rPr>
          <w:rFonts w:cs="Tahoma"/>
          <w:color w:val="000000" w:themeColor="text1"/>
          <w:szCs w:val="22"/>
        </w:rPr>
        <w:t>nych). Informacja ta powinna być czytelna i łatwa w obsłudze także dla osób mających na co dzień mniejszy kontakt z tą formą komunikacji międzyludzkiej.</w:t>
      </w:r>
    </w:p>
    <w:p w:rsidR="001473E9" w:rsidRPr="001473E9" w:rsidRDefault="001473E9" w:rsidP="001473E9">
      <w:pPr>
        <w:rPr>
          <w:rFonts w:cs="Tahoma"/>
          <w:color w:val="000000" w:themeColor="text1"/>
        </w:rPr>
      </w:pPr>
      <w:r w:rsidRPr="001473E9">
        <w:rPr>
          <w:rFonts w:cs="Tahoma"/>
          <w:color w:val="000000" w:themeColor="text1"/>
        </w:rPr>
        <w:t>Rolą organizatora publicznego transportu zbiorowego jest m.in. administrowanie sy</w:t>
      </w:r>
      <w:r w:rsidRPr="001473E9">
        <w:rPr>
          <w:rFonts w:cs="Tahoma"/>
          <w:color w:val="000000" w:themeColor="text1"/>
        </w:rPr>
        <w:t>s</w:t>
      </w:r>
      <w:r w:rsidRPr="001473E9">
        <w:rPr>
          <w:rFonts w:cs="Tahoma"/>
          <w:color w:val="000000" w:themeColor="text1"/>
        </w:rPr>
        <w:t>temem informacji dla pasażera oraz zapewnianie zamieszczenia jej na przystankach i dwo</w:t>
      </w:r>
      <w:r w:rsidRPr="001473E9">
        <w:rPr>
          <w:rFonts w:cs="Tahoma"/>
          <w:color w:val="000000" w:themeColor="text1"/>
        </w:rPr>
        <w:t>r</w:t>
      </w:r>
      <w:r w:rsidRPr="001473E9">
        <w:rPr>
          <w:rFonts w:cs="Tahoma"/>
          <w:color w:val="000000" w:themeColor="text1"/>
        </w:rPr>
        <w:t xml:space="preserve">cach przez niego zarządzanych oraz w pojazdach obsługiwanych organizowane linie. </w:t>
      </w:r>
    </w:p>
    <w:p w:rsidR="001473E9" w:rsidRPr="001473E9" w:rsidRDefault="001473E9" w:rsidP="001473E9">
      <w:pPr>
        <w:rPr>
          <w:rFonts w:cs="Tahoma"/>
          <w:color w:val="000000" w:themeColor="text1"/>
        </w:rPr>
      </w:pPr>
      <w:r w:rsidRPr="001473E9">
        <w:rPr>
          <w:rFonts w:cs="Tahoma"/>
          <w:color w:val="000000" w:themeColor="text1"/>
        </w:rPr>
        <w:t>Rozkład jazdy linii komunikacji miejskiej jest produktem przeznaczonym dla pasażera – klienta transportu publicznego, dlatego powinien być możliwie prosty i czytelny oraz łatwy do zapamiętania, np. dzięki stosowaniu powtarzalnych w każdej kolejnej godzinie minut o</w:t>
      </w:r>
      <w:r w:rsidRPr="001473E9">
        <w:rPr>
          <w:rFonts w:cs="Tahoma"/>
          <w:color w:val="000000" w:themeColor="text1"/>
        </w:rPr>
        <w:t>d</w:t>
      </w:r>
      <w:r w:rsidRPr="001473E9">
        <w:rPr>
          <w:rFonts w:cs="Tahoma"/>
          <w:color w:val="000000" w:themeColor="text1"/>
        </w:rPr>
        <w:t>jazdów.</w:t>
      </w:r>
    </w:p>
    <w:p w:rsidR="001473E9" w:rsidRPr="001473E9" w:rsidRDefault="001473E9" w:rsidP="001473E9">
      <w:pPr>
        <w:rPr>
          <w:rFonts w:cs="Tahoma"/>
          <w:color w:val="000000" w:themeColor="text1"/>
        </w:rPr>
      </w:pPr>
      <w:r w:rsidRPr="001473E9">
        <w:rPr>
          <w:rFonts w:cs="Tahoma"/>
          <w:color w:val="000000" w:themeColor="text1"/>
        </w:rPr>
        <w:t>W celu zapewnienia zintegrowanej informacji o publicznym transporcie zbiorowym i powiązanym z nim pozostałym pasażerskim transporcie zbiorowym, wskazane jest, aby o</w:t>
      </w:r>
      <w:r w:rsidRPr="001473E9">
        <w:rPr>
          <w:rFonts w:cs="Tahoma"/>
          <w:color w:val="000000" w:themeColor="text1"/>
        </w:rPr>
        <w:t>r</w:t>
      </w:r>
      <w:r w:rsidRPr="001473E9">
        <w:rPr>
          <w:rFonts w:cs="Tahoma"/>
          <w:color w:val="000000" w:themeColor="text1"/>
        </w:rPr>
        <w:t xml:space="preserve">ganizatorzy publicznego transportu zbiorowego (miejskiego i regionalnego) gromadzili wszystkie informacje o ofercie przewozowej w formie baz danych i udostępniali je w </w:t>
      </w:r>
      <w:proofErr w:type="spellStart"/>
      <w:r w:rsidRPr="001473E9">
        <w:rPr>
          <w:rFonts w:cs="Tahoma"/>
          <w:color w:val="000000" w:themeColor="text1"/>
        </w:rPr>
        <w:t>intern</w:t>
      </w:r>
      <w:r w:rsidRPr="001473E9">
        <w:rPr>
          <w:rFonts w:cs="Tahoma"/>
          <w:color w:val="000000" w:themeColor="text1"/>
        </w:rPr>
        <w:t>e</w:t>
      </w:r>
      <w:r w:rsidRPr="001473E9">
        <w:rPr>
          <w:rFonts w:cs="Tahoma"/>
          <w:color w:val="000000" w:themeColor="text1"/>
        </w:rPr>
        <w:t>cie</w:t>
      </w:r>
      <w:proofErr w:type="spellEnd"/>
      <w:r w:rsidRPr="001473E9">
        <w:rPr>
          <w:rFonts w:cs="Tahoma"/>
          <w:color w:val="000000" w:themeColor="text1"/>
        </w:rPr>
        <w:t xml:space="preserve"> i w węzłach przesiadkowych.</w:t>
      </w:r>
    </w:p>
    <w:p w:rsidR="001473E9" w:rsidRPr="001473E9" w:rsidRDefault="001473E9" w:rsidP="001473E9">
      <w:pPr>
        <w:rPr>
          <w:rFonts w:cs="Tahoma"/>
          <w:color w:val="000000" w:themeColor="text1"/>
        </w:rPr>
      </w:pPr>
      <w:r w:rsidRPr="001473E9">
        <w:rPr>
          <w:rFonts w:cs="Tahoma"/>
          <w:color w:val="000000" w:themeColor="text1"/>
        </w:rPr>
        <w:t>Docelowy system informacji dla pasażerów do 2030 r. obejmować będzie:</w:t>
      </w:r>
    </w:p>
    <w:p w:rsidR="001473E9" w:rsidRPr="001473E9" w:rsidRDefault="001473E9" w:rsidP="001473E9">
      <w:pPr>
        <w:pStyle w:val="Akapitzlist"/>
        <w:numPr>
          <w:ilvl w:val="0"/>
          <w:numId w:val="14"/>
        </w:numPr>
        <w:spacing w:line="360" w:lineRule="auto"/>
        <w:ind w:left="357" w:hanging="357"/>
        <w:jc w:val="both"/>
        <w:rPr>
          <w:rFonts w:ascii="Tahoma" w:hAnsi="Tahoma" w:cs="Tahoma"/>
          <w:color w:val="000000" w:themeColor="text1"/>
        </w:rPr>
      </w:pPr>
      <w:r w:rsidRPr="001473E9">
        <w:rPr>
          <w:rFonts w:ascii="Tahoma" w:hAnsi="Tahoma" w:cs="Tahoma"/>
          <w:color w:val="000000" w:themeColor="text1"/>
        </w:rPr>
        <w:t>zintegrowaną informację na przystankach;</w:t>
      </w:r>
    </w:p>
    <w:p w:rsidR="001473E9" w:rsidRPr="001473E9" w:rsidRDefault="001473E9" w:rsidP="001473E9">
      <w:pPr>
        <w:pStyle w:val="Akapitzlist"/>
        <w:numPr>
          <w:ilvl w:val="0"/>
          <w:numId w:val="14"/>
        </w:numPr>
        <w:spacing w:line="360" w:lineRule="auto"/>
        <w:ind w:left="357" w:hanging="357"/>
        <w:jc w:val="both"/>
        <w:rPr>
          <w:rFonts w:ascii="Tahoma" w:hAnsi="Tahoma" w:cs="Tahoma"/>
          <w:color w:val="000000" w:themeColor="text1"/>
        </w:rPr>
      </w:pPr>
      <w:r w:rsidRPr="001473E9">
        <w:rPr>
          <w:rFonts w:ascii="Tahoma" w:hAnsi="Tahoma" w:cs="Tahoma"/>
          <w:color w:val="000000" w:themeColor="text1"/>
        </w:rPr>
        <w:t>kompleksową informację w pojazdach;</w:t>
      </w:r>
    </w:p>
    <w:p w:rsidR="001473E9" w:rsidRPr="001473E9" w:rsidRDefault="001473E9" w:rsidP="001473E9">
      <w:pPr>
        <w:pStyle w:val="Akapitzlist"/>
        <w:numPr>
          <w:ilvl w:val="0"/>
          <w:numId w:val="14"/>
        </w:numPr>
        <w:spacing w:line="360" w:lineRule="auto"/>
        <w:ind w:left="357" w:hanging="357"/>
        <w:jc w:val="both"/>
        <w:rPr>
          <w:rFonts w:ascii="Tahoma" w:hAnsi="Tahoma" w:cs="Tahoma"/>
          <w:color w:val="000000" w:themeColor="text1"/>
        </w:rPr>
      </w:pPr>
      <w:r w:rsidRPr="001473E9">
        <w:rPr>
          <w:rFonts w:ascii="Tahoma" w:hAnsi="Tahoma" w:cs="Tahoma"/>
          <w:color w:val="000000" w:themeColor="text1"/>
        </w:rPr>
        <w:t xml:space="preserve">portal pasażera – zintegrowaną informację w </w:t>
      </w:r>
      <w:proofErr w:type="spellStart"/>
      <w:r w:rsidRPr="001473E9">
        <w:rPr>
          <w:rFonts w:ascii="Tahoma" w:hAnsi="Tahoma" w:cs="Tahoma"/>
          <w:color w:val="000000" w:themeColor="text1"/>
        </w:rPr>
        <w:t>internecie</w:t>
      </w:r>
      <w:proofErr w:type="spellEnd"/>
      <w:r w:rsidRPr="001473E9">
        <w:rPr>
          <w:rFonts w:ascii="Tahoma" w:hAnsi="Tahoma" w:cs="Tahoma"/>
          <w:color w:val="000000" w:themeColor="text1"/>
        </w:rPr>
        <w:t>, telefonach komórkowych i i</w:t>
      </w:r>
      <w:r w:rsidRPr="001473E9">
        <w:rPr>
          <w:rFonts w:ascii="Tahoma" w:hAnsi="Tahoma" w:cs="Tahoma"/>
          <w:color w:val="000000" w:themeColor="text1"/>
        </w:rPr>
        <w:t>n</w:t>
      </w:r>
      <w:r w:rsidRPr="001473E9">
        <w:rPr>
          <w:rFonts w:ascii="Tahoma" w:hAnsi="Tahoma" w:cs="Tahoma"/>
          <w:color w:val="000000" w:themeColor="text1"/>
        </w:rPr>
        <w:t>nych urządzeniach mobilnych.</w:t>
      </w:r>
    </w:p>
    <w:p w:rsidR="001473E9" w:rsidRPr="001473E9" w:rsidRDefault="001473E9" w:rsidP="001473E9">
      <w:pPr>
        <w:pStyle w:val="Legenda"/>
        <w:spacing w:before="240"/>
        <w:ind w:firstLine="0"/>
        <w:jc w:val="left"/>
        <w:rPr>
          <w:rFonts w:cs="Tahoma"/>
          <w:color w:val="000000" w:themeColor="text1"/>
          <w:sz w:val="22"/>
          <w:szCs w:val="22"/>
        </w:rPr>
      </w:pPr>
      <w:bookmarkStart w:id="145" w:name="_Toc325096561"/>
      <w:bookmarkStart w:id="146" w:name="_Toc48862513"/>
      <w:r w:rsidRPr="001473E9">
        <w:rPr>
          <w:rFonts w:cs="Tahoma"/>
          <w:color w:val="000000" w:themeColor="text1"/>
          <w:sz w:val="22"/>
          <w:szCs w:val="22"/>
        </w:rPr>
        <w:lastRenderedPageBreak/>
        <w:t xml:space="preserve">Tab. </w:t>
      </w:r>
      <w:r w:rsidR="003531EB" w:rsidRPr="001473E9">
        <w:rPr>
          <w:rFonts w:cs="Tahoma"/>
          <w:color w:val="000000" w:themeColor="text1"/>
          <w:sz w:val="22"/>
          <w:szCs w:val="22"/>
        </w:rPr>
        <w:fldChar w:fldCharType="begin"/>
      </w:r>
      <w:r w:rsidRPr="001473E9">
        <w:rPr>
          <w:rFonts w:cs="Tahoma"/>
          <w:color w:val="000000" w:themeColor="text1"/>
          <w:sz w:val="22"/>
          <w:szCs w:val="22"/>
        </w:rPr>
        <w:instrText xml:space="preserve"> SEQ Tab. \* ARABIC </w:instrText>
      </w:r>
      <w:r w:rsidR="003531EB" w:rsidRPr="001473E9">
        <w:rPr>
          <w:rFonts w:cs="Tahoma"/>
          <w:color w:val="000000" w:themeColor="text1"/>
          <w:sz w:val="22"/>
          <w:szCs w:val="22"/>
        </w:rPr>
        <w:fldChar w:fldCharType="separate"/>
      </w:r>
      <w:r w:rsidR="00AE3B45">
        <w:rPr>
          <w:rFonts w:cs="Tahoma"/>
          <w:noProof/>
          <w:color w:val="000000" w:themeColor="text1"/>
          <w:sz w:val="22"/>
          <w:szCs w:val="22"/>
        </w:rPr>
        <w:t>24</w:t>
      </w:r>
      <w:r w:rsidR="003531EB" w:rsidRPr="001473E9">
        <w:rPr>
          <w:rFonts w:cs="Tahoma"/>
          <w:color w:val="000000" w:themeColor="text1"/>
          <w:sz w:val="22"/>
          <w:szCs w:val="22"/>
        </w:rPr>
        <w:fldChar w:fldCharType="end"/>
      </w:r>
      <w:r w:rsidRPr="001473E9">
        <w:rPr>
          <w:rFonts w:cs="Tahoma"/>
          <w:color w:val="000000" w:themeColor="text1"/>
          <w:sz w:val="22"/>
          <w:szCs w:val="22"/>
        </w:rPr>
        <w:t>.</w:t>
      </w:r>
      <w:r w:rsidRPr="001473E9">
        <w:rPr>
          <w:rFonts w:cs="Tahoma"/>
          <w:color w:val="000000" w:themeColor="text1"/>
        </w:rPr>
        <w:t xml:space="preserve"> </w:t>
      </w:r>
      <w:r w:rsidRPr="001473E9">
        <w:rPr>
          <w:rFonts w:cs="Tahoma"/>
          <w:color w:val="000000" w:themeColor="text1"/>
          <w:sz w:val="22"/>
          <w:szCs w:val="22"/>
        </w:rPr>
        <w:t>Docelowy system informacji dla pasażerów publicznego transportu</w:t>
      </w:r>
      <w:r w:rsidRPr="001473E9">
        <w:rPr>
          <w:rFonts w:cs="Tahoma"/>
          <w:color w:val="000000" w:themeColor="text1"/>
          <w:sz w:val="22"/>
          <w:szCs w:val="22"/>
        </w:rPr>
        <w:br/>
        <w:t>zbiorowego w </w:t>
      </w:r>
      <w:bookmarkEnd w:id="145"/>
      <w:r w:rsidRPr="001473E9">
        <w:rPr>
          <w:rFonts w:cs="Tahoma"/>
          <w:color w:val="000000" w:themeColor="text1"/>
          <w:sz w:val="22"/>
          <w:szCs w:val="22"/>
        </w:rPr>
        <w:t>tomaszowskiej komunikacji miejskiej</w:t>
      </w:r>
      <w:bookmarkEnd w:id="146"/>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25"/>
        <w:gridCol w:w="6247"/>
      </w:tblGrid>
      <w:tr w:rsidR="001473E9" w:rsidRPr="001473E9" w:rsidTr="000534BE">
        <w:trPr>
          <w:cantSplit/>
          <w:trHeight w:val="676"/>
          <w:jc w:val="center"/>
        </w:trPr>
        <w:tc>
          <w:tcPr>
            <w:tcW w:w="2807" w:type="dxa"/>
            <w:shd w:val="clear" w:color="auto" w:fill="FFFF99"/>
            <w:vAlign w:val="center"/>
          </w:tcPr>
          <w:p w:rsidR="001473E9" w:rsidRPr="001473E9" w:rsidRDefault="001473E9" w:rsidP="001473E9">
            <w:pPr>
              <w:spacing w:before="80" w:after="40" w:line="312" w:lineRule="auto"/>
              <w:ind w:firstLine="0"/>
              <w:jc w:val="center"/>
              <w:rPr>
                <w:rFonts w:cs="Tahoma"/>
                <w:b/>
                <w:color w:val="000000" w:themeColor="text1"/>
                <w:sz w:val="20"/>
                <w:szCs w:val="20"/>
              </w:rPr>
            </w:pPr>
            <w:r w:rsidRPr="001473E9">
              <w:rPr>
                <w:rFonts w:cs="Tahoma"/>
                <w:b/>
                <w:color w:val="000000" w:themeColor="text1"/>
                <w:sz w:val="20"/>
                <w:szCs w:val="20"/>
              </w:rPr>
              <w:t>Część składowa systemu</w:t>
            </w:r>
          </w:p>
        </w:tc>
        <w:tc>
          <w:tcPr>
            <w:tcW w:w="6208" w:type="dxa"/>
            <w:shd w:val="clear" w:color="auto" w:fill="FFFF99"/>
            <w:vAlign w:val="center"/>
          </w:tcPr>
          <w:p w:rsidR="001473E9" w:rsidRPr="001473E9" w:rsidRDefault="001473E9" w:rsidP="001473E9">
            <w:pPr>
              <w:pStyle w:val="Akapitzlist"/>
              <w:spacing w:before="80" w:after="40" w:line="312" w:lineRule="auto"/>
              <w:ind w:left="0"/>
              <w:jc w:val="center"/>
              <w:rPr>
                <w:rFonts w:ascii="Tahoma" w:hAnsi="Tahoma" w:cs="Tahoma"/>
                <w:b/>
                <w:color w:val="000000" w:themeColor="text1"/>
                <w:sz w:val="20"/>
                <w:szCs w:val="20"/>
              </w:rPr>
            </w:pPr>
            <w:r w:rsidRPr="001473E9">
              <w:rPr>
                <w:rFonts w:ascii="Tahoma" w:hAnsi="Tahoma" w:cs="Tahoma"/>
                <w:b/>
                <w:color w:val="000000" w:themeColor="text1"/>
                <w:sz w:val="20"/>
                <w:szCs w:val="20"/>
              </w:rPr>
              <w:t>Elementy wyposażenia systemu i jego funkcjonalności</w:t>
            </w:r>
          </w:p>
        </w:tc>
      </w:tr>
      <w:tr w:rsidR="001473E9" w:rsidRPr="001473E9" w:rsidTr="000534BE">
        <w:trPr>
          <w:cantSplit/>
          <w:jc w:val="center"/>
        </w:trPr>
        <w:tc>
          <w:tcPr>
            <w:tcW w:w="2807" w:type="dxa"/>
            <w:vAlign w:val="center"/>
          </w:tcPr>
          <w:p w:rsidR="001473E9" w:rsidRPr="001473E9" w:rsidRDefault="001473E9" w:rsidP="001473E9">
            <w:pPr>
              <w:spacing w:before="80" w:after="40" w:line="288" w:lineRule="auto"/>
              <w:ind w:firstLine="0"/>
              <w:jc w:val="center"/>
              <w:rPr>
                <w:rFonts w:cs="Tahoma"/>
                <w:b/>
                <w:color w:val="000000" w:themeColor="text1"/>
                <w:sz w:val="20"/>
                <w:szCs w:val="20"/>
              </w:rPr>
            </w:pPr>
            <w:r w:rsidRPr="001473E9">
              <w:rPr>
                <w:rFonts w:cs="Tahoma"/>
                <w:b/>
                <w:color w:val="000000" w:themeColor="text1"/>
                <w:sz w:val="20"/>
                <w:szCs w:val="20"/>
              </w:rPr>
              <w:t>Zintegrowana</w:t>
            </w:r>
            <w:r w:rsidRPr="001473E9">
              <w:rPr>
                <w:rFonts w:cs="Tahoma"/>
                <w:b/>
                <w:color w:val="000000" w:themeColor="text1"/>
                <w:sz w:val="20"/>
                <w:szCs w:val="20"/>
              </w:rPr>
              <w:br/>
              <w:t xml:space="preserve"> informacja</w:t>
            </w:r>
            <w:r w:rsidRPr="001473E9">
              <w:rPr>
                <w:rFonts w:cs="Tahoma"/>
                <w:b/>
                <w:color w:val="000000" w:themeColor="text1"/>
                <w:sz w:val="20"/>
                <w:szCs w:val="20"/>
              </w:rPr>
              <w:br/>
              <w:t>na przystankach</w:t>
            </w:r>
          </w:p>
        </w:tc>
        <w:tc>
          <w:tcPr>
            <w:tcW w:w="6208" w:type="dxa"/>
            <w:vAlign w:val="center"/>
          </w:tcPr>
          <w:p w:rsidR="001473E9" w:rsidRPr="001473E9" w:rsidRDefault="001473E9" w:rsidP="001473E9">
            <w:pPr>
              <w:pStyle w:val="Akapitzlist"/>
              <w:numPr>
                <w:ilvl w:val="0"/>
                <w:numId w:val="4"/>
              </w:numPr>
              <w:spacing w:before="80" w:after="40" w:line="288" w:lineRule="auto"/>
              <w:ind w:left="357" w:hanging="357"/>
              <w:rPr>
                <w:rFonts w:ascii="Tahoma" w:hAnsi="Tahoma" w:cs="Tahoma"/>
                <w:color w:val="000000" w:themeColor="text1"/>
                <w:sz w:val="20"/>
                <w:szCs w:val="20"/>
              </w:rPr>
            </w:pPr>
            <w:r w:rsidRPr="001473E9">
              <w:rPr>
                <w:rFonts w:ascii="Tahoma" w:hAnsi="Tahoma" w:cs="Tahoma"/>
                <w:color w:val="000000" w:themeColor="text1"/>
                <w:sz w:val="20"/>
                <w:szCs w:val="20"/>
              </w:rPr>
              <w:t>wydruki rozkładów jazdy na przystankach według jednolitego, czytelnego wzoru graficznego</w:t>
            </w:r>
          </w:p>
          <w:p w:rsidR="001473E9" w:rsidRPr="001473E9" w:rsidRDefault="001473E9" w:rsidP="001473E9">
            <w:pPr>
              <w:pStyle w:val="Akapitzlist"/>
              <w:numPr>
                <w:ilvl w:val="0"/>
                <w:numId w:val="4"/>
              </w:numPr>
              <w:spacing w:before="80" w:after="40" w:line="288" w:lineRule="auto"/>
              <w:ind w:left="357" w:hanging="357"/>
              <w:rPr>
                <w:rFonts w:ascii="Tahoma" w:hAnsi="Tahoma" w:cs="Tahoma"/>
                <w:color w:val="000000" w:themeColor="text1"/>
                <w:sz w:val="20"/>
                <w:szCs w:val="20"/>
              </w:rPr>
            </w:pPr>
            <w:r w:rsidRPr="001473E9">
              <w:rPr>
                <w:rFonts w:ascii="Tahoma" w:hAnsi="Tahoma" w:cs="Tahoma"/>
                <w:color w:val="000000" w:themeColor="text1"/>
                <w:sz w:val="20"/>
                <w:szCs w:val="20"/>
              </w:rPr>
              <w:t>informacja o opłatach, ulgach i regulaminie przewozów w wi</w:t>
            </w:r>
            <w:r w:rsidRPr="001473E9">
              <w:rPr>
                <w:rFonts w:ascii="Tahoma" w:hAnsi="Tahoma" w:cs="Tahoma"/>
                <w:color w:val="000000" w:themeColor="text1"/>
                <w:sz w:val="20"/>
                <w:szCs w:val="20"/>
              </w:rPr>
              <w:t>a</w:t>
            </w:r>
            <w:r w:rsidRPr="001473E9">
              <w:rPr>
                <w:rFonts w:ascii="Tahoma" w:hAnsi="Tahoma" w:cs="Tahoma"/>
                <w:color w:val="000000" w:themeColor="text1"/>
                <w:sz w:val="20"/>
                <w:szCs w:val="20"/>
              </w:rPr>
              <w:t>tach przystankowych</w:t>
            </w:r>
          </w:p>
          <w:p w:rsidR="001473E9" w:rsidRPr="001473E9" w:rsidRDefault="001473E9" w:rsidP="001473E9">
            <w:pPr>
              <w:pStyle w:val="Akapitzlist"/>
              <w:numPr>
                <w:ilvl w:val="0"/>
                <w:numId w:val="4"/>
              </w:numPr>
              <w:spacing w:before="80" w:after="40" w:line="288" w:lineRule="auto"/>
              <w:ind w:left="357" w:hanging="357"/>
              <w:rPr>
                <w:rFonts w:ascii="Tahoma" w:hAnsi="Tahoma" w:cs="Tahoma"/>
                <w:color w:val="000000" w:themeColor="text1"/>
                <w:sz w:val="20"/>
                <w:szCs w:val="20"/>
              </w:rPr>
            </w:pPr>
            <w:r w:rsidRPr="001473E9">
              <w:rPr>
                <w:rFonts w:ascii="Tahoma" w:hAnsi="Tahoma" w:cs="Tahoma"/>
                <w:color w:val="000000" w:themeColor="text1"/>
                <w:sz w:val="20"/>
                <w:szCs w:val="20"/>
              </w:rPr>
              <w:t>dynamiczna informacja o przyjazdach i odjazdach pojazdów na wybranych przystankach, w tym węzłowych</w:t>
            </w:r>
          </w:p>
          <w:p w:rsidR="001473E9" w:rsidRPr="001473E9" w:rsidRDefault="001473E9" w:rsidP="001473E9">
            <w:pPr>
              <w:pStyle w:val="Akapitzlist"/>
              <w:numPr>
                <w:ilvl w:val="0"/>
                <w:numId w:val="4"/>
              </w:numPr>
              <w:spacing w:before="80" w:after="40" w:line="288" w:lineRule="auto"/>
              <w:ind w:left="357" w:hanging="357"/>
              <w:rPr>
                <w:rFonts w:ascii="Tahoma" w:hAnsi="Tahoma" w:cs="Tahoma"/>
                <w:color w:val="000000" w:themeColor="text1"/>
                <w:sz w:val="20"/>
                <w:szCs w:val="20"/>
              </w:rPr>
            </w:pPr>
            <w:r w:rsidRPr="001473E9">
              <w:rPr>
                <w:rFonts w:ascii="Tahoma" w:hAnsi="Tahoma" w:cs="Tahoma"/>
                <w:color w:val="000000" w:themeColor="text1"/>
                <w:sz w:val="20"/>
                <w:szCs w:val="20"/>
              </w:rPr>
              <w:t>mapy i schematy sieci komunikacyjnej w wiatach przystank</w:t>
            </w:r>
            <w:r w:rsidRPr="001473E9">
              <w:rPr>
                <w:rFonts w:ascii="Tahoma" w:hAnsi="Tahoma" w:cs="Tahoma"/>
                <w:color w:val="000000" w:themeColor="text1"/>
                <w:sz w:val="20"/>
                <w:szCs w:val="20"/>
              </w:rPr>
              <w:t>o</w:t>
            </w:r>
            <w:r w:rsidRPr="001473E9">
              <w:rPr>
                <w:rFonts w:ascii="Tahoma" w:hAnsi="Tahoma" w:cs="Tahoma"/>
                <w:color w:val="000000" w:themeColor="text1"/>
                <w:sz w:val="20"/>
                <w:szCs w:val="20"/>
              </w:rPr>
              <w:t>wych</w:t>
            </w:r>
          </w:p>
          <w:p w:rsidR="001473E9" w:rsidRPr="001473E9" w:rsidRDefault="001473E9" w:rsidP="001473E9">
            <w:pPr>
              <w:pStyle w:val="Akapitzlist"/>
              <w:numPr>
                <w:ilvl w:val="0"/>
                <w:numId w:val="4"/>
              </w:numPr>
              <w:spacing w:before="80" w:after="40" w:line="288" w:lineRule="auto"/>
              <w:ind w:left="357" w:hanging="357"/>
              <w:rPr>
                <w:rFonts w:ascii="Tahoma" w:hAnsi="Tahoma" w:cs="Tahoma"/>
                <w:color w:val="000000" w:themeColor="text1"/>
                <w:sz w:val="20"/>
                <w:szCs w:val="20"/>
              </w:rPr>
            </w:pPr>
            <w:r w:rsidRPr="001473E9">
              <w:rPr>
                <w:rFonts w:ascii="Tahoma" w:hAnsi="Tahoma" w:cs="Tahoma"/>
                <w:color w:val="000000" w:themeColor="text1"/>
                <w:sz w:val="20"/>
                <w:szCs w:val="20"/>
              </w:rPr>
              <w:t>kontakt i dane organizatora z szybkim łączem, np. kodem QR</w:t>
            </w:r>
          </w:p>
          <w:p w:rsidR="001473E9" w:rsidRPr="001473E9" w:rsidRDefault="001473E9" w:rsidP="001473E9">
            <w:pPr>
              <w:pStyle w:val="Akapitzlist"/>
              <w:numPr>
                <w:ilvl w:val="0"/>
                <w:numId w:val="4"/>
              </w:numPr>
              <w:spacing w:before="80" w:after="40" w:line="288" w:lineRule="auto"/>
              <w:ind w:left="357" w:hanging="357"/>
              <w:rPr>
                <w:rFonts w:ascii="Tahoma" w:hAnsi="Tahoma" w:cs="Tahoma"/>
                <w:color w:val="000000" w:themeColor="text1"/>
                <w:sz w:val="20"/>
                <w:szCs w:val="20"/>
              </w:rPr>
            </w:pPr>
            <w:r w:rsidRPr="001473E9">
              <w:rPr>
                <w:rFonts w:ascii="Tahoma" w:hAnsi="Tahoma" w:cs="Tahoma"/>
                <w:color w:val="000000" w:themeColor="text1"/>
                <w:sz w:val="20"/>
                <w:szCs w:val="20"/>
              </w:rPr>
              <w:t>dane kontaktowe do operatorów poszczególnych linii</w:t>
            </w:r>
          </w:p>
        </w:tc>
      </w:tr>
      <w:tr w:rsidR="001473E9" w:rsidRPr="001473E9" w:rsidTr="000534BE">
        <w:trPr>
          <w:cantSplit/>
          <w:jc w:val="center"/>
        </w:trPr>
        <w:tc>
          <w:tcPr>
            <w:tcW w:w="2807" w:type="dxa"/>
            <w:vAlign w:val="center"/>
          </w:tcPr>
          <w:p w:rsidR="001473E9" w:rsidRPr="001473E9" w:rsidRDefault="001473E9" w:rsidP="001473E9">
            <w:pPr>
              <w:spacing w:before="80" w:after="40" w:line="288" w:lineRule="auto"/>
              <w:ind w:firstLine="0"/>
              <w:jc w:val="center"/>
              <w:rPr>
                <w:rFonts w:cs="Tahoma"/>
                <w:b/>
                <w:color w:val="000000" w:themeColor="text1"/>
                <w:sz w:val="20"/>
                <w:szCs w:val="20"/>
              </w:rPr>
            </w:pPr>
            <w:r w:rsidRPr="001473E9">
              <w:rPr>
                <w:rFonts w:cs="Tahoma"/>
                <w:b/>
                <w:color w:val="000000" w:themeColor="text1"/>
                <w:sz w:val="20"/>
                <w:szCs w:val="20"/>
              </w:rPr>
              <w:t>Informacja w pojazdach</w:t>
            </w:r>
          </w:p>
        </w:tc>
        <w:tc>
          <w:tcPr>
            <w:tcW w:w="6208" w:type="dxa"/>
            <w:vAlign w:val="center"/>
          </w:tcPr>
          <w:p w:rsidR="001473E9" w:rsidRPr="001473E9" w:rsidRDefault="001473E9" w:rsidP="001473E9">
            <w:pPr>
              <w:pStyle w:val="Akapitzlist"/>
              <w:numPr>
                <w:ilvl w:val="0"/>
                <w:numId w:val="4"/>
              </w:numPr>
              <w:spacing w:before="80" w:after="40" w:line="288" w:lineRule="auto"/>
              <w:ind w:left="357" w:hanging="357"/>
              <w:rPr>
                <w:rFonts w:ascii="Tahoma" w:hAnsi="Tahoma" w:cs="Tahoma"/>
                <w:color w:val="000000" w:themeColor="text1"/>
                <w:sz w:val="20"/>
                <w:szCs w:val="20"/>
              </w:rPr>
            </w:pPr>
            <w:r w:rsidRPr="001473E9">
              <w:rPr>
                <w:rFonts w:ascii="Tahoma" w:hAnsi="Tahoma" w:cs="Tahoma"/>
                <w:color w:val="000000" w:themeColor="text1"/>
                <w:sz w:val="20"/>
                <w:szCs w:val="20"/>
              </w:rPr>
              <w:t>nazwa, logo i dane kontaktowe organizatora</w:t>
            </w:r>
          </w:p>
          <w:p w:rsidR="001473E9" w:rsidRPr="001473E9" w:rsidRDefault="001473E9" w:rsidP="001473E9">
            <w:pPr>
              <w:pStyle w:val="Akapitzlist"/>
              <w:numPr>
                <w:ilvl w:val="0"/>
                <w:numId w:val="4"/>
              </w:numPr>
              <w:spacing w:before="80" w:after="40" w:line="288" w:lineRule="auto"/>
              <w:ind w:left="357" w:hanging="357"/>
              <w:rPr>
                <w:rFonts w:ascii="Tahoma" w:hAnsi="Tahoma" w:cs="Tahoma"/>
                <w:color w:val="000000" w:themeColor="text1"/>
                <w:sz w:val="20"/>
                <w:szCs w:val="20"/>
              </w:rPr>
            </w:pPr>
            <w:r w:rsidRPr="001473E9">
              <w:rPr>
                <w:rFonts w:ascii="Tahoma" w:hAnsi="Tahoma" w:cs="Tahoma"/>
                <w:color w:val="000000" w:themeColor="text1"/>
                <w:sz w:val="20"/>
                <w:szCs w:val="20"/>
              </w:rPr>
              <w:t>wyświetlacze wewnętrzne i zewnętrzne z kierunkiem jazdy</w:t>
            </w:r>
          </w:p>
          <w:p w:rsidR="001473E9" w:rsidRPr="001473E9" w:rsidRDefault="001473E9" w:rsidP="001473E9">
            <w:pPr>
              <w:pStyle w:val="Akapitzlist"/>
              <w:numPr>
                <w:ilvl w:val="0"/>
                <w:numId w:val="4"/>
              </w:numPr>
              <w:spacing w:before="80" w:after="40" w:line="288" w:lineRule="auto"/>
              <w:ind w:left="357" w:hanging="357"/>
              <w:rPr>
                <w:rFonts w:ascii="Tahoma" w:hAnsi="Tahoma" w:cs="Tahoma"/>
                <w:color w:val="000000" w:themeColor="text1"/>
                <w:sz w:val="20"/>
                <w:szCs w:val="20"/>
              </w:rPr>
            </w:pPr>
            <w:r w:rsidRPr="001473E9">
              <w:rPr>
                <w:rFonts w:ascii="Tahoma" w:hAnsi="Tahoma" w:cs="Tahoma"/>
                <w:color w:val="000000" w:themeColor="text1"/>
                <w:sz w:val="20"/>
                <w:szCs w:val="20"/>
              </w:rPr>
              <w:t>tablice lub wyświetlacze wewnętrzne z trasą linii ze wszystkimi przystankami ze wskazaniem miejsc dogodnych przesiadek</w:t>
            </w:r>
          </w:p>
          <w:p w:rsidR="001473E9" w:rsidRPr="001473E9" w:rsidRDefault="001473E9" w:rsidP="001473E9">
            <w:pPr>
              <w:pStyle w:val="Akapitzlist"/>
              <w:numPr>
                <w:ilvl w:val="0"/>
                <w:numId w:val="4"/>
              </w:numPr>
              <w:spacing w:before="80" w:after="40" w:line="288" w:lineRule="auto"/>
              <w:ind w:left="357" w:hanging="357"/>
              <w:rPr>
                <w:rFonts w:ascii="Tahoma" w:hAnsi="Tahoma" w:cs="Tahoma"/>
                <w:color w:val="000000" w:themeColor="text1"/>
                <w:sz w:val="20"/>
                <w:szCs w:val="20"/>
              </w:rPr>
            </w:pPr>
            <w:r w:rsidRPr="001473E9">
              <w:rPr>
                <w:rFonts w:ascii="Tahoma" w:hAnsi="Tahoma" w:cs="Tahoma"/>
                <w:color w:val="000000" w:themeColor="text1"/>
                <w:sz w:val="20"/>
                <w:szCs w:val="20"/>
              </w:rPr>
              <w:t>informacja o opłatach, ulgach i regulaminie przewozów</w:t>
            </w:r>
          </w:p>
          <w:p w:rsidR="001473E9" w:rsidRPr="001473E9" w:rsidRDefault="001473E9" w:rsidP="001473E9">
            <w:pPr>
              <w:pStyle w:val="Akapitzlist"/>
              <w:numPr>
                <w:ilvl w:val="0"/>
                <w:numId w:val="4"/>
              </w:numPr>
              <w:spacing w:before="80" w:after="40" w:line="288" w:lineRule="auto"/>
              <w:ind w:left="357" w:hanging="357"/>
              <w:rPr>
                <w:rFonts w:ascii="Tahoma" w:hAnsi="Tahoma" w:cs="Tahoma"/>
                <w:color w:val="000000" w:themeColor="text1"/>
                <w:sz w:val="20"/>
                <w:szCs w:val="20"/>
              </w:rPr>
            </w:pPr>
            <w:r w:rsidRPr="001473E9">
              <w:rPr>
                <w:rFonts w:ascii="Tahoma" w:hAnsi="Tahoma" w:cs="Tahoma"/>
                <w:color w:val="000000" w:themeColor="text1"/>
                <w:sz w:val="20"/>
                <w:szCs w:val="20"/>
              </w:rPr>
              <w:t>zapowiedzi głosowe przystanków</w:t>
            </w:r>
          </w:p>
          <w:p w:rsidR="001473E9" w:rsidRPr="001473E9" w:rsidRDefault="001473E9" w:rsidP="001473E9">
            <w:pPr>
              <w:pStyle w:val="Akapitzlist"/>
              <w:numPr>
                <w:ilvl w:val="0"/>
                <w:numId w:val="4"/>
              </w:numPr>
              <w:spacing w:before="80" w:after="40" w:line="288" w:lineRule="auto"/>
              <w:ind w:left="357" w:hanging="357"/>
              <w:rPr>
                <w:rFonts w:ascii="Tahoma" w:hAnsi="Tahoma" w:cs="Tahoma"/>
                <w:color w:val="000000" w:themeColor="text1"/>
                <w:sz w:val="20"/>
                <w:szCs w:val="20"/>
              </w:rPr>
            </w:pPr>
            <w:r w:rsidRPr="001473E9">
              <w:rPr>
                <w:rFonts w:ascii="Tahoma" w:hAnsi="Tahoma" w:cs="Tahoma"/>
                <w:color w:val="000000" w:themeColor="text1"/>
                <w:sz w:val="20"/>
                <w:szCs w:val="20"/>
              </w:rPr>
              <w:t>piktogramy, w tym wskazujące miejsca dla niepełnosprawnych</w:t>
            </w:r>
          </w:p>
        </w:tc>
      </w:tr>
      <w:tr w:rsidR="001473E9" w:rsidRPr="001473E9" w:rsidTr="000534BE">
        <w:trPr>
          <w:cantSplit/>
          <w:jc w:val="center"/>
        </w:trPr>
        <w:tc>
          <w:tcPr>
            <w:tcW w:w="2807" w:type="dxa"/>
            <w:vAlign w:val="center"/>
          </w:tcPr>
          <w:p w:rsidR="001473E9" w:rsidRPr="001473E9" w:rsidRDefault="001473E9" w:rsidP="001473E9">
            <w:pPr>
              <w:spacing w:before="80" w:after="40" w:line="288" w:lineRule="auto"/>
              <w:ind w:firstLine="0"/>
              <w:jc w:val="center"/>
              <w:rPr>
                <w:rFonts w:cs="Tahoma"/>
                <w:b/>
                <w:color w:val="000000" w:themeColor="text1"/>
                <w:sz w:val="20"/>
                <w:szCs w:val="20"/>
              </w:rPr>
            </w:pPr>
            <w:r w:rsidRPr="001473E9">
              <w:rPr>
                <w:rFonts w:cs="Tahoma"/>
                <w:b/>
                <w:color w:val="000000" w:themeColor="text1"/>
                <w:sz w:val="20"/>
                <w:szCs w:val="20"/>
              </w:rPr>
              <w:t>Zintegrowana</w:t>
            </w:r>
            <w:r w:rsidRPr="001473E9">
              <w:rPr>
                <w:rFonts w:cs="Tahoma"/>
                <w:b/>
                <w:color w:val="000000" w:themeColor="text1"/>
                <w:sz w:val="20"/>
                <w:szCs w:val="20"/>
              </w:rPr>
              <w:br/>
              <w:t>informacja</w:t>
            </w:r>
            <w:r w:rsidRPr="001473E9">
              <w:rPr>
                <w:rFonts w:cs="Tahoma"/>
                <w:b/>
                <w:color w:val="000000" w:themeColor="text1"/>
                <w:sz w:val="20"/>
                <w:szCs w:val="20"/>
              </w:rPr>
              <w:br/>
              <w:t xml:space="preserve">w </w:t>
            </w:r>
            <w:proofErr w:type="spellStart"/>
            <w:r w:rsidRPr="001473E9">
              <w:rPr>
                <w:rFonts w:cs="Tahoma"/>
                <w:b/>
                <w:color w:val="000000" w:themeColor="text1"/>
                <w:sz w:val="20"/>
                <w:szCs w:val="20"/>
              </w:rPr>
              <w:t>internecie</w:t>
            </w:r>
            <w:proofErr w:type="spellEnd"/>
            <w:r w:rsidRPr="001473E9">
              <w:rPr>
                <w:rFonts w:cs="Tahoma"/>
                <w:b/>
                <w:color w:val="000000" w:themeColor="text1"/>
                <w:sz w:val="20"/>
                <w:szCs w:val="20"/>
              </w:rPr>
              <w:t>, telefonach</w:t>
            </w:r>
            <w:r w:rsidRPr="001473E9">
              <w:rPr>
                <w:rFonts w:cs="Tahoma"/>
                <w:b/>
                <w:color w:val="000000" w:themeColor="text1"/>
                <w:sz w:val="20"/>
                <w:szCs w:val="20"/>
              </w:rPr>
              <w:br/>
              <w:t>komórkowych i innych</w:t>
            </w:r>
            <w:r w:rsidRPr="001473E9">
              <w:rPr>
                <w:rFonts w:cs="Tahoma"/>
                <w:b/>
                <w:color w:val="000000" w:themeColor="text1"/>
                <w:sz w:val="20"/>
                <w:szCs w:val="20"/>
              </w:rPr>
              <w:br/>
              <w:t>urządzeniach mobilnych</w:t>
            </w:r>
          </w:p>
        </w:tc>
        <w:tc>
          <w:tcPr>
            <w:tcW w:w="6208" w:type="dxa"/>
            <w:vAlign w:val="center"/>
          </w:tcPr>
          <w:p w:rsidR="001473E9" w:rsidRPr="001473E9" w:rsidRDefault="001473E9" w:rsidP="001473E9">
            <w:pPr>
              <w:pStyle w:val="Akapitzlist"/>
              <w:numPr>
                <w:ilvl w:val="0"/>
                <w:numId w:val="5"/>
              </w:numPr>
              <w:spacing w:before="80" w:after="40" w:line="288" w:lineRule="auto"/>
              <w:ind w:left="357" w:hanging="357"/>
              <w:rPr>
                <w:rFonts w:ascii="Tahoma" w:hAnsi="Tahoma" w:cs="Tahoma"/>
                <w:color w:val="000000" w:themeColor="text1"/>
                <w:sz w:val="20"/>
                <w:szCs w:val="20"/>
              </w:rPr>
            </w:pPr>
            <w:r w:rsidRPr="001473E9">
              <w:rPr>
                <w:rFonts w:ascii="Tahoma" w:hAnsi="Tahoma" w:cs="Tahoma"/>
                <w:color w:val="000000" w:themeColor="text1"/>
                <w:sz w:val="20"/>
                <w:szCs w:val="20"/>
              </w:rPr>
              <w:t>mapa sieci komunikacji miejskiej ze wskazaniem wszystkich przystanków, w tym węzłowych</w:t>
            </w:r>
          </w:p>
          <w:p w:rsidR="001473E9" w:rsidRPr="001473E9" w:rsidRDefault="001473E9" w:rsidP="001473E9">
            <w:pPr>
              <w:pStyle w:val="Akapitzlist"/>
              <w:numPr>
                <w:ilvl w:val="0"/>
                <w:numId w:val="5"/>
              </w:numPr>
              <w:spacing w:before="80" w:after="40" w:line="288" w:lineRule="auto"/>
              <w:ind w:left="357" w:hanging="357"/>
              <w:rPr>
                <w:rFonts w:ascii="Tahoma" w:hAnsi="Tahoma" w:cs="Tahoma"/>
                <w:color w:val="000000" w:themeColor="text1"/>
                <w:sz w:val="20"/>
                <w:szCs w:val="20"/>
              </w:rPr>
            </w:pPr>
            <w:r w:rsidRPr="001473E9">
              <w:rPr>
                <w:rFonts w:ascii="Tahoma" w:hAnsi="Tahoma" w:cs="Tahoma"/>
                <w:color w:val="000000" w:themeColor="text1"/>
                <w:sz w:val="20"/>
                <w:szCs w:val="20"/>
              </w:rPr>
              <w:t xml:space="preserve">schematy węzłów przesiadkowych </w:t>
            </w:r>
          </w:p>
          <w:p w:rsidR="001473E9" w:rsidRPr="001473E9" w:rsidRDefault="001473E9" w:rsidP="001473E9">
            <w:pPr>
              <w:pStyle w:val="Akapitzlist"/>
              <w:numPr>
                <w:ilvl w:val="0"/>
                <w:numId w:val="5"/>
              </w:numPr>
              <w:spacing w:before="80" w:after="40" w:line="288" w:lineRule="auto"/>
              <w:ind w:left="357" w:hanging="357"/>
              <w:rPr>
                <w:rFonts w:ascii="Tahoma" w:hAnsi="Tahoma" w:cs="Tahoma"/>
                <w:color w:val="000000" w:themeColor="text1"/>
                <w:sz w:val="20"/>
                <w:szCs w:val="20"/>
              </w:rPr>
            </w:pPr>
            <w:r w:rsidRPr="001473E9">
              <w:rPr>
                <w:rFonts w:ascii="Tahoma" w:hAnsi="Tahoma" w:cs="Tahoma"/>
                <w:color w:val="000000" w:themeColor="text1"/>
                <w:sz w:val="20"/>
                <w:szCs w:val="20"/>
              </w:rPr>
              <w:t>pełne, aktualne rozkłady jazdy dla wszystkich rodzajów dnia tygodnia</w:t>
            </w:r>
          </w:p>
          <w:p w:rsidR="001473E9" w:rsidRPr="001473E9" w:rsidRDefault="001473E9" w:rsidP="001473E9">
            <w:pPr>
              <w:pStyle w:val="Akapitzlist"/>
              <w:numPr>
                <w:ilvl w:val="0"/>
                <w:numId w:val="4"/>
              </w:numPr>
              <w:spacing w:before="80" w:after="40" w:line="288" w:lineRule="auto"/>
              <w:ind w:left="357" w:hanging="357"/>
              <w:rPr>
                <w:rFonts w:ascii="Tahoma" w:hAnsi="Tahoma" w:cs="Tahoma"/>
                <w:color w:val="000000" w:themeColor="text1"/>
                <w:sz w:val="20"/>
                <w:szCs w:val="20"/>
              </w:rPr>
            </w:pPr>
            <w:r w:rsidRPr="001473E9">
              <w:rPr>
                <w:rFonts w:ascii="Tahoma" w:hAnsi="Tahoma" w:cs="Tahoma"/>
                <w:color w:val="000000" w:themeColor="text1"/>
                <w:sz w:val="20"/>
                <w:szCs w:val="20"/>
              </w:rPr>
              <w:t xml:space="preserve">wyszukiwarka połączeń </w:t>
            </w:r>
          </w:p>
          <w:p w:rsidR="001473E9" w:rsidRPr="001473E9" w:rsidRDefault="001473E9" w:rsidP="001473E9">
            <w:pPr>
              <w:pStyle w:val="Akapitzlist"/>
              <w:numPr>
                <w:ilvl w:val="0"/>
                <w:numId w:val="4"/>
              </w:numPr>
              <w:spacing w:before="80" w:after="40" w:line="288" w:lineRule="auto"/>
              <w:ind w:left="357" w:hanging="357"/>
              <w:rPr>
                <w:rFonts w:ascii="Tahoma" w:hAnsi="Tahoma" w:cs="Tahoma"/>
                <w:color w:val="000000" w:themeColor="text1"/>
                <w:sz w:val="20"/>
                <w:szCs w:val="20"/>
              </w:rPr>
            </w:pPr>
            <w:r w:rsidRPr="001473E9">
              <w:rPr>
                <w:rFonts w:ascii="Tahoma" w:hAnsi="Tahoma" w:cs="Tahoma"/>
                <w:color w:val="000000" w:themeColor="text1"/>
                <w:sz w:val="20"/>
                <w:szCs w:val="20"/>
              </w:rPr>
              <w:t>informacja o opłatach, ulgach i regulaminie przewozów</w:t>
            </w:r>
          </w:p>
          <w:p w:rsidR="001473E9" w:rsidRPr="001473E9" w:rsidRDefault="001473E9" w:rsidP="001473E9">
            <w:pPr>
              <w:pStyle w:val="Akapitzlist"/>
              <w:numPr>
                <w:ilvl w:val="0"/>
                <w:numId w:val="5"/>
              </w:numPr>
              <w:spacing w:before="80" w:after="40" w:line="288" w:lineRule="auto"/>
              <w:ind w:left="357" w:hanging="357"/>
              <w:rPr>
                <w:rFonts w:ascii="Tahoma" w:hAnsi="Tahoma" w:cs="Tahoma"/>
                <w:color w:val="000000" w:themeColor="text1"/>
                <w:sz w:val="20"/>
                <w:szCs w:val="20"/>
              </w:rPr>
            </w:pPr>
            <w:r w:rsidRPr="001473E9">
              <w:rPr>
                <w:rFonts w:ascii="Tahoma" w:hAnsi="Tahoma" w:cs="Tahoma"/>
                <w:color w:val="000000" w:themeColor="text1"/>
                <w:sz w:val="20"/>
                <w:szCs w:val="20"/>
              </w:rPr>
              <w:t>informacja o stosowanych procedurach</w:t>
            </w:r>
          </w:p>
          <w:p w:rsidR="001473E9" w:rsidRPr="001473E9" w:rsidRDefault="001473E9" w:rsidP="001473E9">
            <w:pPr>
              <w:pStyle w:val="Akapitzlist"/>
              <w:numPr>
                <w:ilvl w:val="0"/>
                <w:numId w:val="5"/>
              </w:numPr>
              <w:spacing w:before="80" w:after="40" w:line="288" w:lineRule="auto"/>
              <w:ind w:left="357" w:hanging="357"/>
              <w:rPr>
                <w:rFonts w:ascii="Tahoma" w:hAnsi="Tahoma" w:cs="Tahoma"/>
                <w:color w:val="000000" w:themeColor="text1"/>
                <w:sz w:val="20"/>
                <w:szCs w:val="20"/>
              </w:rPr>
            </w:pPr>
            <w:r w:rsidRPr="001473E9">
              <w:rPr>
                <w:rFonts w:ascii="Tahoma" w:hAnsi="Tahoma" w:cs="Tahoma"/>
                <w:color w:val="000000" w:themeColor="text1"/>
                <w:sz w:val="20"/>
                <w:szCs w:val="20"/>
              </w:rPr>
              <w:t>informacja o sposobie składania i rozpatrywania skarg i wni</w:t>
            </w:r>
            <w:r w:rsidRPr="001473E9">
              <w:rPr>
                <w:rFonts w:ascii="Tahoma" w:hAnsi="Tahoma" w:cs="Tahoma"/>
                <w:color w:val="000000" w:themeColor="text1"/>
                <w:sz w:val="20"/>
                <w:szCs w:val="20"/>
              </w:rPr>
              <w:t>o</w:t>
            </w:r>
            <w:r w:rsidRPr="001473E9">
              <w:rPr>
                <w:rFonts w:ascii="Tahoma" w:hAnsi="Tahoma" w:cs="Tahoma"/>
                <w:color w:val="000000" w:themeColor="text1"/>
                <w:sz w:val="20"/>
                <w:szCs w:val="20"/>
              </w:rPr>
              <w:t>sków</w:t>
            </w:r>
          </w:p>
        </w:tc>
      </w:tr>
    </w:tbl>
    <w:p w:rsidR="001473E9" w:rsidRPr="001473E9" w:rsidRDefault="001473E9" w:rsidP="001473E9">
      <w:pPr>
        <w:autoSpaceDE w:val="0"/>
        <w:autoSpaceDN w:val="0"/>
        <w:adjustRightInd w:val="0"/>
        <w:spacing w:before="120" w:after="240"/>
        <w:ind w:firstLine="0"/>
        <w:jc w:val="left"/>
        <w:rPr>
          <w:rFonts w:cs="Tahoma"/>
          <w:color w:val="000000" w:themeColor="text1"/>
        </w:rPr>
      </w:pPr>
      <w:r w:rsidRPr="001473E9">
        <w:rPr>
          <w:rFonts w:cs="Tahoma"/>
          <w:color w:val="000000" w:themeColor="text1"/>
          <w:sz w:val="20"/>
          <w:szCs w:val="20"/>
        </w:rPr>
        <w:t>Źródło: opracowanie własne.</w:t>
      </w:r>
    </w:p>
    <w:p w:rsidR="007B79C7" w:rsidRPr="001473E9" w:rsidRDefault="007B79C7" w:rsidP="00B12BA9">
      <w:pPr>
        <w:rPr>
          <w:rFonts w:cs="Tahoma"/>
          <w:color w:val="FF0000"/>
        </w:rPr>
      </w:pPr>
    </w:p>
    <w:p w:rsidR="007B79C7" w:rsidRPr="001473E9" w:rsidRDefault="00FD4DAD" w:rsidP="00FD4DAD">
      <w:pPr>
        <w:pStyle w:val="Nagwek1"/>
        <w:rPr>
          <w:rFonts w:cs="Tahoma"/>
          <w:color w:val="FF0000"/>
        </w:rPr>
      </w:pPr>
      <w:r w:rsidRPr="001473E9">
        <w:rPr>
          <w:rFonts w:cs="Tahoma"/>
          <w:color w:val="FF0000"/>
        </w:rPr>
        <w:br w:type="page"/>
      </w:r>
      <w:bookmarkStart w:id="147" w:name="_Toc48862750"/>
      <w:r w:rsidR="007B79C7" w:rsidRPr="001473E9">
        <w:rPr>
          <w:rFonts w:cs="Tahoma"/>
          <w:color w:val="000000" w:themeColor="text1"/>
        </w:rPr>
        <w:lastRenderedPageBreak/>
        <w:t>Kierunki rozwoju transportu publicznego</w:t>
      </w:r>
      <w:bookmarkEnd w:id="147"/>
    </w:p>
    <w:p w:rsidR="001473E9" w:rsidRPr="001473E9" w:rsidRDefault="001473E9" w:rsidP="001473E9">
      <w:pPr>
        <w:rPr>
          <w:rFonts w:cs="Tahoma"/>
          <w:color w:val="000000" w:themeColor="text1"/>
        </w:rPr>
      </w:pPr>
      <w:r w:rsidRPr="001473E9">
        <w:rPr>
          <w:rFonts w:cs="Tahoma"/>
          <w:color w:val="000000" w:themeColor="text1"/>
          <w:szCs w:val="22"/>
        </w:rPr>
        <w:t>Transport jest jednym z najważniejszych czynników determinujących rozwój miast, a ze względu na jego negatywne oddziaływanie na środowisko naturalne, stanowi znaczącą uciążliwość życia dla mieszkańców. Utrzymanie wysokiego udziału transportu zbiorowego w liczbie podróży zmotoryzowanych w mieście wpływa w największym stopniu na ogranicz</w:t>
      </w:r>
      <w:r w:rsidRPr="001473E9">
        <w:rPr>
          <w:rFonts w:cs="Tahoma"/>
          <w:color w:val="000000" w:themeColor="text1"/>
          <w:szCs w:val="22"/>
        </w:rPr>
        <w:t>e</w:t>
      </w:r>
      <w:r w:rsidRPr="001473E9">
        <w:rPr>
          <w:rFonts w:cs="Tahoma"/>
          <w:color w:val="000000" w:themeColor="text1"/>
          <w:szCs w:val="22"/>
        </w:rPr>
        <w:t>nie zanieczyszczeń emitowanych do środowiska przez ruch pojazdów. Zakładając, że w T</w:t>
      </w:r>
      <w:r w:rsidRPr="001473E9">
        <w:rPr>
          <w:rFonts w:cs="Tahoma"/>
          <w:color w:val="000000" w:themeColor="text1"/>
          <w:szCs w:val="22"/>
        </w:rPr>
        <w:t>o</w:t>
      </w:r>
      <w:r w:rsidRPr="001473E9">
        <w:rPr>
          <w:rFonts w:cs="Tahoma"/>
          <w:color w:val="000000" w:themeColor="text1"/>
          <w:szCs w:val="22"/>
        </w:rPr>
        <w:t>maszowie Mazowieckim, w godzinach szczytu uśrednione napełnienie w autobusie wynosi przeciętnie 30 osób oraz że w jednym samochodzie osobowym podróżuje średnio 1,1 osoby, można założyć, że na jeden autobus w ruchu przypada potok aż 27 samochodów osobowych. Komunikacja miejska istotnie zmniejsza ruch drogowy do miejsc pracy, czy też do centrum miasta, co wprost przekłada się na obniżenie emisji spalin i jest najbardziej efektywnym dzi</w:t>
      </w:r>
      <w:r w:rsidRPr="001473E9">
        <w:rPr>
          <w:rFonts w:cs="Tahoma"/>
          <w:color w:val="000000" w:themeColor="text1"/>
          <w:szCs w:val="22"/>
        </w:rPr>
        <w:t>a</w:t>
      </w:r>
      <w:r w:rsidRPr="001473E9">
        <w:rPr>
          <w:rFonts w:cs="Tahoma"/>
          <w:color w:val="000000" w:themeColor="text1"/>
          <w:szCs w:val="22"/>
        </w:rPr>
        <w:t>łaniem ochrony środowiska w mieście. Warunkiem uzyskania jak największego pakietu k</w:t>
      </w:r>
      <w:r w:rsidRPr="001473E9">
        <w:rPr>
          <w:rFonts w:cs="Tahoma"/>
          <w:color w:val="000000" w:themeColor="text1"/>
          <w:szCs w:val="22"/>
        </w:rPr>
        <w:t>o</w:t>
      </w:r>
      <w:r w:rsidRPr="001473E9">
        <w:rPr>
          <w:rFonts w:cs="Tahoma"/>
          <w:color w:val="000000" w:themeColor="text1"/>
          <w:szCs w:val="22"/>
        </w:rPr>
        <w:t xml:space="preserve">rzyści dla mieszkańców jest zachęcenie </w:t>
      </w:r>
      <w:r w:rsidR="00DF2B55">
        <w:rPr>
          <w:rFonts w:cs="Tahoma"/>
          <w:color w:val="000000" w:themeColor="text1"/>
          <w:szCs w:val="22"/>
        </w:rPr>
        <w:t>ich</w:t>
      </w:r>
      <w:r w:rsidRPr="001473E9">
        <w:rPr>
          <w:rFonts w:cs="Tahoma"/>
          <w:color w:val="000000" w:themeColor="text1"/>
          <w:szCs w:val="22"/>
        </w:rPr>
        <w:t xml:space="preserve"> do rezygnacji z codziennego używania samochodu osobowego – na rzecz autobusu.</w:t>
      </w:r>
    </w:p>
    <w:p w:rsidR="001473E9" w:rsidRPr="001473E9" w:rsidRDefault="001473E9" w:rsidP="001473E9">
      <w:pPr>
        <w:rPr>
          <w:rFonts w:cs="Tahoma"/>
          <w:color w:val="000000" w:themeColor="text1"/>
          <w:szCs w:val="22"/>
        </w:rPr>
      </w:pPr>
      <w:r w:rsidRPr="001473E9">
        <w:rPr>
          <w:rFonts w:cs="Tahoma"/>
          <w:color w:val="000000" w:themeColor="text1"/>
          <w:szCs w:val="22"/>
        </w:rPr>
        <w:t>Najważniejszym działaniem władz samorządowych będzie wprowadzanie różnego r</w:t>
      </w:r>
      <w:r w:rsidRPr="001473E9">
        <w:rPr>
          <w:rFonts w:cs="Tahoma"/>
          <w:color w:val="000000" w:themeColor="text1"/>
          <w:szCs w:val="22"/>
        </w:rPr>
        <w:t>o</w:t>
      </w:r>
      <w:r w:rsidRPr="001473E9">
        <w:rPr>
          <w:rFonts w:cs="Tahoma"/>
          <w:color w:val="000000" w:themeColor="text1"/>
          <w:szCs w:val="22"/>
        </w:rPr>
        <w:t>dzaju zachęt i priorytetów dla transportu publicznego oraz przemyślanych ograniczeń dla transportu indywidualnego, aby jak największa liczba podróżnych decydowała się na korz</w:t>
      </w:r>
      <w:r w:rsidRPr="001473E9">
        <w:rPr>
          <w:rFonts w:cs="Tahoma"/>
          <w:color w:val="000000" w:themeColor="text1"/>
          <w:szCs w:val="22"/>
        </w:rPr>
        <w:t>y</w:t>
      </w:r>
      <w:r w:rsidRPr="001473E9">
        <w:rPr>
          <w:rFonts w:cs="Tahoma"/>
          <w:color w:val="000000" w:themeColor="text1"/>
          <w:szCs w:val="22"/>
        </w:rPr>
        <w:t>stanie z komunikacji miejskiej. Zrównoważony rozwój to kształtowanie transportu miejskiego w sposób minimalizujący jego negatywny wpływ na środowisko i mieszkańców. Skuteczne wdrażanie zrównoważonego rozwoju polega na wspieraniu działań ograniczających zapotrz</w:t>
      </w:r>
      <w:r w:rsidRPr="001473E9">
        <w:rPr>
          <w:rFonts w:cs="Tahoma"/>
          <w:color w:val="000000" w:themeColor="text1"/>
          <w:szCs w:val="22"/>
        </w:rPr>
        <w:t>e</w:t>
      </w:r>
      <w:r w:rsidRPr="001473E9">
        <w:rPr>
          <w:rFonts w:cs="Tahoma"/>
          <w:color w:val="000000" w:themeColor="text1"/>
          <w:szCs w:val="22"/>
        </w:rPr>
        <w:t>bowanie na transport – poprzez odpowiednią politykę przestrzenną, rozwój nowych techn</w:t>
      </w:r>
      <w:r w:rsidRPr="001473E9">
        <w:rPr>
          <w:rFonts w:cs="Tahoma"/>
          <w:color w:val="000000" w:themeColor="text1"/>
          <w:szCs w:val="22"/>
        </w:rPr>
        <w:t>o</w:t>
      </w:r>
      <w:r w:rsidRPr="001473E9">
        <w:rPr>
          <w:rFonts w:cs="Tahoma"/>
          <w:color w:val="000000" w:themeColor="text1"/>
          <w:szCs w:val="22"/>
        </w:rPr>
        <w:t>logii oraz promowanie publicznego transportu zbiorowego, a szczególnie rozwiązań nieemit</w:t>
      </w:r>
      <w:r w:rsidRPr="001473E9">
        <w:rPr>
          <w:rFonts w:cs="Tahoma"/>
          <w:color w:val="000000" w:themeColor="text1"/>
          <w:szCs w:val="22"/>
        </w:rPr>
        <w:t>u</w:t>
      </w:r>
      <w:r w:rsidRPr="001473E9">
        <w:rPr>
          <w:rFonts w:cs="Tahoma"/>
          <w:color w:val="000000" w:themeColor="text1"/>
          <w:szCs w:val="22"/>
        </w:rPr>
        <w:t>jących zanieczyszczeń w miastach.</w:t>
      </w:r>
    </w:p>
    <w:p w:rsidR="001473E9" w:rsidRPr="001473E9" w:rsidRDefault="001473E9" w:rsidP="001473E9">
      <w:pPr>
        <w:rPr>
          <w:rFonts w:cs="Tahoma"/>
          <w:color w:val="000000" w:themeColor="text1"/>
          <w:szCs w:val="22"/>
        </w:rPr>
      </w:pPr>
      <w:r w:rsidRPr="001473E9">
        <w:rPr>
          <w:rFonts w:cs="Tahoma"/>
          <w:color w:val="000000" w:themeColor="text1"/>
          <w:szCs w:val="22"/>
        </w:rPr>
        <w:t>W celu dalszej poprawy warunków oczekiwania na pojazd komunikacji miejskiej kolejne przystanki o dużej liczbie pasażerów wsiadających wyposażone zostaną w tablice dynamic</w:t>
      </w:r>
      <w:r w:rsidRPr="001473E9">
        <w:rPr>
          <w:rFonts w:cs="Tahoma"/>
          <w:color w:val="000000" w:themeColor="text1"/>
          <w:szCs w:val="22"/>
        </w:rPr>
        <w:t>z</w:t>
      </w:r>
      <w:r w:rsidRPr="001473E9">
        <w:rPr>
          <w:rFonts w:cs="Tahoma"/>
          <w:color w:val="000000" w:themeColor="text1"/>
          <w:szCs w:val="22"/>
        </w:rPr>
        <w:t>nej informacji pasażerskiej. Systematycznie także będą modernizowane przystanki poprzez instalację i wymianę wiat na zapewniające osłonę przed wiatrem i deszczem oraz przebud</w:t>
      </w:r>
      <w:r w:rsidRPr="001473E9">
        <w:rPr>
          <w:rFonts w:cs="Tahoma"/>
          <w:color w:val="000000" w:themeColor="text1"/>
          <w:szCs w:val="22"/>
        </w:rPr>
        <w:t>o</w:t>
      </w:r>
      <w:r w:rsidRPr="001473E9">
        <w:rPr>
          <w:rFonts w:cs="Tahoma"/>
          <w:color w:val="000000" w:themeColor="text1"/>
          <w:szCs w:val="22"/>
        </w:rPr>
        <w:t>wę peronów i dojść, eliminując bariery dostępu dla osób o ograniczonych możliwościach p</w:t>
      </w:r>
      <w:r w:rsidRPr="001473E9">
        <w:rPr>
          <w:rFonts w:cs="Tahoma"/>
          <w:color w:val="000000" w:themeColor="text1"/>
          <w:szCs w:val="22"/>
        </w:rPr>
        <w:t>o</w:t>
      </w:r>
      <w:r w:rsidRPr="001473E9">
        <w:rPr>
          <w:rFonts w:cs="Tahoma"/>
          <w:color w:val="000000" w:themeColor="text1"/>
          <w:szCs w:val="22"/>
        </w:rPr>
        <w:t>ruszania się.</w:t>
      </w:r>
    </w:p>
    <w:p w:rsidR="001473E9" w:rsidRPr="001473E9" w:rsidRDefault="001473E9" w:rsidP="001473E9">
      <w:pPr>
        <w:rPr>
          <w:rFonts w:cs="Tahoma"/>
          <w:color w:val="000000" w:themeColor="text1"/>
        </w:rPr>
      </w:pPr>
      <w:r w:rsidRPr="001473E9">
        <w:rPr>
          <w:rFonts w:cs="Tahoma"/>
          <w:color w:val="000000" w:themeColor="text1"/>
        </w:rPr>
        <w:t>Kierunki rozwoju transportu publicznego w Tomaszowie Mazowieckim i gminach ościennych obsługiwanych tomaszowską komunikacją miejską są podporządkowane strategii zrównoważonego rozwoju, uznanej za zasadę kształtowania polityki transportowej, z uwzględnieniem integracji różnych form transportu pasażerskiego. Elementem integracji b</w:t>
      </w:r>
      <w:r w:rsidRPr="001473E9">
        <w:rPr>
          <w:rFonts w:cs="Tahoma"/>
          <w:color w:val="000000" w:themeColor="text1"/>
        </w:rPr>
        <w:t>ę</w:t>
      </w:r>
      <w:r w:rsidRPr="001473E9">
        <w:rPr>
          <w:rFonts w:cs="Tahoma"/>
          <w:color w:val="000000" w:themeColor="text1"/>
        </w:rPr>
        <w:lastRenderedPageBreak/>
        <w:t xml:space="preserve">dzie urządzenie na wybranych pętlach końcowych linii komunikacji miejskiej parkingów </w:t>
      </w:r>
      <w:proofErr w:type="spellStart"/>
      <w:r w:rsidRPr="001473E9">
        <w:rPr>
          <w:rFonts w:cs="Tahoma"/>
          <w:color w:val="000000" w:themeColor="text1"/>
        </w:rPr>
        <w:t>P</w:t>
      </w:r>
      <w:r w:rsidR="00DF2B55">
        <w:rPr>
          <w:rFonts w:cs="Tahoma"/>
          <w:color w:val="000000" w:themeColor="text1"/>
        </w:rPr>
        <w:t>ark</w:t>
      </w:r>
      <w:r w:rsidRPr="001473E9">
        <w:rPr>
          <w:rFonts w:cs="Tahoma"/>
          <w:color w:val="000000" w:themeColor="text1"/>
        </w:rPr>
        <w:t>&amp;R</w:t>
      </w:r>
      <w:r w:rsidR="00DF2B55">
        <w:rPr>
          <w:rFonts w:cs="Tahoma"/>
          <w:color w:val="000000" w:themeColor="text1"/>
        </w:rPr>
        <w:t>ide</w:t>
      </w:r>
      <w:proofErr w:type="spellEnd"/>
      <w:r w:rsidRPr="001473E9">
        <w:rPr>
          <w:rFonts w:cs="Tahoma"/>
          <w:color w:val="000000" w:themeColor="text1"/>
        </w:rPr>
        <w:t>.</w:t>
      </w:r>
    </w:p>
    <w:p w:rsidR="001473E9" w:rsidRPr="001473E9" w:rsidRDefault="001473E9" w:rsidP="001473E9">
      <w:pPr>
        <w:contextualSpacing/>
        <w:rPr>
          <w:rFonts w:eastAsia="Calibri" w:cs="Tahoma"/>
          <w:color w:val="000000" w:themeColor="text1"/>
          <w:szCs w:val="22"/>
          <w:lang w:eastAsia="en-US"/>
        </w:rPr>
      </w:pPr>
      <w:r w:rsidRPr="001473E9">
        <w:rPr>
          <w:rFonts w:eastAsia="Calibri" w:cs="Tahoma"/>
          <w:color w:val="000000" w:themeColor="text1"/>
          <w:szCs w:val="22"/>
          <w:lang w:eastAsia="en-US"/>
        </w:rPr>
        <w:t>Rozwój ruchu rowerowego do poziomu powyżej 5% udziału w ruchu wewnątrzmie</w:t>
      </w:r>
      <w:r w:rsidRPr="001473E9">
        <w:rPr>
          <w:rFonts w:eastAsia="Calibri" w:cs="Tahoma"/>
          <w:color w:val="000000" w:themeColor="text1"/>
          <w:szCs w:val="22"/>
          <w:lang w:eastAsia="en-US"/>
        </w:rPr>
        <w:t>j</w:t>
      </w:r>
      <w:r w:rsidRPr="001473E9">
        <w:rPr>
          <w:rFonts w:eastAsia="Calibri" w:cs="Tahoma"/>
          <w:color w:val="000000" w:themeColor="text1"/>
          <w:szCs w:val="22"/>
          <w:lang w:eastAsia="en-US"/>
        </w:rPr>
        <w:t xml:space="preserve">skim, wymaga stworzenia kompleksowego systemu </w:t>
      </w:r>
      <w:r w:rsidR="003F0B6E">
        <w:rPr>
          <w:rFonts w:eastAsia="Calibri" w:cs="Tahoma"/>
          <w:color w:val="000000" w:themeColor="text1"/>
          <w:szCs w:val="22"/>
          <w:lang w:eastAsia="en-US"/>
        </w:rPr>
        <w:t>dróg dla</w:t>
      </w:r>
      <w:r w:rsidRPr="001473E9">
        <w:rPr>
          <w:rFonts w:eastAsia="Calibri" w:cs="Tahoma"/>
          <w:color w:val="000000" w:themeColor="text1"/>
          <w:szCs w:val="22"/>
          <w:lang w:eastAsia="en-US"/>
        </w:rPr>
        <w:t xml:space="preserve"> rower</w:t>
      </w:r>
      <w:r w:rsidR="003F0B6E">
        <w:rPr>
          <w:rFonts w:eastAsia="Calibri" w:cs="Tahoma"/>
          <w:color w:val="000000" w:themeColor="text1"/>
          <w:szCs w:val="22"/>
          <w:lang w:eastAsia="en-US"/>
        </w:rPr>
        <w:t>ów</w:t>
      </w:r>
      <w:r w:rsidRPr="001473E9">
        <w:rPr>
          <w:rFonts w:eastAsia="Calibri" w:cs="Tahoma"/>
          <w:color w:val="000000" w:themeColor="text1"/>
          <w:szCs w:val="22"/>
          <w:lang w:eastAsia="en-US"/>
        </w:rPr>
        <w:t>, pozwalających na wygodne i bezpieczne poruszanie się po całym mieście, umożliwiające dotarcie do wszys</w:t>
      </w:r>
      <w:r w:rsidRPr="001473E9">
        <w:rPr>
          <w:rFonts w:eastAsia="Calibri" w:cs="Tahoma"/>
          <w:color w:val="000000" w:themeColor="text1"/>
          <w:szCs w:val="22"/>
          <w:lang w:eastAsia="en-US"/>
        </w:rPr>
        <w:t>t</w:t>
      </w:r>
      <w:r w:rsidRPr="001473E9">
        <w:rPr>
          <w:rFonts w:eastAsia="Calibri" w:cs="Tahoma"/>
          <w:color w:val="000000" w:themeColor="text1"/>
          <w:szCs w:val="22"/>
          <w:lang w:eastAsia="en-US"/>
        </w:rPr>
        <w:t xml:space="preserve">kich istotnych celów ruchu oraz dogodny dojazd rowerem do Tomaszowa Mazowieckiego z okolicznych miejscowości w gminach ościennych. Działania te są realizowane w Tomaszowie Mazowieckim i okolicznych gminach – w okresie planistycznym przewiduje się rozbudowę sieci dróg dla rowerów w celu stworzenia ich kompleksowego systemu oraz likwidację barier dla ruchu rowerowego w przekraczaniu ciągów komunikacyjnych i urządzenie parkingów </w:t>
      </w:r>
      <w:proofErr w:type="spellStart"/>
      <w:r w:rsidRPr="001473E9">
        <w:rPr>
          <w:rFonts w:eastAsia="Calibri" w:cs="Tahoma"/>
          <w:color w:val="000000" w:themeColor="text1"/>
          <w:szCs w:val="22"/>
          <w:lang w:eastAsia="en-US"/>
        </w:rPr>
        <w:t>B</w:t>
      </w:r>
      <w:r w:rsidR="00DF2B55">
        <w:rPr>
          <w:rFonts w:eastAsia="Calibri" w:cs="Tahoma"/>
          <w:color w:val="000000" w:themeColor="text1"/>
          <w:szCs w:val="22"/>
          <w:lang w:eastAsia="en-US"/>
        </w:rPr>
        <w:t>i</w:t>
      </w:r>
      <w:r w:rsidR="00DF2B55">
        <w:rPr>
          <w:rFonts w:eastAsia="Calibri" w:cs="Tahoma"/>
          <w:color w:val="000000" w:themeColor="text1"/>
          <w:szCs w:val="22"/>
          <w:lang w:eastAsia="en-US"/>
        </w:rPr>
        <w:t>ke</w:t>
      </w:r>
      <w:r w:rsidRPr="001473E9">
        <w:rPr>
          <w:rFonts w:eastAsia="Calibri" w:cs="Tahoma"/>
          <w:color w:val="000000" w:themeColor="text1"/>
          <w:szCs w:val="22"/>
          <w:lang w:eastAsia="en-US"/>
        </w:rPr>
        <w:t>&amp;R</w:t>
      </w:r>
      <w:r w:rsidR="00DF2B55">
        <w:rPr>
          <w:rFonts w:eastAsia="Calibri" w:cs="Tahoma"/>
          <w:color w:val="000000" w:themeColor="text1"/>
          <w:szCs w:val="22"/>
          <w:lang w:eastAsia="en-US"/>
        </w:rPr>
        <w:t>ide</w:t>
      </w:r>
      <w:proofErr w:type="spellEnd"/>
      <w:r w:rsidRPr="001473E9">
        <w:rPr>
          <w:rFonts w:eastAsia="Calibri" w:cs="Tahoma"/>
          <w:color w:val="000000" w:themeColor="text1"/>
          <w:szCs w:val="22"/>
          <w:lang w:eastAsia="en-US"/>
        </w:rPr>
        <w:t>.</w:t>
      </w:r>
    </w:p>
    <w:p w:rsidR="001473E9" w:rsidRPr="001473E9" w:rsidRDefault="001473E9" w:rsidP="001473E9">
      <w:pPr>
        <w:contextualSpacing/>
        <w:rPr>
          <w:rFonts w:eastAsia="Calibri" w:cs="Tahoma"/>
          <w:color w:val="000000" w:themeColor="text1"/>
          <w:szCs w:val="22"/>
          <w:lang w:eastAsia="en-US"/>
        </w:rPr>
      </w:pPr>
      <w:r w:rsidRPr="001473E9">
        <w:rPr>
          <w:rFonts w:eastAsia="Calibri" w:cs="Tahoma"/>
          <w:color w:val="000000" w:themeColor="text1"/>
          <w:szCs w:val="22"/>
          <w:lang w:eastAsia="en-US"/>
        </w:rPr>
        <w:t>Podejmowane będą także działania zmierzające do likwidacji uciążliwości i utrudnień dla ruchu pieszego, w szczególności w dojściach do przystanków. Działania te będą obejm</w:t>
      </w:r>
      <w:r w:rsidRPr="001473E9">
        <w:rPr>
          <w:rFonts w:eastAsia="Calibri" w:cs="Tahoma"/>
          <w:color w:val="000000" w:themeColor="text1"/>
          <w:szCs w:val="22"/>
          <w:lang w:eastAsia="en-US"/>
        </w:rPr>
        <w:t>o</w:t>
      </w:r>
      <w:r w:rsidRPr="001473E9">
        <w:rPr>
          <w:rFonts w:eastAsia="Calibri" w:cs="Tahoma"/>
          <w:color w:val="000000" w:themeColor="text1"/>
          <w:szCs w:val="22"/>
          <w:lang w:eastAsia="en-US"/>
        </w:rPr>
        <w:t xml:space="preserve">wały: </w:t>
      </w:r>
    </w:p>
    <w:p w:rsidR="001473E9" w:rsidRPr="001473E9" w:rsidRDefault="001473E9" w:rsidP="00F16C57">
      <w:pPr>
        <w:numPr>
          <w:ilvl w:val="0"/>
          <w:numId w:val="60"/>
        </w:numPr>
        <w:spacing w:before="80" w:after="60"/>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tworzenie dogodnych, najkrótszych dróg dla pieszych – oddzielonych od uciążliwości r</w:t>
      </w:r>
      <w:r w:rsidRPr="001473E9">
        <w:rPr>
          <w:rFonts w:eastAsia="Calibri" w:cs="Tahoma"/>
          <w:color w:val="000000" w:themeColor="text1"/>
          <w:szCs w:val="22"/>
          <w:lang w:eastAsia="en-US"/>
        </w:rPr>
        <w:t>u</w:t>
      </w:r>
      <w:r w:rsidRPr="001473E9">
        <w:rPr>
          <w:rFonts w:eastAsia="Calibri" w:cs="Tahoma"/>
          <w:color w:val="000000" w:themeColor="text1"/>
          <w:szCs w:val="22"/>
          <w:lang w:eastAsia="en-US"/>
        </w:rPr>
        <w:t>chu miejskiego – wraz z atrakcyjnym otoczeniem wzdłuż ciągów pieszych;</w:t>
      </w:r>
    </w:p>
    <w:p w:rsidR="001473E9" w:rsidRPr="001473E9" w:rsidRDefault="001473E9" w:rsidP="00F16C57">
      <w:pPr>
        <w:numPr>
          <w:ilvl w:val="0"/>
          <w:numId w:val="60"/>
        </w:numPr>
        <w:spacing w:before="80" w:after="60"/>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likwidacja barier w przekraczaniu ciągów komunikacyjnych, szczególnie dla osób o ogr</w:t>
      </w:r>
      <w:r w:rsidRPr="001473E9">
        <w:rPr>
          <w:rFonts w:eastAsia="Calibri" w:cs="Tahoma"/>
          <w:color w:val="000000" w:themeColor="text1"/>
          <w:szCs w:val="22"/>
          <w:lang w:eastAsia="en-US"/>
        </w:rPr>
        <w:t>a</w:t>
      </w:r>
      <w:r w:rsidRPr="001473E9">
        <w:rPr>
          <w:rFonts w:eastAsia="Calibri" w:cs="Tahoma"/>
          <w:color w:val="000000" w:themeColor="text1"/>
          <w:szCs w:val="22"/>
          <w:lang w:eastAsia="en-US"/>
        </w:rPr>
        <w:t>niczonej zdolności do poruszania się;</w:t>
      </w:r>
    </w:p>
    <w:p w:rsidR="001473E9" w:rsidRPr="001473E9" w:rsidRDefault="001473E9" w:rsidP="00F16C57">
      <w:pPr>
        <w:numPr>
          <w:ilvl w:val="0"/>
          <w:numId w:val="60"/>
        </w:numPr>
        <w:spacing w:before="80" w:after="60"/>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ograniczanie zajmowania przestrzeni pod parkingi wzdłuż najważniejszych ciągów pi</w:t>
      </w:r>
      <w:r w:rsidRPr="001473E9">
        <w:rPr>
          <w:rFonts w:eastAsia="Calibri" w:cs="Tahoma"/>
          <w:color w:val="000000" w:themeColor="text1"/>
          <w:szCs w:val="22"/>
          <w:lang w:eastAsia="en-US"/>
        </w:rPr>
        <w:t>e</w:t>
      </w:r>
      <w:r w:rsidRPr="001473E9">
        <w:rPr>
          <w:rFonts w:eastAsia="Calibri" w:cs="Tahoma"/>
          <w:color w:val="000000" w:themeColor="text1"/>
          <w:szCs w:val="22"/>
          <w:lang w:eastAsia="en-US"/>
        </w:rPr>
        <w:t>szych;</w:t>
      </w:r>
    </w:p>
    <w:p w:rsidR="001473E9" w:rsidRPr="001473E9" w:rsidRDefault="001473E9" w:rsidP="00F16C57">
      <w:pPr>
        <w:numPr>
          <w:ilvl w:val="0"/>
          <w:numId w:val="60"/>
        </w:numPr>
        <w:spacing w:before="80" w:after="60"/>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lokalizacja dogodnych, powiązanych z ciągami pieszymi, przystanków komunikacji mie</w:t>
      </w:r>
      <w:r w:rsidRPr="001473E9">
        <w:rPr>
          <w:rFonts w:eastAsia="Calibri" w:cs="Tahoma"/>
          <w:color w:val="000000" w:themeColor="text1"/>
          <w:szCs w:val="22"/>
          <w:lang w:eastAsia="en-US"/>
        </w:rPr>
        <w:t>j</w:t>
      </w:r>
      <w:r w:rsidRPr="001473E9">
        <w:rPr>
          <w:rFonts w:eastAsia="Calibri" w:cs="Tahoma"/>
          <w:color w:val="000000" w:themeColor="text1"/>
          <w:szCs w:val="22"/>
          <w:lang w:eastAsia="en-US"/>
        </w:rPr>
        <w:t>skiej;</w:t>
      </w:r>
    </w:p>
    <w:p w:rsidR="001473E9" w:rsidRPr="001473E9" w:rsidRDefault="001473E9" w:rsidP="00F16C57">
      <w:pPr>
        <w:numPr>
          <w:ilvl w:val="0"/>
          <w:numId w:val="60"/>
        </w:numPr>
        <w:spacing w:before="80" w:after="60"/>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tworzenie ciągów pieszo-jezdnych, bez wydzielonych jezdni dla aut, na których piesi mają pierwszeństwo w ruchu.</w:t>
      </w:r>
    </w:p>
    <w:p w:rsidR="001473E9" w:rsidRPr="001473E9" w:rsidRDefault="001473E9" w:rsidP="001473E9">
      <w:pPr>
        <w:contextualSpacing/>
        <w:rPr>
          <w:rFonts w:eastAsia="Calibri" w:cs="Tahoma"/>
          <w:color w:val="000000" w:themeColor="text1"/>
          <w:szCs w:val="22"/>
          <w:lang w:eastAsia="en-US"/>
        </w:rPr>
      </w:pPr>
      <w:r w:rsidRPr="001473E9">
        <w:rPr>
          <w:rFonts w:eastAsia="Calibri" w:cs="Tahoma"/>
          <w:color w:val="000000" w:themeColor="text1"/>
          <w:szCs w:val="22"/>
          <w:lang w:eastAsia="en-US"/>
        </w:rPr>
        <w:t>Determinantami określającymi kierunki rozwoju transportu publicznego w Tomaszowie Mazowieckim i gminach ościennych oraz innych, z którymi ewentualnie podpisane zostaną porozumienia komunalne, są:</w:t>
      </w:r>
    </w:p>
    <w:p w:rsidR="001473E9" w:rsidRPr="001473E9" w:rsidRDefault="001473E9" w:rsidP="001473E9">
      <w:pPr>
        <w:numPr>
          <w:ilvl w:val="0"/>
          <w:numId w:val="15"/>
        </w:numPr>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uchwalone plany transportowe wyższego szczebla – w szczególności plan transportowy dla województwa łódzkiego (p. 2.</w:t>
      </w:r>
      <w:r w:rsidR="00D55375">
        <w:rPr>
          <w:rFonts w:eastAsia="Calibri" w:cs="Tahoma"/>
          <w:color w:val="000000" w:themeColor="text1"/>
          <w:szCs w:val="22"/>
          <w:lang w:eastAsia="en-US"/>
        </w:rPr>
        <w:t>10</w:t>
      </w:r>
      <w:r w:rsidRPr="001473E9">
        <w:rPr>
          <w:rFonts w:eastAsia="Calibri" w:cs="Tahoma"/>
          <w:color w:val="000000" w:themeColor="text1"/>
          <w:szCs w:val="22"/>
          <w:lang w:eastAsia="en-US"/>
        </w:rPr>
        <w:t xml:space="preserve">. </w:t>
      </w:r>
      <w:r w:rsidR="00DF2B55">
        <w:rPr>
          <w:rFonts w:eastAsia="Calibri" w:cs="Tahoma"/>
          <w:color w:val="000000" w:themeColor="text1"/>
          <w:szCs w:val="22"/>
          <w:lang w:eastAsia="en-US"/>
        </w:rPr>
        <w:t>opracowania</w:t>
      </w:r>
      <w:r w:rsidRPr="001473E9">
        <w:rPr>
          <w:rFonts w:eastAsia="Calibri" w:cs="Tahoma"/>
          <w:color w:val="000000" w:themeColor="text1"/>
          <w:szCs w:val="22"/>
          <w:lang w:eastAsia="en-US"/>
        </w:rPr>
        <w:t>);</w:t>
      </w:r>
    </w:p>
    <w:p w:rsidR="001473E9" w:rsidRPr="001473E9" w:rsidRDefault="001473E9" w:rsidP="001473E9">
      <w:pPr>
        <w:numPr>
          <w:ilvl w:val="0"/>
          <w:numId w:val="15"/>
        </w:numPr>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prognozy popytu tego transportu, uwzględniające uwarunkowania demograficzne, sp</w:t>
      </w:r>
      <w:r w:rsidRPr="001473E9">
        <w:rPr>
          <w:rFonts w:eastAsia="Calibri" w:cs="Tahoma"/>
          <w:color w:val="000000" w:themeColor="text1"/>
          <w:szCs w:val="22"/>
          <w:lang w:eastAsia="en-US"/>
        </w:rPr>
        <w:t>o</w:t>
      </w:r>
      <w:r w:rsidRPr="001473E9">
        <w:rPr>
          <w:rFonts w:eastAsia="Calibri" w:cs="Tahoma"/>
          <w:color w:val="000000" w:themeColor="text1"/>
          <w:szCs w:val="22"/>
          <w:lang w:eastAsia="en-US"/>
        </w:rPr>
        <w:t>łeczne i gospodarcze, źródła ruchu, ochronę środowiska i dostęp do infrastruktury (p. 2.</w:t>
      </w:r>
      <w:r w:rsidR="00D55375">
        <w:rPr>
          <w:rFonts w:eastAsia="Calibri" w:cs="Tahoma"/>
          <w:color w:val="000000" w:themeColor="text1"/>
          <w:szCs w:val="22"/>
          <w:lang w:eastAsia="en-US"/>
        </w:rPr>
        <w:t>4</w:t>
      </w:r>
      <w:r w:rsidRPr="001473E9">
        <w:rPr>
          <w:rFonts w:eastAsia="Calibri" w:cs="Tahoma"/>
          <w:color w:val="000000" w:themeColor="text1"/>
          <w:szCs w:val="22"/>
          <w:lang w:eastAsia="en-US"/>
        </w:rPr>
        <w:t>.</w:t>
      </w:r>
      <w:r w:rsidR="00494BC1">
        <w:rPr>
          <w:rFonts w:eastAsia="Calibri" w:cs="Tahoma"/>
          <w:color w:val="000000" w:themeColor="text1"/>
          <w:szCs w:val="22"/>
          <w:lang w:eastAsia="en-US"/>
        </w:rPr>
        <w:t>-</w:t>
      </w:r>
      <w:r w:rsidRPr="001473E9">
        <w:rPr>
          <w:rFonts w:eastAsia="Calibri" w:cs="Tahoma"/>
          <w:color w:val="000000" w:themeColor="text1"/>
          <w:szCs w:val="22"/>
          <w:lang w:eastAsia="en-US"/>
        </w:rPr>
        <w:t>2.</w:t>
      </w:r>
      <w:r w:rsidR="00D55375">
        <w:rPr>
          <w:rFonts w:eastAsia="Calibri" w:cs="Tahoma"/>
          <w:color w:val="000000" w:themeColor="text1"/>
          <w:szCs w:val="22"/>
          <w:lang w:eastAsia="en-US"/>
        </w:rPr>
        <w:t>9</w:t>
      </w:r>
      <w:r w:rsidRPr="001473E9">
        <w:rPr>
          <w:rFonts w:eastAsia="Calibri" w:cs="Tahoma"/>
          <w:color w:val="000000" w:themeColor="text1"/>
          <w:szCs w:val="22"/>
          <w:lang w:eastAsia="en-US"/>
        </w:rPr>
        <w:t>. planu transportowego);</w:t>
      </w:r>
    </w:p>
    <w:p w:rsidR="001473E9" w:rsidRPr="001473E9" w:rsidRDefault="001473E9" w:rsidP="001473E9">
      <w:pPr>
        <w:numPr>
          <w:ilvl w:val="0"/>
          <w:numId w:val="15"/>
        </w:numPr>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uwarunkowania funkcjonalno-przestrzenne scharakteryzowane w studium uwarunkowań i kierunków zagospodarowania przestrzennego miasta i gmin – przywołane w p. 2.3. pl</w:t>
      </w:r>
      <w:r w:rsidRPr="001473E9">
        <w:rPr>
          <w:rFonts w:eastAsia="Calibri" w:cs="Tahoma"/>
          <w:color w:val="000000" w:themeColor="text1"/>
          <w:szCs w:val="22"/>
          <w:lang w:eastAsia="en-US"/>
        </w:rPr>
        <w:t>a</w:t>
      </w:r>
      <w:r w:rsidRPr="001473E9">
        <w:rPr>
          <w:rFonts w:eastAsia="Calibri" w:cs="Tahoma"/>
          <w:color w:val="000000" w:themeColor="text1"/>
          <w:szCs w:val="22"/>
          <w:lang w:eastAsia="en-US"/>
        </w:rPr>
        <w:t>nu transportowego;</w:t>
      </w:r>
    </w:p>
    <w:p w:rsidR="001473E9" w:rsidRPr="001473E9" w:rsidRDefault="001473E9" w:rsidP="001473E9">
      <w:pPr>
        <w:numPr>
          <w:ilvl w:val="0"/>
          <w:numId w:val="15"/>
        </w:numPr>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lastRenderedPageBreak/>
        <w:t>przewidywane kierunki zmian i rozwoju w strukturze funkcjonalno-przestrzennej mi</w:t>
      </w:r>
      <w:r w:rsidRPr="001473E9">
        <w:rPr>
          <w:rFonts w:eastAsia="Calibri" w:cs="Tahoma"/>
          <w:color w:val="000000" w:themeColor="text1"/>
          <w:szCs w:val="22"/>
          <w:lang w:eastAsia="en-US"/>
        </w:rPr>
        <w:t>a</w:t>
      </w:r>
      <w:r w:rsidRPr="001473E9">
        <w:rPr>
          <w:rFonts w:eastAsia="Calibri" w:cs="Tahoma"/>
          <w:color w:val="000000" w:themeColor="text1"/>
          <w:szCs w:val="22"/>
          <w:lang w:eastAsia="en-US"/>
        </w:rPr>
        <w:t>sta, szczegółowo opisane w miejscowych planach zagospodarowania przestrzennego;</w:t>
      </w:r>
    </w:p>
    <w:p w:rsidR="001473E9" w:rsidRPr="001473E9" w:rsidRDefault="001473E9" w:rsidP="001473E9">
      <w:pPr>
        <w:numPr>
          <w:ilvl w:val="0"/>
          <w:numId w:val="15"/>
        </w:numPr>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założenia rozwoju systemu komunikacyjnego, przedstawione w studium uwarunkowań i kierunków zagospodarowania przestrzennego miasta oraz w innych dokumentach str</w:t>
      </w:r>
      <w:r w:rsidRPr="001473E9">
        <w:rPr>
          <w:rFonts w:eastAsia="Calibri" w:cs="Tahoma"/>
          <w:color w:val="000000" w:themeColor="text1"/>
          <w:szCs w:val="22"/>
          <w:lang w:eastAsia="en-US"/>
        </w:rPr>
        <w:t>a</w:t>
      </w:r>
      <w:r w:rsidRPr="001473E9">
        <w:rPr>
          <w:rFonts w:eastAsia="Calibri" w:cs="Tahoma"/>
          <w:color w:val="000000" w:themeColor="text1"/>
          <w:szCs w:val="22"/>
          <w:lang w:eastAsia="en-US"/>
        </w:rPr>
        <w:t>tegicznych;</w:t>
      </w:r>
    </w:p>
    <w:p w:rsidR="001473E9" w:rsidRPr="001473E9" w:rsidRDefault="001473E9" w:rsidP="001473E9">
      <w:pPr>
        <w:numPr>
          <w:ilvl w:val="0"/>
          <w:numId w:val="15"/>
        </w:numPr>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zamierzenia inwestycyjne w najbliższym horyzoncie finansowania (p. 5.2. planu transpo</w:t>
      </w:r>
      <w:r w:rsidRPr="001473E9">
        <w:rPr>
          <w:rFonts w:eastAsia="Calibri" w:cs="Tahoma"/>
          <w:color w:val="000000" w:themeColor="text1"/>
          <w:szCs w:val="22"/>
          <w:lang w:eastAsia="en-US"/>
        </w:rPr>
        <w:t>r</w:t>
      </w:r>
      <w:r w:rsidRPr="001473E9">
        <w:rPr>
          <w:rFonts w:eastAsia="Calibri" w:cs="Tahoma"/>
          <w:color w:val="000000" w:themeColor="text1"/>
          <w:szCs w:val="22"/>
          <w:lang w:eastAsia="en-US"/>
        </w:rPr>
        <w:t>towego)</w:t>
      </w:r>
      <w:r w:rsidR="00D55375">
        <w:rPr>
          <w:rFonts w:eastAsia="Calibri" w:cs="Tahoma"/>
          <w:color w:val="000000" w:themeColor="text1"/>
          <w:szCs w:val="22"/>
          <w:lang w:eastAsia="en-US"/>
        </w:rPr>
        <w:t>;</w:t>
      </w:r>
    </w:p>
    <w:p w:rsidR="001473E9" w:rsidRPr="001473E9" w:rsidRDefault="001473E9" w:rsidP="001473E9">
      <w:pPr>
        <w:numPr>
          <w:ilvl w:val="0"/>
          <w:numId w:val="15"/>
        </w:numPr>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wyniki badań preferencji i zachowań komunikacyjnych mieszkańców.</w:t>
      </w:r>
    </w:p>
    <w:p w:rsidR="001473E9" w:rsidRPr="001473E9" w:rsidRDefault="001473E9" w:rsidP="001473E9">
      <w:pPr>
        <w:contextualSpacing/>
        <w:rPr>
          <w:rFonts w:eastAsia="Calibri" w:cs="Tahoma"/>
          <w:color w:val="000000" w:themeColor="text1"/>
          <w:szCs w:val="22"/>
          <w:lang w:eastAsia="en-US"/>
        </w:rPr>
      </w:pPr>
      <w:r w:rsidRPr="001473E9">
        <w:rPr>
          <w:rFonts w:eastAsia="Calibri" w:cs="Tahoma"/>
          <w:color w:val="000000" w:themeColor="text1"/>
          <w:szCs w:val="22"/>
          <w:lang w:eastAsia="en-US"/>
        </w:rPr>
        <w:t>Zalecane minimum, wynikające z polityki zrównoważonego rozwoju, to podjęcie działań promujących utrzymanie obecnego poziomu i rozwój transportu zbiorowego – poprzez int</w:t>
      </w:r>
      <w:r w:rsidRPr="001473E9">
        <w:rPr>
          <w:rFonts w:eastAsia="Calibri" w:cs="Tahoma"/>
          <w:color w:val="000000" w:themeColor="text1"/>
          <w:szCs w:val="22"/>
          <w:lang w:eastAsia="en-US"/>
        </w:rPr>
        <w:t>e</w:t>
      </w:r>
      <w:r w:rsidRPr="001473E9">
        <w:rPr>
          <w:rFonts w:eastAsia="Calibri" w:cs="Tahoma"/>
          <w:color w:val="000000" w:themeColor="text1"/>
          <w:szCs w:val="22"/>
          <w:lang w:eastAsia="en-US"/>
        </w:rPr>
        <w:t>grację różnych form komunikacji zbiorowej oraz rozważne ograniczenie ruchu pojazdów i</w:t>
      </w:r>
      <w:r w:rsidRPr="001473E9">
        <w:rPr>
          <w:rFonts w:eastAsia="Calibri" w:cs="Tahoma"/>
          <w:color w:val="000000" w:themeColor="text1"/>
          <w:szCs w:val="22"/>
          <w:lang w:eastAsia="en-US"/>
        </w:rPr>
        <w:t>n</w:t>
      </w:r>
      <w:r w:rsidRPr="001473E9">
        <w:rPr>
          <w:rFonts w:eastAsia="Calibri" w:cs="Tahoma"/>
          <w:color w:val="000000" w:themeColor="text1"/>
          <w:szCs w:val="22"/>
          <w:lang w:eastAsia="en-US"/>
        </w:rPr>
        <w:t>dywidualnych, zwłaszcza w ścisłym centrum miasta.</w:t>
      </w:r>
    </w:p>
    <w:p w:rsidR="001473E9" w:rsidRPr="001473E9" w:rsidRDefault="001473E9" w:rsidP="001473E9">
      <w:pPr>
        <w:contextualSpacing/>
        <w:rPr>
          <w:rFonts w:eastAsia="Calibri" w:cs="Tahoma"/>
          <w:color w:val="000000" w:themeColor="text1"/>
          <w:szCs w:val="22"/>
          <w:lang w:eastAsia="en-US"/>
        </w:rPr>
      </w:pPr>
      <w:r w:rsidRPr="001473E9">
        <w:rPr>
          <w:rFonts w:eastAsia="Calibri" w:cs="Tahoma"/>
          <w:color w:val="000000" w:themeColor="text1"/>
          <w:szCs w:val="22"/>
          <w:lang w:eastAsia="en-US"/>
        </w:rPr>
        <w:t>Niezwykle istotnym kierunkiem rozwoju tomaszowskiej komunikacji miejskiej będzie jej integracja w ramach całego systemu transportu publicznego (obejmującego również przew</w:t>
      </w:r>
      <w:r w:rsidRPr="001473E9">
        <w:rPr>
          <w:rFonts w:eastAsia="Calibri" w:cs="Tahoma"/>
          <w:color w:val="000000" w:themeColor="text1"/>
          <w:szCs w:val="22"/>
          <w:lang w:eastAsia="en-US"/>
        </w:rPr>
        <w:t>o</w:t>
      </w:r>
      <w:r w:rsidRPr="001473E9">
        <w:rPr>
          <w:rFonts w:eastAsia="Calibri" w:cs="Tahoma"/>
          <w:color w:val="000000" w:themeColor="text1"/>
          <w:szCs w:val="22"/>
          <w:lang w:eastAsia="en-US"/>
        </w:rPr>
        <w:t>zy kolejowe i inne niż komunikacja miejska przewozy drogowe) nie tylko na obszarze miasta i okolicznych gmin, ale szczególnie w ramach całego obszaru funkcjonalnego Tomaszowa Mazowieckiego.</w:t>
      </w:r>
    </w:p>
    <w:p w:rsidR="001473E9" w:rsidRPr="001473E9" w:rsidRDefault="001473E9" w:rsidP="001473E9">
      <w:pPr>
        <w:contextualSpacing/>
        <w:rPr>
          <w:rFonts w:eastAsia="Calibri" w:cs="Tahoma"/>
          <w:color w:val="000000" w:themeColor="text1"/>
          <w:szCs w:val="22"/>
          <w:lang w:eastAsia="en-US"/>
        </w:rPr>
      </w:pPr>
      <w:r w:rsidRPr="001473E9">
        <w:rPr>
          <w:rFonts w:eastAsia="Calibri" w:cs="Tahoma"/>
          <w:color w:val="000000" w:themeColor="text1"/>
          <w:szCs w:val="22"/>
          <w:lang w:eastAsia="en-US"/>
        </w:rPr>
        <w:t>Integracja systemów transportowych obejmuje:</w:t>
      </w:r>
    </w:p>
    <w:p w:rsidR="001473E9" w:rsidRPr="001473E9" w:rsidRDefault="001473E9" w:rsidP="00F16C57">
      <w:pPr>
        <w:numPr>
          <w:ilvl w:val="0"/>
          <w:numId w:val="60"/>
        </w:numPr>
        <w:spacing w:before="80" w:after="60"/>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poziom infrastruktury – poprzez utworzenie funkcjonalnych węzłów i przystanków int</w:t>
      </w:r>
      <w:r w:rsidRPr="001473E9">
        <w:rPr>
          <w:rFonts w:eastAsia="Calibri" w:cs="Tahoma"/>
          <w:color w:val="000000" w:themeColor="text1"/>
          <w:szCs w:val="22"/>
          <w:lang w:eastAsia="en-US"/>
        </w:rPr>
        <w:t>e</w:t>
      </w:r>
      <w:r w:rsidRPr="001473E9">
        <w:rPr>
          <w:rFonts w:eastAsia="Calibri" w:cs="Tahoma"/>
          <w:color w:val="000000" w:themeColor="text1"/>
          <w:szCs w:val="22"/>
          <w:lang w:eastAsia="en-US"/>
        </w:rPr>
        <w:t xml:space="preserve">gracyjnych i przesiadkowych, pozwalających na szybką i wygodną przesiadkę (w tym modernizacja węzła przesiadkowego w rejonie dwora kolejowego); </w:t>
      </w:r>
    </w:p>
    <w:p w:rsidR="001473E9" w:rsidRPr="001473E9" w:rsidRDefault="001473E9" w:rsidP="00F16C57">
      <w:pPr>
        <w:numPr>
          <w:ilvl w:val="0"/>
          <w:numId w:val="60"/>
        </w:numPr>
        <w:spacing w:before="80" w:after="60"/>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poziom rozkładów jazdy – poprzez wzajemną koordynację połączeń przesiadkowych;</w:t>
      </w:r>
    </w:p>
    <w:p w:rsidR="001473E9" w:rsidRPr="001473E9" w:rsidRDefault="001473E9" w:rsidP="00F16C57">
      <w:pPr>
        <w:numPr>
          <w:ilvl w:val="0"/>
          <w:numId w:val="60"/>
        </w:numPr>
        <w:spacing w:before="80" w:after="60"/>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poziom jednej taryfy</w:t>
      </w:r>
      <w:r w:rsidR="00FD56CD">
        <w:rPr>
          <w:rFonts w:eastAsia="Calibri" w:cs="Tahoma"/>
          <w:color w:val="000000" w:themeColor="text1"/>
          <w:szCs w:val="22"/>
          <w:lang w:eastAsia="en-US"/>
        </w:rPr>
        <w:t xml:space="preserve"> – </w:t>
      </w:r>
      <w:r w:rsidRPr="001473E9">
        <w:rPr>
          <w:rFonts w:eastAsia="Calibri" w:cs="Tahoma"/>
          <w:color w:val="000000" w:themeColor="text1"/>
          <w:szCs w:val="22"/>
          <w:lang w:eastAsia="en-US"/>
        </w:rPr>
        <w:t>poprzez wprowadzanie wspólnego/jednego biletu i koordynację taryfową.</w:t>
      </w:r>
    </w:p>
    <w:p w:rsidR="001473E9" w:rsidRPr="001473E9" w:rsidRDefault="001473E9" w:rsidP="001473E9">
      <w:pPr>
        <w:contextualSpacing/>
        <w:rPr>
          <w:rFonts w:eastAsia="Calibri" w:cs="Tahoma"/>
          <w:color w:val="000000" w:themeColor="text1"/>
          <w:szCs w:val="22"/>
          <w:lang w:eastAsia="en-US"/>
        </w:rPr>
      </w:pPr>
      <w:r w:rsidRPr="001473E9">
        <w:rPr>
          <w:rFonts w:eastAsia="Calibri" w:cs="Tahoma"/>
          <w:color w:val="000000" w:themeColor="text1"/>
          <w:szCs w:val="22"/>
          <w:lang w:eastAsia="en-US"/>
        </w:rPr>
        <w:t>Utworzenie zintegrowanych węzłów i przystanków przesiadkowych pomiędzy regiona</w:t>
      </w:r>
      <w:r w:rsidRPr="001473E9">
        <w:rPr>
          <w:rFonts w:eastAsia="Calibri" w:cs="Tahoma"/>
          <w:color w:val="000000" w:themeColor="text1"/>
          <w:szCs w:val="22"/>
          <w:lang w:eastAsia="en-US"/>
        </w:rPr>
        <w:t>l</w:t>
      </w:r>
      <w:r w:rsidRPr="001473E9">
        <w:rPr>
          <w:rFonts w:eastAsia="Calibri" w:cs="Tahoma"/>
          <w:color w:val="000000" w:themeColor="text1"/>
          <w:szCs w:val="22"/>
          <w:lang w:eastAsia="en-US"/>
        </w:rPr>
        <w:t>nym transportem kolejowym i autobusowym, lokalnym i regionalnym transportem autobus</w:t>
      </w:r>
      <w:r w:rsidRPr="001473E9">
        <w:rPr>
          <w:rFonts w:eastAsia="Calibri" w:cs="Tahoma"/>
          <w:color w:val="000000" w:themeColor="text1"/>
          <w:szCs w:val="22"/>
          <w:lang w:eastAsia="en-US"/>
        </w:rPr>
        <w:t>o</w:t>
      </w:r>
      <w:r w:rsidRPr="001473E9">
        <w:rPr>
          <w:rFonts w:eastAsia="Calibri" w:cs="Tahoma"/>
          <w:color w:val="000000" w:themeColor="text1"/>
          <w:szCs w:val="22"/>
          <w:lang w:eastAsia="en-US"/>
        </w:rPr>
        <w:t>wym oraz komunikacją miejską, stanowi szansę rozwoju dla wszystkich tych systemów transportu publicznego. Zintegrowany węzeł przesiadkowy powinien zapewnić jak najkrótsze i bezpośrednie przejście pomiędzy różnymi rodzajami środków transportu (oczywiście najl</w:t>
      </w:r>
      <w:r w:rsidRPr="001473E9">
        <w:rPr>
          <w:rFonts w:eastAsia="Calibri" w:cs="Tahoma"/>
          <w:color w:val="000000" w:themeColor="text1"/>
          <w:szCs w:val="22"/>
          <w:lang w:eastAsia="en-US"/>
        </w:rPr>
        <w:t>e</w:t>
      </w:r>
      <w:r w:rsidRPr="001473E9">
        <w:rPr>
          <w:rFonts w:eastAsia="Calibri" w:cs="Tahoma"/>
          <w:color w:val="000000" w:themeColor="text1"/>
          <w:szCs w:val="22"/>
          <w:lang w:eastAsia="en-US"/>
        </w:rPr>
        <w:t xml:space="preserve">piej w systemie </w:t>
      </w:r>
      <w:proofErr w:type="spellStart"/>
      <w:r w:rsidRPr="001473E9">
        <w:rPr>
          <w:rFonts w:eastAsia="Calibri" w:cs="Tahoma"/>
          <w:color w:val="000000" w:themeColor="text1"/>
          <w:szCs w:val="22"/>
          <w:lang w:eastAsia="en-US"/>
        </w:rPr>
        <w:t>door-to-door</w:t>
      </w:r>
      <w:proofErr w:type="spellEnd"/>
      <w:r w:rsidRPr="001473E9">
        <w:rPr>
          <w:rFonts w:eastAsia="Calibri" w:cs="Tahoma"/>
          <w:color w:val="000000" w:themeColor="text1"/>
          <w:szCs w:val="22"/>
          <w:lang w:eastAsia="en-US"/>
        </w:rPr>
        <w:t>) oraz nie posiadać barier utrudniających przemieszczanie się dla osób niepełnosprawnych, za to umożliwiać wygodne, zabezpieczone przed niekorzystnymi warunkami atmosferycznymi miejsce do oczekiwania na przesiadkę.</w:t>
      </w:r>
    </w:p>
    <w:p w:rsidR="001473E9" w:rsidRPr="001473E9" w:rsidRDefault="001473E9" w:rsidP="001473E9">
      <w:pPr>
        <w:contextualSpacing/>
        <w:rPr>
          <w:rFonts w:eastAsia="Calibri" w:cs="Tahoma"/>
          <w:color w:val="000000" w:themeColor="text1"/>
          <w:szCs w:val="22"/>
          <w:lang w:eastAsia="en-US"/>
        </w:rPr>
      </w:pPr>
      <w:r w:rsidRPr="001473E9">
        <w:rPr>
          <w:rFonts w:eastAsia="Calibri" w:cs="Tahoma"/>
          <w:color w:val="000000" w:themeColor="text1"/>
          <w:szCs w:val="22"/>
          <w:lang w:eastAsia="en-US"/>
        </w:rPr>
        <w:t>Elementem integracji taryfowej jest wprowadzone uchwałą nr XIII/94/2019 Rady Mie</w:t>
      </w:r>
      <w:r w:rsidRPr="001473E9">
        <w:rPr>
          <w:rFonts w:eastAsia="Calibri" w:cs="Tahoma"/>
          <w:color w:val="000000" w:themeColor="text1"/>
          <w:szCs w:val="22"/>
          <w:lang w:eastAsia="en-US"/>
        </w:rPr>
        <w:t>j</w:t>
      </w:r>
      <w:r w:rsidRPr="001473E9">
        <w:rPr>
          <w:rFonts w:eastAsia="Calibri" w:cs="Tahoma"/>
          <w:color w:val="000000" w:themeColor="text1"/>
          <w:szCs w:val="22"/>
          <w:lang w:eastAsia="en-US"/>
        </w:rPr>
        <w:t xml:space="preserve">skiej Tomaszowa Mazowieckiego z dnia </w:t>
      </w:r>
      <w:r w:rsidR="00494BC1">
        <w:rPr>
          <w:rFonts w:eastAsia="Calibri" w:cs="Tahoma"/>
          <w:color w:val="000000" w:themeColor="text1"/>
          <w:szCs w:val="22"/>
          <w:lang w:eastAsia="en-US"/>
        </w:rPr>
        <w:t xml:space="preserve">16 maja 2019 r. </w:t>
      </w:r>
      <w:r w:rsidRPr="001473E9">
        <w:rPr>
          <w:rFonts w:eastAsia="Calibri" w:cs="Tahoma"/>
          <w:color w:val="000000" w:themeColor="text1"/>
          <w:szCs w:val="22"/>
          <w:lang w:eastAsia="en-US"/>
        </w:rPr>
        <w:t>uprawnienie do bezpłatnych prz</w:t>
      </w:r>
      <w:r w:rsidRPr="001473E9">
        <w:rPr>
          <w:rFonts w:eastAsia="Calibri" w:cs="Tahoma"/>
          <w:color w:val="000000" w:themeColor="text1"/>
          <w:szCs w:val="22"/>
          <w:lang w:eastAsia="en-US"/>
        </w:rPr>
        <w:t>e</w:t>
      </w:r>
      <w:r w:rsidRPr="001473E9">
        <w:rPr>
          <w:rFonts w:eastAsia="Calibri" w:cs="Tahoma"/>
          <w:color w:val="000000" w:themeColor="text1"/>
          <w:szCs w:val="22"/>
          <w:lang w:eastAsia="en-US"/>
        </w:rPr>
        <w:lastRenderedPageBreak/>
        <w:t xml:space="preserve">jazdów komunikacją miejską w dniu ważności biletu </w:t>
      </w:r>
      <w:r w:rsidR="00494BC1">
        <w:rPr>
          <w:rFonts w:eastAsia="Calibri" w:cs="Tahoma"/>
          <w:color w:val="000000" w:themeColor="text1"/>
          <w:szCs w:val="22"/>
          <w:lang w:eastAsia="en-US"/>
        </w:rPr>
        <w:t>Ł</w:t>
      </w:r>
      <w:r w:rsidRPr="001473E9">
        <w:rPr>
          <w:rFonts w:eastAsia="Calibri" w:cs="Tahoma"/>
          <w:color w:val="000000" w:themeColor="text1"/>
          <w:szCs w:val="22"/>
          <w:lang w:eastAsia="en-US"/>
        </w:rPr>
        <w:t>ódzkiej Kolei Aglomeracyjnej na prz</w:t>
      </w:r>
      <w:r w:rsidRPr="001473E9">
        <w:rPr>
          <w:rFonts w:eastAsia="Calibri" w:cs="Tahoma"/>
          <w:color w:val="000000" w:themeColor="text1"/>
          <w:szCs w:val="22"/>
          <w:lang w:eastAsia="en-US"/>
        </w:rPr>
        <w:t>e</w:t>
      </w:r>
      <w:r w:rsidRPr="001473E9">
        <w:rPr>
          <w:rFonts w:eastAsia="Calibri" w:cs="Tahoma"/>
          <w:color w:val="000000" w:themeColor="text1"/>
          <w:szCs w:val="22"/>
          <w:lang w:eastAsia="en-US"/>
        </w:rPr>
        <w:t>jazd w relacji Łódź Fabryczna – Tomaszów Mazowiecki.</w:t>
      </w:r>
    </w:p>
    <w:p w:rsidR="001473E9" w:rsidRPr="001473E9" w:rsidRDefault="001473E9" w:rsidP="001473E9">
      <w:pPr>
        <w:contextualSpacing/>
        <w:rPr>
          <w:rFonts w:cs="Tahoma"/>
          <w:color w:val="000000" w:themeColor="text1"/>
          <w:szCs w:val="22"/>
        </w:rPr>
      </w:pPr>
      <w:r w:rsidRPr="001473E9">
        <w:rPr>
          <w:rFonts w:cs="Tahoma"/>
          <w:color w:val="000000" w:themeColor="text1"/>
          <w:szCs w:val="22"/>
        </w:rPr>
        <w:t xml:space="preserve">Kierunki rozwoju transportu publicznego w </w:t>
      </w:r>
      <w:r w:rsidR="00494BC1">
        <w:rPr>
          <w:rFonts w:cs="Tahoma"/>
          <w:color w:val="000000" w:themeColor="text1"/>
          <w:szCs w:val="22"/>
        </w:rPr>
        <w:t>Tomaszowie Mazowieckim</w:t>
      </w:r>
      <w:r w:rsidRPr="001473E9">
        <w:rPr>
          <w:rFonts w:cs="Tahoma"/>
          <w:color w:val="000000" w:themeColor="text1"/>
          <w:szCs w:val="22"/>
        </w:rPr>
        <w:t xml:space="preserve"> będą zgodne z uregulowaniami zawartymi w dokumentach strategicznych krajowych i wojewódzkich oraz ze strategicznymi wytycznymi Unii Europejskiej, tj. politykami:</w:t>
      </w:r>
    </w:p>
    <w:p w:rsidR="001473E9" w:rsidRPr="001473E9" w:rsidRDefault="001473E9" w:rsidP="00F16C57">
      <w:pPr>
        <w:keepNext/>
        <w:numPr>
          <w:ilvl w:val="0"/>
          <w:numId w:val="61"/>
        </w:numPr>
        <w:ind w:left="357" w:hanging="357"/>
        <w:rPr>
          <w:rFonts w:cs="Tahoma"/>
          <w:color w:val="000000" w:themeColor="text1"/>
        </w:rPr>
      </w:pPr>
      <w:r w:rsidRPr="001473E9">
        <w:rPr>
          <w:rFonts w:cs="Tahoma"/>
          <w:color w:val="000000" w:themeColor="text1"/>
        </w:rPr>
        <w:t>zrównoważonego rozwoju transportu zbiorowego;</w:t>
      </w:r>
    </w:p>
    <w:p w:rsidR="001473E9" w:rsidRPr="001473E9" w:rsidRDefault="001473E9" w:rsidP="00F16C57">
      <w:pPr>
        <w:numPr>
          <w:ilvl w:val="0"/>
          <w:numId w:val="61"/>
        </w:numPr>
        <w:ind w:left="357" w:hanging="357"/>
        <w:rPr>
          <w:rFonts w:cs="Tahoma"/>
          <w:color w:val="000000" w:themeColor="text1"/>
        </w:rPr>
      </w:pPr>
      <w:r w:rsidRPr="001473E9">
        <w:rPr>
          <w:rFonts w:cs="Tahoma"/>
          <w:color w:val="000000" w:themeColor="text1"/>
        </w:rPr>
        <w:t>promowania rozwiązań proekologicznych;</w:t>
      </w:r>
    </w:p>
    <w:p w:rsidR="001473E9" w:rsidRPr="001473E9" w:rsidRDefault="001473E9" w:rsidP="00F16C57">
      <w:pPr>
        <w:numPr>
          <w:ilvl w:val="0"/>
          <w:numId w:val="61"/>
        </w:numPr>
        <w:ind w:left="357" w:hanging="357"/>
        <w:rPr>
          <w:rFonts w:cs="Tahoma"/>
          <w:color w:val="000000" w:themeColor="text1"/>
        </w:rPr>
      </w:pPr>
      <w:r w:rsidRPr="001473E9">
        <w:rPr>
          <w:rFonts w:cs="Tahoma"/>
          <w:color w:val="000000" w:themeColor="text1"/>
        </w:rPr>
        <w:t>integracji środków transportu;</w:t>
      </w:r>
    </w:p>
    <w:p w:rsidR="001473E9" w:rsidRPr="001473E9" w:rsidRDefault="001473E9" w:rsidP="00F16C57">
      <w:pPr>
        <w:numPr>
          <w:ilvl w:val="0"/>
          <w:numId w:val="61"/>
        </w:numPr>
        <w:ind w:left="357" w:hanging="357"/>
        <w:rPr>
          <w:rFonts w:cs="Tahoma"/>
          <w:color w:val="000000" w:themeColor="text1"/>
        </w:rPr>
      </w:pPr>
      <w:r w:rsidRPr="001473E9">
        <w:rPr>
          <w:rFonts w:cs="Tahoma"/>
          <w:color w:val="000000" w:themeColor="text1"/>
        </w:rPr>
        <w:t>podnoszenia standardów obsługi pasażerskiej.</w:t>
      </w:r>
    </w:p>
    <w:p w:rsidR="001473E9" w:rsidRPr="001473E9" w:rsidRDefault="001473E9" w:rsidP="001473E9">
      <w:pPr>
        <w:rPr>
          <w:rFonts w:cs="Tahoma"/>
          <w:color w:val="000000" w:themeColor="text1"/>
        </w:rPr>
      </w:pPr>
      <w:r w:rsidRPr="001473E9">
        <w:rPr>
          <w:rFonts w:cs="Tahoma"/>
          <w:color w:val="000000" w:themeColor="text1"/>
        </w:rPr>
        <w:t>Przewiduje się, że zewnętrzny układ transportu publicznego w dalszym ciągu oparty będzie na sieci połączeń drogowych operatorów przewozów wojewódzkich oraz przewoźn</w:t>
      </w:r>
      <w:r w:rsidRPr="001473E9">
        <w:rPr>
          <w:rFonts w:cs="Tahoma"/>
          <w:color w:val="000000" w:themeColor="text1"/>
        </w:rPr>
        <w:t>i</w:t>
      </w:r>
      <w:r w:rsidRPr="001473E9">
        <w:rPr>
          <w:rFonts w:cs="Tahoma"/>
          <w:color w:val="000000" w:themeColor="text1"/>
        </w:rPr>
        <w:t>ków regionalnych i regionalnych połączeń kolejowych. Kierunki rozwoju tego segmentu p</w:t>
      </w:r>
      <w:r w:rsidRPr="001473E9">
        <w:rPr>
          <w:rFonts w:cs="Tahoma"/>
          <w:color w:val="000000" w:themeColor="text1"/>
        </w:rPr>
        <w:t>o</w:t>
      </w:r>
      <w:r w:rsidRPr="001473E9">
        <w:rPr>
          <w:rFonts w:cs="Tahoma"/>
          <w:color w:val="000000" w:themeColor="text1"/>
        </w:rPr>
        <w:t>daży usług przewozów o charakterze użyteczności publicznej, zostały określone w planie zi</w:t>
      </w:r>
      <w:r w:rsidRPr="001473E9">
        <w:rPr>
          <w:rFonts w:cs="Tahoma"/>
          <w:color w:val="000000" w:themeColor="text1"/>
        </w:rPr>
        <w:t>n</w:t>
      </w:r>
      <w:r w:rsidRPr="001473E9">
        <w:rPr>
          <w:rFonts w:cs="Tahoma"/>
          <w:color w:val="000000" w:themeColor="text1"/>
        </w:rPr>
        <w:t>tegrowanego rozwoju transportu publicznego województwa łódzkiego.</w:t>
      </w:r>
    </w:p>
    <w:p w:rsidR="007B79C7" w:rsidRPr="001473E9" w:rsidRDefault="00FD4DAD" w:rsidP="00FD4DAD">
      <w:pPr>
        <w:pStyle w:val="Nagwek1"/>
        <w:rPr>
          <w:rFonts w:cs="Tahoma"/>
          <w:color w:val="FF0000"/>
        </w:rPr>
      </w:pPr>
      <w:r w:rsidRPr="001473E9">
        <w:rPr>
          <w:rFonts w:cs="Tahoma"/>
          <w:color w:val="FF0000"/>
        </w:rPr>
        <w:br w:type="page"/>
      </w:r>
      <w:bookmarkStart w:id="148" w:name="_Toc48862751"/>
      <w:r w:rsidR="007B79C7" w:rsidRPr="001473E9">
        <w:rPr>
          <w:rFonts w:cs="Tahoma"/>
          <w:color w:val="000000" w:themeColor="text1"/>
        </w:rPr>
        <w:lastRenderedPageBreak/>
        <w:t>Przyjęte zasady planowania oferty przewozowej</w:t>
      </w:r>
      <w:r w:rsidR="00626D9C" w:rsidRPr="001473E9">
        <w:rPr>
          <w:rFonts w:cs="Tahoma"/>
          <w:color w:val="000000" w:themeColor="text1"/>
        </w:rPr>
        <w:br/>
      </w:r>
      <w:r w:rsidR="007B79C7" w:rsidRPr="001473E9">
        <w:rPr>
          <w:rFonts w:cs="Tahoma"/>
          <w:color w:val="000000" w:themeColor="text1"/>
        </w:rPr>
        <w:t>publicznego transportu zbiorowego</w:t>
      </w:r>
      <w:bookmarkEnd w:id="148"/>
    </w:p>
    <w:p w:rsidR="001473E9" w:rsidRPr="001473E9" w:rsidRDefault="001473E9" w:rsidP="001473E9">
      <w:pPr>
        <w:rPr>
          <w:rFonts w:cs="Tahoma"/>
          <w:color w:val="000000" w:themeColor="text1"/>
        </w:rPr>
      </w:pPr>
      <w:r w:rsidRPr="001473E9">
        <w:rPr>
          <w:rFonts w:cs="Tahoma"/>
          <w:color w:val="000000" w:themeColor="text1"/>
          <w:szCs w:val="22"/>
        </w:rPr>
        <w:t>Podstawową zasadą racjonalnego planowania transportu zbiorowego jest dostosowanie podaży usług przewozowych do popytu. Z uwagi na zależność popytu od oferowanej podaży usług, występuje sprzężenie zwrotne tych dwóch czynników. Przyjęte zasady obsługi kom</w:t>
      </w:r>
      <w:r w:rsidRPr="001473E9">
        <w:rPr>
          <w:rFonts w:cs="Tahoma"/>
          <w:color w:val="000000" w:themeColor="text1"/>
          <w:szCs w:val="22"/>
        </w:rPr>
        <w:t>u</w:t>
      </w:r>
      <w:r w:rsidRPr="001473E9">
        <w:rPr>
          <w:rFonts w:cs="Tahoma"/>
          <w:color w:val="000000" w:themeColor="text1"/>
          <w:szCs w:val="22"/>
        </w:rPr>
        <w:t>nikacyjnej na obszarze miasta mają na celu zapobiec stopniowemu ograniczaniu systemu transportu zbiorowego w wyniku jego zbyt niskiej atrakcyjności i wzrostu kongestii – wskutek niekontrolowanego wzrostu przewozów samochodami osobowymi. Dostępność transportu indywidualnego jest powszechna i uzależniona jedynie od dostępności miejsc parkingowych w pobliżu źródeł i celów podróży. Istotne zmniejszanie poziomu usług przewozowych w transporcie publicznym poza okresami szczytów przewozów prowadzi też zwykle do znac</w:t>
      </w:r>
      <w:r w:rsidRPr="001473E9">
        <w:rPr>
          <w:rFonts w:cs="Tahoma"/>
          <w:color w:val="000000" w:themeColor="text1"/>
          <w:szCs w:val="22"/>
        </w:rPr>
        <w:t>z</w:t>
      </w:r>
      <w:r w:rsidRPr="001473E9">
        <w:rPr>
          <w:rFonts w:cs="Tahoma"/>
          <w:color w:val="000000" w:themeColor="text1"/>
          <w:szCs w:val="22"/>
        </w:rPr>
        <w:t>nego wzrostu kosztów jednostkowych (kosztów wozokilometra)</w:t>
      </w:r>
      <w:r w:rsidR="00494BC1">
        <w:rPr>
          <w:rFonts w:cs="Tahoma"/>
          <w:color w:val="000000" w:themeColor="text1"/>
          <w:szCs w:val="22"/>
        </w:rPr>
        <w:t xml:space="preserve"> operatora</w:t>
      </w:r>
      <w:r w:rsidRPr="001473E9">
        <w:rPr>
          <w:rFonts w:cs="Tahoma"/>
          <w:color w:val="000000" w:themeColor="text1"/>
          <w:szCs w:val="22"/>
        </w:rPr>
        <w:t>.</w:t>
      </w:r>
    </w:p>
    <w:p w:rsidR="001473E9" w:rsidRPr="001473E9" w:rsidRDefault="001473E9" w:rsidP="001473E9">
      <w:pPr>
        <w:rPr>
          <w:rFonts w:cs="Tahoma"/>
          <w:color w:val="000000" w:themeColor="text1"/>
        </w:rPr>
      </w:pPr>
      <w:r w:rsidRPr="001473E9">
        <w:rPr>
          <w:rFonts w:cs="Tahoma"/>
          <w:color w:val="000000" w:themeColor="text1"/>
        </w:rPr>
        <w:t>W okresie planowania (do 2030 r.) przyjmuje się następujące zasady kształtowania oferty publicznego transportu zbiorowego:</w:t>
      </w:r>
    </w:p>
    <w:p w:rsidR="001473E9" w:rsidRPr="001473E9" w:rsidRDefault="001473E9" w:rsidP="001473E9">
      <w:pPr>
        <w:pStyle w:val="Akapitzlist"/>
        <w:numPr>
          <w:ilvl w:val="0"/>
          <w:numId w:val="6"/>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Układ sieci komunikacyjnej i poszczególne zadania przyjęte do realizacji uwzględniać b</w:t>
      </w:r>
      <w:r w:rsidRPr="001473E9">
        <w:rPr>
          <w:rFonts w:ascii="Tahoma" w:hAnsi="Tahoma" w:cs="Tahoma"/>
          <w:color w:val="000000" w:themeColor="text1"/>
        </w:rPr>
        <w:t>ę</w:t>
      </w:r>
      <w:r w:rsidRPr="001473E9">
        <w:rPr>
          <w:rFonts w:ascii="Tahoma" w:hAnsi="Tahoma" w:cs="Tahoma"/>
          <w:color w:val="000000" w:themeColor="text1"/>
        </w:rPr>
        <w:t>dą charakter obszaru objętego obsługą komunikacyjną, w szczególności zagospodarow</w:t>
      </w:r>
      <w:r w:rsidRPr="001473E9">
        <w:rPr>
          <w:rFonts w:ascii="Tahoma" w:hAnsi="Tahoma" w:cs="Tahoma"/>
          <w:color w:val="000000" w:themeColor="text1"/>
        </w:rPr>
        <w:t>a</w:t>
      </w:r>
      <w:r w:rsidRPr="001473E9">
        <w:rPr>
          <w:rFonts w:ascii="Tahoma" w:hAnsi="Tahoma" w:cs="Tahoma"/>
          <w:color w:val="000000" w:themeColor="text1"/>
        </w:rPr>
        <w:t>nie przestrzenne Tomaszowa Mazowieckiego oraz potrzeby obsługiwanych tomaszowską komunikacją miejską gmin ościennych.</w:t>
      </w:r>
    </w:p>
    <w:p w:rsidR="001473E9" w:rsidRPr="001473E9" w:rsidRDefault="001473E9" w:rsidP="001473E9">
      <w:pPr>
        <w:pStyle w:val="Akapitzlist"/>
        <w:numPr>
          <w:ilvl w:val="0"/>
          <w:numId w:val="6"/>
        </w:numPr>
        <w:spacing w:after="0" w:line="360" w:lineRule="auto"/>
        <w:ind w:left="357" w:hanging="357"/>
        <w:jc w:val="both"/>
        <w:rPr>
          <w:rFonts w:ascii="Tahoma" w:hAnsi="Tahoma" w:cs="Tahoma"/>
          <w:color w:val="000000" w:themeColor="text1"/>
        </w:rPr>
      </w:pPr>
      <w:r w:rsidRPr="001473E9">
        <w:rPr>
          <w:rFonts w:ascii="Tahoma" w:eastAsia="Times New Roman" w:hAnsi="Tahoma" w:cs="Tahoma"/>
          <w:color w:val="000000" w:themeColor="text1"/>
          <w:szCs w:val="24"/>
          <w:lang w:eastAsia="pl-PL"/>
        </w:rPr>
        <w:t>Jedną z ważniejszych determinant planowanego układu komunikacyjnego będzie właśc</w:t>
      </w:r>
      <w:r w:rsidRPr="001473E9">
        <w:rPr>
          <w:rFonts w:ascii="Tahoma" w:eastAsia="Times New Roman" w:hAnsi="Tahoma" w:cs="Tahoma"/>
          <w:color w:val="000000" w:themeColor="text1"/>
          <w:szCs w:val="24"/>
          <w:lang w:eastAsia="pl-PL"/>
        </w:rPr>
        <w:t>i</w:t>
      </w:r>
      <w:r w:rsidRPr="001473E9">
        <w:rPr>
          <w:rFonts w:ascii="Tahoma" w:eastAsia="Times New Roman" w:hAnsi="Tahoma" w:cs="Tahoma"/>
          <w:color w:val="000000" w:themeColor="text1"/>
          <w:szCs w:val="24"/>
          <w:lang w:eastAsia="pl-PL"/>
        </w:rPr>
        <w:t>we skomunikowanie poszczególnych osiedli Tomaszowa Mazowieckiego z centrum miasta oraz z dworcem kolejowym i zapewnienie dogodnych przesiadek na pociągi, w tym regi</w:t>
      </w:r>
      <w:r w:rsidRPr="001473E9">
        <w:rPr>
          <w:rFonts w:ascii="Tahoma" w:eastAsia="Times New Roman" w:hAnsi="Tahoma" w:cs="Tahoma"/>
          <w:color w:val="000000" w:themeColor="text1"/>
          <w:szCs w:val="24"/>
          <w:lang w:eastAsia="pl-PL"/>
        </w:rPr>
        <w:t>o</w:t>
      </w:r>
      <w:r w:rsidRPr="001473E9">
        <w:rPr>
          <w:rFonts w:ascii="Tahoma" w:eastAsia="Times New Roman" w:hAnsi="Tahoma" w:cs="Tahoma"/>
          <w:color w:val="000000" w:themeColor="text1"/>
          <w:szCs w:val="24"/>
          <w:lang w:eastAsia="pl-PL"/>
        </w:rPr>
        <w:t>nalne Łódzkiej Kolei Aglomeracyjnej, a także autobusy przewozów regionalnych i dalek</w:t>
      </w:r>
      <w:r w:rsidRPr="001473E9">
        <w:rPr>
          <w:rFonts w:ascii="Tahoma" w:eastAsia="Times New Roman" w:hAnsi="Tahoma" w:cs="Tahoma"/>
          <w:color w:val="000000" w:themeColor="text1"/>
          <w:szCs w:val="24"/>
          <w:lang w:eastAsia="pl-PL"/>
        </w:rPr>
        <w:t>o</w:t>
      </w:r>
      <w:r w:rsidRPr="001473E9">
        <w:rPr>
          <w:rFonts w:ascii="Tahoma" w:eastAsia="Times New Roman" w:hAnsi="Tahoma" w:cs="Tahoma"/>
          <w:color w:val="000000" w:themeColor="text1"/>
          <w:szCs w:val="24"/>
          <w:lang w:eastAsia="pl-PL"/>
        </w:rPr>
        <w:t>bieżnych.</w:t>
      </w:r>
    </w:p>
    <w:p w:rsidR="001473E9" w:rsidRPr="001473E9" w:rsidRDefault="001473E9" w:rsidP="001473E9">
      <w:pPr>
        <w:pStyle w:val="Akapitzlist"/>
        <w:numPr>
          <w:ilvl w:val="0"/>
          <w:numId w:val="6"/>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Rytmicznie prowadzone będą badania marketingowe:</w:t>
      </w:r>
    </w:p>
    <w:p w:rsidR="001473E9" w:rsidRPr="001473E9" w:rsidRDefault="001473E9" w:rsidP="001473E9">
      <w:pPr>
        <w:pStyle w:val="Akapitzlist"/>
        <w:numPr>
          <w:ilvl w:val="1"/>
          <w:numId w:val="6"/>
        </w:numPr>
        <w:spacing w:after="0" w:line="360" w:lineRule="auto"/>
        <w:ind w:left="714" w:hanging="357"/>
        <w:jc w:val="both"/>
        <w:rPr>
          <w:rFonts w:ascii="Tahoma" w:hAnsi="Tahoma" w:cs="Tahoma"/>
          <w:color w:val="000000" w:themeColor="text1"/>
        </w:rPr>
      </w:pPr>
      <w:r w:rsidRPr="001473E9">
        <w:rPr>
          <w:rFonts w:ascii="Tahoma" w:hAnsi="Tahoma" w:cs="Tahoma"/>
          <w:color w:val="000000" w:themeColor="text1"/>
        </w:rPr>
        <w:t>wielkości popytu (w przekrojowym okresie – w miesiącach: marzec – kwiecień lub październik – listopad) – co 2-3 lata;</w:t>
      </w:r>
    </w:p>
    <w:p w:rsidR="001473E9" w:rsidRPr="001473E9" w:rsidRDefault="001473E9" w:rsidP="001473E9">
      <w:pPr>
        <w:pStyle w:val="Akapitzlist"/>
        <w:numPr>
          <w:ilvl w:val="1"/>
          <w:numId w:val="6"/>
        </w:numPr>
        <w:spacing w:after="0" w:line="360" w:lineRule="auto"/>
        <w:ind w:left="714" w:hanging="357"/>
        <w:jc w:val="both"/>
        <w:rPr>
          <w:rFonts w:ascii="Tahoma" w:hAnsi="Tahoma" w:cs="Tahoma"/>
          <w:color w:val="000000" w:themeColor="text1"/>
        </w:rPr>
      </w:pPr>
      <w:r w:rsidRPr="001473E9">
        <w:rPr>
          <w:rFonts w:ascii="Tahoma" w:hAnsi="Tahoma" w:cs="Tahoma"/>
          <w:color w:val="000000" w:themeColor="text1"/>
        </w:rPr>
        <w:t>struktury popytu z przychodowością umożliwiającą obliczenie rentowności kursów wykonywanych poza granice miasta i gminy Tomaszów Mazowiecki– nie rzadziej niż co 5 lat;</w:t>
      </w:r>
    </w:p>
    <w:p w:rsidR="001473E9" w:rsidRPr="001473E9" w:rsidRDefault="001473E9" w:rsidP="001473E9">
      <w:pPr>
        <w:pStyle w:val="Akapitzlist"/>
        <w:numPr>
          <w:ilvl w:val="1"/>
          <w:numId w:val="6"/>
        </w:numPr>
        <w:spacing w:after="0" w:line="360" w:lineRule="auto"/>
        <w:ind w:left="714" w:hanging="357"/>
        <w:jc w:val="both"/>
        <w:rPr>
          <w:rFonts w:ascii="Tahoma" w:hAnsi="Tahoma" w:cs="Tahoma"/>
          <w:color w:val="000000" w:themeColor="text1"/>
        </w:rPr>
      </w:pPr>
      <w:r w:rsidRPr="001473E9">
        <w:rPr>
          <w:rFonts w:ascii="Tahoma" w:hAnsi="Tahoma" w:cs="Tahoma"/>
          <w:color w:val="000000" w:themeColor="text1"/>
        </w:rPr>
        <w:t>preferencji i zachowań komunikacyjnych mieszkańców (przynajmniej wybiórcze) – co 5-7 lat.</w:t>
      </w:r>
    </w:p>
    <w:p w:rsidR="001473E9" w:rsidRPr="001473E9" w:rsidRDefault="001473E9" w:rsidP="001473E9">
      <w:pPr>
        <w:pStyle w:val="Akapitzlist"/>
        <w:numPr>
          <w:ilvl w:val="0"/>
          <w:numId w:val="6"/>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Co 5 lat prowadzone będą badania marketingowe wielkości popytu w okresie wakacji.</w:t>
      </w:r>
    </w:p>
    <w:p w:rsidR="001473E9" w:rsidRPr="001473E9" w:rsidRDefault="001473E9" w:rsidP="001473E9">
      <w:pPr>
        <w:pStyle w:val="Akapitzlist"/>
        <w:numPr>
          <w:ilvl w:val="0"/>
          <w:numId w:val="6"/>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Do 2022 r. przeprowadzone zostaną kompleksowe badania potrzeb przewozowych, pop</w:t>
      </w:r>
      <w:r w:rsidRPr="001473E9">
        <w:rPr>
          <w:rFonts w:ascii="Tahoma" w:hAnsi="Tahoma" w:cs="Tahoma"/>
          <w:color w:val="000000" w:themeColor="text1"/>
        </w:rPr>
        <w:t>y</w:t>
      </w:r>
      <w:r w:rsidRPr="001473E9">
        <w:rPr>
          <w:rFonts w:ascii="Tahoma" w:hAnsi="Tahoma" w:cs="Tahoma"/>
          <w:color w:val="000000" w:themeColor="text1"/>
        </w:rPr>
        <w:t>tu oraz preferencji i zachowań komunikacyjnych mieszkańców Tomaszowa Mazowiecki</w:t>
      </w:r>
      <w:r w:rsidRPr="001473E9">
        <w:rPr>
          <w:rFonts w:ascii="Tahoma" w:hAnsi="Tahoma" w:cs="Tahoma"/>
          <w:color w:val="000000" w:themeColor="text1"/>
        </w:rPr>
        <w:t>e</w:t>
      </w:r>
      <w:r w:rsidRPr="001473E9">
        <w:rPr>
          <w:rFonts w:ascii="Tahoma" w:hAnsi="Tahoma" w:cs="Tahoma"/>
          <w:color w:val="000000" w:themeColor="text1"/>
        </w:rPr>
        <w:lastRenderedPageBreak/>
        <w:t>go, których wyniki stanowić będą wytyczne dla kształtowania oferty przewozowej i okr</w:t>
      </w:r>
      <w:r w:rsidRPr="001473E9">
        <w:rPr>
          <w:rFonts w:ascii="Tahoma" w:hAnsi="Tahoma" w:cs="Tahoma"/>
          <w:color w:val="000000" w:themeColor="text1"/>
        </w:rPr>
        <w:t>e</w:t>
      </w:r>
      <w:r w:rsidRPr="001473E9">
        <w:rPr>
          <w:rFonts w:ascii="Tahoma" w:hAnsi="Tahoma" w:cs="Tahoma"/>
          <w:color w:val="000000" w:themeColor="text1"/>
        </w:rPr>
        <w:t>ślania wymogów technicznych w stosunku do taboru operatora.</w:t>
      </w:r>
    </w:p>
    <w:p w:rsidR="001473E9" w:rsidRPr="001473E9" w:rsidRDefault="001473E9" w:rsidP="001473E9">
      <w:pPr>
        <w:pStyle w:val="Akapitzlist"/>
        <w:numPr>
          <w:ilvl w:val="0"/>
          <w:numId w:val="6"/>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Rozkłady jazdy, w tym ustalanie przebiegu tras, częstotliwości kursowania i alokacji p</w:t>
      </w:r>
      <w:r w:rsidRPr="001473E9">
        <w:rPr>
          <w:rFonts w:ascii="Tahoma" w:hAnsi="Tahoma" w:cs="Tahoma"/>
          <w:color w:val="000000" w:themeColor="text1"/>
        </w:rPr>
        <w:t>o</w:t>
      </w:r>
      <w:r w:rsidRPr="001473E9">
        <w:rPr>
          <w:rFonts w:ascii="Tahoma" w:hAnsi="Tahoma" w:cs="Tahoma"/>
          <w:color w:val="000000" w:themeColor="text1"/>
        </w:rPr>
        <w:t>jazdów, będą konstruowane w dostosowaniu do wyników badań potrzeb przewozowych, popytu, preferencji i zachowań komunikacyjnych mieszkańców oraz w zakresie linii p</w:t>
      </w:r>
      <w:r w:rsidRPr="001473E9">
        <w:rPr>
          <w:rFonts w:ascii="Tahoma" w:hAnsi="Tahoma" w:cs="Tahoma"/>
          <w:color w:val="000000" w:themeColor="text1"/>
        </w:rPr>
        <w:t>o</w:t>
      </w:r>
      <w:r w:rsidRPr="001473E9">
        <w:rPr>
          <w:rFonts w:ascii="Tahoma" w:hAnsi="Tahoma" w:cs="Tahoma"/>
          <w:color w:val="000000" w:themeColor="text1"/>
        </w:rPr>
        <w:t>zamiejskich badań ich rentowności.</w:t>
      </w:r>
    </w:p>
    <w:p w:rsidR="001473E9" w:rsidRPr="001473E9" w:rsidRDefault="001473E9" w:rsidP="001473E9">
      <w:pPr>
        <w:pStyle w:val="Akapitzlist"/>
        <w:numPr>
          <w:ilvl w:val="0"/>
          <w:numId w:val="6"/>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Za konstruowanie rozkładów jazdy w przewozach użyteczności publicznej odpowiedzialne będzie Miasto lub jej wyspecjalizowana jednostka (</w:t>
      </w:r>
      <w:proofErr w:type="spellStart"/>
      <w:r w:rsidRPr="001473E9">
        <w:rPr>
          <w:rFonts w:ascii="Tahoma" w:hAnsi="Tahoma" w:cs="Tahoma"/>
          <w:color w:val="000000" w:themeColor="text1"/>
        </w:rPr>
        <w:t>ZDiUM</w:t>
      </w:r>
      <w:proofErr w:type="spellEnd"/>
      <w:r w:rsidRPr="001473E9">
        <w:rPr>
          <w:rFonts w:ascii="Tahoma" w:hAnsi="Tahoma" w:cs="Tahoma"/>
          <w:color w:val="000000" w:themeColor="text1"/>
        </w:rPr>
        <w:t>).</w:t>
      </w:r>
    </w:p>
    <w:p w:rsidR="001473E9" w:rsidRPr="001473E9" w:rsidRDefault="001473E9" w:rsidP="001473E9">
      <w:pPr>
        <w:pStyle w:val="Akapitzlist"/>
        <w:numPr>
          <w:ilvl w:val="0"/>
          <w:numId w:val="6"/>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Podstawową regułą planowania oferty przewozowej będzie pełna koordynacja rozkładów jazdy w skali całej sieci komunikacyjnej.</w:t>
      </w:r>
    </w:p>
    <w:p w:rsidR="001473E9" w:rsidRPr="001473E9" w:rsidRDefault="001473E9" w:rsidP="001473E9">
      <w:pPr>
        <w:pStyle w:val="Akapitzlist"/>
        <w:numPr>
          <w:ilvl w:val="0"/>
          <w:numId w:val="6"/>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Polityka taryfowa realizowana przez organizatora komunikacji miejskiej zakłada w okresie planowania utrzymanie prawa d</w:t>
      </w:r>
      <w:r w:rsidR="00494BC1">
        <w:rPr>
          <w:rFonts w:ascii="Tahoma" w:hAnsi="Tahoma" w:cs="Tahoma"/>
          <w:color w:val="000000" w:themeColor="text1"/>
        </w:rPr>
        <w:t>o</w:t>
      </w:r>
      <w:r w:rsidRPr="001473E9">
        <w:rPr>
          <w:rFonts w:ascii="Tahoma" w:hAnsi="Tahoma" w:cs="Tahoma"/>
          <w:color w:val="000000" w:themeColor="text1"/>
        </w:rPr>
        <w:t xml:space="preserve"> przejazdów bezpłatnych dla posiadaczy Tomaszowskiej Karty Mieszkańca oraz Tomaszowskiej Karty Komunikacyjnej. Dla pozostałych pasażerów zakłada się utrzymanie poziomu odpłatności, ze zwiększeniem preferencji dla pasażerów stale korzystających z komunikacji miejskiej – nabywających bilety okresowe.</w:t>
      </w:r>
    </w:p>
    <w:p w:rsidR="001473E9" w:rsidRPr="001473E9" w:rsidRDefault="001473E9" w:rsidP="001473E9">
      <w:pPr>
        <w:pStyle w:val="Akapitzlist"/>
        <w:numPr>
          <w:ilvl w:val="0"/>
          <w:numId w:val="6"/>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Realizowane inwestycje taborowe i infrastrukturalne będą uwzględniać potrzeby osób niepełnosprawnych.</w:t>
      </w:r>
    </w:p>
    <w:p w:rsidR="001473E9" w:rsidRPr="001473E9" w:rsidRDefault="001473E9" w:rsidP="001473E9">
      <w:pPr>
        <w:rPr>
          <w:rFonts w:cs="Tahoma"/>
          <w:color w:val="000000" w:themeColor="text1"/>
        </w:rPr>
      </w:pPr>
      <w:r w:rsidRPr="001473E9">
        <w:rPr>
          <w:rFonts w:cs="Tahoma"/>
          <w:color w:val="000000" w:themeColor="text1"/>
        </w:rPr>
        <w:t xml:space="preserve">Planowany układ tras </w:t>
      </w:r>
      <w:r w:rsidR="00494BC1">
        <w:rPr>
          <w:rFonts w:cs="Tahoma"/>
          <w:color w:val="000000" w:themeColor="text1"/>
        </w:rPr>
        <w:t>tomaszowskiej</w:t>
      </w:r>
      <w:r w:rsidRPr="001473E9">
        <w:rPr>
          <w:rFonts w:cs="Tahoma"/>
          <w:color w:val="000000" w:themeColor="text1"/>
        </w:rPr>
        <w:t xml:space="preserve"> komunikacji miejskiej spełniać będzie najważnie</w:t>
      </w:r>
      <w:r w:rsidRPr="001473E9">
        <w:rPr>
          <w:rFonts w:cs="Tahoma"/>
          <w:color w:val="000000" w:themeColor="text1"/>
        </w:rPr>
        <w:t>j</w:t>
      </w:r>
      <w:r w:rsidRPr="001473E9">
        <w:rPr>
          <w:rFonts w:cs="Tahoma"/>
          <w:color w:val="000000" w:themeColor="text1"/>
        </w:rPr>
        <w:t>sze postulaty przewozowe, w tym postulat bezpośredniości. Ewentualne zmiany tras zmierzać będą do intensyfikowania obsługi obszarów miasta o gęstej zabudowie jedno- i wielorodzi</w:t>
      </w:r>
      <w:r w:rsidRPr="001473E9">
        <w:rPr>
          <w:rFonts w:cs="Tahoma"/>
          <w:color w:val="000000" w:themeColor="text1"/>
        </w:rPr>
        <w:t>n</w:t>
      </w:r>
      <w:r w:rsidRPr="001473E9">
        <w:rPr>
          <w:rFonts w:cs="Tahoma"/>
          <w:color w:val="000000" w:themeColor="text1"/>
        </w:rPr>
        <w:t>nej, kosztem ograniczeń na obszarach peryferyjnych.</w:t>
      </w:r>
    </w:p>
    <w:p w:rsidR="001473E9" w:rsidRPr="001473E9" w:rsidRDefault="001473E9" w:rsidP="001473E9">
      <w:pPr>
        <w:rPr>
          <w:rFonts w:cs="Tahoma"/>
          <w:color w:val="000000" w:themeColor="text1"/>
        </w:rPr>
      </w:pPr>
      <w:r w:rsidRPr="001473E9">
        <w:rPr>
          <w:rFonts w:cs="Tahoma"/>
          <w:color w:val="000000" w:themeColor="text1"/>
        </w:rPr>
        <w:t>W obszarach o najintensywniejszej zabudowie i w porach doby generujących najwię</w:t>
      </w:r>
      <w:r w:rsidRPr="001473E9">
        <w:rPr>
          <w:rFonts w:cs="Tahoma"/>
          <w:color w:val="000000" w:themeColor="text1"/>
        </w:rPr>
        <w:t>k</w:t>
      </w:r>
      <w:r w:rsidRPr="001473E9">
        <w:rPr>
          <w:rFonts w:cs="Tahoma"/>
          <w:color w:val="000000" w:themeColor="text1"/>
        </w:rPr>
        <w:t>szy popyt na usługi komunikacji miejskiej, zapewniana będzie relatywnie wysoka i rytmiczna częstotliwość kursowania pojazdów. Utrzymana zostanie rozbudowana sieć połączeń bezp</w:t>
      </w:r>
      <w:r w:rsidRPr="001473E9">
        <w:rPr>
          <w:rFonts w:cs="Tahoma"/>
          <w:color w:val="000000" w:themeColor="text1"/>
        </w:rPr>
        <w:t>o</w:t>
      </w:r>
      <w:r w:rsidRPr="001473E9">
        <w:rPr>
          <w:rFonts w:cs="Tahoma"/>
          <w:color w:val="000000" w:themeColor="text1"/>
        </w:rPr>
        <w:t>średnich, łączących najważniejsze źródła i cele ruchu na obsługiwanym obszarze.</w:t>
      </w:r>
    </w:p>
    <w:p w:rsidR="001473E9" w:rsidRPr="001473E9" w:rsidRDefault="001473E9" w:rsidP="001473E9">
      <w:pPr>
        <w:rPr>
          <w:rFonts w:cs="Tahoma"/>
          <w:color w:val="000000" w:themeColor="text1"/>
        </w:rPr>
      </w:pPr>
      <w:r w:rsidRPr="001473E9">
        <w:rPr>
          <w:rFonts w:cs="Tahoma"/>
          <w:color w:val="000000" w:themeColor="text1"/>
        </w:rPr>
        <w:t>Utrzymywana będzie pełna synchronizacja rozkładów jazdy w skali całej sieci komun</w:t>
      </w:r>
      <w:r w:rsidRPr="001473E9">
        <w:rPr>
          <w:rFonts w:cs="Tahoma"/>
          <w:color w:val="000000" w:themeColor="text1"/>
        </w:rPr>
        <w:t>i</w:t>
      </w:r>
      <w:r w:rsidRPr="001473E9">
        <w:rPr>
          <w:rFonts w:cs="Tahoma"/>
          <w:color w:val="000000" w:themeColor="text1"/>
        </w:rPr>
        <w:t>kacyjnej, która polega na odejściu od opracowywania rozkładu jazdy w odniesieniu do jednej linii (lub zadania komunikacyjnego, przeznaczonego do obsługi jednym autobusem), na rzecz układania rozkładów jednocześnie dla całej sieci komunikacyjnej. Proces ten, zapewniający efekty synergiczne (poprawa odczuwalnej częstotliwości przy niezmienionej liczbie taboru i niezmienionej lub w niewielkim stopniu obniżonej pracy eksploatacyjnej), powinien być wspomagany specjalistycznym oprogramowaniem komputerowym. Rozkłady jazdy oprac</w:t>
      </w:r>
      <w:r w:rsidRPr="001473E9">
        <w:rPr>
          <w:rFonts w:cs="Tahoma"/>
          <w:color w:val="000000" w:themeColor="text1"/>
        </w:rPr>
        <w:t>o</w:t>
      </w:r>
      <w:r w:rsidRPr="001473E9">
        <w:rPr>
          <w:rFonts w:cs="Tahoma"/>
          <w:color w:val="000000" w:themeColor="text1"/>
        </w:rPr>
        <w:t>wywane są jednocześnie dla całej sieci komunikacyjnej.</w:t>
      </w:r>
    </w:p>
    <w:p w:rsidR="001473E9" w:rsidRPr="001473E9" w:rsidRDefault="001473E9" w:rsidP="00790471">
      <w:pPr>
        <w:pStyle w:val="Akapitzlist"/>
        <w:spacing w:after="0" w:line="360" w:lineRule="auto"/>
        <w:ind w:left="0" w:firstLine="567"/>
        <w:jc w:val="both"/>
        <w:rPr>
          <w:rFonts w:ascii="Tahoma" w:hAnsi="Tahoma" w:cs="Tahoma"/>
          <w:color w:val="000000" w:themeColor="text1"/>
        </w:rPr>
      </w:pPr>
      <w:r w:rsidRPr="001473E9">
        <w:rPr>
          <w:rFonts w:ascii="Tahoma" w:hAnsi="Tahoma" w:cs="Tahoma"/>
          <w:color w:val="000000" w:themeColor="text1"/>
        </w:rPr>
        <w:t>Usprawnienie w zakresie punktualności będzie zapewniane poprzez specjalizację zarz</w:t>
      </w:r>
      <w:r w:rsidRPr="001473E9">
        <w:rPr>
          <w:rFonts w:ascii="Tahoma" w:hAnsi="Tahoma" w:cs="Tahoma"/>
          <w:color w:val="000000" w:themeColor="text1"/>
        </w:rPr>
        <w:t>ą</w:t>
      </w:r>
      <w:r w:rsidRPr="001473E9">
        <w:rPr>
          <w:rFonts w:ascii="Tahoma" w:hAnsi="Tahoma" w:cs="Tahoma"/>
          <w:color w:val="000000" w:themeColor="text1"/>
        </w:rPr>
        <w:t>dzania ofertą przewozową, przy wykorzystaniu zróżnicowania rozkładowych czasów przeja</w:t>
      </w:r>
      <w:r w:rsidRPr="001473E9">
        <w:rPr>
          <w:rFonts w:ascii="Tahoma" w:hAnsi="Tahoma" w:cs="Tahoma"/>
          <w:color w:val="000000" w:themeColor="text1"/>
        </w:rPr>
        <w:t>z</w:t>
      </w:r>
      <w:r w:rsidRPr="001473E9">
        <w:rPr>
          <w:rFonts w:ascii="Tahoma" w:hAnsi="Tahoma" w:cs="Tahoma"/>
          <w:color w:val="000000" w:themeColor="text1"/>
        </w:rPr>
        <w:lastRenderedPageBreak/>
        <w:t>du w zależności od pory doby</w:t>
      </w:r>
      <w:r w:rsidR="00790471">
        <w:rPr>
          <w:rFonts w:ascii="Tahoma" w:hAnsi="Tahoma" w:cs="Tahoma"/>
          <w:color w:val="000000" w:themeColor="text1"/>
        </w:rPr>
        <w:t xml:space="preserve"> oraz</w:t>
      </w:r>
      <w:r w:rsidRPr="001473E9">
        <w:rPr>
          <w:rFonts w:ascii="Tahoma" w:hAnsi="Tahoma" w:cs="Tahoma"/>
          <w:color w:val="000000" w:themeColor="text1"/>
        </w:rPr>
        <w:t xml:space="preserve"> w oparciu o wyniki badań empirycznych. Wysoka punkt</w:t>
      </w:r>
      <w:r w:rsidRPr="001473E9">
        <w:rPr>
          <w:rFonts w:ascii="Tahoma" w:hAnsi="Tahoma" w:cs="Tahoma"/>
          <w:color w:val="000000" w:themeColor="text1"/>
        </w:rPr>
        <w:t>u</w:t>
      </w:r>
      <w:r w:rsidRPr="001473E9">
        <w:rPr>
          <w:rFonts w:ascii="Tahoma" w:hAnsi="Tahoma" w:cs="Tahoma"/>
          <w:color w:val="000000" w:themeColor="text1"/>
        </w:rPr>
        <w:t>alność świadczenia usług przewozowych zostanie uzyskana poprzez zróżnicowanie międz</w:t>
      </w:r>
      <w:r w:rsidRPr="001473E9">
        <w:rPr>
          <w:rFonts w:ascii="Tahoma" w:hAnsi="Tahoma" w:cs="Tahoma"/>
          <w:color w:val="000000" w:themeColor="text1"/>
        </w:rPr>
        <w:t>y</w:t>
      </w:r>
      <w:r w:rsidRPr="001473E9">
        <w:rPr>
          <w:rFonts w:ascii="Tahoma" w:hAnsi="Tahoma" w:cs="Tahoma"/>
          <w:color w:val="000000" w:themeColor="text1"/>
        </w:rPr>
        <w:t>przystankowych czasów jazdy w różnych porach doby i rodzajach dni, w zależności od natężenia ruchu drogowego i pasażerskiego.</w:t>
      </w:r>
    </w:p>
    <w:p w:rsidR="00535063" w:rsidRPr="001473E9" w:rsidRDefault="00FD4DAD" w:rsidP="006979EE">
      <w:pPr>
        <w:pStyle w:val="Nagwek1"/>
        <w:ind w:left="431" w:hanging="431"/>
        <w:rPr>
          <w:rFonts w:cs="Tahoma"/>
          <w:color w:val="000000" w:themeColor="text1"/>
        </w:rPr>
      </w:pPr>
      <w:r w:rsidRPr="001473E9">
        <w:rPr>
          <w:rFonts w:cs="Tahoma"/>
          <w:color w:val="FF0000"/>
        </w:rPr>
        <w:br w:type="page"/>
      </w:r>
      <w:bookmarkStart w:id="149" w:name="_Toc48862752"/>
      <w:r w:rsidR="00535063" w:rsidRPr="001473E9">
        <w:rPr>
          <w:rFonts w:cs="Tahoma"/>
          <w:color w:val="000000" w:themeColor="text1"/>
        </w:rPr>
        <w:lastRenderedPageBreak/>
        <w:t xml:space="preserve">Planowana oferta </w:t>
      </w:r>
      <w:r w:rsidR="00D22FA8" w:rsidRPr="001473E9">
        <w:rPr>
          <w:rFonts w:cs="Tahoma"/>
          <w:color w:val="000000" w:themeColor="text1"/>
        </w:rPr>
        <w:t>przewozów użyteczności publicznej w </w:t>
      </w:r>
      <w:r w:rsidR="001473E9" w:rsidRPr="001473E9">
        <w:rPr>
          <w:rFonts w:cs="Tahoma"/>
          <w:color w:val="000000" w:themeColor="text1"/>
        </w:rPr>
        <w:t>Tomaszowie Mazowieckim</w:t>
      </w:r>
      <w:r w:rsidR="00D22FA8" w:rsidRPr="001473E9">
        <w:rPr>
          <w:rFonts w:cs="Tahoma"/>
          <w:color w:val="000000" w:themeColor="text1"/>
        </w:rPr>
        <w:t xml:space="preserve"> </w:t>
      </w:r>
      <w:r w:rsidR="00535063" w:rsidRPr="001473E9">
        <w:rPr>
          <w:rFonts w:cs="Tahoma"/>
          <w:color w:val="000000" w:themeColor="text1"/>
        </w:rPr>
        <w:t>i gminach</w:t>
      </w:r>
      <w:r w:rsidR="00D22FA8" w:rsidRPr="001473E9">
        <w:rPr>
          <w:rFonts w:cs="Tahoma"/>
          <w:color w:val="000000" w:themeColor="text1"/>
        </w:rPr>
        <w:t xml:space="preserve"> ościennych</w:t>
      </w:r>
      <w:bookmarkEnd w:id="149"/>
    </w:p>
    <w:p w:rsidR="001473E9" w:rsidRPr="001473E9" w:rsidRDefault="001473E9" w:rsidP="001473E9">
      <w:pPr>
        <w:spacing w:before="120" w:after="60"/>
        <w:jc w:val="center"/>
        <w:rPr>
          <w:rFonts w:cs="Tahoma"/>
          <w:b/>
          <w:color w:val="000000" w:themeColor="text1"/>
        </w:rPr>
      </w:pPr>
      <w:r w:rsidRPr="001473E9">
        <w:rPr>
          <w:rFonts w:cs="Tahoma"/>
          <w:b/>
          <w:color w:val="000000" w:themeColor="text1"/>
        </w:rPr>
        <w:t>Planowany układ sieci komunikacyjnej i parametry rozkładów jazdy</w:t>
      </w:r>
    </w:p>
    <w:p w:rsidR="001473E9" w:rsidRPr="001473E9" w:rsidRDefault="001473E9" w:rsidP="001473E9">
      <w:pPr>
        <w:rPr>
          <w:rFonts w:cs="Tahoma"/>
          <w:color w:val="000000" w:themeColor="text1"/>
        </w:rPr>
      </w:pPr>
      <w:r w:rsidRPr="001473E9">
        <w:rPr>
          <w:rFonts w:cs="Tahoma"/>
          <w:color w:val="000000" w:themeColor="text1"/>
        </w:rPr>
        <w:t>Docelowy kształt sieci komunikacyjnej miejskiego publicznego transportu zbiorowego w Tomaszowie Mazowieckim oraz na obszarze gmin, z którymi podpisane zostały porozumi</w:t>
      </w:r>
      <w:r w:rsidRPr="001473E9">
        <w:rPr>
          <w:rFonts w:cs="Tahoma"/>
          <w:color w:val="000000" w:themeColor="text1"/>
        </w:rPr>
        <w:t>e</w:t>
      </w:r>
      <w:r w:rsidRPr="001473E9">
        <w:rPr>
          <w:rFonts w:cs="Tahoma"/>
          <w:color w:val="000000" w:themeColor="text1"/>
        </w:rPr>
        <w:t>nia komunalne w zakresie wspólnej obsługi komunikacyjnej, powinien obejmować wszystkie dostępne rodzaje transportu publicznego, a więc w tym przypadku:</w:t>
      </w:r>
    </w:p>
    <w:p w:rsidR="001473E9" w:rsidRPr="001473E9" w:rsidRDefault="001473E9" w:rsidP="001473E9">
      <w:pPr>
        <w:numPr>
          <w:ilvl w:val="0"/>
          <w:numId w:val="15"/>
        </w:numPr>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komunikację miejską – wewnątrz miasta oraz łączącą Tomaszów Mazowiecki z miejsc</w:t>
      </w:r>
      <w:r w:rsidRPr="001473E9">
        <w:rPr>
          <w:rFonts w:eastAsia="Calibri" w:cs="Tahoma"/>
          <w:color w:val="000000" w:themeColor="text1"/>
          <w:szCs w:val="22"/>
          <w:lang w:eastAsia="en-US"/>
        </w:rPr>
        <w:t>o</w:t>
      </w:r>
      <w:r w:rsidRPr="001473E9">
        <w:rPr>
          <w:rFonts w:eastAsia="Calibri" w:cs="Tahoma"/>
          <w:color w:val="000000" w:themeColor="text1"/>
          <w:szCs w:val="22"/>
          <w:lang w:eastAsia="en-US"/>
        </w:rPr>
        <w:t>wościami w sąsiednich gminach;</w:t>
      </w:r>
    </w:p>
    <w:p w:rsidR="001473E9" w:rsidRPr="001473E9" w:rsidRDefault="001473E9" w:rsidP="001473E9">
      <w:pPr>
        <w:numPr>
          <w:ilvl w:val="0"/>
          <w:numId w:val="15"/>
        </w:numPr>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podmiejską komunikację autobusową innych organizatorów oraz realizowaną przez prz</w:t>
      </w:r>
      <w:r w:rsidRPr="001473E9">
        <w:rPr>
          <w:rFonts w:eastAsia="Calibri" w:cs="Tahoma"/>
          <w:color w:val="000000" w:themeColor="text1"/>
          <w:szCs w:val="22"/>
          <w:lang w:eastAsia="en-US"/>
        </w:rPr>
        <w:t>e</w:t>
      </w:r>
      <w:r w:rsidRPr="001473E9">
        <w:rPr>
          <w:rFonts w:eastAsia="Calibri" w:cs="Tahoma"/>
          <w:color w:val="000000" w:themeColor="text1"/>
          <w:szCs w:val="22"/>
          <w:lang w:eastAsia="en-US"/>
        </w:rPr>
        <w:t>woźników – łączącą Tomaszów Mazowiecki z miejscowościami w sąsiednich gminach;</w:t>
      </w:r>
    </w:p>
    <w:p w:rsidR="001473E9" w:rsidRPr="001473E9" w:rsidRDefault="001473E9" w:rsidP="001473E9">
      <w:pPr>
        <w:numPr>
          <w:ilvl w:val="0"/>
          <w:numId w:val="15"/>
        </w:numPr>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komunikację kolejową, w tym pociągi Łódzkiej Kolei Aglomeracyjnej.</w:t>
      </w:r>
    </w:p>
    <w:p w:rsidR="001473E9" w:rsidRPr="001473E9" w:rsidRDefault="001473E9" w:rsidP="001473E9">
      <w:pPr>
        <w:rPr>
          <w:rFonts w:cs="Tahoma"/>
          <w:color w:val="000000" w:themeColor="text1"/>
        </w:rPr>
      </w:pPr>
      <w:r w:rsidRPr="001473E9">
        <w:rPr>
          <w:rFonts w:cs="Tahoma"/>
          <w:color w:val="000000" w:themeColor="text1"/>
        </w:rPr>
        <w:t>Komunikacja kolejowa – pociągi regionalne do i z Tomaszowa Mazowieckiego – będzie uczestniczyć w ograniczonym stopniu w zaspokajaniu potrzeb przewozowych, z uwagi na mały zasięg sieci kolejowej użytkowanej w przewozach pasażerskich na obszarze objętym planem.</w:t>
      </w:r>
    </w:p>
    <w:p w:rsidR="001473E9" w:rsidRPr="001473E9" w:rsidRDefault="001473E9" w:rsidP="001473E9">
      <w:pPr>
        <w:rPr>
          <w:rFonts w:cs="Tahoma"/>
          <w:color w:val="000000" w:themeColor="text1"/>
        </w:rPr>
      </w:pPr>
      <w:r w:rsidRPr="001473E9">
        <w:rPr>
          <w:rFonts w:cs="Tahoma"/>
          <w:color w:val="000000" w:themeColor="text1"/>
        </w:rPr>
        <w:t>Przyjęte i obowiązujące zasady kształtowania oferty przewozowej powinny być zach</w:t>
      </w:r>
      <w:r w:rsidRPr="001473E9">
        <w:rPr>
          <w:rFonts w:cs="Tahoma"/>
          <w:color w:val="000000" w:themeColor="text1"/>
        </w:rPr>
        <w:t>o</w:t>
      </w:r>
      <w:r w:rsidRPr="001473E9">
        <w:rPr>
          <w:rFonts w:cs="Tahoma"/>
          <w:color w:val="000000" w:themeColor="text1"/>
        </w:rPr>
        <w:t>wane, jednak w przypadku pojawienia się w mieście lub okolicznych gminach nowych obsz</w:t>
      </w:r>
      <w:r w:rsidRPr="001473E9">
        <w:rPr>
          <w:rFonts w:cs="Tahoma"/>
          <w:color w:val="000000" w:themeColor="text1"/>
        </w:rPr>
        <w:t>a</w:t>
      </w:r>
      <w:r w:rsidRPr="001473E9">
        <w:rPr>
          <w:rFonts w:cs="Tahoma"/>
          <w:color w:val="000000" w:themeColor="text1"/>
        </w:rPr>
        <w:t>rów zurbanizowanych, nieobjętych jeszcze komunikacją miejską, konieczne będą odpowie</w:t>
      </w:r>
      <w:r w:rsidRPr="001473E9">
        <w:rPr>
          <w:rFonts w:cs="Tahoma"/>
          <w:color w:val="000000" w:themeColor="text1"/>
        </w:rPr>
        <w:t>d</w:t>
      </w:r>
      <w:r w:rsidRPr="001473E9">
        <w:rPr>
          <w:rFonts w:cs="Tahoma"/>
          <w:color w:val="000000" w:themeColor="text1"/>
        </w:rPr>
        <w:t xml:space="preserve">nie korekty tras, aby umożliwić korzystanie z transportu publicznego ich mieszkańcom. </w:t>
      </w:r>
    </w:p>
    <w:p w:rsidR="001473E9" w:rsidRPr="001473E9" w:rsidRDefault="001473E9" w:rsidP="001473E9">
      <w:pPr>
        <w:rPr>
          <w:rFonts w:cs="Tahoma"/>
          <w:color w:val="000000" w:themeColor="text1"/>
        </w:rPr>
      </w:pPr>
      <w:r w:rsidRPr="001473E9">
        <w:rPr>
          <w:rFonts w:cs="Tahoma"/>
          <w:color w:val="000000" w:themeColor="text1"/>
        </w:rPr>
        <w:t>Ewentualna dodatkowa modyfikacja oferty przewozowej dotyczyć będzie uwzględnienia ujawnionych potrzeb pasażerów w wyniku przeprowadzonych badań marketingowych p</w:t>
      </w:r>
      <w:r w:rsidRPr="001473E9">
        <w:rPr>
          <w:rFonts w:cs="Tahoma"/>
          <w:color w:val="000000" w:themeColor="text1"/>
        </w:rPr>
        <w:t>o</w:t>
      </w:r>
      <w:r w:rsidRPr="001473E9">
        <w:rPr>
          <w:rFonts w:cs="Tahoma"/>
          <w:color w:val="000000" w:themeColor="text1"/>
        </w:rPr>
        <w:t xml:space="preserve">trzeb komunikacyjnych mieszkańców, uwzględniania dodatkowych potrzeb zgłaszanych przez gminy ościenne, a także w przyszłości występujących zmian w popycie – wskutek poprawy warunków ruchu autobusów oraz możliwego rozwoju segmentu połączeń dedykowanymi liniami </w:t>
      </w:r>
      <w:proofErr w:type="spellStart"/>
      <w:r w:rsidRPr="001473E9">
        <w:rPr>
          <w:rFonts w:cs="Tahoma"/>
          <w:color w:val="000000" w:themeColor="text1"/>
        </w:rPr>
        <w:t>midibusowymi</w:t>
      </w:r>
      <w:proofErr w:type="spellEnd"/>
      <w:r w:rsidRPr="001473E9">
        <w:rPr>
          <w:rFonts w:cs="Tahoma"/>
          <w:color w:val="000000" w:themeColor="text1"/>
        </w:rPr>
        <w:t xml:space="preserve">. </w:t>
      </w:r>
    </w:p>
    <w:p w:rsidR="001473E9" w:rsidRPr="001473E9" w:rsidRDefault="001473E9" w:rsidP="001473E9">
      <w:pPr>
        <w:rPr>
          <w:rFonts w:cs="Tahoma"/>
          <w:color w:val="000000" w:themeColor="text1"/>
        </w:rPr>
      </w:pPr>
      <w:r w:rsidRPr="001473E9">
        <w:rPr>
          <w:rFonts w:cs="Tahoma"/>
          <w:color w:val="000000" w:themeColor="text1"/>
        </w:rPr>
        <w:t>Dworzec kolejowy w Tomaszowie Mazowieckim jest niekorzystnie zlokalizowany wzgl</w:t>
      </w:r>
      <w:r w:rsidRPr="001473E9">
        <w:rPr>
          <w:rFonts w:cs="Tahoma"/>
          <w:color w:val="000000" w:themeColor="text1"/>
        </w:rPr>
        <w:t>ę</w:t>
      </w:r>
      <w:r w:rsidRPr="001473E9">
        <w:rPr>
          <w:rFonts w:cs="Tahoma"/>
          <w:color w:val="000000" w:themeColor="text1"/>
        </w:rPr>
        <w:t>dem większości istotnych źródeł ruchu w mieście.</w:t>
      </w:r>
    </w:p>
    <w:p w:rsidR="001473E9" w:rsidRPr="001473E9" w:rsidRDefault="001473E9" w:rsidP="001473E9">
      <w:pPr>
        <w:rPr>
          <w:rFonts w:cs="Tahoma"/>
          <w:color w:val="000000" w:themeColor="text1"/>
        </w:rPr>
      </w:pPr>
      <w:r w:rsidRPr="001473E9">
        <w:rPr>
          <w:rFonts w:cs="Tahoma"/>
          <w:color w:val="000000" w:themeColor="text1"/>
        </w:rPr>
        <w:t>W celu zapewnienia odpowiedniego komfortu dla pasażerów, podczas tworzenia n</w:t>
      </w:r>
      <w:r w:rsidRPr="001473E9">
        <w:rPr>
          <w:rFonts w:cs="Tahoma"/>
          <w:color w:val="000000" w:themeColor="text1"/>
        </w:rPr>
        <w:t>o</w:t>
      </w:r>
      <w:r w:rsidRPr="001473E9">
        <w:rPr>
          <w:rFonts w:cs="Tahoma"/>
          <w:color w:val="000000" w:themeColor="text1"/>
        </w:rPr>
        <w:t>wych rozkładów jazdy liczba kursów w poszczególnych relacjach będzie wyznaczana w taki sposób, aby w żadnym wypadku rzeczywiste zapełnienia pojazdów nie przekraczały 70% ich pojemności nominalnej. Wymagać to będzie precyzyjnej alokacji poszczególnych typów p</w:t>
      </w:r>
      <w:r w:rsidRPr="001473E9">
        <w:rPr>
          <w:rFonts w:cs="Tahoma"/>
          <w:color w:val="000000" w:themeColor="text1"/>
        </w:rPr>
        <w:t>o</w:t>
      </w:r>
      <w:r w:rsidRPr="001473E9">
        <w:rPr>
          <w:rFonts w:cs="Tahoma"/>
          <w:color w:val="000000" w:themeColor="text1"/>
        </w:rPr>
        <w:lastRenderedPageBreak/>
        <w:t>jazdów na zadaniach przewozowych – będącej w gestii organizatora usług przewozowych lub odpowiedniego ustalania częstotliwości kursowania.</w:t>
      </w:r>
    </w:p>
    <w:p w:rsidR="001473E9" w:rsidRPr="001473E9" w:rsidRDefault="001473E9" w:rsidP="001473E9">
      <w:pPr>
        <w:rPr>
          <w:rFonts w:cs="Tahoma"/>
          <w:color w:val="000000" w:themeColor="text1"/>
        </w:rPr>
      </w:pPr>
      <w:r w:rsidRPr="001473E9">
        <w:rPr>
          <w:rFonts w:cs="Tahoma"/>
          <w:color w:val="000000" w:themeColor="text1"/>
        </w:rPr>
        <w:t>Planowanie oferty przewozowej – wyznaczanie tras linii i konstrukcja rozkładów jazdy – będzie zadaniem organizatora przewozów (</w:t>
      </w:r>
      <w:proofErr w:type="spellStart"/>
      <w:r w:rsidRPr="001473E9">
        <w:rPr>
          <w:rFonts w:cs="Tahoma"/>
          <w:color w:val="000000" w:themeColor="text1"/>
        </w:rPr>
        <w:t>ZDiUM</w:t>
      </w:r>
      <w:proofErr w:type="spellEnd"/>
      <w:r w:rsidRPr="001473E9">
        <w:rPr>
          <w:rFonts w:cs="Tahoma"/>
          <w:color w:val="000000" w:themeColor="text1"/>
        </w:rPr>
        <w:t>). W kompetencji organizatora będzie ko</w:t>
      </w:r>
      <w:r w:rsidRPr="001473E9">
        <w:rPr>
          <w:rFonts w:cs="Tahoma"/>
          <w:color w:val="000000" w:themeColor="text1"/>
        </w:rPr>
        <w:t>n</w:t>
      </w:r>
      <w:r w:rsidRPr="001473E9">
        <w:rPr>
          <w:rFonts w:cs="Tahoma"/>
          <w:color w:val="000000" w:themeColor="text1"/>
        </w:rPr>
        <w:t>strukcja zadań przewozowych dla pojazdów, uwzględniająca ich zróżnicowaną pojemność pasażerską, a rolą operatorów będzie jedynie obsadzanie służb pracownikami (konstrukcja grafików kierowców) i wykonywanie przewozów, przy zachowaniu wysokiej jakości usług.</w:t>
      </w:r>
    </w:p>
    <w:p w:rsidR="001473E9" w:rsidRPr="001473E9" w:rsidRDefault="001473E9" w:rsidP="001473E9">
      <w:pPr>
        <w:rPr>
          <w:rFonts w:cs="Tahoma"/>
          <w:bCs/>
          <w:color w:val="000000" w:themeColor="text1"/>
          <w:szCs w:val="22"/>
        </w:rPr>
      </w:pPr>
      <w:r w:rsidRPr="001473E9">
        <w:rPr>
          <w:rFonts w:cs="Tahoma"/>
          <w:bCs/>
          <w:color w:val="000000" w:themeColor="text1"/>
          <w:szCs w:val="22"/>
        </w:rPr>
        <w:t>Biorąc pod uwagę celowość elastycznego wprowadzania zmian w trasach linii, w reakcji na sygnały z rynku, nieuzasadnione jest zamieszczenie w planie transportowym dokładnych tras poszczególnych linii składających się na planowaną sieć komunikacyjną. Należy bowiem zwrócić uwagę, że szczegółowe określenie tras linii, na których planowane jest wykonywanie przewozów o charakterze użyteczności publicznej powoduje, że każdorazowa zmiana prz</w:t>
      </w:r>
      <w:r w:rsidRPr="001473E9">
        <w:rPr>
          <w:rFonts w:cs="Tahoma"/>
          <w:bCs/>
          <w:color w:val="000000" w:themeColor="text1"/>
          <w:szCs w:val="22"/>
        </w:rPr>
        <w:t>e</w:t>
      </w:r>
      <w:r w:rsidRPr="001473E9">
        <w:rPr>
          <w:rFonts w:cs="Tahoma"/>
          <w:bCs/>
          <w:color w:val="000000" w:themeColor="text1"/>
          <w:szCs w:val="22"/>
        </w:rPr>
        <w:t>biegu trasy linii komunikacyjnej musiałaby zostać wcześniej zaplanowana. Jeżeli potrzeba zmiany trasy linii powstanie w okresie objętym planem, to taką zmianę trzeba byłoby do planu wprowadzić, zachowując długotrwałą procedurę obowiązującą w tym zakresie.</w:t>
      </w:r>
    </w:p>
    <w:p w:rsidR="001473E9" w:rsidRPr="001473E9" w:rsidRDefault="001473E9" w:rsidP="001473E9">
      <w:pPr>
        <w:rPr>
          <w:rFonts w:cs="Tahoma"/>
          <w:color w:val="000000" w:themeColor="text1"/>
        </w:rPr>
      </w:pPr>
      <w:r w:rsidRPr="001473E9">
        <w:rPr>
          <w:rFonts w:cs="Tahoma"/>
          <w:color w:val="000000" w:themeColor="text1"/>
        </w:rPr>
        <w:t>Planowane parametry rozkładów jazdy utrzymają zasadę pełnej koordynacji rozkładów jazdy dla wszystkich linii w skali całej sieci komunikacyjnej. Odstępstwa od zasady rytmic</w:t>
      </w:r>
      <w:r w:rsidRPr="001473E9">
        <w:rPr>
          <w:rFonts w:cs="Tahoma"/>
          <w:color w:val="000000" w:themeColor="text1"/>
        </w:rPr>
        <w:t>z</w:t>
      </w:r>
      <w:r w:rsidRPr="001473E9">
        <w:rPr>
          <w:rFonts w:cs="Tahoma"/>
          <w:color w:val="000000" w:themeColor="text1"/>
        </w:rPr>
        <w:t>ności kursowania linii będą stosowane jedynie dla segmentu linii dedykowanych, których najważniejszą rolą jest obsługa specyficznych, lokalnych potrzeb pasażerów.</w:t>
      </w:r>
    </w:p>
    <w:p w:rsidR="001473E9" w:rsidRPr="001473E9" w:rsidRDefault="001473E9" w:rsidP="001473E9">
      <w:pPr>
        <w:spacing w:before="120" w:after="60"/>
        <w:ind w:firstLine="0"/>
        <w:jc w:val="center"/>
        <w:rPr>
          <w:rFonts w:cs="Tahoma"/>
          <w:b/>
          <w:color w:val="000000" w:themeColor="text1"/>
        </w:rPr>
      </w:pPr>
      <w:r w:rsidRPr="001473E9">
        <w:rPr>
          <w:rFonts w:cs="Tahoma"/>
          <w:b/>
          <w:color w:val="000000" w:themeColor="text1"/>
        </w:rPr>
        <w:t>Planowana taryfa</w:t>
      </w:r>
    </w:p>
    <w:p w:rsidR="001473E9" w:rsidRPr="001473E9" w:rsidRDefault="001473E9" w:rsidP="001473E9">
      <w:pPr>
        <w:rPr>
          <w:rFonts w:cs="Tahoma"/>
          <w:color w:val="000000" w:themeColor="text1"/>
        </w:rPr>
      </w:pPr>
      <w:r w:rsidRPr="001473E9">
        <w:rPr>
          <w:rFonts w:cs="Tahoma"/>
          <w:color w:val="000000" w:themeColor="text1"/>
        </w:rPr>
        <w:t>W okresie planistycznym zakłada się utrzymanie prawa d</w:t>
      </w:r>
      <w:r w:rsidR="00494BC1">
        <w:rPr>
          <w:rFonts w:cs="Tahoma"/>
          <w:color w:val="000000" w:themeColor="text1"/>
        </w:rPr>
        <w:t>o</w:t>
      </w:r>
      <w:r w:rsidRPr="001473E9">
        <w:rPr>
          <w:rFonts w:cs="Tahoma"/>
          <w:color w:val="000000" w:themeColor="text1"/>
        </w:rPr>
        <w:t xml:space="preserve"> przejazdów bezpłatnych dla posiadaczy Tomaszowskiej Karty Mieszkańca oraz Tomaszowskiej Karty Komunikacyjnej.</w:t>
      </w:r>
    </w:p>
    <w:p w:rsidR="001473E9" w:rsidRPr="001473E9" w:rsidRDefault="001473E9" w:rsidP="001473E9">
      <w:pPr>
        <w:rPr>
          <w:rFonts w:cs="Tahoma"/>
          <w:color w:val="000000" w:themeColor="text1"/>
        </w:rPr>
      </w:pPr>
      <w:r w:rsidRPr="001473E9">
        <w:rPr>
          <w:rFonts w:cs="Tahoma"/>
          <w:color w:val="000000" w:themeColor="text1"/>
        </w:rPr>
        <w:t>Przewiduje się, że okresie obowiązywania planu zostanie zmodyfikowana taryfa tom</w:t>
      </w:r>
      <w:r w:rsidRPr="001473E9">
        <w:rPr>
          <w:rFonts w:cs="Tahoma"/>
          <w:color w:val="000000" w:themeColor="text1"/>
        </w:rPr>
        <w:t>a</w:t>
      </w:r>
      <w:r w:rsidRPr="001473E9">
        <w:rPr>
          <w:rFonts w:cs="Tahoma"/>
          <w:color w:val="000000" w:themeColor="text1"/>
        </w:rPr>
        <w:t>szowskiej komunikacji miejskiej dla pasażerów nie posiadających ww. Kart. Główne zmiany będą dotyczyć zwiększenia udziału biletów okresowych w przychodach ze sprzedaży, docel</w:t>
      </w:r>
      <w:r w:rsidRPr="001473E9">
        <w:rPr>
          <w:rFonts w:cs="Tahoma"/>
          <w:color w:val="000000" w:themeColor="text1"/>
        </w:rPr>
        <w:t>o</w:t>
      </w:r>
      <w:r w:rsidRPr="001473E9">
        <w:rPr>
          <w:rFonts w:cs="Tahoma"/>
          <w:color w:val="000000" w:themeColor="text1"/>
        </w:rPr>
        <w:t>wo do 50% oraz uzupełnienia taryfy o bilety przesiadkowe (np. 60-minutowe) i bilety 24-godzinne.</w:t>
      </w:r>
    </w:p>
    <w:p w:rsidR="001473E9" w:rsidRPr="001473E9" w:rsidRDefault="001473E9" w:rsidP="001473E9">
      <w:pPr>
        <w:rPr>
          <w:rFonts w:cs="Tahoma"/>
          <w:color w:val="000000" w:themeColor="text1"/>
        </w:rPr>
      </w:pPr>
      <w:r w:rsidRPr="001473E9">
        <w:rPr>
          <w:rFonts w:cs="Tahoma"/>
          <w:color w:val="000000" w:themeColor="text1"/>
        </w:rPr>
        <w:t>Zmianom w taryfie powinny towarzyszyć działania związane z</w:t>
      </w:r>
      <w:r w:rsidR="00790471">
        <w:rPr>
          <w:rFonts w:cs="Tahoma"/>
          <w:color w:val="000000" w:themeColor="text1"/>
        </w:rPr>
        <w:t xml:space="preserve"> </w:t>
      </w:r>
      <w:r w:rsidRPr="001473E9">
        <w:rPr>
          <w:rFonts w:cs="Tahoma"/>
          <w:color w:val="000000" w:themeColor="text1"/>
        </w:rPr>
        <w:t>promocją biletów okr</w:t>
      </w:r>
      <w:r w:rsidRPr="001473E9">
        <w:rPr>
          <w:rFonts w:cs="Tahoma"/>
          <w:color w:val="000000" w:themeColor="text1"/>
        </w:rPr>
        <w:t>e</w:t>
      </w:r>
      <w:r w:rsidRPr="001473E9">
        <w:rPr>
          <w:rFonts w:cs="Tahoma"/>
          <w:color w:val="000000" w:themeColor="text1"/>
        </w:rPr>
        <w:t>sowych.</w:t>
      </w:r>
    </w:p>
    <w:p w:rsidR="001473E9" w:rsidRPr="001473E9" w:rsidRDefault="001473E9" w:rsidP="001473E9">
      <w:pPr>
        <w:keepNext/>
        <w:spacing w:before="120" w:after="60"/>
        <w:ind w:firstLine="0"/>
        <w:jc w:val="center"/>
        <w:rPr>
          <w:rFonts w:cs="Tahoma"/>
          <w:b/>
          <w:color w:val="000000" w:themeColor="text1"/>
        </w:rPr>
      </w:pPr>
      <w:r w:rsidRPr="001473E9">
        <w:rPr>
          <w:rFonts w:cs="Tahoma"/>
          <w:b/>
          <w:color w:val="000000" w:themeColor="text1"/>
        </w:rPr>
        <w:t>Planowane inwestycje taborowe i infrastrukturalne</w:t>
      </w:r>
    </w:p>
    <w:p w:rsidR="001473E9" w:rsidRPr="001473E9" w:rsidRDefault="001473E9" w:rsidP="001473E9">
      <w:pPr>
        <w:rPr>
          <w:rFonts w:cs="Tahoma"/>
          <w:color w:val="000000" w:themeColor="text1"/>
        </w:rPr>
      </w:pPr>
      <w:r w:rsidRPr="001473E9">
        <w:rPr>
          <w:rFonts w:cs="Tahoma"/>
          <w:color w:val="000000" w:themeColor="text1"/>
        </w:rPr>
        <w:t>Realizowaną inwestycją jest projekt „Zintegrowany system zarządzania infrastrukturą miejską, komunikacji z mieszkańcami i zapewnienia usług publicznych w zakresie ruchu dr</w:t>
      </w:r>
      <w:r w:rsidRPr="001473E9">
        <w:rPr>
          <w:rFonts w:cs="Tahoma"/>
          <w:color w:val="000000" w:themeColor="text1"/>
        </w:rPr>
        <w:t>o</w:t>
      </w:r>
      <w:r w:rsidRPr="001473E9">
        <w:rPr>
          <w:rFonts w:cs="Tahoma"/>
          <w:color w:val="000000" w:themeColor="text1"/>
        </w:rPr>
        <w:t>gowego, bezpieczeństwa, zdrowia oraz ochrony środowiska naturalnego w Tomaszowie M</w:t>
      </w:r>
      <w:r w:rsidRPr="001473E9">
        <w:rPr>
          <w:rFonts w:cs="Tahoma"/>
          <w:color w:val="000000" w:themeColor="text1"/>
        </w:rPr>
        <w:t>a</w:t>
      </w:r>
      <w:r w:rsidRPr="001473E9">
        <w:rPr>
          <w:rFonts w:cs="Tahoma"/>
          <w:color w:val="000000" w:themeColor="text1"/>
        </w:rPr>
        <w:t xml:space="preserve">zowieckim realizowanego w ramach konkursu pn. </w:t>
      </w:r>
      <w:proofErr w:type="spellStart"/>
      <w:r w:rsidRPr="001473E9">
        <w:rPr>
          <w:rFonts w:cs="Tahoma"/>
          <w:color w:val="000000" w:themeColor="text1"/>
        </w:rPr>
        <w:t>Human</w:t>
      </w:r>
      <w:proofErr w:type="spellEnd"/>
      <w:r w:rsidRPr="001473E9">
        <w:rPr>
          <w:rFonts w:cs="Tahoma"/>
          <w:color w:val="000000" w:themeColor="text1"/>
        </w:rPr>
        <w:t xml:space="preserve"> Smart </w:t>
      </w:r>
      <w:proofErr w:type="spellStart"/>
      <w:r w:rsidRPr="001473E9">
        <w:rPr>
          <w:rFonts w:cs="Tahoma"/>
          <w:color w:val="000000" w:themeColor="text1"/>
        </w:rPr>
        <w:t>Cities</w:t>
      </w:r>
      <w:proofErr w:type="spellEnd"/>
      <w:r w:rsidRPr="001473E9">
        <w:rPr>
          <w:rFonts w:cs="Tahoma"/>
          <w:color w:val="000000" w:themeColor="text1"/>
        </w:rPr>
        <w:t xml:space="preserve">. Inteligentne Miasta </w:t>
      </w:r>
      <w:r w:rsidRPr="001473E9">
        <w:rPr>
          <w:rFonts w:cs="Tahoma"/>
          <w:color w:val="000000" w:themeColor="text1"/>
        </w:rPr>
        <w:lastRenderedPageBreak/>
        <w:t>współtworzone przez mieszkańców”, który przewiduje działania w zakresie monitoringu i z</w:t>
      </w:r>
      <w:r w:rsidRPr="001473E9">
        <w:rPr>
          <w:rFonts w:cs="Tahoma"/>
          <w:color w:val="000000" w:themeColor="text1"/>
        </w:rPr>
        <w:t>a</w:t>
      </w:r>
      <w:r w:rsidRPr="001473E9">
        <w:rPr>
          <w:rFonts w:cs="Tahoma"/>
          <w:color w:val="000000" w:themeColor="text1"/>
        </w:rPr>
        <w:t>rządzania ruchem na 5 najważniejszych skrzyżowaniach w mieście. Projekt uzyskał dofina</w:t>
      </w:r>
      <w:r w:rsidRPr="001473E9">
        <w:rPr>
          <w:rFonts w:cs="Tahoma"/>
          <w:color w:val="000000" w:themeColor="text1"/>
        </w:rPr>
        <w:t>n</w:t>
      </w:r>
      <w:r w:rsidRPr="001473E9">
        <w:rPr>
          <w:rFonts w:cs="Tahoma"/>
          <w:color w:val="000000" w:themeColor="text1"/>
        </w:rPr>
        <w:t>sowanie z Ministerstwa Rozwoju w wysokości 1 191,1 tys. zł, przy wartości projektu 1</w:t>
      </w:r>
      <w:r w:rsidR="00D55375">
        <w:rPr>
          <w:rFonts w:cs="Tahoma"/>
          <w:color w:val="000000" w:themeColor="text1"/>
        </w:rPr>
        <w:t> </w:t>
      </w:r>
      <w:r w:rsidRPr="001473E9">
        <w:rPr>
          <w:rFonts w:cs="Tahoma"/>
          <w:color w:val="000000" w:themeColor="text1"/>
        </w:rPr>
        <w:t>329,0 tys. zł.</w:t>
      </w:r>
    </w:p>
    <w:p w:rsidR="001473E9" w:rsidRPr="001473E9" w:rsidRDefault="001473E9" w:rsidP="001473E9">
      <w:pPr>
        <w:rPr>
          <w:rFonts w:cs="Tahoma"/>
          <w:color w:val="000000" w:themeColor="text1"/>
        </w:rPr>
      </w:pPr>
      <w:r w:rsidRPr="001473E9">
        <w:rPr>
          <w:rFonts w:cs="Tahoma"/>
          <w:color w:val="000000" w:themeColor="text1"/>
        </w:rPr>
        <w:t xml:space="preserve">Planowaną inwestycją o okresie realizacji do 2023 r. jest projekt </w:t>
      </w:r>
      <w:r w:rsidR="00494BC1">
        <w:rPr>
          <w:rFonts w:cs="Tahoma"/>
          <w:color w:val="000000" w:themeColor="text1"/>
        </w:rPr>
        <w:t>„</w:t>
      </w:r>
      <w:r w:rsidRPr="001473E9">
        <w:rPr>
          <w:rFonts w:cs="Tahoma"/>
          <w:color w:val="000000" w:themeColor="text1"/>
        </w:rPr>
        <w:t>Zakup niskoemisy</w:t>
      </w:r>
      <w:r w:rsidRPr="001473E9">
        <w:rPr>
          <w:rFonts w:cs="Tahoma"/>
          <w:color w:val="000000" w:themeColor="text1"/>
        </w:rPr>
        <w:t>j</w:t>
      </w:r>
      <w:r w:rsidRPr="001473E9">
        <w:rPr>
          <w:rFonts w:cs="Tahoma"/>
          <w:color w:val="000000" w:themeColor="text1"/>
        </w:rPr>
        <w:t>nego taboru publicznego transportu zbiorowego wraz z infrastrukturą towarzyszącą w Tom</w:t>
      </w:r>
      <w:r w:rsidRPr="001473E9">
        <w:rPr>
          <w:rFonts w:cs="Tahoma"/>
          <w:color w:val="000000" w:themeColor="text1"/>
        </w:rPr>
        <w:t>a</w:t>
      </w:r>
      <w:r w:rsidRPr="001473E9">
        <w:rPr>
          <w:rFonts w:cs="Tahoma"/>
          <w:color w:val="000000" w:themeColor="text1"/>
        </w:rPr>
        <w:t>szowie Mazowieckim – Etap II</w:t>
      </w:r>
      <w:r w:rsidR="00494BC1">
        <w:rPr>
          <w:rFonts w:cs="Tahoma"/>
          <w:color w:val="000000" w:themeColor="text1"/>
        </w:rPr>
        <w:t>”</w:t>
      </w:r>
      <w:r w:rsidRPr="001473E9">
        <w:rPr>
          <w:rFonts w:cs="Tahoma"/>
          <w:color w:val="000000" w:themeColor="text1"/>
        </w:rPr>
        <w:t>, a ramach którego przewiduje się zakup kolejnych 4 fabryc</w:t>
      </w:r>
      <w:r w:rsidRPr="001473E9">
        <w:rPr>
          <w:rFonts w:cs="Tahoma"/>
          <w:color w:val="000000" w:themeColor="text1"/>
        </w:rPr>
        <w:t>z</w:t>
      </w:r>
      <w:r w:rsidRPr="001473E9">
        <w:rPr>
          <w:rFonts w:cs="Tahoma"/>
          <w:color w:val="000000" w:themeColor="text1"/>
        </w:rPr>
        <w:t>nie nowych autobusów hybrydowych z dofinansowaniem z Regionalnego Programu Oper</w:t>
      </w:r>
      <w:r w:rsidRPr="001473E9">
        <w:rPr>
          <w:rFonts w:cs="Tahoma"/>
          <w:color w:val="000000" w:themeColor="text1"/>
        </w:rPr>
        <w:t>a</w:t>
      </w:r>
      <w:r w:rsidRPr="001473E9">
        <w:rPr>
          <w:rFonts w:cs="Tahoma"/>
          <w:color w:val="000000" w:themeColor="text1"/>
        </w:rPr>
        <w:t>cyjnego Województwa Łódzkiego na lata 2014-2020.</w:t>
      </w:r>
    </w:p>
    <w:p w:rsidR="001473E9" w:rsidRPr="001473E9" w:rsidRDefault="001473E9" w:rsidP="001473E9">
      <w:pPr>
        <w:rPr>
          <w:rFonts w:cs="Tahoma"/>
          <w:color w:val="000000" w:themeColor="text1"/>
        </w:rPr>
      </w:pPr>
      <w:r w:rsidRPr="001473E9">
        <w:rPr>
          <w:rFonts w:cs="Tahoma"/>
          <w:color w:val="000000" w:themeColor="text1"/>
        </w:rPr>
        <w:t xml:space="preserve">W ramach planowanych inwestycji taborowych </w:t>
      </w:r>
      <w:r w:rsidR="00494BC1">
        <w:rPr>
          <w:rFonts w:cs="Tahoma"/>
          <w:color w:val="000000" w:themeColor="text1"/>
        </w:rPr>
        <w:t>przewidziano</w:t>
      </w:r>
      <w:r w:rsidRPr="001473E9">
        <w:rPr>
          <w:rFonts w:cs="Tahoma"/>
          <w:color w:val="000000" w:themeColor="text1"/>
        </w:rPr>
        <w:t xml:space="preserve"> zakup 13 autobusów </w:t>
      </w:r>
      <w:proofErr w:type="spellStart"/>
      <w:r w:rsidRPr="001473E9">
        <w:rPr>
          <w:rFonts w:cs="Tahoma"/>
          <w:color w:val="000000" w:themeColor="text1"/>
        </w:rPr>
        <w:t>z</w:t>
      </w:r>
      <w:r w:rsidRPr="001473E9">
        <w:rPr>
          <w:rFonts w:cs="Tahoma"/>
          <w:color w:val="000000" w:themeColor="text1"/>
        </w:rPr>
        <w:t>e</w:t>
      </w:r>
      <w:r w:rsidRPr="001473E9">
        <w:rPr>
          <w:rFonts w:cs="Tahoma"/>
          <w:color w:val="000000" w:themeColor="text1"/>
        </w:rPr>
        <w:t>roemisyjnych</w:t>
      </w:r>
      <w:proofErr w:type="spellEnd"/>
      <w:r w:rsidRPr="001473E9">
        <w:rPr>
          <w:rFonts w:cs="Tahoma"/>
          <w:color w:val="000000" w:themeColor="text1"/>
        </w:rPr>
        <w:t xml:space="preserve"> wraz z infrastrukturą zasilającą i odpowiednim dostosowaniem obiektów z</w:t>
      </w:r>
      <w:r w:rsidRPr="001473E9">
        <w:rPr>
          <w:rFonts w:cs="Tahoma"/>
          <w:color w:val="000000" w:themeColor="text1"/>
        </w:rPr>
        <w:t>a</w:t>
      </w:r>
      <w:r w:rsidRPr="001473E9">
        <w:rPr>
          <w:rFonts w:cs="Tahoma"/>
          <w:color w:val="000000" w:themeColor="text1"/>
        </w:rPr>
        <w:t>jezdni autobusowej, w celu realizacji wymogów określonych ustawą o </w:t>
      </w:r>
      <w:proofErr w:type="spellStart"/>
      <w:r w:rsidRPr="001473E9">
        <w:rPr>
          <w:rFonts w:cs="Tahoma"/>
          <w:color w:val="000000" w:themeColor="text1"/>
        </w:rPr>
        <w:t>elektromobilności</w:t>
      </w:r>
      <w:proofErr w:type="spellEnd"/>
      <w:r w:rsidRPr="001473E9">
        <w:rPr>
          <w:rFonts w:cs="Tahoma"/>
          <w:color w:val="000000" w:themeColor="text1"/>
        </w:rPr>
        <w:t>. Mi</w:t>
      </w:r>
      <w:r w:rsidRPr="001473E9">
        <w:rPr>
          <w:rFonts w:cs="Tahoma"/>
          <w:color w:val="000000" w:themeColor="text1"/>
        </w:rPr>
        <w:t>a</w:t>
      </w:r>
      <w:r w:rsidRPr="001473E9">
        <w:rPr>
          <w:rFonts w:cs="Tahoma"/>
          <w:color w:val="000000" w:themeColor="text1"/>
        </w:rPr>
        <w:t xml:space="preserve">sto i MZK podejmą działania zmierzające od pozyskania zewnętrznego dofinansowania do zakupu </w:t>
      </w:r>
      <w:proofErr w:type="spellStart"/>
      <w:r w:rsidRPr="001473E9">
        <w:rPr>
          <w:rFonts w:cs="Tahoma"/>
          <w:color w:val="000000" w:themeColor="text1"/>
        </w:rPr>
        <w:t>zeroemisyjnych</w:t>
      </w:r>
      <w:proofErr w:type="spellEnd"/>
      <w:r w:rsidRPr="001473E9">
        <w:rPr>
          <w:rFonts w:cs="Tahoma"/>
          <w:color w:val="000000" w:themeColor="text1"/>
        </w:rPr>
        <w:t xml:space="preserve"> jednostek taborowych i budowy instalacji zasilających, ze źródeł kr</w:t>
      </w:r>
      <w:r w:rsidRPr="001473E9">
        <w:rPr>
          <w:rFonts w:cs="Tahoma"/>
          <w:color w:val="000000" w:themeColor="text1"/>
        </w:rPr>
        <w:t>a</w:t>
      </w:r>
      <w:r w:rsidRPr="001473E9">
        <w:rPr>
          <w:rFonts w:cs="Tahoma"/>
          <w:color w:val="000000" w:themeColor="text1"/>
        </w:rPr>
        <w:t>jowych lub europejskich.</w:t>
      </w:r>
    </w:p>
    <w:p w:rsidR="001473E9" w:rsidRPr="001473E9" w:rsidRDefault="001473E9" w:rsidP="001473E9">
      <w:pPr>
        <w:rPr>
          <w:rFonts w:cs="Tahoma"/>
          <w:color w:val="000000" w:themeColor="text1"/>
        </w:rPr>
      </w:pPr>
      <w:r w:rsidRPr="001473E9">
        <w:rPr>
          <w:rFonts w:cs="Tahoma"/>
          <w:color w:val="000000" w:themeColor="text1"/>
        </w:rPr>
        <w:t>Miasto przeprowadzi analizę możliwości wdrożenia ułatwień i uprzywilejowania dla p</w:t>
      </w:r>
      <w:r w:rsidRPr="001473E9">
        <w:rPr>
          <w:rFonts w:cs="Tahoma"/>
          <w:color w:val="000000" w:themeColor="text1"/>
        </w:rPr>
        <w:t>o</w:t>
      </w:r>
      <w:r w:rsidRPr="001473E9">
        <w:rPr>
          <w:rFonts w:cs="Tahoma"/>
          <w:color w:val="000000" w:themeColor="text1"/>
        </w:rPr>
        <w:t>jazdów komunikacji miejskiej w ruchu ulicznym, wraz z wdrożeniem wytypowanych rozwi</w:t>
      </w:r>
      <w:r w:rsidRPr="001473E9">
        <w:rPr>
          <w:rFonts w:cs="Tahoma"/>
          <w:color w:val="000000" w:themeColor="text1"/>
        </w:rPr>
        <w:t>ą</w:t>
      </w:r>
      <w:r w:rsidRPr="001473E9">
        <w:rPr>
          <w:rFonts w:cs="Tahoma"/>
          <w:color w:val="000000" w:themeColor="text1"/>
        </w:rPr>
        <w:t>zań.</w:t>
      </w:r>
    </w:p>
    <w:p w:rsidR="001473E9" w:rsidRPr="001473E9" w:rsidRDefault="001473E9" w:rsidP="001473E9">
      <w:pPr>
        <w:rPr>
          <w:rFonts w:cs="Tahoma"/>
          <w:color w:val="000000" w:themeColor="text1"/>
        </w:rPr>
      </w:pPr>
      <w:r w:rsidRPr="001473E9">
        <w:rPr>
          <w:rFonts w:cs="Tahoma"/>
          <w:color w:val="000000" w:themeColor="text1"/>
        </w:rPr>
        <w:t>W celu zmniejszenia zużycia energii przewiduje się w okresie obowiązywania planu wprowadzenie paneli fotowoltaicznych na przystankach i dachach autobusów, a także opr</w:t>
      </w:r>
      <w:r w:rsidRPr="001473E9">
        <w:rPr>
          <w:rFonts w:cs="Tahoma"/>
          <w:color w:val="000000" w:themeColor="text1"/>
        </w:rPr>
        <w:t>a</w:t>
      </w:r>
      <w:r w:rsidRPr="001473E9">
        <w:rPr>
          <w:rFonts w:cs="Tahoma"/>
          <w:color w:val="000000" w:themeColor="text1"/>
        </w:rPr>
        <w:t>cowanie koncepcji i budowę farm fotowoltaicznych z wykorzystaniem obiektów zajezdni MZK.</w:t>
      </w:r>
    </w:p>
    <w:p w:rsidR="001473E9" w:rsidRPr="001473E9" w:rsidRDefault="001473E9" w:rsidP="001473E9">
      <w:pPr>
        <w:rPr>
          <w:rFonts w:cs="Tahoma"/>
          <w:color w:val="000000" w:themeColor="text1"/>
        </w:rPr>
      </w:pPr>
      <w:r w:rsidRPr="001473E9">
        <w:rPr>
          <w:rFonts w:cs="Tahoma"/>
          <w:color w:val="000000" w:themeColor="text1"/>
        </w:rPr>
        <w:t xml:space="preserve">Przy wybranych pętlach autobusowych wybudowane zostaną parkingi </w:t>
      </w:r>
      <w:proofErr w:type="spellStart"/>
      <w:r w:rsidRPr="001473E9">
        <w:rPr>
          <w:rFonts w:cs="Tahoma"/>
          <w:color w:val="000000" w:themeColor="text1"/>
        </w:rPr>
        <w:t>Park&amp;Ride</w:t>
      </w:r>
      <w:proofErr w:type="spellEnd"/>
      <w:r w:rsidRPr="001473E9">
        <w:rPr>
          <w:rFonts w:cs="Tahoma"/>
          <w:color w:val="000000" w:themeColor="text1"/>
        </w:rPr>
        <w:t>, a p</w:t>
      </w:r>
      <w:r w:rsidRPr="001473E9">
        <w:rPr>
          <w:rFonts w:cs="Tahoma"/>
          <w:color w:val="000000" w:themeColor="text1"/>
        </w:rPr>
        <w:t>ę</w:t>
      </w:r>
      <w:r w:rsidRPr="001473E9">
        <w:rPr>
          <w:rFonts w:cs="Tahoma"/>
          <w:color w:val="000000" w:themeColor="text1"/>
        </w:rPr>
        <w:t xml:space="preserve">tle autobusowe zostaną zmodernizowane z dostosowaniem </w:t>
      </w:r>
      <w:r w:rsidR="00494BC1">
        <w:rPr>
          <w:rFonts w:cs="Tahoma"/>
          <w:color w:val="000000" w:themeColor="text1"/>
        </w:rPr>
        <w:t xml:space="preserve">ich </w:t>
      </w:r>
      <w:r w:rsidRPr="001473E9">
        <w:rPr>
          <w:rFonts w:cs="Tahoma"/>
          <w:color w:val="000000" w:themeColor="text1"/>
        </w:rPr>
        <w:t>do potrzeb osób niepełn</w:t>
      </w:r>
      <w:r w:rsidRPr="001473E9">
        <w:rPr>
          <w:rFonts w:cs="Tahoma"/>
          <w:color w:val="000000" w:themeColor="text1"/>
        </w:rPr>
        <w:t>o</w:t>
      </w:r>
      <w:r w:rsidRPr="001473E9">
        <w:rPr>
          <w:rFonts w:cs="Tahoma"/>
          <w:color w:val="000000" w:themeColor="text1"/>
        </w:rPr>
        <w:t>sprawnych. Ponadto przy wybranych przystankach oraz przy ważnych celach podróży w mi</w:t>
      </w:r>
      <w:r w:rsidRPr="001473E9">
        <w:rPr>
          <w:rFonts w:cs="Tahoma"/>
          <w:color w:val="000000" w:themeColor="text1"/>
        </w:rPr>
        <w:t>e</w:t>
      </w:r>
      <w:r w:rsidRPr="001473E9">
        <w:rPr>
          <w:rFonts w:cs="Tahoma"/>
          <w:color w:val="000000" w:themeColor="text1"/>
        </w:rPr>
        <w:t xml:space="preserve">ście urządzone zostaną parkingi </w:t>
      </w:r>
      <w:proofErr w:type="spellStart"/>
      <w:r w:rsidRPr="001473E9">
        <w:rPr>
          <w:rFonts w:cs="Tahoma"/>
          <w:color w:val="000000" w:themeColor="text1"/>
        </w:rPr>
        <w:t>Bike&amp;Ride</w:t>
      </w:r>
      <w:proofErr w:type="spellEnd"/>
      <w:r w:rsidRPr="001473E9">
        <w:rPr>
          <w:rFonts w:cs="Tahoma"/>
          <w:color w:val="000000" w:themeColor="text1"/>
        </w:rPr>
        <w:t>.</w:t>
      </w:r>
    </w:p>
    <w:p w:rsidR="001473E9" w:rsidRPr="001473E9" w:rsidRDefault="001473E9" w:rsidP="001473E9">
      <w:pPr>
        <w:rPr>
          <w:rFonts w:cs="Tahoma"/>
          <w:color w:val="000000" w:themeColor="text1"/>
        </w:rPr>
      </w:pPr>
      <w:r w:rsidRPr="001473E9">
        <w:rPr>
          <w:rFonts w:cs="Tahoma"/>
          <w:color w:val="000000" w:themeColor="text1"/>
        </w:rPr>
        <w:t>Miasto planuje budowę kolejnych tablic dynamicznej informacji pasażerskiej na wybr</w:t>
      </w:r>
      <w:r w:rsidRPr="001473E9">
        <w:rPr>
          <w:rFonts w:cs="Tahoma"/>
          <w:color w:val="000000" w:themeColor="text1"/>
        </w:rPr>
        <w:t>a</w:t>
      </w:r>
      <w:r w:rsidRPr="001473E9">
        <w:rPr>
          <w:rFonts w:cs="Tahoma"/>
          <w:color w:val="000000" w:themeColor="text1"/>
        </w:rPr>
        <w:t>nych przystankach o dużej liczbie korzystających pasażerów wsiadających do pojazdów.</w:t>
      </w:r>
    </w:p>
    <w:p w:rsidR="001473E9" w:rsidRPr="001473E9" w:rsidRDefault="001473E9" w:rsidP="001473E9">
      <w:pPr>
        <w:rPr>
          <w:rFonts w:cs="Tahoma"/>
          <w:color w:val="000000" w:themeColor="text1"/>
        </w:rPr>
      </w:pPr>
      <w:r w:rsidRPr="001473E9">
        <w:rPr>
          <w:rFonts w:cs="Tahoma"/>
          <w:color w:val="000000" w:themeColor="text1"/>
        </w:rPr>
        <w:t xml:space="preserve">W ramach planowanych inwestycji infrastrukturalnych w okresie obowiązywania planu przewiduje się doposażenie przystanków w wiaty z ochrona przed wiatrem i deszczem oraz dostosowanie peronów przystankowych do potrzeb osób niepełnosprawnych. </w:t>
      </w:r>
    </w:p>
    <w:p w:rsidR="001473E9" w:rsidRPr="001473E9" w:rsidRDefault="001473E9" w:rsidP="001473E9">
      <w:pPr>
        <w:rPr>
          <w:rFonts w:cs="Tahoma"/>
          <w:color w:val="000000" w:themeColor="text1"/>
        </w:rPr>
      </w:pPr>
      <w:r w:rsidRPr="001473E9">
        <w:rPr>
          <w:rFonts w:cs="Tahoma"/>
          <w:color w:val="000000" w:themeColor="text1"/>
        </w:rPr>
        <w:t xml:space="preserve">W okresie obowiązywania planu Miasto opracuje koncepcję rozbudowy systemu dróg </w:t>
      </w:r>
      <w:r w:rsidR="003F0B6E">
        <w:rPr>
          <w:rFonts w:cs="Tahoma"/>
          <w:color w:val="000000" w:themeColor="text1"/>
        </w:rPr>
        <w:t xml:space="preserve">dla </w:t>
      </w:r>
      <w:r w:rsidRPr="001473E9">
        <w:rPr>
          <w:rFonts w:cs="Tahoma"/>
          <w:color w:val="000000" w:themeColor="text1"/>
        </w:rPr>
        <w:t>rower</w:t>
      </w:r>
      <w:r w:rsidR="003F0B6E">
        <w:rPr>
          <w:rFonts w:cs="Tahoma"/>
          <w:color w:val="000000" w:themeColor="text1"/>
        </w:rPr>
        <w:t>ów</w:t>
      </w:r>
      <w:r w:rsidRPr="001473E9">
        <w:rPr>
          <w:rFonts w:cs="Tahoma"/>
          <w:color w:val="000000" w:themeColor="text1"/>
        </w:rPr>
        <w:t xml:space="preserve"> w celu utworzenia kompletnego ich systemu w całym mieście. Zgodnie z ko</w:t>
      </w:r>
      <w:r w:rsidRPr="001473E9">
        <w:rPr>
          <w:rFonts w:cs="Tahoma"/>
          <w:color w:val="000000" w:themeColor="text1"/>
        </w:rPr>
        <w:t>n</w:t>
      </w:r>
      <w:r w:rsidRPr="001473E9">
        <w:rPr>
          <w:rFonts w:cs="Tahoma"/>
          <w:color w:val="000000" w:themeColor="text1"/>
        </w:rPr>
        <w:t>cepcj</w:t>
      </w:r>
      <w:r w:rsidR="00790471">
        <w:rPr>
          <w:rFonts w:cs="Tahoma"/>
          <w:color w:val="000000" w:themeColor="text1"/>
        </w:rPr>
        <w:t>ą</w:t>
      </w:r>
      <w:r w:rsidRPr="001473E9">
        <w:rPr>
          <w:rFonts w:cs="Tahoma"/>
          <w:color w:val="000000" w:themeColor="text1"/>
        </w:rPr>
        <w:t xml:space="preserve"> systematycznie będą budowane kolejne, brakujące odcinki tych dróg, wybudowane parkingi rowerowe przy ważnych celach podróży oraz dostosowane skrzyżowania do obsługi ruchu rowerowego.</w:t>
      </w:r>
    </w:p>
    <w:p w:rsidR="001473E9" w:rsidRPr="001473E9" w:rsidRDefault="001473E9" w:rsidP="001473E9">
      <w:pPr>
        <w:rPr>
          <w:rFonts w:cs="Tahoma"/>
          <w:color w:val="000000" w:themeColor="text1"/>
        </w:rPr>
      </w:pPr>
      <w:r w:rsidRPr="001473E9">
        <w:rPr>
          <w:rFonts w:cs="Tahoma"/>
          <w:color w:val="000000" w:themeColor="text1"/>
        </w:rPr>
        <w:lastRenderedPageBreak/>
        <w:t>Miasto planuje ponadto uruchomienie projektu roweru miejskiego z minimum 20 st</w:t>
      </w:r>
      <w:r w:rsidRPr="001473E9">
        <w:rPr>
          <w:rFonts w:cs="Tahoma"/>
          <w:color w:val="000000" w:themeColor="text1"/>
        </w:rPr>
        <w:t>a</w:t>
      </w:r>
      <w:r w:rsidRPr="001473E9">
        <w:rPr>
          <w:rFonts w:cs="Tahoma"/>
          <w:color w:val="000000" w:themeColor="text1"/>
        </w:rPr>
        <w:t>cjami.</w:t>
      </w:r>
    </w:p>
    <w:p w:rsidR="001473E9" w:rsidRPr="001473E9" w:rsidRDefault="001473E9" w:rsidP="001473E9">
      <w:pPr>
        <w:rPr>
          <w:rFonts w:cs="Tahoma"/>
          <w:color w:val="000000" w:themeColor="text1"/>
        </w:rPr>
      </w:pPr>
      <w:r w:rsidRPr="001473E9">
        <w:rPr>
          <w:rFonts w:cs="Tahoma"/>
          <w:color w:val="000000" w:themeColor="text1"/>
        </w:rPr>
        <w:t>Miasto podejmie także działania lobbystyczne za budową i uruchomieniem w Tom</w:t>
      </w:r>
      <w:r w:rsidRPr="001473E9">
        <w:rPr>
          <w:rFonts w:cs="Tahoma"/>
          <w:color w:val="000000" w:themeColor="text1"/>
        </w:rPr>
        <w:t>a</w:t>
      </w:r>
      <w:r w:rsidRPr="001473E9">
        <w:rPr>
          <w:rFonts w:cs="Tahoma"/>
          <w:color w:val="000000" w:themeColor="text1"/>
        </w:rPr>
        <w:t>szowie Mazowieckim stacji tankowania pojazdów gazem ziemnym, co umożliwiłoby zastęp</w:t>
      </w:r>
      <w:r w:rsidRPr="001473E9">
        <w:rPr>
          <w:rFonts w:cs="Tahoma"/>
          <w:color w:val="000000" w:themeColor="text1"/>
        </w:rPr>
        <w:t>o</w:t>
      </w:r>
      <w:r w:rsidRPr="001473E9">
        <w:rPr>
          <w:rFonts w:cs="Tahoma"/>
          <w:color w:val="000000" w:themeColor="text1"/>
        </w:rPr>
        <w:t>wania wycofywanych autobusów zasilanych olejem napędowym autobusami zasilanymi tym paliwem.</w:t>
      </w:r>
    </w:p>
    <w:p w:rsidR="001473E9" w:rsidRPr="001473E9" w:rsidRDefault="001473E9" w:rsidP="001473E9">
      <w:pPr>
        <w:rPr>
          <w:rFonts w:cs="Tahoma"/>
          <w:color w:val="000000" w:themeColor="text1"/>
        </w:rPr>
      </w:pPr>
      <w:r w:rsidRPr="001473E9">
        <w:rPr>
          <w:rFonts w:cs="Tahoma"/>
          <w:color w:val="000000" w:themeColor="text1"/>
        </w:rPr>
        <w:t>W okresie najbliższych lat przewiduje się ponadto uruchomienie pierwszych trzech ogólnodostępnych stacji ładowania pojazdów elektrycznych, opracowana zostanie koncepcja ich dalszego uruchamiania, a służby miejskie wyposażone zostaną w pierwsze pojazdy z n</w:t>
      </w:r>
      <w:r w:rsidRPr="001473E9">
        <w:rPr>
          <w:rFonts w:cs="Tahoma"/>
          <w:color w:val="000000" w:themeColor="text1"/>
        </w:rPr>
        <w:t>a</w:t>
      </w:r>
      <w:r w:rsidRPr="001473E9">
        <w:rPr>
          <w:rFonts w:cs="Tahoma"/>
          <w:color w:val="000000" w:themeColor="text1"/>
        </w:rPr>
        <w:t>pędem elektrycznym.</w:t>
      </w:r>
    </w:p>
    <w:p w:rsidR="001473E9" w:rsidRPr="001473E9" w:rsidRDefault="001473E9" w:rsidP="001473E9">
      <w:pPr>
        <w:rPr>
          <w:rFonts w:cs="Tahoma"/>
          <w:color w:val="000000" w:themeColor="text1"/>
        </w:rPr>
      </w:pPr>
      <w:r w:rsidRPr="001473E9">
        <w:rPr>
          <w:rFonts w:cs="Tahoma"/>
          <w:color w:val="000000" w:themeColor="text1"/>
        </w:rPr>
        <w:t>Przewiduje się w okresie obowiązywania planu opracowanie koncepcji utworzenia str</w:t>
      </w:r>
      <w:r w:rsidRPr="001473E9">
        <w:rPr>
          <w:rFonts w:cs="Tahoma"/>
          <w:color w:val="000000" w:themeColor="text1"/>
        </w:rPr>
        <w:t>e</w:t>
      </w:r>
      <w:r w:rsidRPr="001473E9">
        <w:rPr>
          <w:rFonts w:cs="Tahoma"/>
          <w:color w:val="000000" w:themeColor="text1"/>
        </w:rPr>
        <w:t xml:space="preserve">fy czystego transportu oraz rozszerzenia strefy płatnego parkowania w centrum miasta. </w:t>
      </w:r>
    </w:p>
    <w:p w:rsidR="001473E9" w:rsidRPr="001473E9" w:rsidRDefault="001473E9" w:rsidP="001473E9">
      <w:pPr>
        <w:keepNext/>
        <w:spacing w:before="120" w:after="60"/>
        <w:ind w:firstLine="0"/>
        <w:jc w:val="center"/>
        <w:rPr>
          <w:rFonts w:cs="Tahoma"/>
          <w:b/>
          <w:color w:val="000000" w:themeColor="text1"/>
        </w:rPr>
      </w:pPr>
      <w:r w:rsidRPr="001473E9">
        <w:rPr>
          <w:rFonts w:cs="Tahoma"/>
          <w:b/>
          <w:color w:val="000000" w:themeColor="text1"/>
        </w:rPr>
        <w:t>Planowana efektywność ekonomiczno-finansowa</w:t>
      </w:r>
    </w:p>
    <w:p w:rsidR="001473E9" w:rsidRPr="001473E9" w:rsidRDefault="001473E9" w:rsidP="001473E9">
      <w:pPr>
        <w:rPr>
          <w:rFonts w:cs="Tahoma"/>
          <w:color w:val="000000" w:themeColor="text1"/>
        </w:rPr>
      </w:pPr>
      <w:r w:rsidRPr="001473E9">
        <w:rPr>
          <w:rFonts w:cs="Tahoma"/>
          <w:color w:val="000000" w:themeColor="text1"/>
        </w:rPr>
        <w:t>Z uwagi na wprowadzenie bezpłatnej komunikacji miejskiej dla posiadaczy Tomaszo</w:t>
      </w:r>
      <w:r w:rsidRPr="001473E9">
        <w:rPr>
          <w:rFonts w:cs="Tahoma"/>
          <w:color w:val="000000" w:themeColor="text1"/>
        </w:rPr>
        <w:t>w</w:t>
      </w:r>
      <w:r w:rsidRPr="001473E9">
        <w:rPr>
          <w:rFonts w:cs="Tahoma"/>
          <w:color w:val="000000" w:themeColor="text1"/>
        </w:rPr>
        <w:t>skiej Karty Mieszkańca oraz Tomaszowskiej Karty Komunikacyjnej przychody z biletów w t</w:t>
      </w:r>
      <w:r w:rsidRPr="001473E9">
        <w:rPr>
          <w:rFonts w:cs="Tahoma"/>
          <w:color w:val="000000" w:themeColor="text1"/>
        </w:rPr>
        <w:t>o</w:t>
      </w:r>
      <w:r w:rsidRPr="001473E9">
        <w:rPr>
          <w:rFonts w:cs="Tahoma"/>
          <w:color w:val="000000" w:themeColor="text1"/>
        </w:rPr>
        <w:t xml:space="preserve">maszowskiej komunikacji miejskiej są bardzo niewielkie. </w:t>
      </w:r>
      <w:r w:rsidR="00494BC1">
        <w:rPr>
          <w:rFonts w:cs="Tahoma"/>
          <w:color w:val="000000" w:themeColor="text1"/>
        </w:rPr>
        <w:t>Ich</w:t>
      </w:r>
      <w:r w:rsidRPr="001473E9">
        <w:rPr>
          <w:rFonts w:cs="Tahoma"/>
          <w:color w:val="000000" w:themeColor="text1"/>
        </w:rPr>
        <w:t xml:space="preserve"> wielkość nie przekracza 5%.</w:t>
      </w:r>
    </w:p>
    <w:p w:rsidR="001473E9" w:rsidRPr="001473E9" w:rsidRDefault="001473E9" w:rsidP="001473E9">
      <w:pPr>
        <w:rPr>
          <w:rFonts w:cs="Tahoma"/>
          <w:color w:val="000000" w:themeColor="text1"/>
        </w:rPr>
      </w:pPr>
      <w:r w:rsidRPr="001473E9">
        <w:rPr>
          <w:rFonts w:cs="Tahoma"/>
          <w:color w:val="000000" w:themeColor="text1"/>
        </w:rPr>
        <w:t>Przewiduje się w okresie obowiązywania planu utrzymanie wskaźnika odpłatności na poziomie 4-5%.</w:t>
      </w:r>
    </w:p>
    <w:p w:rsidR="001473E9" w:rsidRPr="001473E9" w:rsidRDefault="001473E9" w:rsidP="001473E9">
      <w:pPr>
        <w:spacing w:before="240" w:after="60"/>
        <w:ind w:firstLine="0"/>
        <w:jc w:val="center"/>
        <w:rPr>
          <w:rFonts w:cs="Tahoma"/>
          <w:b/>
          <w:color w:val="000000" w:themeColor="text1"/>
        </w:rPr>
      </w:pPr>
      <w:r w:rsidRPr="001473E9">
        <w:rPr>
          <w:rFonts w:cs="Tahoma"/>
          <w:b/>
          <w:color w:val="000000" w:themeColor="text1"/>
        </w:rPr>
        <w:t>Monitorowanie realizacji planu zrównoważonego rozwoju transportu publicznego w Tomaszowie Mazowieckim</w:t>
      </w:r>
    </w:p>
    <w:p w:rsidR="001473E9" w:rsidRPr="001473E9" w:rsidRDefault="001473E9" w:rsidP="001473E9">
      <w:pPr>
        <w:rPr>
          <w:rFonts w:cs="Tahoma"/>
          <w:color w:val="000000" w:themeColor="text1"/>
        </w:rPr>
      </w:pPr>
      <w:r w:rsidRPr="001473E9">
        <w:rPr>
          <w:rFonts w:cs="Tahoma"/>
          <w:color w:val="000000" w:themeColor="text1"/>
        </w:rPr>
        <w:t>W tabeli 2</w:t>
      </w:r>
      <w:r w:rsidR="00D55375">
        <w:rPr>
          <w:rFonts w:cs="Tahoma"/>
          <w:color w:val="000000" w:themeColor="text1"/>
        </w:rPr>
        <w:t>5</w:t>
      </w:r>
      <w:r w:rsidRPr="001473E9">
        <w:rPr>
          <w:rFonts w:cs="Tahoma"/>
          <w:color w:val="000000" w:themeColor="text1"/>
        </w:rPr>
        <w:t xml:space="preserve"> przedstawiono zestaw parametrów i narzędzi oraz zakres oceny poszcz</w:t>
      </w:r>
      <w:r w:rsidRPr="001473E9">
        <w:rPr>
          <w:rFonts w:cs="Tahoma"/>
          <w:color w:val="000000" w:themeColor="text1"/>
        </w:rPr>
        <w:t>e</w:t>
      </w:r>
      <w:r w:rsidRPr="001473E9">
        <w:rPr>
          <w:rFonts w:cs="Tahoma"/>
          <w:color w:val="000000" w:themeColor="text1"/>
        </w:rPr>
        <w:t>gólnych elementów systemu przewozów użyteczności publicznej w Tomaszowie Mazowie</w:t>
      </w:r>
      <w:r w:rsidRPr="001473E9">
        <w:rPr>
          <w:rFonts w:cs="Tahoma"/>
          <w:color w:val="000000" w:themeColor="text1"/>
        </w:rPr>
        <w:t>c</w:t>
      </w:r>
      <w:r w:rsidRPr="001473E9">
        <w:rPr>
          <w:rFonts w:cs="Tahoma"/>
          <w:color w:val="000000" w:themeColor="text1"/>
        </w:rPr>
        <w:t>kim, umożliwiających bieżące monitorowanie stopnia realizacji planu zrównoważonego ro</w:t>
      </w:r>
      <w:r w:rsidRPr="001473E9">
        <w:rPr>
          <w:rFonts w:cs="Tahoma"/>
          <w:color w:val="000000" w:themeColor="text1"/>
        </w:rPr>
        <w:t>z</w:t>
      </w:r>
      <w:r w:rsidRPr="001473E9">
        <w:rPr>
          <w:rFonts w:cs="Tahoma"/>
          <w:color w:val="000000" w:themeColor="text1"/>
        </w:rPr>
        <w:t>woju transportu publicznego.</w:t>
      </w:r>
    </w:p>
    <w:p w:rsidR="001473E9" w:rsidRPr="001473E9" w:rsidRDefault="001473E9" w:rsidP="001473E9">
      <w:pPr>
        <w:pStyle w:val="Legenda"/>
        <w:keepNext/>
        <w:spacing w:before="240" w:after="0"/>
        <w:ind w:firstLine="0"/>
        <w:jc w:val="left"/>
        <w:rPr>
          <w:rFonts w:cs="Tahoma"/>
          <w:color w:val="000000" w:themeColor="text1"/>
          <w:sz w:val="22"/>
          <w:szCs w:val="22"/>
        </w:rPr>
      </w:pPr>
      <w:bookmarkStart w:id="150" w:name="_Toc325096562"/>
      <w:bookmarkStart w:id="151" w:name="_Toc48862514"/>
      <w:r w:rsidRPr="001473E9">
        <w:rPr>
          <w:rFonts w:cs="Tahoma"/>
          <w:color w:val="000000" w:themeColor="text1"/>
          <w:sz w:val="22"/>
          <w:szCs w:val="22"/>
        </w:rPr>
        <w:t xml:space="preserve">Tab. </w:t>
      </w:r>
      <w:r w:rsidR="003531EB" w:rsidRPr="001473E9">
        <w:rPr>
          <w:rFonts w:cs="Tahoma"/>
          <w:color w:val="000000" w:themeColor="text1"/>
          <w:sz w:val="22"/>
          <w:szCs w:val="22"/>
        </w:rPr>
        <w:fldChar w:fldCharType="begin"/>
      </w:r>
      <w:r w:rsidRPr="001473E9">
        <w:rPr>
          <w:rFonts w:cs="Tahoma"/>
          <w:color w:val="000000" w:themeColor="text1"/>
          <w:sz w:val="22"/>
          <w:szCs w:val="22"/>
        </w:rPr>
        <w:instrText xml:space="preserve"> SEQ Tab. \* ARABIC </w:instrText>
      </w:r>
      <w:r w:rsidR="003531EB" w:rsidRPr="001473E9">
        <w:rPr>
          <w:rFonts w:cs="Tahoma"/>
          <w:color w:val="000000" w:themeColor="text1"/>
          <w:sz w:val="22"/>
          <w:szCs w:val="22"/>
        </w:rPr>
        <w:fldChar w:fldCharType="separate"/>
      </w:r>
      <w:r w:rsidR="00AE3B45">
        <w:rPr>
          <w:rFonts w:cs="Tahoma"/>
          <w:noProof/>
          <w:color w:val="000000" w:themeColor="text1"/>
          <w:sz w:val="22"/>
          <w:szCs w:val="22"/>
        </w:rPr>
        <w:t>25</w:t>
      </w:r>
      <w:r w:rsidR="003531EB" w:rsidRPr="001473E9">
        <w:rPr>
          <w:rFonts w:cs="Tahoma"/>
          <w:color w:val="000000" w:themeColor="text1"/>
          <w:sz w:val="22"/>
          <w:szCs w:val="22"/>
        </w:rPr>
        <w:fldChar w:fldCharType="end"/>
      </w:r>
      <w:r w:rsidRPr="001473E9">
        <w:rPr>
          <w:rFonts w:cs="Tahoma"/>
          <w:color w:val="000000" w:themeColor="text1"/>
          <w:sz w:val="22"/>
          <w:szCs w:val="22"/>
        </w:rPr>
        <w:t>. Wskaźniki monitorowania realizacji planu zrównoważonego</w:t>
      </w:r>
      <w:r w:rsidRPr="001473E9">
        <w:rPr>
          <w:rFonts w:cs="Tahoma"/>
          <w:color w:val="000000" w:themeColor="text1"/>
          <w:sz w:val="22"/>
          <w:szCs w:val="22"/>
        </w:rPr>
        <w:br/>
        <w:t xml:space="preserve">transportu publicznego w Tomaszowie </w:t>
      </w:r>
      <w:bookmarkEnd w:id="150"/>
      <w:r w:rsidRPr="001473E9">
        <w:rPr>
          <w:rFonts w:cs="Tahoma"/>
          <w:color w:val="000000" w:themeColor="text1"/>
          <w:sz w:val="22"/>
          <w:szCs w:val="22"/>
        </w:rPr>
        <w:t>Mazowieckim</w:t>
      </w:r>
      <w:bookmarkEnd w:id="151"/>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686"/>
        <w:gridCol w:w="5386"/>
      </w:tblGrid>
      <w:tr w:rsidR="001473E9" w:rsidRPr="001473E9" w:rsidTr="001473E9">
        <w:trPr>
          <w:trHeight w:val="748"/>
          <w:tblHeader/>
          <w:jc w:val="center"/>
        </w:trPr>
        <w:tc>
          <w:tcPr>
            <w:tcW w:w="3686" w:type="dxa"/>
            <w:shd w:val="clear" w:color="auto" w:fill="FFFF99"/>
            <w:vAlign w:val="center"/>
          </w:tcPr>
          <w:p w:rsidR="001473E9" w:rsidRPr="001473E9" w:rsidRDefault="001473E9" w:rsidP="001473E9">
            <w:pPr>
              <w:spacing w:before="60" w:after="60" w:line="264" w:lineRule="auto"/>
              <w:ind w:firstLine="0"/>
              <w:jc w:val="center"/>
              <w:rPr>
                <w:rFonts w:cs="Tahoma"/>
                <w:b/>
                <w:color w:val="000000" w:themeColor="text1"/>
                <w:szCs w:val="22"/>
              </w:rPr>
            </w:pPr>
            <w:r w:rsidRPr="001473E9">
              <w:rPr>
                <w:rFonts w:cs="Tahoma"/>
                <w:b/>
                <w:color w:val="000000" w:themeColor="text1"/>
                <w:szCs w:val="22"/>
              </w:rPr>
              <w:t>Badany element planu</w:t>
            </w:r>
          </w:p>
        </w:tc>
        <w:tc>
          <w:tcPr>
            <w:tcW w:w="5386" w:type="dxa"/>
            <w:shd w:val="clear" w:color="auto" w:fill="FFFF99"/>
            <w:vAlign w:val="center"/>
          </w:tcPr>
          <w:p w:rsidR="001473E9" w:rsidRPr="001473E9" w:rsidRDefault="001473E9" w:rsidP="001473E9">
            <w:pPr>
              <w:spacing w:before="60" w:after="60" w:line="264" w:lineRule="auto"/>
              <w:ind w:firstLine="0"/>
              <w:jc w:val="center"/>
              <w:rPr>
                <w:rFonts w:cs="Tahoma"/>
                <w:b/>
                <w:color w:val="000000" w:themeColor="text1"/>
                <w:szCs w:val="22"/>
              </w:rPr>
            </w:pPr>
            <w:r w:rsidRPr="001473E9">
              <w:rPr>
                <w:rFonts w:cs="Tahoma"/>
                <w:b/>
                <w:color w:val="000000" w:themeColor="text1"/>
                <w:szCs w:val="22"/>
              </w:rPr>
              <w:t>Zakres i narzędzia badania</w:t>
            </w:r>
          </w:p>
        </w:tc>
      </w:tr>
      <w:tr w:rsidR="001473E9" w:rsidRPr="001473E9" w:rsidTr="001473E9">
        <w:trPr>
          <w:jc w:val="center"/>
        </w:trPr>
        <w:tc>
          <w:tcPr>
            <w:tcW w:w="3686" w:type="dxa"/>
            <w:vAlign w:val="center"/>
          </w:tcPr>
          <w:p w:rsidR="001473E9" w:rsidRPr="001473E9" w:rsidRDefault="001473E9" w:rsidP="001473E9">
            <w:pPr>
              <w:spacing w:before="60" w:after="60" w:line="264" w:lineRule="auto"/>
              <w:ind w:firstLine="0"/>
              <w:jc w:val="left"/>
              <w:rPr>
                <w:rFonts w:cs="Tahoma"/>
                <w:b/>
                <w:color w:val="000000" w:themeColor="text1"/>
                <w:sz w:val="20"/>
                <w:szCs w:val="20"/>
              </w:rPr>
            </w:pPr>
            <w:r w:rsidRPr="001473E9">
              <w:rPr>
                <w:rFonts w:cs="Tahoma"/>
                <w:b/>
                <w:color w:val="000000" w:themeColor="text1"/>
                <w:sz w:val="20"/>
                <w:szCs w:val="20"/>
              </w:rPr>
              <w:t>Zapewnienie dostępności do transportu, w tym osobom ni</w:t>
            </w:r>
            <w:r w:rsidRPr="001473E9">
              <w:rPr>
                <w:rFonts w:cs="Tahoma"/>
                <w:b/>
                <w:color w:val="000000" w:themeColor="text1"/>
                <w:sz w:val="20"/>
                <w:szCs w:val="20"/>
              </w:rPr>
              <w:t>e</w:t>
            </w:r>
            <w:r w:rsidRPr="001473E9">
              <w:rPr>
                <w:rFonts w:cs="Tahoma"/>
                <w:b/>
                <w:color w:val="000000" w:themeColor="text1"/>
                <w:sz w:val="20"/>
                <w:szCs w:val="20"/>
              </w:rPr>
              <w:t>pełnosprawnym</w:t>
            </w:r>
          </w:p>
        </w:tc>
        <w:tc>
          <w:tcPr>
            <w:tcW w:w="5386" w:type="dxa"/>
            <w:vAlign w:val="center"/>
          </w:tcPr>
          <w:p w:rsidR="001473E9" w:rsidRPr="001473E9" w:rsidRDefault="001473E9" w:rsidP="001473E9">
            <w:pPr>
              <w:spacing w:before="60" w:after="60" w:line="264" w:lineRule="auto"/>
              <w:ind w:firstLine="0"/>
              <w:jc w:val="left"/>
              <w:rPr>
                <w:rFonts w:cs="Tahoma"/>
                <w:color w:val="000000" w:themeColor="text1"/>
                <w:sz w:val="20"/>
                <w:szCs w:val="20"/>
              </w:rPr>
            </w:pPr>
            <w:r w:rsidRPr="001473E9">
              <w:rPr>
                <w:rFonts w:cs="Tahoma"/>
                <w:color w:val="000000" w:themeColor="text1"/>
                <w:sz w:val="20"/>
                <w:szCs w:val="20"/>
              </w:rPr>
              <w:t>Dostępność podmiotowa:</w:t>
            </w:r>
          </w:p>
          <w:p w:rsidR="001473E9" w:rsidRPr="001473E9" w:rsidRDefault="001473E9" w:rsidP="000534BE">
            <w:pPr>
              <w:pStyle w:val="Akapitzlist"/>
              <w:numPr>
                <w:ilvl w:val="0"/>
                <w:numId w:val="17"/>
              </w:numPr>
              <w:spacing w:before="60" w:after="60" w:line="264" w:lineRule="auto"/>
              <w:ind w:left="227" w:hanging="227"/>
              <w:rPr>
                <w:rFonts w:ascii="Tahoma" w:hAnsi="Tahoma" w:cs="Tahoma"/>
                <w:color w:val="000000" w:themeColor="text1"/>
                <w:sz w:val="20"/>
                <w:szCs w:val="20"/>
              </w:rPr>
            </w:pPr>
            <w:r w:rsidRPr="001473E9">
              <w:rPr>
                <w:rFonts w:ascii="Tahoma" w:hAnsi="Tahoma" w:cs="Tahoma"/>
                <w:color w:val="000000" w:themeColor="text1"/>
                <w:sz w:val="20"/>
                <w:szCs w:val="20"/>
              </w:rPr>
              <w:t>udział pojazdów niskopodłogowych w inwentarzu op</w:t>
            </w:r>
            <w:r w:rsidRPr="001473E9">
              <w:rPr>
                <w:rFonts w:ascii="Tahoma" w:hAnsi="Tahoma" w:cs="Tahoma"/>
                <w:color w:val="000000" w:themeColor="text1"/>
                <w:sz w:val="20"/>
                <w:szCs w:val="20"/>
              </w:rPr>
              <w:t>e</w:t>
            </w:r>
            <w:r w:rsidRPr="001473E9">
              <w:rPr>
                <w:rFonts w:ascii="Tahoma" w:hAnsi="Tahoma" w:cs="Tahoma"/>
                <w:color w:val="000000" w:themeColor="text1"/>
                <w:sz w:val="20"/>
                <w:szCs w:val="20"/>
              </w:rPr>
              <w:t>ratora i przewoźników</w:t>
            </w:r>
          </w:p>
          <w:p w:rsidR="001473E9" w:rsidRPr="001473E9" w:rsidRDefault="001473E9" w:rsidP="000534BE">
            <w:pPr>
              <w:pStyle w:val="Akapitzlist"/>
              <w:numPr>
                <w:ilvl w:val="0"/>
                <w:numId w:val="17"/>
              </w:numPr>
              <w:spacing w:before="60" w:after="60" w:line="264" w:lineRule="auto"/>
              <w:ind w:left="227" w:hanging="227"/>
              <w:rPr>
                <w:rFonts w:ascii="Tahoma" w:hAnsi="Tahoma" w:cs="Tahoma"/>
                <w:color w:val="000000" w:themeColor="text1"/>
                <w:sz w:val="20"/>
                <w:szCs w:val="20"/>
              </w:rPr>
            </w:pPr>
            <w:r w:rsidRPr="001473E9">
              <w:rPr>
                <w:rFonts w:ascii="Tahoma" w:hAnsi="Tahoma" w:cs="Tahoma"/>
                <w:color w:val="000000" w:themeColor="text1"/>
                <w:sz w:val="20"/>
                <w:szCs w:val="20"/>
              </w:rPr>
              <w:t>udział pojazdów wyposażonych w zapowiedzi głosowe przystanków</w:t>
            </w:r>
          </w:p>
          <w:p w:rsidR="001473E9" w:rsidRPr="001473E9" w:rsidRDefault="001473E9" w:rsidP="000534BE">
            <w:pPr>
              <w:pStyle w:val="Akapitzlist"/>
              <w:numPr>
                <w:ilvl w:val="0"/>
                <w:numId w:val="17"/>
              </w:numPr>
              <w:spacing w:before="60" w:after="60" w:line="264" w:lineRule="auto"/>
              <w:ind w:left="227" w:hanging="227"/>
              <w:rPr>
                <w:rFonts w:ascii="Tahoma" w:hAnsi="Tahoma" w:cs="Tahoma"/>
                <w:color w:val="000000" w:themeColor="text1"/>
                <w:sz w:val="20"/>
                <w:szCs w:val="20"/>
              </w:rPr>
            </w:pPr>
            <w:r w:rsidRPr="001473E9">
              <w:rPr>
                <w:rFonts w:ascii="Tahoma" w:hAnsi="Tahoma" w:cs="Tahoma"/>
                <w:color w:val="000000" w:themeColor="text1"/>
                <w:sz w:val="20"/>
                <w:szCs w:val="20"/>
              </w:rPr>
              <w:t>stosunek ceny biletów do przeciętnego wynagrodzenia</w:t>
            </w:r>
          </w:p>
          <w:p w:rsidR="001473E9" w:rsidRPr="001473E9" w:rsidRDefault="001473E9" w:rsidP="000534BE">
            <w:pPr>
              <w:pStyle w:val="Akapitzlist"/>
              <w:numPr>
                <w:ilvl w:val="0"/>
                <w:numId w:val="17"/>
              </w:numPr>
              <w:spacing w:before="60" w:after="60" w:line="264" w:lineRule="auto"/>
              <w:ind w:left="227" w:hanging="227"/>
              <w:rPr>
                <w:rFonts w:ascii="Tahoma" w:hAnsi="Tahoma" w:cs="Tahoma"/>
                <w:color w:val="000000" w:themeColor="text1"/>
                <w:sz w:val="20"/>
                <w:szCs w:val="20"/>
              </w:rPr>
            </w:pPr>
            <w:r w:rsidRPr="001473E9">
              <w:rPr>
                <w:rFonts w:ascii="Tahoma" w:hAnsi="Tahoma" w:cs="Tahoma"/>
                <w:color w:val="000000" w:themeColor="text1"/>
                <w:sz w:val="20"/>
                <w:szCs w:val="20"/>
              </w:rPr>
              <w:t xml:space="preserve">relacja ceny bilety okresowego do odpowiedniego biletu </w:t>
            </w:r>
            <w:r w:rsidRPr="001473E9">
              <w:rPr>
                <w:rFonts w:ascii="Tahoma" w:hAnsi="Tahoma" w:cs="Tahoma"/>
                <w:color w:val="000000" w:themeColor="text1"/>
                <w:sz w:val="20"/>
                <w:szCs w:val="20"/>
              </w:rPr>
              <w:lastRenderedPageBreak/>
              <w:t>jednorazowego</w:t>
            </w:r>
          </w:p>
          <w:p w:rsidR="001473E9" w:rsidRPr="001473E9" w:rsidRDefault="001473E9" w:rsidP="001473E9">
            <w:pPr>
              <w:pStyle w:val="Akapitzlist"/>
              <w:spacing w:before="60" w:after="60" w:line="264" w:lineRule="auto"/>
              <w:ind w:left="0"/>
              <w:rPr>
                <w:rFonts w:ascii="Tahoma" w:hAnsi="Tahoma" w:cs="Tahoma"/>
                <w:color w:val="000000" w:themeColor="text1"/>
                <w:sz w:val="20"/>
                <w:szCs w:val="20"/>
              </w:rPr>
            </w:pPr>
            <w:r w:rsidRPr="001473E9">
              <w:rPr>
                <w:rFonts w:ascii="Tahoma" w:hAnsi="Tahoma" w:cs="Tahoma"/>
                <w:color w:val="000000" w:themeColor="text1"/>
                <w:sz w:val="20"/>
                <w:szCs w:val="20"/>
              </w:rPr>
              <w:t>Dostępność przestrzenna:</w:t>
            </w:r>
          </w:p>
          <w:p w:rsidR="001473E9" w:rsidRPr="001473E9" w:rsidRDefault="001473E9" w:rsidP="000534BE">
            <w:pPr>
              <w:pStyle w:val="Akapitzlist"/>
              <w:numPr>
                <w:ilvl w:val="0"/>
                <w:numId w:val="17"/>
              </w:numPr>
              <w:spacing w:before="60" w:after="60" w:line="264" w:lineRule="auto"/>
              <w:ind w:left="227" w:hanging="227"/>
              <w:rPr>
                <w:rFonts w:ascii="Tahoma" w:hAnsi="Tahoma" w:cs="Tahoma"/>
                <w:color w:val="000000" w:themeColor="text1"/>
                <w:sz w:val="20"/>
                <w:szCs w:val="20"/>
              </w:rPr>
            </w:pPr>
            <w:r w:rsidRPr="001473E9">
              <w:rPr>
                <w:rFonts w:ascii="Tahoma" w:hAnsi="Tahoma" w:cs="Tahoma"/>
                <w:color w:val="000000" w:themeColor="text1"/>
                <w:sz w:val="20"/>
                <w:szCs w:val="20"/>
              </w:rPr>
              <w:t>liczba przystanków na 1 km</w:t>
            </w:r>
            <w:r w:rsidRPr="001473E9">
              <w:rPr>
                <w:rFonts w:ascii="Tahoma" w:hAnsi="Tahoma" w:cs="Tahoma"/>
                <w:color w:val="000000" w:themeColor="text1"/>
                <w:sz w:val="20"/>
                <w:szCs w:val="20"/>
                <w:vertAlign w:val="superscript"/>
              </w:rPr>
              <w:t>2</w:t>
            </w:r>
          </w:p>
        </w:tc>
      </w:tr>
      <w:tr w:rsidR="001473E9" w:rsidRPr="001473E9" w:rsidTr="001473E9">
        <w:trPr>
          <w:jc w:val="center"/>
        </w:trPr>
        <w:tc>
          <w:tcPr>
            <w:tcW w:w="3686" w:type="dxa"/>
            <w:vAlign w:val="center"/>
          </w:tcPr>
          <w:p w:rsidR="001473E9" w:rsidRPr="001473E9" w:rsidRDefault="001473E9" w:rsidP="001473E9">
            <w:pPr>
              <w:tabs>
                <w:tab w:val="left" w:pos="2070"/>
              </w:tabs>
              <w:spacing w:before="60" w:after="60" w:line="264" w:lineRule="auto"/>
              <w:ind w:firstLine="0"/>
              <w:jc w:val="left"/>
              <w:rPr>
                <w:rFonts w:cs="Tahoma"/>
                <w:b/>
                <w:color w:val="000000" w:themeColor="text1"/>
                <w:sz w:val="20"/>
                <w:szCs w:val="20"/>
              </w:rPr>
            </w:pPr>
            <w:r w:rsidRPr="001473E9">
              <w:rPr>
                <w:rFonts w:cs="Tahoma"/>
                <w:b/>
                <w:color w:val="000000" w:themeColor="text1"/>
                <w:sz w:val="20"/>
                <w:szCs w:val="20"/>
              </w:rPr>
              <w:lastRenderedPageBreak/>
              <w:t>Redukcja negatywnego wpływu transportu na zdrowie i bezpi</w:t>
            </w:r>
            <w:r w:rsidRPr="001473E9">
              <w:rPr>
                <w:rFonts w:cs="Tahoma"/>
                <w:b/>
                <w:color w:val="000000" w:themeColor="text1"/>
                <w:sz w:val="20"/>
                <w:szCs w:val="20"/>
              </w:rPr>
              <w:t>e</w:t>
            </w:r>
            <w:r w:rsidRPr="001473E9">
              <w:rPr>
                <w:rFonts w:cs="Tahoma"/>
                <w:b/>
                <w:color w:val="000000" w:themeColor="text1"/>
                <w:sz w:val="20"/>
                <w:szCs w:val="20"/>
              </w:rPr>
              <w:t>czeństwo mieszkańców</w:t>
            </w:r>
          </w:p>
        </w:tc>
        <w:tc>
          <w:tcPr>
            <w:tcW w:w="5386" w:type="dxa"/>
            <w:vAlign w:val="center"/>
          </w:tcPr>
          <w:p w:rsidR="001473E9" w:rsidRPr="001473E9" w:rsidRDefault="001473E9" w:rsidP="000534BE">
            <w:pPr>
              <w:pStyle w:val="Akapitzlist"/>
              <w:numPr>
                <w:ilvl w:val="0"/>
                <w:numId w:val="17"/>
              </w:numPr>
              <w:spacing w:before="60" w:after="60" w:line="264" w:lineRule="auto"/>
              <w:ind w:left="227" w:hanging="227"/>
              <w:rPr>
                <w:rFonts w:ascii="Tahoma" w:hAnsi="Tahoma" w:cs="Tahoma"/>
                <w:color w:val="000000" w:themeColor="text1"/>
                <w:sz w:val="20"/>
                <w:szCs w:val="20"/>
              </w:rPr>
            </w:pPr>
            <w:r w:rsidRPr="001473E9">
              <w:rPr>
                <w:rFonts w:ascii="Tahoma" w:hAnsi="Tahoma" w:cs="Tahoma"/>
                <w:color w:val="000000" w:themeColor="text1"/>
                <w:sz w:val="20"/>
                <w:szCs w:val="20"/>
              </w:rPr>
              <w:t xml:space="preserve">udział pojazdów </w:t>
            </w:r>
            <w:proofErr w:type="spellStart"/>
            <w:r w:rsidRPr="001473E9">
              <w:rPr>
                <w:rFonts w:ascii="Tahoma" w:hAnsi="Tahoma" w:cs="Tahoma"/>
                <w:color w:val="000000" w:themeColor="text1"/>
                <w:sz w:val="20"/>
                <w:szCs w:val="20"/>
              </w:rPr>
              <w:t>zeroemisyjnych</w:t>
            </w:r>
            <w:proofErr w:type="spellEnd"/>
            <w:r w:rsidRPr="001473E9">
              <w:rPr>
                <w:rFonts w:ascii="Tahoma" w:hAnsi="Tahoma" w:cs="Tahoma"/>
                <w:color w:val="000000" w:themeColor="text1"/>
                <w:sz w:val="20"/>
                <w:szCs w:val="20"/>
              </w:rPr>
              <w:t xml:space="preserve"> we flocie komunikacji miejskiej</w:t>
            </w:r>
          </w:p>
          <w:p w:rsidR="001473E9" w:rsidRPr="001473E9" w:rsidRDefault="001473E9" w:rsidP="000534BE">
            <w:pPr>
              <w:pStyle w:val="Akapitzlist"/>
              <w:numPr>
                <w:ilvl w:val="0"/>
                <w:numId w:val="17"/>
              </w:numPr>
              <w:spacing w:before="60" w:after="60" w:line="264" w:lineRule="auto"/>
              <w:ind w:left="227" w:hanging="227"/>
              <w:rPr>
                <w:rFonts w:ascii="Tahoma" w:hAnsi="Tahoma" w:cs="Tahoma"/>
                <w:color w:val="000000" w:themeColor="text1"/>
                <w:sz w:val="20"/>
                <w:szCs w:val="20"/>
              </w:rPr>
            </w:pPr>
            <w:r w:rsidRPr="001473E9">
              <w:rPr>
                <w:rFonts w:ascii="Tahoma" w:hAnsi="Tahoma" w:cs="Tahoma"/>
                <w:color w:val="000000" w:themeColor="text1"/>
                <w:sz w:val="20"/>
                <w:szCs w:val="20"/>
              </w:rPr>
              <w:t>struktura pojazdów w inwentarzu w przekroju norm czystości spalin</w:t>
            </w:r>
          </w:p>
        </w:tc>
      </w:tr>
      <w:tr w:rsidR="001473E9" w:rsidRPr="001473E9" w:rsidTr="001473E9">
        <w:trPr>
          <w:jc w:val="center"/>
        </w:trPr>
        <w:tc>
          <w:tcPr>
            <w:tcW w:w="3686" w:type="dxa"/>
            <w:vAlign w:val="center"/>
          </w:tcPr>
          <w:p w:rsidR="001473E9" w:rsidRPr="001473E9" w:rsidRDefault="001473E9" w:rsidP="001473E9">
            <w:pPr>
              <w:spacing w:before="60" w:after="60" w:line="264" w:lineRule="auto"/>
              <w:ind w:firstLine="0"/>
              <w:jc w:val="left"/>
              <w:rPr>
                <w:rFonts w:cs="Tahoma"/>
                <w:b/>
                <w:color w:val="000000" w:themeColor="text1"/>
                <w:sz w:val="20"/>
                <w:szCs w:val="20"/>
              </w:rPr>
            </w:pPr>
            <w:r w:rsidRPr="001473E9">
              <w:rPr>
                <w:rFonts w:cs="Tahoma"/>
                <w:b/>
                <w:color w:val="000000" w:themeColor="text1"/>
                <w:sz w:val="20"/>
                <w:szCs w:val="20"/>
              </w:rPr>
              <w:t>Redukcja zanieczyszczenia powi</w:t>
            </w:r>
            <w:r w:rsidRPr="001473E9">
              <w:rPr>
                <w:rFonts w:cs="Tahoma"/>
                <w:b/>
                <w:color w:val="000000" w:themeColor="text1"/>
                <w:sz w:val="20"/>
                <w:szCs w:val="20"/>
              </w:rPr>
              <w:t>e</w:t>
            </w:r>
            <w:r w:rsidRPr="001473E9">
              <w:rPr>
                <w:rFonts w:cs="Tahoma"/>
                <w:b/>
                <w:color w:val="000000" w:themeColor="text1"/>
                <w:sz w:val="20"/>
                <w:szCs w:val="20"/>
              </w:rPr>
              <w:t>trza i hałasu oraz efektu ciepla</w:t>
            </w:r>
            <w:r w:rsidRPr="001473E9">
              <w:rPr>
                <w:rFonts w:cs="Tahoma"/>
                <w:b/>
                <w:color w:val="000000" w:themeColor="text1"/>
                <w:sz w:val="20"/>
                <w:szCs w:val="20"/>
              </w:rPr>
              <w:t>r</w:t>
            </w:r>
            <w:r w:rsidRPr="001473E9">
              <w:rPr>
                <w:rFonts w:cs="Tahoma"/>
                <w:b/>
                <w:color w:val="000000" w:themeColor="text1"/>
                <w:sz w:val="20"/>
                <w:szCs w:val="20"/>
              </w:rPr>
              <w:t>nianego i zużycia energii</w:t>
            </w:r>
          </w:p>
        </w:tc>
        <w:tc>
          <w:tcPr>
            <w:tcW w:w="5386" w:type="dxa"/>
            <w:vAlign w:val="center"/>
          </w:tcPr>
          <w:p w:rsidR="001473E9" w:rsidRPr="001473E9" w:rsidRDefault="001473E9" w:rsidP="000534BE">
            <w:pPr>
              <w:pStyle w:val="Akapitzlist"/>
              <w:numPr>
                <w:ilvl w:val="0"/>
                <w:numId w:val="17"/>
              </w:numPr>
              <w:spacing w:before="60" w:after="60" w:line="264" w:lineRule="auto"/>
              <w:ind w:left="227" w:hanging="227"/>
              <w:rPr>
                <w:rFonts w:ascii="Tahoma" w:hAnsi="Tahoma" w:cs="Tahoma"/>
                <w:color w:val="000000" w:themeColor="text1"/>
                <w:sz w:val="20"/>
                <w:szCs w:val="20"/>
              </w:rPr>
            </w:pPr>
            <w:r w:rsidRPr="001473E9">
              <w:rPr>
                <w:rFonts w:ascii="Tahoma" w:hAnsi="Tahoma" w:cs="Tahoma"/>
                <w:color w:val="000000" w:themeColor="text1"/>
                <w:sz w:val="20"/>
                <w:szCs w:val="20"/>
              </w:rPr>
              <w:t xml:space="preserve">udział pojazdów </w:t>
            </w:r>
            <w:proofErr w:type="spellStart"/>
            <w:r w:rsidRPr="001473E9">
              <w:rPr>
                <w:rFonts w:ascii="Tahoma" w:hAnsi="Tahoma" w:cs="Tahoma"/>
                <w:color w:val="000000" w:themeColor="text1"/>
                <w:sz w:val="20"/>
                <w:szCs w:val="20"/>
              </w:rPr>
              <w:t>zeroemisyjnych</w:t>
            </w:r>
            <w:proofErr w:type="spellEnd"/>
            <w:r w:rsidRPr="001473E9">
              <w:rPr>
                <w:rFonts w:ascii="Tahoma" w:hAnsi="Tahoma" w:cs="Tahoma"/>
                <w:color w:val="000000" w:themeColor="text1"/>
                <w:sz w:val="20"/>
                <w:szCs w:val="20"/>
              </w:rPr>
              <w:t xml:space="preserve"> i hybrydowych we flocie komunikacji miejskiej</w:t>
            </w:r>
          </w:p>
          <w:p w:rsidR="001473E9" w:rsidRPr="001473E9" w:rsidRDefault="001473E9" w:rsidP="000534BE">
            <w:pPr>
              <w:pStyle w:val="Akapitzlist"/>
              <w:numPr>
                <w:ilvl w:val="0"/>
                <w:numId w:val="17"/>
              </w:numPr>
              <w:spacing w:before="60" w:after="60" w:line="264" w:lineRule="auto"/>
              <w:ind w:left="227" w:hanging="227"/>
              <w:rPr>
                <w:rFonts w:ascii="Tahoma" w:hAnsi="Tahoma" w:cs="Tahoma"/>
                <w:color w:val="000000" w:themeColor="text1"/>
                <w:sz w:val="20"/>
                <w:szCs w:val="20"/>
              </w:rPr>
            </w:pPr>
            <w:r w:rsidRPr="001473E9">
              <w:rPr>
                <w:rFonts w:ascii="Tahoma" w:hAnsi="Tahoma" w:cs="Tahoma"/>
                <w:color w:val="000000" w:themeColor="text1"/>
                <w:sz w:val="20"/>
                <w:szCs w:val="20"/>
              </w:rPr>
              <w:t>struktura pojazdów w inwentarzu w przekroju norm czystości spalin</w:t>
            </w:r>
          </w:p>
          <w:p w:rsidR="001473E9" w:rsidRPr="001473E9" w:rsidRDefault="001473E9" w:rsidP="000534BE">
            <w:pPr>
              <w:pStyle w:val="Akapitzlist"/>
              <w:numPr>
                <w:ilvl w:val="0"/>
                <w:numId w:val="17"/>
              </w:numPr>
              <w:spacing w:before="60" w:after="60" w:line="264" w:lineRule="auto"/>
              <w:ind w:left="227" w:hanging="227"/>
              <w:rPr>
                <w:rFonts w:ascii="Tahoma" w:hAnsi="Tahoma" w:cs="Tahoma"/>
                <w:color w:val="000000" w:themeColor="text1"/>
                <w:sz w:val="20"/>
                <w:szCs w:val="20"/>
              </w:rPr>
            </w:pPr>
            <w:r w:rsidRPr="001473E9">
              <w:rPr>
                <w:rFonts w:ascii="Tahoma" w:hAnsi="Tahoma" w:cs="Tahoma"/>
                <w:color w:val="000000" w:themeColor="text1"/>
                <w:sz w:val="20"/>
                <w:szCs w:val="20"/>
              </w:rPr>
              <w:t>liczba instalacji fotowoltaicznych na przystankach, a</w:t>
            </w:r>
            <w:r w:rsidRPr="001473E9">
              <w:rPr>
                <w:rFonts w:ascii="Tahoma" w:hAnsi="Tahoma" w:cs="Tahoma"/>
                <w:color w:val="000000" w:themeColor="text1"/>
                <w:sz w:val="20"/>
                <w:szCs w:val="20"/>
              </w:rPr>
              <w:t>u</w:t>
            </w:r>
            <w:r w:rsidRPr="001473E9">
              <w:rPr>
                <w:rFonts w:ascii="Tahoma" w:hAnsi="Tahoma" w:cs="Tahoma"/>
                <w:color w:val="000000" w:themeColor="text1"/>
                <w:sz w:val="20"/>
                <w:szCs w:val="20"/>
              </w:rPr>
              <w:t>tobusach i zajezdni</w:t>
            </w:r>
          </w:p>
        </w:tc>
      </w:tr>
      <w:tr w:rsidR="001473E9" w:rsidRPr="001473E9" w:rsidTr="001473E9">
        <w:trPr>
          <w:jc w:val="center"/>
        </w:trPr>
        <w:tc>
          <w:tcPr>
            <w:tcW w:w="3686" w:type="dxa"/>
            <w:vAlign w:val="center"/>
          </w:tcPr>
          <w:p w:rsidR="001473E9" w:rsidRPr="001473E9" w:rsidRDefault="001473E9" w:rsidP="001473E9">
            <w:pPr>
              <w:spacing w:before="60" w:after="60" w:line="264" w:lineRule="auto"/>
              <w:ind w:firstLine="0"/>
              <w:jc w:val="left"/>
              <w:rPr>
                <w:rFonts w:cs="Tahoma"/>
                <w:b/>
                <w:color w:val="000000" w:themeColor="text1"/>
                <w:sz w:val="20"/>
                <w:szCs w:val="20"/>
              </w:rPr>
            </w:pPr>
            <w:r w:rsidRPr="001473E9">
              <w:rPr>
                <w:rFonts w:cs="Tahoma"/>
                <w:b/>
                <w:color w:val="000000" w:themeColor="text1"/>
                <w:sz w:val="20"/>
                <w:szCs w:val="20"/>
              </w:rPr>
              <w:t>Efektywność ekonomiczna tran</w:t>
            </w:r>
            <w:r w:rsidRPr="001473E9">
              <w:rPr>
                <w:rFonts w:cs="Tahoma"/>
                <w:b/>
                <w:color w:val="000000" w:themeColor="text1"/>
                <w:sz w:val="20"/>
                <w:szCs w:val="20"/>
              </w:rPr>
              <w:t>s</w:t>
            </w:r>
            <w:r w:rsidRPr="001473E9">
              <w:rPr>
                <w:rFonts w:cs="Tahoma"/>
                <w:b/>
                <w:color w:val="000000" w:themeColor="text1"/>
                <w:sz w:val="20"/>
                <w:szCs w:val="20"/>
              </w:rPr>
              <w:t>portu osób</w:t>
            </w:r>
          </w:p>
        </w:tc>
        <w:tc>
          <w:tcPr>
            <w:tcW w:w="5386" w:type="dxa"/>
            <w:vAlign w:val="center"/>
          </w:tcPr>
          <w:p w:rsidR="001473E9" w:rsidRPr="001473E9" w:rsidRDefault="001473E9" w:rsidP="000534BE">
            <w:pPr>
              <w:pStyle w:val="Akapitzlist"/>
              <w:numPr>
                <w:ilvl w:val="0"/>
                <w:numId w:val="17"/>
              </w:numPr>
              <w:spacing w:before="60" w:after="60" w:line="264" w:lineRule="auto"/>
              <w:ind w:left="227" w:hanging="227"/>
              <w:rPr>
                <w:rFonts w:ascii="Tahoma" w:hAnsi="Tahoma" w:cs="Tahoma"/>
                <w:color w:val="000000" w:themeColor="text1"/>
                <w:sz w:val="20"/>
                <w:szCs w:val="20"/>
              </w:rPr>
            </w:pPr>
            <w:r w:rsidRPr="001473E9">
              <w:rPr>
                <w:rFonts w:ascii="Tahoma" w:hAnsi="Tahoma" w:cs="Tahoma"/>
                <w:color w:val="000000" w:themeColor="text1"/>
                <w:sz w:val="20"/>
                <w:szCs w:val="20"/>
              </w:rPr>
              <w:t>wskaźnik odpłatności [%]</w:t>
            </w:r>
          </w:p>
          <w:p w:rsidR="001473E9" w:rsidRPr="001473E9" w:rsidRDefault="001473E9" w:rsidP="000534BE">
            <w:pPr>
              <w:pStyle w:val="Akapitzlist"/>
              <w:numPr>
                <w:ilvl w:val="0"/>
                <w:numId w:val="17"/>
              </w:numPr>
              <w:spacing w:before="60" w:after="60" w:line="264" w:lineRule="auto"/>
              <w:ind w:left="227" w:hanging="227"/>
              <w:rPr>
                <w:rFonts w:ascii="Tahoma" w:hAnsi="Tahoma" w:cs="Tahoma"/>
                <w:color w:val="000000" w:themeColor="text1"/>
                <w:sz w:val="20"/>
                <w:szCs w:val="20"/>
              </w:rPr>
            </w:pPr>
            <w:r w:rsidRPr="001473E9">
              <w:rPr>
                <w:rFonts w:ascii="Tahoma" w:hAnsi="Tahoma" w:cs="Tahoma"/>
                <w:color w:val="000000" w:themeColor="text1"/>
                <w:sz w:val="20"/>
                <w:szCs w:val="20"/>
              </w:rPr>
              <w:t>jednostkowe koszty przewozów na długość trasy [zł/km]</w:t>
            </w:r>
          </w:p>
          <w:p w:rsidR="001473E9" w:rsidRPr="001473E9" w:rsidRDefault="001473E9" w:rsidP="000534BE">
            <w:pPr>
              <w:pStyle w:val="Akapitzlist"/>
              <w:numPr>
                <w:ilvl w:val="0"/>
                <w:numId w:val="17"/>
              </w:numPr>
              <w:spacing w:before="60" w:after="60" w:line="264" w:lineRule="auto"/>
              <w:ind w:left="227" w:hanging="227"/>
              <w:rPr>
                <w:rFonts w:ascii="Tahoma" w:hAnsi="Tahoma" w:cs="Tahoma"/>
                <w:color w:val="000000" w:themeColor="text1"/>
                <w:sz w:val="20"/>
                <w:szCs w:val="20"/>
              </w:rPr>
            </w:pPr>
            <w:r w:rsidRPr="001473E9">
              <w:rPr>
                <w:rFonts w:ascii="Tahoma" w:hAnsi="Tahoma" w:cs="Tahoma"/>
                <w:color w:val="000000" w:themeColor="text1"/>
                <w:sz w:val="20"/>
                <w:szCs w:val="20"/>
              </w:rPr>
              <w:t>jednostkowe koszty przewozów na pasażera na liniach miejskich i podmiejskich [zł/pasażer]</w:t>
            </w:r>
          </w:p>
        </w:tc>
      </w:tr>
      <w:tr w:rsidR="001473E9" w:rsidRPr="001473E9" w:rsidTr="001473E9">
        <w:trPr>
          <w:jc w:val="center"/>
        </w:trPr>
        <w:tc>
          <w:tcPr>
            <w:tcW w:w="3686" w:type="dxa"/>
            <w:vAlign w:val="center"/>
          </w:tcPr>
          <w:p w:rsidR="001473E9" w:rsidRPr="001473E9" w:rsidRDefault="001473E9" w:rsidP="001473E9">
            <w:pPr>
              <w:spacing w:before="60" w:after="60" w:line="264" w:lineRule="auto"/>
              <w:ind w:firstLine="0"/>
              <w:jc w:val="left"/>
              <w:rPr>
                <w:rFonts w:cs="Tahoma"/>
                <w:b/>
                <w:color w:val="000000" w:themeColor="text1"/>
                <w:sz w:val="20"/>
                <w:szCs w:val="20"/>
              </w:rPr>
            </w:pPr>
            <w:r w:rsidRPr="001473E9">
              <w:rPr>
                <w:rFonts w:cs="Tahoma"/>
                <w:b/>
                <w:color w:val="000000" w:themeColor="text1"/>
                <w:sz w:val="20"/>
                <w:szCs w:val="20"/>
              </w:rPr>
              <w:t>Integracja transportu</w:t>
            </w:r>
          </w:p>
        </w:tc>
        <w:tc>
          <w:tcPr>
            <w:tcW w:w="5386" w:type="dxa"/>
            <w:vAlign w:val="center"/>
          </w:tcPr>
          <w:p w:rsidR="001473E9" w:rsidRPr="001473E9" w:rsidRDefault="001473E9" w:rsidP="000534BE">
            <w:pPr>
              <w:pStyle w:val="Akapitzlist"/>
              <w:numPr>
                <w:ilvl w:val="0"/>
                <w:numId w:val="17"/>
              </w:numPr>
              <w:spacing w:before="60" w:after="60" w:line="264" w:lineRule="auto"/>
              <w:ind w:left="227" w:hanging="227"/>
              <w:rPr>
                <w:rFonts w:ascii="Tahoma" w:hAnsi="Tahoma" w:cs="Tahoma"/>
                <w:color w:val="000000" w:themeColor="text1"/>
                <w:sz w:val="20"/>
                <w:szCs w:val="20"/>
              </w:rPr>
            </w:pPr>
            <w:r w:rsidRPr="001473E9">
              <w:rPr>
                <w:rFonts w:ascii="Tahoma" w:hAnsi="Tahoma" w:cs="Tahoma"/>
                <w:color w:val="000000" w:themeColor="text1"/>
                <w:sz w:val="20"/>
                <w:szCs w:val="20"/>
              </w:rPr>
              <w:t>liczba autobusowych przystanków węzłowych integruj</w:t>
            </w:r>
            <w:r w:rsidRPr="001473E9">
              <w:rPr>
                <w:rFonts w:ascii="Tahoma" w:hAnsi="Tahoma" w:cs="Tahoma"/>
                <w:color w:val="000000" w:themeColor="text1"/>
                <w:sz w:val="20"/>
                <w:szCs w:val="20"/>
              </w:rPr>
              <w:t>ą</w:t>
            </w:r>
            <w:r w:rsidRPr="001473E9">
              <w:rPr>
                <w:rFonts w:ascii="Tahoma" w:hAnsi="Tahoma" w:cs="Tahoma"/>
                <w:color w:val="000000" w:themeColor="text1"/>
                <w:sz w:val="20"/>
                <w:szCs w:val="20"/>
              </w:rPr>
              <w:t>cych transport miejski i regionalny</w:t>
            </w:r>
          </w:p>
          <w:p w:rsidR="001473E9" w:rsidRPr="001473E9" w:rsidRDefault="001473E9" w:rsidP="000534BE">
            <w:pPr>
              <w:pStyle w:val="Akapitzlist"/>
              <w:numPr>
                <w:ilvl w:val="0"/>
                <w:numId w:val="17"/>
              </w:numPr>
              <w:spacing w:before="60" w:after="60" w:line="264" w:lineRule="auto"/>
              <w:ind w:left="227" w:hanging="227"/>
              <w:rPr>
                <w:rFonts w:ascii="Tahoma" w:hAnsi="Tahoma" w:cs="Tahoma"/>
                <w:color w:val="000000" w:themeColor="text1"/>
                <w:sz w:val="20"/>
                <w:szCs w:val="20"/>
              </w:rPr>
            </w:pPr>
            <w:r w:rsidRPr="001473E9">
              <w:rPr>
                <w:rFonts w:ascii="Tahoma" w:hAnsi="Tahoma" w:cs="Tahoma"/>
                <w:color w:val="000000" w:themeColor="text1"/>
                <w:sz w:val="20"/>
                <w:szCs w:val="20"/>
              </w:rPr>
              <w:t xml:space="preserve">pojemność parkingów </w:t>
            </w:r>
            <w:proofErr w:type="spellStart"/>
            <w:r w:rsidRPr="001473E9">
              <w:rPr>
                <w:rFonts w:ascii="Tahoma" w:hAnsi="Tahoma" w:cs="Tahoma"/>
                <w:color w:val="000000" w:themeColor="text1"/>
                <w:sz w:val="20"/>
                <w:szCs w:val="20"/>
              </w:rPr>
              <w:t>Park&amp;Ride</w:t>
            </w:r>
            <w:proofErr w:type="spellEnd"/>
            <w:r w:rsidRPr="001473E9">
              <w:rPr>
                <w:rFonts w:ascii="Tahoma" w:hAnsi="Tahoma" w:cs="Tahoma"/>
                <w:color w:val="000000" w:themeColor="text1"/>
                <w:sz w:val="20"/>
                <w:szCs w:val="20"/>
              </w:rPr>
              <w:t xml:space="preserve"> na pętlach autobus</w:t>
            </w:r>
            <w:r w:rsidRPr="001473E9">
              <w:rPr>
                <w:rFonts w:ascii="Tahoma" w:hAnsi="Tahoma" w:cs="Tahoma"/>
                <w:color w:val="000000" w:themeColor="text1"/>
                <w:sz w:val="20"/>
                <w:szCs w:val="20"/>
              </w:rPr>
              <w:t>o</w:t>
            </w:r>
            <w:r w:rsidRPr="001473E9">
              <w:rPr>
                <w:rFonts w:ascii="Tahoma" w:hAnsi="Tahoma" w:cs="Tahoma"/>
                <w:color w:val="000000" w:themeColor="text1"/>
                <w:sz w:val="20"/>
                <w:szCs w:val="20"/>
              </w:rPr>
              <w:t>wych [</w:t>
            </w:r>
            <w:r w:rsidR="00494BC1">
              <w:rPr>
                <w:rFonts w:ascii="Tahoma" w:hAnsi="Tahoma" w:cs="Tahoma"/>
                <w:color w:val="000000" w:themeColor="text1"/>
                <w:sz w:val="20"/>
                <w:szCs w:val="20"/>
              </w:rPr>
              <w:t xml:space="preserve">liczba </w:t>
            </w:r>
            <w:r w:rsidRPr="001473E9">
              <w:rPr>
                <w:rFonts w:ascii="Tahoma" w:hAnsi="Tahoma" w:cs="Tahoma"/>
                <w:color w:val="000000" w:themeColor="text1"/>
                <w:sz w:val="20"/>
                <w:szCs w:val="20"/>
              </w:rPr>
              <w:t>miejsc]</w:t>
            </w:r>
          </w:p>
          <w:p w:rsidR="001473E9" w:rsidRPr="001473E9" w:rsidRDefault="001473E9" w:rsidP="000534BE">
            <w:pPr>
              <w:pStyle w:val="Akapitzlist"/>
              <w:numPr>
                <w:ilvl w:val="0"/>
                <w:numId w:val="17"/>
              </w:numPr>
              <w:spacing w:before="60" w:after="60" w:line="264" w:lineRule="auto"/>
              <w:ind w:left="227" w:hanging="227"/>
              <w:rPr>
                <w:rFonts w:ascii="Tahoma" w:hAnsi="Tahoma" w:cs="Tahoma"/>
                <w:color w:val="000000" w:themeColor="text1"/>
                <w:sz w:val="20"/>
                <w:szCs w:val="20"/>
              </w:rPr>
            </w:pPr>
            <w:r w:rsidRPr="001473E9">
              <w:rPr>
                <w:rFonts w:ascii="Tahoma" w:hAnsi="Tahoma" w:cs="Tahoma"/>
                <w:color w:val="000000" w:themeColor="text1"/>
                <w:sz w:val="20"/>
                <w:szCs w:val="20"/>
              </w:rPr>
              <w:t xml:space="preserve">liczba parkingów </w:t>
            </w:r>
            <w:proofErr w:type="spellStart"/>
            <w:r w:rsidRPr="001473E9">
              <w:rPr>
                <w:rFonts w:ascii="Tahoma" w:hAnsi="Tahoma" w:cs="Tahoma"/>
                <w:color w:val="000000" w:themeColor="text1"/>
                <w:sz w:val="20"/>
                <w:szCs w:val="20"/>
              </w:rPr>
              <w:t>Bike&amp;Ride</w:t>
            </w:r>
            <w:proofErr w:type="spellEnd"/>
            <w:r w:rsidRPr="001473E9">
              <w:rPr>
                <w:rFonts w:ascii="Tahoma" w:hAnsi="Tahoma" w:cs="Tahoma"/>
                <w:color w:val="000000" w:themeColor="text1"/>
                <w:sz w:val="20"/>
                <w:szCs w:val="20"/>
              </w:rPr>
              <w:t xml:space="preserve"> na przystankach [</w:t>
            </w:r>
            <w:r w:rsidR="00494BC1">
              <w:rPr>
                <w:rFonts w:ascii="Tahoma" w:hAnsi="Tahoma" w:cs="Tahoma"/>
                <w:color w:val="000000" w:themeColor="text1"/>
                <w:sz w:val="20"/>
                <w:szCs w:val="20"/>
              </w:rPr>
              <w:t xml:space="preserve">liczba </w:t>
            </w:r>
            <w:r w:rsidRPr="001473E9">
              <w:rPr>
                <w:rFonts w:ascii="Tahoma" w:hAnsi="Tahoma" w:cs="Tahoma"/>
                <w:color w:val="000000" w:themeColor="text1"/>
                <w:sz w:val="20"/>
                <w:szCs w:val="20"/>
              </w:rPr>
              <w:t>miejsc]</w:t>
            </w:r>
          </w:p>
        </w:tc>
      </w:tr>
      <w:tr w:rsidR="001473E9" w:rsidRPr="001473E9" w:rsidTr="001473E9">
        <w:trPr>
          <w:jc w:val="center"/>
        </w:trPr>
        <w:tc>
          <w:tcPr>
            <w:tcW w:w="3686" w:type="dxa"/>
            <w:vAlign w:val="center"/>
          </w:tcPr>
          <w:p w:rsidR="001473E9" w:rsidRPr="001473E9" w:rsidRDefault="001473E9" w:rsidP="001473E9">
            <w:pPr>
              <w:spacing w:before="60" w:after="60" w:line="264" w:lineRule="auto"/>
              <w:ind w:firstLine="0"/>
              <w:jc w:val="left"/>
              <w:rPr>
                <w:rFonts w:cs="Tahoma"/>
                <w:b/>
                <w:color w:val="000000" w:themeColor="text1"/>
                <w:sz w:val="20"/>
                <w:szCs w:val="20"/>
              </w:rPr>
            </w:pPr>
            <w:r w:rsidRPr="001473E9">
              <w:rPr>
                <w:rFonts w:cs="Tahoma"/>
                <w:b/>
                <w:color w:val="000000" w:themeColor="text1"/>
                <w:sz w:val="20"/>
                <w:szCs w:val="20"/>
              </w:rPr>
              <w:t>System taryfowy i inne elementy oferty przewozowej</w:t>
            </w:r>
          </w:p>
        </w:tc>
        <w:tc>
          <w:tcPr>
            <w:tcW w:w="5386" w:type="dxa"/>
            <w:vAlign w:val="center"/>
          </w:tcPr>
          <w:p w:rsidR="001473E9" w:rsidRPr="001473E9" w:rsidRDefault="001473E9" w:rsidP="000534BE">
            <w:pPr>
              <w:pStyle w:val="Akapitzlist"/>
              <w:numPr>
                <w:ilvl w:val="0"/>
                <w:numId w:val="17"/>
              </w:numPr>
              <w:spacing w:before="60" w:after="60" w:line="264" w:lineRule="auto"/>
              <w:ind w:left="227" w:hanging="227"/>
              <w:rPr>
                <w:rFonts w:ascii="Tahoma" w:hAnsi="Tahoma" w:cs="Tahoma"/>
                <w:color w:val="000000" w:themeColor="text1"/>
                <w:sz w:val="20"/>
                <w:szCs w:val="20"/>
              </w:rPr>
            </w:pPr>
            <w:r w:rsidRPr="001473E9">
              <w:rPr>
                <w:rFonts w:ascii="Tahoma" w:hAnsi="Tahoma" w:cs="Tahoma"/>
                <w:color w:val="000000" w:themeColor="text1"/>
                <w:sz w:val="20"/>
                <w:szCs w:val="20"/>
              </w:rPr>
              <w:t>wielkość popytu</w:t>
            </w:r>
          </w:p>
          <w:p w:rsidR="001473E9" w:rsidRPr="001473E9" w:rsidRDefault="001473E9" w:rsidP="000534BE">
            <w:pPr>
              <w:pStyle w:val="Akapitzlist"/>
              <w:numPr>
                <w:ilvl w:val="0"/>
                <w:numId w:val="17"/>
              </w:numPr>
              <w:spacing w:before="60" w:after="60" w:line="264" w:lineRule="auto"/>
              <w:ind w:left="227" w:hanging="227"/>
              <w:rPr>
                <w:rFonts w:ascii="Tahoma" w:hAnsi="Tahoma" w:cs="Tahoma"/>
                <w:color w:val="000000" w:themeColor="text1"/>
                <w:sz w:val="20"/>
                <w:szCs w:val="20"/>
              </w:rPr>
            </w:pPr>
            <w:r w:rsidRPr="001473E9">
              <w:rPr>
                <w:rFonts w:ascii="Tahoma" w:hAnsi="Tahoma" w:cs="Tahoma"/>
                <w:color w:val="000000" w:themeColor="text1"/>
                <w:sz w:val="20"/>
                <w:szCs w:val="20"/>
              </w:rPr>
              <w:t>struktura popytu</w:t>
            </w:r>
          </w:p>
          <w:p w:rsidR="001473E9" w:rsidRPr="001473E9" w:rsidRDefault="001473E9" w:rsidP="000534BE">
            <w:pPr>
              <w:pStyle w:val="Akapitzlist"/>
              <w:numPr>
                <w:ilvl w:val="0"/>
                <w:numId w:val="17"/>
              </w:numPr>
              <w:spacing w:before="60" w:after="60" w:line="264" w:lineRule="auto"/>
              <w:ind w:left="227" w:hanging="227"/>
              <w:rPr>
                <w:rFonts w:ascii="Tahoma" w:hAnsi="Tahoma" w:cs="Tahoma"/>
                <w:color w:val="000000" w:themeColor="text1"/>
                <w:sz w:val="20"/>
                <w:szCs w:val="20"/>
              </w:rPr>
            </w:pPr>
            <w:r w:rsidRPr="001473E9">
              <w:rPr>
                <w:rFonts w:ascii="Tahoma" w:hAnsi="Tahoma" w:cs="Tahoma"/>
                <w:color w:val="000000" w:themeColor="text1"/>
                <w:sz w:val="20"/>
                <w:szCs w:val="20"/>
              </w:rPr>
              <w:t>wskaźniki odpłatności usług w przekroju linii podmie</w:t>
            </w:r>
            <w:r w:rsidRPr="001473E9">
              <w:rPr>
                <w:rFonts w:ascii="Tahoma" w:hAnsi="Tahoma" w:cs="Tahoma"/>
                <w:color w:val="000000" w:themeColor="text1"/>
                <w:sz w:val="20"/>
                <w:szCs w:val="20"/>
              </w:rPr>
              <w:t>j</w:t>
            </w:r>
            <w:r w:rsidRPr="001473E9">
              <w:rPr>
                <w:rFonts w:ascii="Tahoma" w:hAnsi="Tahoma" w:cs="Tahoma"/>
                <w:color w:val="000000" w:themeColor="text1"/>
                <w:sz w:val="20"/>
                <w:szCs w:val="20"/>
              </w:rPr>
              <w:t>skich i obszarów</w:t>
            </w:r>
          </w:p>
        </w:tc>
      </w:tr>
      <w:tr w:rsidR="001473E9" w:rsidRPr="001473E9" w:rsidTr="001473E9">
        <w:trPr>
          <w:jc w:val="center"/>
        </w:trPr>
        <w:tc>
          <w:tcPr>
            <w:tcW w:w="3686" w:type="dxa"/>
            <w:vAlign w:val="center"/>
          </w:tcPr>
          <w:p w:rsidR="001473E9" w:rsidRPr="001473E9" w:rsidRDefault="001473E9" w:rsidP="001473E9">
            <w:pPr>
              <w:spacing w:before="60" w:after="60" w:line="264" w:lineRule="auto"/>
              <w:ind w:firstLine="0"/>
              <w:jc w:val="left"/>
              <w:rPr>
                <w:rFonts w:cs="Tahoma"/>
                <w:b/>
                <w:color w:val="000000" w:themeColor="text1"/>
                <w:sz w:val="20"/>
                <w:szCs w:val="20"/>
              </w:rPr>
            </w:pPr>
            <w:r w:rsidRPr="001473E9">
              <w:rPr>
                <w:rFonts w:cs="Tahoma"/>
                <w:b/>
                <w:color w:val="000000" w:themeColor="text1"/>
                <w:sz w:val="20"/>
                <w:szCs w:val="20"/>
              </w:rPr>
              <w:t>Dostosowanie oferty przewoz</w:t>
            </w:r>
            <w:r w:rsidRPr="001473E9">
              <w:rPr>
                <w:rFonts w:cs="Tahoma"/>
                <w:b/>
                <w:color w:val="000000" w:themeColor="text1"/>
                <w:sz w:val="20"/>
                <w:szCs w:val="20"/>
              </w:rPr>
              <w:t>o</w:t>
            </w:r>
            <w:r w:rsidRPr="001473E9">
              <w:rPr>
                <w:rFonts w:cs="Tahoma"/>
                <w:b/>
                <w:color w:val="000000" w:themeColor="text1"/>
                <w:sz w:val="20"/>
                <w:szCs w:val="20"/>
              </w:rPr>
              <w:t>wej do potrzeb przewozowych, popytu i preferencji komunikacy</w:t>
            </w:r>
            <w:r w:rsidRPr="001473E9">
              <w:rPr>
                <w:rFonts w:cs="Tahoma"/>
                <w:b/>
                <w:color w:val="000000" w:themeColor="text1"/>
                <w:sz w:val="20"/>
                <w:szCs w:val="20"/>
              </w:rPr>
              <w:t>j</w:t>
            </w:r>
            <w:r w:rsidRPr="001473E9">
              <w:rPr>
                <w:rFonts w:cs="Tahoma"/>
                <w:b/>
                <w:color w:val="000000" w:themeColor="text1"/>
                <w:sz w:val="20"/>
                <w:szCs w:val="20"/>
              </w:rPr>
              <w:t>nych</w:t>
            </w:r>
          </w:p>
        </w:tc>
        <w:tc>
          <w:tcPr>
            <w:tcW w:w="5386" w:type="dxa"/>
            <w:vAlign w:val="center"/>
          </w:tcPr>
          <w:p w:rsidR="001473E9" w:rsidRPr="001473E9" w:rsidRDefault="001473E9" w:rsidP="001473E9">
            <w:pPr>
              <w:spacing w:before="60" w:after="60" w:line="264" w:lineRule="auto"/>
              <w:ind w:firstLine="0"/>
              <w:jc w:val="left"/>
              <w:rPr>
                <w:rFonts w:cs="Tahoma"/>
                <w:color w:val="000000" w:themeColor="text1"/>
                <w:sz w:val="20"/>
                <w:szCs w:val="20"/>
              </w:rPr>
            </w:pPr>
            <w:r w:rsidRPr="001473E9">
              <w:rPr>
                <w:rFonts w:cs="Tahoma"/>
                <w:color w:val="000000" w:themeColor="text1"/>
                <w:sz w:val="20"/>
                <w:szCs w:val="20"/>
              </w:rPr>
              <w:t>cyklicznie realizowane badania popytu, rentowności, p</w:t>
            </w:r>
            <w:r w:rsidRPr="001473E9">
              <w:rPr>
                <w:rFonts w:cs="Tahoma"/>
                <w:color w:val="000000" w:themeColor="text1"/>
                <w:sz w:val="20"/>
                <w:szCs w:val="20"/>
              </w:rPr>
              <w:t>o</w:t>
            </w:r>
            <w:r w:rsidRPr="001473E9">
              <w:rPr>
                <w:rFonts w:cs="Tahoma"/>
                <w:color w:val="000000" w:themeColor="text1"/>
                <w:sz w:val="20"/>
                <w:szCs w:val="20"/>
              </w:rPr>
              <w:t>trzeb przewozowych, preferencji i zachowań transport</w:t>
            </w:r>
            <w:r w:rsidRPr="001473E9">
              <w:rPr>
                <w:rFonts w:cs="Tahoma"/>
                <w:color w:val="000000" w:themeColor="text1"/>
                <w:sz w:val="20"/>
                <w:szCs w:val="20"/>
              </w:rPr>
              <w:t>o</w:t>
            </w:r>
            <w:r w:rsidRPr="001473E9">
              <w:rPr>
                <w:rFonts w:cs="Tahoma"/>
                <w:color w:val="000000" w:themeColor="text1"/>
                <w:sz w:val="20"/>
                <w:szCs w:val="20"/>
              </w:rPr>
              <w:t>wych mieszkańców</w:t>
            </w:r>
          </w:p>
        </w:tc>
      </w:tr>
    </w:tbl>
    <w:p w:rsidR="001473E9" w:rsidRPr="001473E9" w:rsidRDefault="001473E9" w:rsidP="001473E9">
      <w:pPr>
        <w:spacing w:before="120" w:after="240"/>
        <w:ind w:firstLine="0"/>
        <w:rPr>
          <w:rFonts w:cs="Tahoma"/>
          <w:color w:val="000000" w:themeColor="text1"/>
          <w:sz w:val="20"/>
          <w:szCs w:val="20"/>
        </w:rPr>
      </w:pPr>
      <w:r w:rsidRPr="001473E9">
        <w:rPr>
          <w:rFonts w:cs="Tahoma"/>
          <w:color w:val="000000" w:themeColor="text1"/>
          <w:sz w:val="20"/>
          <w:szCs w:val="20"/>
        </w:rPr>
        <w:t>Źródło: opracowanie własne.</w:t>
      </w:r>
    </w:p>
    <w:p w:rsidR="0011188B" w:rsidRPr="001473E9" w:rsidRDefault="009059B5" w:rsidP="0028063B">
      <w:pPr>
        <w:pStyle w:val="Nagwek1"/>
        <w:numPr>
          <w:ilvl w:val="0"/>
          <w:numId w:val="0"/>
        </w:numPr>
        <w:ind w:left="432" w:hanging="432"/>
        <w:rPr>
          <w:rFonts w:cs="Tahoma"/>
        </w:rPr>
      </w:pPr>
      <w:r w:rsidRPr="001473E9">
        <w:rPr>
          <w:rFonts w:cs="Tahoma"/>
          <w:color w:val="FF0000"/>
        </w:rPr>
        <w:br w:type="page"/>
      </w:r>
      <w:bookmarkStart w:id="152" w:name="_Toc48862753"/>
      <w:r w:rsidRPr="001473E9">
        <w:rPr>
          <w:rFonts w:cs="Tahoma"/>
        </w:rPr>
        <w:lastRenderedPageBreak/>
        <w:t>Spis tabel</w:t>
      </w:r>
      <w:bookmarkEnd w:id="152"/>
    </w:p>
    <w:p w:rsidR="0064039B" w:rsidRDefault="003531EB" w:rsidP="0064039B">
      <w:pPr>
        <w:pStyle w:val="Spisilustracji"/>
        <w:tabs>
          <w:tab w:val="right" w:leader="dot" w:pos="9062"/>
        </w:tabs>
        <w:ind w:left="878" w:hanging="765"/>
        <w:jc w:val="left"/>
        <w:rPr>
          <w:rFonts w:asciiTheme="minorHAnsi" w:eastAsiaTheme="minorEastAsia" w:hAnsiTheme="minorHAnsi" w:cstheme="minorBidi"/>
          <w:noProof/>
          <w:szCs w:val="22"/>
        </w:rPr>
      </w:pPr>
      <w:r w:rsidRPr="001473E9">
        <w:rPr>
          <w:rFonts w:cs="Tahoma"/>
        </w:rPr>
        <w:fldChar w:fldCharType="begin"/>
      </w:r>
      <w:r w:rsidR="00DD26B0" w:rsidRPr="001473E9">
        <w:rPr>
          <w:rFonts w:cs="Tahoma"/>
        </w:rPr>
        <w:instrText xml:space="preserve"> TOC \h \z \c "Tab." </w:instrText>
      </w:r>
      <w:r w:rsidRPr="001473E9">
        <w:rPr>
          <w:rFonts w:cs="Tahoma"/>
        </w:rPr>
        <w:fldChar w:fldCharType="separate"/>
      </w:r>
      <w:hyperlink w:anchor="_Toc48862490" w:history="1">
        <w:r w:rsidR="0064039B" w:rsidRPr="00FD3623">
          <w:rPr>
            <w:rStyle w:val="Hipercze"/>
            <w:rFonts w:cs="Tahoma"/>
            <w:noProof/>
          </w:rPr>
          <w:t>Tab. 1. Struktura ludności Tomaszowa Mazowieckiego oraz miast i gmin</w:t>
        </w:r>
        <w:r w:rsidR="0064039B">
          <w:rPr>
            <w:rStyle w:val="Hipercze"/>
            <w:rFonts w:cs="Tahoma"/>
            <w:noProof/>
          </w:rPr>
          <w:br/>
        </w:r>
        <w:r w:rsidR="0064039B" w:rsidRPr="00FD3623">
          <w:rPr>
            <w:rStyle w:val="Hipercze"/>
            <w:rFonts w:cs="Tahoma"/>
            <w:noProof/>
          </w:rPr>
          <w:t>obsługiwanych tomaszowską komunikacją miejską w latach 2015-2019</w:t>
        </w:r>
        <w:r w:rsidR="0064039B">
          <w:rPr>
            <w:noProof/>
            <w:webHidden/>
          </w:rPr>
          <w:tab/>
        </w:r>
        <w:r>
          <w:rPr>
            <w:noProof/>
            <w:webHidden/>
          </w:rPr>
          <w:fldChar w:fldCharType="begin"/>
        </w:r>
        <w:r w:rsidR="0064039B">
          <w:rPr>
            <w:noProof/>
            <w:webHidden/>
          </w:rPr>
          <w:instrText xml:space="preserve"> PAGEREF _Toc48862490 \h </w:instrText>
        </w:r>
        <w:r>
          <w:rPr>
            <w:noProof/>
            <w:webHidden/>
          </w:rPr>
        </w:r>
        <w:r>
          <w:rPr>
            <w:noProof/>
            <w:webHidden/>
          </w:rPr>
          <w:fldChar w:fldCharType="separate"/>
        </w:r>
        <w:r w:rsidR="00AE3B45">
          <w:rPr>
            <w:noProof/>
            <w:webHidden/>
          </w:rPr>
          <w:t>33</w:t>
        </w:r>
        <w:r>
          <w:rPr>
            <w:noProof/>
            <w:webHidden/>
          </w:rPr>
          <w:fldChar w:fldCharType="end"/>
        </w:r>
      </w:hyperlink>
    </w:p>
    <w:p w:rsidR="0064039B" w:rsidRDefault="003531EB" w:rsidP="0064039B">
      <w:pPr>
        <w:pStyle w:val="Spisilustracji"/>
        <w:tabs>
          <w:tab w:val="right" w:leader="dot" w:pos="9062"/>
        </w:tabs>
        <w:ind w:left="878" w:hanging="765"/>
        <w:jc w:val="left"/>
        <w:rPr>
          <w:rFonts w:asciiTheme="minorHAnsi" w:eastAsiaTheme="minorEastAsia" w:hAnsiTheme="minorHAnsi" w:cstheme="minorBidi"/>
          <w:noProof/>
          <w:szCs w:val="22"/>
        </w:rPr>
      </w:pPr>
      <w:hyperlink w:anchor="_Toc48862491" w:history="1">
        <w:r w:rsidR="0064039B" w:rsidRPr="00FD3623">
          <w:rPr>
            <w:rStyle w:val="Hipercze"/>
            <w:rFonts w:cs="Tahoma"/>
            <w:noProof/>
          </w:rPr>
          <w:t>Tab. 2. Prognoza liczby ludności Tomaszowa Mazowieckiego w latach 2020-2040</w:t>
        </w:r>
        <w:r w:rsidR="0064039B">
          <w:rPr>
            <w:noProof/>
            <w:webHidden/>
          </w:rPr>
          <w:tab/>
        </w:r>
        <w:r>
          <w:rPr>
            <w:noProof/>
            <w:webHidden/>
          </w:rPr>
          <w:fldChar w:fldCharType="begin"/>
        </w:r>
        <w:r w:rsidR="0064039B">
          <w:rPr>
            <w:noProof/>
            <w:webHidden/>
          </w:rPr>
          <w:instrText xml:space="preserve"> PAGEREF _Toc48862491 \h </w:instrText>
        </w:r>
        <w:r>
          <w:rPr>
            <w:noProof/>
            <w:webHidden/>
          </w:rPr>
        </w:r>
        <w:r>
          <w:rPr>
            <w:noProof/>
            <w:webHidden/>
          </w:rPr>
          <w:fldChar w:fldCharType="separate"/>
        </w:r>
        <w:r w:rsidR="00AE3B45">
          <w:rPr>
            <w:noProof/>
            <w:webHidden/>
          </w:rPr>
          <w:t>35</w:t>
        </w:r>
        <w:r>
          <w:rPr>
            <w:noProof/>
            <w:webHidden/>
          </w:rPr>
          <w:fldChar w:fldCharType="end"/>
        </w:r>
      </w:hyperlink>
    </w:p>
    <w:p w:rsidR="0064039B" w:rsidRDefault="003531EB" w:rsidP="0064039B">
      <w:pPr>
        <w:pStyle w:val="Spisilustracji"/>
        <w:tabs>
          <w:tab w:val="right" w:leader="dot" w:pos="9062"/>
        </w:tabs>
        <w:ind w:left="878" w:hanging="765"/>
        <w:jc w:val="left"/>
        <w:rPr>
          <w:rFonts w:asciiTheme="minorHAnsi" w:eastAsiaTheme="minorEastAsia" w:hAnsiTheme="minorHAnsi" w:cstheme="minorBidi"/>
          <w:noProof/>
          <w:szCs w:val="22"/>
        </w:rPr>
      </w:pPr>
      <w:hyperlink w:anchor="_Toc48862492" w:history="1">
        <w:r w:rsidR="0064039B" w:rsidRPr="00FD3623">
          <w:rPr>
            <w:rStyle w:val="Hipercze"/>
            <w:rFonts w:cs="Tahoma"/>
            <w:noProof/>
          </w:rPr>
          <w:t>Tab. 3. Saldo migracji ludności Tomaszowa Mazowieckiego w latach 2016-2019</w:t>
        </w:r>
        <w:r w:rsidR="0064039B">
          <w:rPr>
            <w:noProof/>
            <w:webHidden/>
          </w:rPr>
          <w:tab/>
        </w:r>
        <w:r>
          <w:rPr>
            <w:noProof/>
            <w:webHidden/>
          </w:rPr>
          <w:fldChar w:fldCharType="begin"/>
        </w:r>
        <w:r w:rsidR="0064039B">
          <w:rPr>
            <w:noProof/>
            <w:webHidden/>
          </w:rPr>
          <w:instrText xml:space="preserve"> PAGEREF _Toc48862492 \h </w:instrText>
        </w:r>
        <w:r>
          <w:rPr>
            <w:noProof/>
            <w:webHidden/>
          </w:rPr>
        </w:r>
        <w:r>
          <w:rPr>
            <w:noProof/>
            <w:webHidden/>
          </w:rPr>
          <w:fldChar w:fldCharType="separate"/>
        </w:r>
        <w:r w:rsidR="00AE3B45">
          <w:rPr>
            <w:noProof/>
            <w:webHidden/>
          </w:rPr>
          <w:t>35</w:t>
        </w:r>
        <w:r>
          <w:rPr>
            <w:noProof/>
            <w:webHidden/>
          </w:rPr>
          <w:fldChar w:fldCharType="end"/>
        </w:r>
      </w:hyperlink>
    </w:p>
    <w:p w:rsidR="0064039B" w:rsidRDefault="003531EB" w:rsidP="0064039B">
      <w:pPr>
        <w:pStyle w:val="Spisilustracji"/>
        <w:tabs>
          <w:tab w:val="right" w:leader="dot" w:pos="9062"/>
        </w:tabs>
        <w:ind w:left="878" w:hanging="765"/>
        <w:jc w:val="left"/>
        <w:rPr>
          <w:rFonts w:asciiTheme="minorHAnsi" w:eastAsiaTheme="minorEastAsia" w:hAnsiTheme="minorHAnsi" w:cstheme="minorBidi"/>
          <w:noProof/>
          <w:szCs w:val="22"/>
        </w:rPr>
      </w:pPr>
      <w:hyperlink w:anchor="_Toc48862493" w:history="1">
        <w:r w:rsidR="0064039B" w:rsidRPr="00FD3623">
          <w:rPr>
            <w:rStyle w:val="Hipercze"/>
            <w:rFonts w:cs="Tahoma"/>
            <w:noProof/>
          </w:rPr>
          <w:t>Tab. 4. Wykaz placówek oświatowych na ternie miasta Tomaszów Mazowiecki</w:t>
        </w:r>
        <w:r w:rsidR="0064039B">
          <w:rPr>
            <w:rStyle w:val="Hipercze"/>
            <w:rFonts w:cs="Tahoma"/>
            <w:noProof/>
          </w:rPr>
          <w:br/>
        </w:r>
        <w:r w:rsidR="0064039B" w:rsidRPr="00FD3623">
          <w:rPr>
            <w:rStyle w:val="Hipercze"/>
            <w:rFonts w:cs="Tahoma"/>
            <w:noProof/>
          </w:rPr>
          <w:t>z liczbą uczniów – wg stanu na dzień 31 grudnia 2019 r.</w:t>
        </w:r>
        <w:r w:rsidR="0064039B">
          <w:rPr>
            <w:noProof/>
            <w:webHidden/>
          </w:rPr>
          <w:tab/>
        </w:r>
        <w:r>
          <w:rPr>
            <w:noProof/>
            <w:webHidden/>
          </w:rPr>
          <w:fldChar w:fldCharType="begin"/>
        </w:r>
        <w:r w:rsidR="0064039B">
          <w:rPr>
            <w:noProof/>
            <w:webHidden/>
          </w:rPr>
          <w:instrText xml:space="preserve"> PAGEREF _Toc48862493 \h </w:instrText>
        </w:r>
        <w:r>
          <w:rPr>
            <w:noProof/>
            <w:webHidden/>
          </w:rPr>
        </w:r>
        <w:r>
          <w:rPr>
            <w:noProof/>
            <w:webHidden/>
          </w:rPr>
          <w:fldChar w:fldCharType="separate"/>
        </w:r>
        <w:r w:rsidR="00AE3B45">
          <w:rPr>
            <w:noProof/>
            <w:webHidden/>
          </w:rPr>
          <w:t>38</w:t>
        </w:r>
        <w:r>
          <w:rPr>
            <w:noProof/>
            <w:webHidden/>
          </w:rPr>
          <w:fldChar w:fldCharType="end"/>
        </w:r>
      </w:hyperlink>
    </w:p>
    <w:p w:rsidR="0064039B" w:rsidRDefault="003531EB" w:rsidP="0064039B">
      <w:pPr>
        <w:pStyle w:val="Spisilustracji"/>
        <w:tabs>
          <w:tab w:val="right" w:leader="dot" w:pos="9062"/>
        </w:tabs>
        <w:ind w:left="878" w:hanging="765"/>
        <w:jc w:val="left"/>
        <w:rPr>
          <w:rFonts w:asciiTheme="minorHAnsi" w:eastAsiaTheme="minorEastAsia" w:hAnsiTheme="minorHAnsi" w:cstheme="minorBidi"/>
          <w:noProof/>
          <w:szCs w:val="22"/>
        </w:rPr>
      </w:pPr>
      <w:hyperlink w:anchor="_Toc48862494" w:history="1">
        <w:r w:rsidR="0064039B" w:rsidRPr="00FD3623">
          <w:rPr>
            <w:rStyle w:val="Hipercze"/>
            <w:rFonts w:cs="Tahoma"/>
            <w:noProof/>
          </w:rPr>
          <w:t>Tab. 5. Czynniki społeczne determinujące kształt oferty przewozowej komunikacji</w:t>
        </w:r>
        <w:r w:rsidR="0064039B">
          <w:rPr>
            <w:rStyle w:val="Hipercze"/>
            <w:rFonts w:cs="Tahoma"/>
            <w:noProof/>
          </w:rPr>
          <w:br/>
        </w:r>
        <w:r w:rsidR="0064039B" w:rsidRPr="00FD3623">
          <w:rPr>
            <w:rStyle w:val="Hipercze"/>
            <w:rFonts w:cs="Tahoma"/>
            <w:noProof/>
          </w:rPr>
          <w:t>miejskiej w Tomaszowie Mazowieckim – stan na 31 grudnia 2019 r.</w:t>
        </w:r>
        <w:r w:rsidR="0064039B">
          <w:rPr>
            <w:noProof/>
            <w:webHidden/>
          </w:rPr>
          <w:tab/>
        </w:r>
        <w:r>
          <w:rPr>
            <w:noProof/>
            <w:webHidden/>
          </w:rPr>
          <w:fldChar w:fldCharType="begin"/>
        </w:r>
        <w:r w:rsidR="0064039B">
          <w:rPr>
            <w:noProof/>
            <w:webHidden/>
          </w:rPr>
          <w:instrText xml:space="preserve"> PAGEREF _Toc48862494 \h </w:instrText>
        </w:r>
        <w:r>
          <w:rPr>
            <w:noProof/>
            <w:webHidden/>
          </w:rPr>
        </w:r>
        <w:r>
          <w:rPr>
            <w:noProof/>
            <w:webHidden/>
          </w:rPr>
          <w:fldChar w:fldCharType="separate"/>
        </w:r>
        <w:r w:rsidR="00AE3B45">
          <w:rPr>
            <w:noProof/>
            <w:webHidden/>
          </w:rPr>
          <w:t>39</w:t>
        </w:r>
        <w:r>
          <w:rPr>
            <w:noProof/>
            <w:webHidden/>
          </w:rPr>
          <w:fldChar w:fldCharType="end"/>
        </w:r>
      </w:hyperlink>
    </w:p>
    <w:p w:rsidR="0064039B" w:rsidRDefault="003531EB" w:rsidP="0064039B">
      <w:pPr>
        <w:pStyle w:val="Spisilustracji"/>
        <w:tabs>
          <w:tab w:val="right" w:leader="dot" w:pos="9062"/>
        </w:tabs>
        <w:ind w:left="878" w:hanging="765"/>
        <w:jc w:val="left"/>
        <w:rPr>
          <w:rFonts w:asciiTheme="minorHAnsi" w:eastAsiaTheme="minorEastAsia" w:hAnsiTheme="minorHAnsi" w:cstheme="minorBidi"/>
          <w:noProof/>
          <w:szCs w:val="22"/>
        </w:rPr>
      </w:pPr>
      <w:hyperlink w:anchor="_Toc48862495" w:history="1">
        <w:r w:rsidR="0064039B" w:rsidRPr="00FD3623">
          <w:rPr>
            <w:rStyle w:val="Hipercze"/>
            <w:rFonts w:cs="Tahoma"/>
            <w:noProof/>
          </w:rPr>
          <w:t>Tab. 6. Struktura wielkości podmiotów gospodarczych zarejestrowanych</w:t>
        </w:r>
        <w:r w:rsidR="0064039B">
          <w:rPr>
            <w:rStyle w:val="Hipercze"/>
            <w:rFonts w:cs="Tahoma"/>
            <w:noProof/>
          </w:rPr>
          <w:br/>
        </w:r>
        <w:r w:rsidR="0064039B" w:rsidRPr="00FD3623">
          <w:rPr>
            <w:rStyle w:val="Hipercze"/>
            <w:rFonts w:cs="Tahoma"/>
            <w:noProof/>
          </w:rPr>
          <w:t>w Tomaszowie Mazowieckim – wg stanu na dzień 31 grudnia 2019 r.</w:t>
        </w:r>
        <w:r w:rsidR="0064039B">
          <w:rPr>
            <w:noProof/>
            <w:webHidden/>
          </w:rPr>
          <w:tab/>
        </w:r>
        <w:r>
          <w:rPr>
            <w:noProof/>
            <w:webHidden/>
          </w:rPr>
          <w:fldChar w:fldCharType="begin"/>
        </w:r>
        <w:r w:rsidR="0064039B">
          <w:rPr>
            <w:noProof/>
            <w:webHidden/>
          </w:rPr>
          <w:instrText xml:space="preserve"> PAGEREF _Toc48862495 \h </w:instrText>
        </w:r>
        <w:r>
          <w:rPr>
            <w:noProof/>
            <w:webHidden/>
          </w:rPr>
        </w:r>
        <w:r>
          <w:rPr>
            <w:noProof/>
            <w:webHidden/>
          </w:rPr>
          <w:fldChar w:fldCharType="separate"/>
        </w:r>
        <w:r w:rsidR="00AE3B45">
          <w:rPr>
            <w:noProof/>
            <w:webHidden/>
          </w:rPr>
          <w:t>46</w:t>
        </w:r>
        <w:r>
          <w:rPr>
            <w:noProof/>
            <w:webHidden/>
          </w:rPr>
          <w:fldChar w:fldCharType="end"/>
        </w:r>
      </w:hyperlink>
    </w:p>
    <w:p w:rsidR="0064039B" w:rsidRDefault="003531EB" w:rsidP="0064039B">
      <w:pPr>
        <w:pStyle w:val="Spisilustracji"/>
        <w:tabs>
          <w:tab w:val="right" w:leader="dot" w:pos="9062"/>
        </w:tabs>
        <w:ind w:left="878" w:hanging="765"/>
        <w:jc w:val="left"/>
        <w:rPr>
          <w:rFonts w:asciiTheme="minorHAnsi" w:eastAsiaTheme="minorEastAsia" w:hAnsiTheme="minorHAnsi" w:cstheme="minorBidi"/>
          <w:noProof/>
          <w:szCs w:val="22"/>
        </w:rPr>
      </w:pPr>
      <w:hyperlink w:anchor="_Toc48862496" w:history="1">
        <w:r w:rsidR="0064039B" w:rsidRPr="00FD3623">
          <w:rPr>
            <w:rStyle w:val="Hipercze"/>
            <w:rFonts w:cs="Tahoma"/>
            <w:noProof/>
          </w:rPr>
          <w:t>Tab. 7. Struktura podmiotów gospodarczych w Tomaszowie Mazowieckim</w:t>
        </w:r>
        <w:r w:rsidR="0064039B">
          <w:rPr>
            <w:rStyle w:val="Hipercze"/>
            <w:rFonts w:cs="Tahoma"/>
            <w:noProof/>
          </w:rPr>
          <w:br/>
        </w:r>
        <w:r w:rsidR="0064039B" w:rsidRPr="00FD3623">
          <w:rPr>
            <w:rStyle w:val="Hipercze"/>
            <w:rFonts w:cs="Tahoma"/>
            <w:noProof/>
          </w:rPr>
          <w:t>wg sekcji PKD – stan na 31 grudnia 2020 r.</w:t>
        </w:r>
        <w:r w:rsidR="0064039B">
          <w:rPr>
            <w:noProof/>
            <w:webHidden/>
          </w:rPr>
          <w:tab/>
        </w:r>
        <w:r>
          <w:rPr>
            <w:noProof/>
            <w:webHidden/>
          </w:rPr>
          <w:fldChar w:fldCharType="begin"/>
        </w:r>
        <w:r w:rsidR="0064039B">
          <w:rPr>
            <w:noProof/>
            <w:webHidden/>
          </w:rPr>
          <w:instrText xml:space="preserve"> PAGEREF _Toc48862496 \h </w:instrText>
        </w:r>
        <w:r>
          <w:rPr>
            <w:noProof/>
            <w:webHidden/>
          </w:rPr>
        </w:r>
        <w:r>
          <w:rPr>
            <w:noProof/>
            <w:webHidden/>
          </w:rPr>
          <w:fldChar w:fldCharType="separate"/>
        </w:r>
        <w:r w:rsidR="00AE3B45">
          <w:rPr>
            <w:noProof/>
            <w:webHidden/>
          </w:rPr>
          <w:t>47</w:t>
        </w:r>
        <w:r>
          <w:rPr>
            <w:noProof/>
            <w:webHidden/>
          </w:rPr>
          <w:fldChar w:fldCharType="end"/>
        </w:r>
      </w:hyperlink>
    </w:p>
    <w:p w:rsidR="0064039B" w:rsidRDefault="003531EB" w:rsidP="0064039B">
      <w:pPr>
        <w:pStyle w:val="Spisilustracji"/>
        <w:tabs>
          <w:tab w:val="right" w:leader="dot" w:pos="9062"/>
        </w:tabs>
        <w:ind w:left="878" w:hanging="765"/>
        <w:jc w:val="left"/>
        <w:rPr>
          <w:rFonts w:asciiTheme="minorHAnsi" w:eastAsiaTheme="minorEastAsia" w:hAnsiTheme="minorHAnsi" w:cstheme="minorBidi"/>
          <w:noProof/>
          <w:szCs w:val="22"/>
        </w:rPr>
      </w:pPr>
      <w:hyperlink w:anchor="_Toc48862497" w:history="1">
        <w:r w:rsidR="0064039B" w:rsidRPr="00FD3623">
          <w:rPr>
            <w:rStyle w:val="Hipercze"/>
            <w:rFonts w:cs="Tahoma"/>
            <w:noProof/>
          </w:rPr>
          <w:t>Tab. 8. Struktura własnościowa podmiotów gospodarczych w Tomaszowie</w:t>
        </w:r>
        <w:r w:rsidR="0064039B">
          <w:rPr>
            <w:rStyle w:val="Hipercze"/>
            <w:rFonts w:cs="Tahoma"/>
            <w:noProof/>
          </w:rPr>
          <w:br/>
        </w:r>
        <w:r w:rsidR="0064039B" w:rsidRPr="00FD3623">
          <w:rPr>
            <w:rStyle w:val="Hipercze"/>
            <w:rFonts w:cs="Tahoma"/>
            <w:noProof/>
          </w:rPr>
          <w:t>Mazowieckim</w:t>
        </w:r>
        <w:r w:rsidR="0064039B">
          <w:rPr>
            <w:rStyle w:val="Hipercze"/>
            <w:rFonts w:cs="Tahoma"/>
            <w:noProof/>
          </w:rPr>
          <w:t xml:space="preserve"> </w:t>
        </w:r>
        <w:r w:rsidR="0064039B" w:rsidRPr="00FD3623">
          <w:rPr>
            <w:rStyle w:val="Hipercze"/>
            <w:rFonts w:cs="Tahoma"/>
            <w:noProof/>
          </w:rPr>
          <w:t>– stan na 31 grudnia 2020 r.</w:t>
        </w:r>
        <w:r w:rsidR="0064039B">
          <w:rPr>
            <w:noProof/>
            <w:webHidden/>
          </w:rPr>
          <w:tab/>
        </w:r>
        <w:r>
          <w:rPr>
            <w:noProof/>
            <w:webHidden/>
          </w:rPr>
          <w:fldChar w:fldCharType="begin"/>
        </w:r>
        <w:r w:rsidR="0064039B">
          <w:rPr>
            <w:noProof/>
            <w:webHidden/>
          </w:rPr>
          <w:instrText xml:space="preserve"> PAGEREF _Toc48862497 \h </w:instrText>
        </w:r>
        <w:r>
          <w:rPr>
            <w:noProof/>
            <w:webHidden/>
          </w:rPr>
        </w:r>
        <w:r>
          <w:rPr>
            <w:noProof/>
            <w:webHidden/>
          </w:rPr>
          <w:fldChar w:fldCharType="separate"/>
        </w:r>
        <w:r w:rsidR="00AE3B45">
          <w:rPr>
            <w:noProof/>
            <w:webHidden/>
          </w:rPr>
          <w:t>47</w:t>
        </w:r>
        <w:r>
          <w:rPr>
            <w:noProof/>
            <w:webHidden/>
          </w:rPr>
          <w:fldChar w:fldCharType="end"/>
        </w:r>
      </w:hyperlink>
    </w:p>
    <w:p w:rsidR="0064039B" w:rsidRDefault="003531EB" w:rsidP="0064039B">
      <w:pPr>
        <w:pStyle w:val="Spisilustracji"/>
        <w:tabs>
          <w:tab w:val="right" w:leader="dot" w:pos="9062"/>
        </w:tabs>
        <w:ind w:left="878" w:hanging="765"/>
        <w:jc w:val="left"/>
        <w:rPr>
          <w:rFonts w:asciiTheme="minorHAnsi" w:eastAsiaTheme="minorEastAsia" w:hAnsiTheme="minorHAnsi" w:cstheme="minorBidi"/>
          <w:noProof/>
          <w:szCs w:val="22"/>
        </w:rPr>
      </w:pPr>
      <w:hyperlink w:anchor="_Toc48862498" w:history="1">
        <w:r w:rsidR="0064039B" w:rsidRPr="00FD3623">
          <w:rPr>
            <w:rStyle w:val="Hipercze"/>
            <w:rFonts w:cs="Tahoma"/>
            <w:noProof/>
          </w:rPr>
          <w:t>Tab. 9. Wartości graniczne emisji szkodliwych składników spalin wg norm</w:t>
        </w:r>
        <w:r w:rsidR="0064039B">
          <w:rPr>
            <w:rStyle w:val="Hipercze"/>
            <w:rFonts w:cs="Tahoma"/>
            <w:noProof/>
          </w:rPr>
          <w:br/>
        </w:r>
        <w:r w:rsidR="0064039B" w:rsidRPr="00FD3623">
          <w:rPr>
            <w:rStyle w:val="Hipercze"/>
            <w:rFonts w:cs="Tahoma"/>
            <w:noProof/>
          </w:rPr>
          <w:t>europejskich dla ciężkich pojazdów użytkowych z silnikiem Diesla</w:t>
        </w:r>
        <w:r w:rsidR="0064039B">
          <w:rPr>
            <w:noProof/>
            <w:webHidden/>
          </w:rPr>
          <w:tab/>
        </w:r>
        <w:r>
          <w:rPr>
            <w:noProof/>
            <w:webHidden/>
          </w:rPr>
          <w:fldChar w:fldCharType="begin"/>
        </w:r>
        <w:r w:rsidR="0064039B">
          <w:rPr>
            <w:noProof/>
            <w:webHidden/>
          </w:rPr>
          <w:instrText xml:space="preserve"> PAGEREF _Toc48862498 \h </w:instrText>
        </w:r>
        <w:r>
          <w:rPr>
            <w:noProof/>
            <w:webHidden/>
          </w:rPr>
        </w:r>
        <w:r>
          <w:rPr>
            <w:noProof/>
            <w:webHidden/>
          </w:rPr>
          <w:fldChar w:fldCharType="separate"/>
        </w:r>
        <w:r w:rsidR="00AE3B45">
          <w:rPr>
            <w:noProof/>
            <w:webHidden/>
          </w:rPr>
          <w:t>49</w:t>
        </w:r>
        <w:r>
          <w:rPr>
            <w:noProof/>
            <w:webHidden/>
          </w:rPr>
          <w:fldChar w:fldCharType="end"/>
        </w:r>
      </w:hyperlink>
    </w:p>
    <w:p w:rsidR="0064039B" w:rsidRDefault="003531EB" w:rsidP="0064039B">
      <w:pPr>
        <w:pStyle w:val="Spisilustracji"/>
        <w:tabs>
          <w:tab w:val="right" w:leader="dot" w:pos="9062"/>
        </w:tabs>
        <w:ind w:left="879" w:hanging="879"/>
        <w:jc w:val="left"/>
        <w:rPr>
          <w:rFonts w:asciiTheme="minorHAnsi" w:eastAsiaTheme="minorEastAsia" w:hAnsiTheme="minorHAnsi" w:cstheme="minorBidi"/>
          <w:noProof/>
          <w:szCs w:val="22"/>
        </w:rPr>
      </w:pPr>
      <w:hyperlink w:anchor="_Toc48862499" w:history="1">
        <w:r w:rsidR="0064039B" w:rsidRPr="00FD3623">
          <w:rPr>
            <w:rStyle w:val="Hipercze"/>
            <w:rFonts w:cs="Tahoma"/>
            <w:noProof/>
          </w:rPr>
          <w:t>Tab. 10. Ocena jakości powietrza w strefie łódzkiej w 2019 r.</w:t>
        </w:r>
        <w:r w:rsidR="0064039B">
          <w:rPr>
            <w:noProof/>
            <w:webHidden/>
          </w:rPr>
          <w:tab/>
        </w:r>
        <w:r>
          <w:rPr>
            <w:noProof/>
            <w:webHidden/>
          </w:rPr>
          <w:fldChar w:fldCharType="begin"/>
        </w:r>
        <w:r w:rsidR="0064039B">
          <w:rPr>
            <w:noProof/>
            <w:webHidden/>
          </w:rPr>
          <w:instrText xml:space="preserve"> PAGEREF _Toc48862499 \h </w:instrText>
        </w:r>
        <w:r>
          <w:rPr>
            <w:noProof/>
            <w:webHidden/>
          </w:rPr>
        </w:r>
        <w:r>
          <w:rPr>
            <w:noProof/>
            <w:webHidden/>
          </w:rPr>
          <w:fldChar w:fldCharType="separate"/>
        </w:r>
        <w:r w:rsidR="00AE3B45">
          <w:rPr>
            <w:noProof/>
            <w:webHidden/>
          </w:rPr>
          <w:t>52</w:t>
        </w:r>
        <w:r>
          <w:rPr>
            <w:noProof/>
            <w:webHidden/>
          </w:rPr>
          <w:fldChar w:fldCharType="end"/>
        </w:r>
      </w:hyperlink>
    </w:p>
    <w:p w:rsidR="0064039B" w:rsidRDefault="003531EB" w:rsidP="0064039B">
      <w:pPr>
        <w:pStyle w:val="Spisilustracji"/>
        <w:tabs>
          <w:tab w:val="right" w:leader="dot" w:pos="9062"/>
        </w:tabs>
        <w:ind w:left="879" w:hanging="879"/>
        <w:jc w:val="left"/>
        <w:rPr>
          <w:rFonts w:asciiTheme="minorHAnsi" w:eastAsiaTheme="minorEastAsia" w:hAnsiTheme="minorHAnsi" w:cstheme="minorBidi"/>
          <w:noProof/>
          <w:szCs w:val="22"/>
        </w:rPr>
      </w:pPr>
      <w:hyperlink w:anchor="_Toc48862500" w:history="1">
        <w:r w:rsidR="0064039B" w:rsidRPr="00FD3623">
          <w:rPr>
            <w:rStyle w:val="Hipercze"/>
            <w:rFonts w:cs="Tahoma"/>
            <w:noProof/>
          </w:rPr>
          <w:t>Tab. 11. Struktura taboru MZK wg różnych kryteriów – stan na 29 lutego 2020 r.</w:t>
        </w:r>
        <w:r w:rsidR="0064039B">
          <w:rPr>
            <w:noProof/>
            <w:webHidden/>
          </w:rPr>
          <w:tab/>
        </w:r>
        <w:r>
          <w:rPr>
            <w:noProof/>
            <w:webHidden/>
          </w:rPr>
          <w:fldChar w:fldCharType="begin"/>
        </w:r>
        <w:r w:rsidR="0064039B">
          <w:rPr>
            <w:noProof/>
            <w:webHidden/>
          </w:rPr>
          <w:instrText xml:space="preserve"> PAGEREF _Toc48862500 \h </w:instrText>
        </w:r>
        <w:r>
          <w:rPr>
            <w:noProof/>
            <w:webHidden/>
          </w:rPr>
        </w:r>
        <w:r>
          <w:rPr>
            <w:noProof/>
            <w:webHidden/>
          </w:rPr>
          <w:fldChar w:fldCharType="separate"/>
        </w:r>
        <w:r w:rsidR="00AE3B45">
          <w:rPr>
            <w:noProof/>
            <w:webHidden/>
          </w:rPr>
          <w:t>56</w:t>
        </w:r>
        <w:r>
          <w:rPr>
            <w:noProof/>
            <w:webHidden/>
          </w:rPr>
          <w:fldChar w:fldCharType="end"/>
        </w:r>
      </w:hyperlink>
    </w:p>
    <w:p w:rsidR="0064039B" w:rsidRDefault="003531EB" w:rsidP="0064039B">
      <w:pPr>
        <w:pStyle w:val="Spisilustracji"/>
        <w:tabs>
          <w:tab w:val="right" w:leader="dot" w:pos="9062"/>
        </w:tabs>
        <w:ind w:left="879" w:hanging="879"/>
        <w:jc w:val="left"/>
        <w:rPr>
          <w:rFonts w:asciiTheme="minorHAnsi" w:eastAsiaTheme="minorEastAsia" w:hAnsiTheme="minorHAnsi" w:cstheme="minorBidi"/>
          <w:noProof/>
          <w:szCs w:val="22"/>
        </w:rPr>
      </w:pPr>
      <w:hyperlink w:anchor="_Toc48862501" w:history="1">
        <w:r w:rsidR="0064039B" w:rsidRPr="00FD3623">
          <w:rPr>
            <w:rStyle w:val="Hipercze"/>
            <w:rFonts w:cs="Tahoma"/>
            <w:noProof/>
          </w:rPr>
          <w:t>Tab. 12. Struktura autobusów tomaszowskiej komunikacji miejskiej w podziale</w:t>
        </w:r>
        <w:r w:rsidR="0064039B">
          <w:rPr>
            <w:rStyle w:val="Hipercze"/>
            <w:rFonts w:cs="Tahoma"/>
            <w:noProof/>
          </w:rPr>
          <w:br/>
        </w:r>
        <w:r w:rsidR="0064039B" w:rsidRPr="00FD3623">
          <w:rPr>
            <w:rStyle w:val="Hipercze"/>
            <w:rFonts w:cs="Tahoma"/>
            <w:noProof/>
          </w:rPr>
          <w:t>na normy emisji spalin – stan na 26 lutego 2020 r.</w:t>
        </w:r>
        <w:r w:rsidR="0064039B">
          <w:rPr>
            <w:noProof/>
            <w:webHidden/>
          </w:rPr>
          <w:tab/>
        </w:r>
        <w:r>
          <w:rPr>
            <w:noProof/>
            <w:webHidden/>
          </w:rPr>
          <w:fldChar w:fldCharType="begin"/>
        </w:r>
        <w:r w:rsidR="0064039B">
          <w:rPr>
            <w:noProof/>
            <w:webHidden/>
          </w:rPr>
          <w:instrText xml:space="preserve"> PAGEREF _Toc48862501 \h </w:instrText>
        </w:r>
        <w:r>
          <w:rPr>
            <w:noProof/>
            <w:webHidden/>
          </w:rPr>
        </w:r>
        <w:r>
          <w:rPr>
            <w:noProof/>
            <w:webHidden/>
          </w:rPr>
          <w:fldChar w:fldCharType="separate"/>
        </w:r>
        <w:r w:rsidR="00AE3B45">
          <w:rPr>
            <w:noProof/>
            <w:webHidden/>
          </w:rPr>
          <w:t>57</w:t>
        </w:r>
        <w:r>
          <w:rPr>
            <w:noProof/>
            <w:webHidden/>
          </w:rPr>
          <w:fldChar w:fldCharType="end"/>
        </w:r>
      </w:hyperlink>
    </w:p>
    <w:p w:rsidR="0064039B" w:rsidRDefault="003531EB" w:rsidP="0064039B">
      <w:pPr>
        <w:pStyle w:val="Spisilustracji"/>
        <w:tabs>
          <w:tab w:val="right" w:leader="dot" w:pos="9062"/>
        </w:tabs>
        <w:ind w:left="879" w:hanging="879"/>
        <w:jc w:val="left"/>
        <w:rPr>
          <w:rFonts w:asciiTheme="minorHAnsi" w:eastAsiaTheme="minorEastAsia" w:hAnsiTheme="minorHAnsi" w:cstheme="minorBidi"/>
          <w:noProof/>
          <w:szCs w:val="22"/>
        </w:rPr>
      </w:pPr>
      <w:hyperlink w:anchor="_Toc48862502" w:history="1">
        <w:r w:rsidR="0064039B" w:rsidRPr="00FD3623">
          <w:rPr>
            <w:rStyle w:val="Hipercze"/>
            <w:rFonts w:cs="Tahoma"/>
            <w:noProof/>
          </w:rPr>
          <w:t>Tab. 13. Wykaz dróg i pasów rowerowych w Tomaszowie Mazowieckim</w:t>
        </w:r>
        <w:r w:rsidR="0064039B">
          <w:rPr>
            <w:noProof/>
            <w:webHidden/>
          </w:rPr>
          <w:tab/>
        </w:r>
        <w:r>
          <w:rPr>
            <w:noProof/>
            <w:webHidden/>
          </w:rPr>
          <w:fldChar w:fldCharType="begin"/>
        </w:r>
        <w:r w:rsidR="0064039B">
          <w:rPr>
            <w:noProof/>
            <w:webHidden/>
          </w:rPr>
          <w:instrText xml:space="preserve"> PAGEREF _Toc48862502 \h </w:instrText>
        </w:r>
        <w:r>
          <w:rPr>
            <w:noProof/>
            <w:webHidden/>
          </w:rPr>
        </w:r>
        <w:r>
          <w:rPr>
            <w:noProof/>
            <w:webHidden/>
          </w:rPr>
          <w:fldChar w:fldCharType="separate"/>
        </w:r>
        <w:r w:rsidR="00AE3B45">
          <w:rPr>
            <w:noProof/>
            <w:webHidden/>
          </w:rPr>
          <w:t>61</w:t>
        </w:r>
        <w:r>
          <w:rPr>
            <w:noProof/>
            <w:webHidden/>
          </w:rPr>
          <w:fldChar w:fldCharType="end"/>
        </w:r>
      </w:hyperlink>
    </w:p>
    <w:p w:rsidR="0064039B" w:rsidRDefault="003531EB" w:rsidP="0064039B">
      <w:pPr>
        <w:pStyle w:val="Spisilustracji"/>
        <w:tabs>
          <w:tab w:val="right" w:leader="dot" w:pos="9062"/>
        </w:tabs>
        <w:ind w:left="879" w:hanging="879"/>
        <w:jc w:val="left"/>
        <w:rPr>
          <w:rFonts w:asciiTheme="minorHAnsi" w:eastAsiaTheme="minorEastAsia" w:hAnsiTheme="minorHAnsi" w:cstheme="minorBidi"/>
          <w:noProof/>
          <w:szCs w:val="22"/>
        </w:rPr>
      </w:pPr>
      <w:hyperlink w:anchor="_Toc48862503" w:history="1">
        <w:r w:rsidR="0064039B" w:rsidRPr="00FD3623">
          <w:rPr>
            <w:rStyle w:val="Hipercze"/>
            <w:rFonts w:cs="Tahoma"/>
            <w:noProof/>
          </w:rPr>
          <w:t>Tab. 14. Lokalizacja placówek oświatowych w Tomaszowie Mazowieckim</w:t>
        </w:r>
        <w:r w:rsidR="0064039B">
          <w:rPr>
            <w:rStyle w:val="Hipercze"/>
            <w:rFonts w:cs="Tahoma"/>
            <w:noProof/>
          </w:rPr>
          <w:br/>
        </w:r>
        <w:r w:rsidR="0064039B" w:rsidRPr="00FD3623">
          <w:rPr>
            <w:rStyle w:val="Hipercze"/>
            <w:rFonts w:cs="Tahoma"/>
            <w:noProof/>
          </w:rPr>
          <w:t>– stan na rok szkolny 2019/2020 .</w:t>
        </w:r>
        <w:r w:rsidR="0064039B">
          <w:rPr>
            <w:noProof/>
            <w:webHidden/>
          </w:rPr>
          <w:tab/>
        </w:r>
        <w:r>
          <w:rPr>
            <w:noProof/>
            <w:webHidden/>
          </w:rPr>
          <w:fldChar w:fldCharType="begin"/>
        </w:r>
        <w:r w:rsidR="0064039B">
          <w:rPr>
            <w:noProof/>
            <w:webHidden/>
          </w:rPr>
          <w:instrText xml:space="preserve"> PAGEREF _Toc48862503 \h </w:instrText>
        </w:r>
        <w:r>
          <w:rPr>
            <w:noProof/>
            <w:webHidden/>
          </w:rPr>
        </w:r>
        <w:r>
          <w:rPr>
            <w:noProof/>
            <w:webHidden/>
          </w:rPr>
          <w:fldChar w:fldCharType="separate"/>
        </w:r>
        <w:r w:rsidR="00AE3B45">
          <w:rPr>
            <w:noProof/>
            <w:webHidden/>
          </w:rPr>
          <w:t>66</w:t>
        </w:r>
        <w:r>
          <w:rPr>
            <w:noProof/>
            <w:webHidden/>
          </w:rPr>
          <w:fldChar w:fldCharType="end"/>
        </w:r>
      </w:hyperlink>
    </w:p>
    <w:p w:rsidR="0064039B" w:rsidRDefault="003531EB" w:rsidP="0064039B">
      <w:pPr>
        <w:pStyle w:val="Spisilustracji"/>
        <w:tabs>
          <w:tab w:val="right" w:leader="dot" w:pos="9062"/>
        </w:tabs>
        <w:ind w:left="879" w:hanging="879"/>
        <w:jc w:val="left"/>
        <w:rPr>
          <w:rFonts w:asciiTheme="minorHAnsi" w:eastAsiaTheme="minorEastAsia" w:hAnsiTheme="minorHAnsi" w:cstheme="minorBidi"/>
          <w:noProof/>
          <w:szCs w:val="22"/>
        </w:rPr>
      </w:pPr>
      <w:hyperlink w:anchor="_Toc48862504" w:history="1">
        <w:r w:rsidR="0064039B" w:rsidRPr="00FD3623">
          <w:rPr>
            <w:rStyle w:val="Hipercze"/>
            <w:rFonts w:cs="Tahoma"/>
            <w:noProof/>
          </w:rPr>
          <w:t>Tab. 15. Liczba pasażerów ogółem i w przeliczeniu na 1 wozokilometr dla poszczególnych</w:t>
        </w:r>
        <w:r w:rsidR="0064039B">
          <w:rPr>
            <w:rStyle w:val="Hipercze"/>
            <w:rFonts w:cs="Tahoma"/>
            <w:noProof/>
          </w:rPr>
          <w:br/>
        </w:r>
        <w:r w:rsidR="0064039B" w:rsidRPr="00FD3623">
          <w:rPr>
            <w:rStyle w:val="Hipercze"/>
            <w:rFonts w:cs="Tahoma"/>
            <w:noProof/>
          </w:rPr>
          <w:t>linii tomaszowskiej komunikacji miejskiej – wiosna 2018 r.</w:t>
        </w:r>
        <w:r w:rsidR="0064039B">
          <w:rPr>
            <w:noProof/>
            <w:webHidden/>
          </w:rPr>
          <w:tab/>
        </w:r>
        <w:r>
          <w:rPr>
            <w:noProof/>
            <w:webHidden/>
          </w:rPr>
          <w:fldChar w:fldCharType="begin"/>
        </w:r>
        <w:r w:rsidR="0064039B">
          <w:rPr>
            <w:noProof/>
            <w:webHidden/>
          </w:rPr>
          <w:instrText xml:space="preserve"> PAGEREF _Toc48862504 \h </w:instrText>
        </w:r>
        <w:r>
          <w:rPr>
            <w:noProof/>
            <w:webHidden/>
          </w:rPr>
        </w:r>
        <w:r>
          <w:rPr>
            <w:noProof/>
            <w:webHidden/>
          </w:rPr>
          <w:fldChar w:fldCharType="separate"/>
        </w:r>
        <w:r w:rsidR="00AE3B45">
          <w:rPr>
            <w:noProof/>
            <w:webHidden/>
          </w:rPr>
          <w:t>80</w:t>
        </w:r>
        <w:r>
          <w:rPr>
            <w:noProof/>
            <w:webHidden/>
          </w:rPr>
          <w:fldChar w:fldCharType="end"/>
        </w:r>
      </w:hyperlink>
    </w:p>
    <w:p w:rsidR="0064039B" w:rsidRDefault="003531EB" w:rsidP="0064039B">
      <w:pPr>
        <w:pStyle w:val="Spisilustracji"/>
        <w:tabs>
          <w:tab w:val="right" w:leader="dot" w:pos="9062"/>
        </w:tabs>
        <w:ind w:left="879" w:hanging="879"/>
        <w:jc w:val="left"/>
        <w:rPr>
          <w:rFonts w:asciiTheme="minorHAnsi" w:eastAsiaTheme="minorEastAsia" w:hAnsiTheme="minorHAnsi" w:cstheme="minorBidi"/>
          <w:noProof/>
          <w:szCs w:val="22"/>
        </w:rPr>
      </w:pPr>
      <w:hyperlink w:anchor="_Toc48862505" w:history="1">
        <w:r w:rsidR="0064039B" w:rsidRPr="00FD3623">
          <w:rPr>
            <w:rStyle w:val="Hipercze"/>
            <w:rFonts w:cs="Tahoma"/>
            <w:noProof/>
          </w:rPr>
          <w:t>Tab. 16. Trasy linii tomaszowskiej komunikacji miejskiej – stan na 30 czerwca 2020 r.</w:t>
        </w:r>
        <w:r w:rsidR="0064039B">
          <w:rPr>
            <w:noProof/>
            <w:webHidden/>
          </w:rPr>
          <w:tab/>
        </w:r>
        <w:r>
          <w:rPr>
            <w:noProof/>
            <w:webHidden/>
          </w:rPr>
          <w:fldChar w:fldCharType="begin"/>
        </w:r>
        <w:r w:rsidR="0064039B">
          <w:rPr>
            <w:noProof/>
            <w:webHidden/>
          </w:rPr>
          <w:instrText xml:space="preserve"> PAGEREF _Toc48862505 \h </w:instrText>
        </w:r>
        <w:r>
          <w:rPr>
            <w:noProof/>
            <w:webHidden/>
          </w:rPr>
        </w:r>
        <w:r>
          <w:rPr>
            <w:noProof/>
            <w:webHidden/>
          </w:rPr>
          <w:fldChar w:fldCharType="separate"/>
        </w:r>
        <w:r w:rsidR="00AE3B45">
          <w:rPr>
            <w:noProof/>
            <w:webHidden/>
          </w:rPr>
          <w:t>88</w:t>
        </w:r>
        <w:r>
          <w:rPr>
            <w:noProof/>
            <w:webHidden/>
          </w:rPr>
          <w:fldChar w:fldCharType="end"/>
        </w:r>
      </w:hyperlink>
    </w:p>
    <w:p w:rsidR="0064039B" w:rsidRDefault="003531EB" w:rsidP="0064039B">
      <w:pPr>
        <w:pStyle w:val="Spisilustracji"/>
        <w:tabs>
          <w:tab w:val="right" w:leader="dot" w:pos="9062"/>
        </w:tabs>
        <w:ind w:left="879" w:hanging="879"/>
        <w:jc w:val="left"/>
        <w:rPr>
          <w:rFonts w:asciiTheme="minorHAnsi" w:eastAsiaTheme="minorEastAsia" w:hAnsiTheme="minorHAnsi" w:cstheme="minorBidi"/>
          <w:noProof/>
          <w:szCs w:val="22"/>
        </w:rPr>
      </w:pPr>
      <w:hyperlink w:anchor="_Toc48862506" w:history="1">
        <w:r w:rsidR="0064039B" w:rsidRPr="00FD3623">
          <w:rPr>
            <w:rStyle w:val="Hipercze"/>
            <w:rFonts w:cs="Tahoma"/>
            <w:noProof/>
          </w:rPr>
          <w:t>Tab. 17. Miejscowości w gminach ościennych wraz z liczbą kursów wykonywanych</w:t>
        </w:r>
        <w:r w:rsidR="0064039B">
          <w:rPr>
            <w:rStyle w:val="Hipercze"/>
            <w:rFonts w:cs="Tahoma"/>
            <w:noProof/>
          </w:rPr>
          <w:br/>
        </w:r>
        <w:r w:rsidR="0064039B" w:rsidRPr="00FD3623">
          <w:rPr>
            <w:rStyle w:val="Hipercze"/>
            <w:rFonts w:cs="Tahoma"/>
            <w:noProof/>
          </w:rPr>
          <w:t>na liniach tomaszowskiej komunikacji miejskiej w dniu powszednim,</w:t>
        </w:r>
        <w:r w:rsidR="0064039B">
          <w:rPr>
            <w:rStyle w:val="Hipercze"/>
            <w:rFonts w:cs="Tahoma"/>
            <w:noProof/>
          </w:rPr>
          <w:br/>
        </w:r>
        <w:r w:rsidR="0064039B" w:rsidRPr="00FD3623">
          <w:rPr>
            <w:rStyle w:val="Hipercze"/>
            <w:rFonts w:cs="Tahoma"/>
            <w:noProof/>
          </w:rPr>
          <w:t>w sobotę i w niedzielę – stan na 30 czerwca 2020 r.</w:t>
        </w:r>
        <w:r w:rsidR="0064039B">
          <w:rPr>
            <w:noProof/>
            <w:webHidden/>
          </w:rPr>
          <w:tab/>
        </w:r>
        <w:r>
          <w:rPr>
            <w:noProof/>
            <w:webHidden/>
          </w:rPr>
          <w:fldChar w:fldCharType="begin"/>
        </w:r>
        <w:r w:rsidR="0064039B">
          <w:rPr>
            <w:noProof/>
            <w:webHidden/>
          </w:rPr>
          <w:instrText xml:space="preserve"> PAGEREF _Toc48862506 \h </w:instrText>
        </w:r>
        <w:r>
          <w:rPr>
            <w:noProof/>
            <w:webHidden/>
          </w:rPr>
        </w:r>
        <w:r>
          <w:rPr>
            <w:noProof/>
            <w:webHidden/>
          </w:rPr>
          <w:fldChar w:fldCharType="separate"/>
        </w:r>
        <w:r w:rsidR="00AE3B45">
          <w:rPr>
            <w:noProof/>
            <w:webHidden/>
          </w:rPr>
          <w:t>90</w:t>
        </w:r>
        <w:r>
          <w:rPr>
            <w:noProof/>
            <w:webHidden/>
          </w:rPr>
          <w:fldChar w:fldCharType="end"/>
        </w:r>
      </w:hyperlink>
    </w:p>
    <w:p w:rsidR="0064039B" w:rsidRDefault="003531EB" w:rsidP="0064039B">
      <w:pPr>
        <w:pStyle w:val="Spisilustracji"/>
        <w:tabs>
          <w:tab w:val="right" w:leader="dot" w:pos="9062"/>
        </w:tabs>
        <w:ind w:left="879" w:hanging="879"/>
        <w:jc w:val="left"/>
        <w:rPr>
          <w:rFonts w:asciiTheme="minorHAnsi" w:eastAsiaTheme="minorEastAsia" w:hAnsiTheme="minorHAnsi" w:cstheme="minorBidi"/>
          <w:noProof/>
          <w:szCs w:val="22"/>
        </w:rPr>
      </w:pPr>
      <w:hyperlink w:anchor="_Toc48862507" w:history="1">
        <w:r w:rsidR="0064039B" w:rsidRPr="00FD3623">
          <w:rPr>
            <w:rStyle w:val="Hipercze"/>
            <w:rFonts w:cs="Tahoma"/>
            <w:noProof/>
          </w:rPr>
          <w:t>Tab. 18. Liczba wozokilometrów zrealizowanych w jednostkach administracyjnych</w:t>
        </w:r>
        <w:r w:rsidR="0064039B">
          <w:rPr>
            <w:rStyle w:val="Hipercze"/>
            <w:rFonts w:cs="Tahoma"/>
            <w:noProof/>
          </w:rPr>
          <w:br/>
        </w:r>
        <w:r w:rsidR="0064039B" w:rsidRPr="00FD3623">
          <w:rPr>
            <w:rStyle w:val="Hipercze"/>
            <w:rFonts w:cs="Tahoma"/>
            <w:noProof/>
          </w:rPr>
          <w:t>(gminach) obsługiwanych liniami tomaszowskiej komunikacji miejskiej</w:t>
        </w:r>
        <w:r w:rsidR="0064039B">
          <w:rPr>
            <w:rStyle w:val="Hipercze"/>
            <w:rFonts w:cs="Tahoma"/>
            <w:noProof/>
          </w:rPr>
          <w:br/>
        </w:r>
        <w:r w:rsidR="0064039B" w:rsidRPr="00FD3623">
          <w:rPr>
            <w:rStyle w:val="Hipercze"/>
            <w:rFonts w:cs="Tahoma"/>
            <w:noProof/>
          </w:rPr>
          <w:t>w latach 2017-2019 oraz plan na rok 2020</w:t>
        </w:r>
        <w:r w:rsidR="0064039B">
          <w:rPr>
            <w:noProof/>
            <w:webHidden/>
          </w:rPr>
          <w:tab/>
        </w:r>
        <w:r>
          <w:rPr>
            <w:noProof/>
            <w:webHidden/>
          </w:rPr>
          <w:fldChar w:fldCharType="begin"/>
        </w:r>
        <w:r w:rsidR="0064039B">
          <w:rPr>
            <w:noProof/>
            <w:webHidden/>
          </w:rPr>
          <w:instrText xml:space="preserve"> PAGEREF _Toc48862507 \h </w:instrText>
        </w:r>
        <w:r>
          <w:rPr>
            <w:noProof/>
            <w:webHidden/>
          </w:rPr>
        </w:r>
        <w:r>
          <w:rPr>
            <w:noProof/>
            <w:webHidden/>
          </w:rPr>
          <w:fldChar w:fldCharType="separate"/>
        </w:r>
        <w:r w:rsidR="00AE3B45">
          <w:rPr>
            <w:noProof/>
            <w:webHidden/>
          </w:rPr>
          <w:t>93</w:t>
        </w:r>
        <w:r>
          <w:rPr>
            <w:noProof/>
            <w:webHidden/>
          </w:rPr>
          <w:fldChar w:fldCharType="end"/>
        </w:r>
      </w:hyperlink>
    </w:p>
    <w:p w:rsidR="0064039B" w:rsidRDefault="003531EB" w:rsidP="0064039B">
      <w:pPr>
        <w:pStyle w:val="Spisilustracji"/>
        <w:tabs>
          <w:tab w:val="right" w:leader="dot" w:pos="9062"/>
        </w:tabs>
        <w:ind w:left="879" w:hanging="879"/>
        <w:jc w:val="left"/>
        <w:rPr>
          <w:rFonts w:asciiTheme="minorHAnsi" w:eastAsiaTheme="minorEastAsia" w:hAnsiTheme="minorHAnsi" w:cstheme="minorBidi"/>
          <w:noProof/>
          <w:szCs w:val="22"/>
        </w:rPr>
      </w:pPr>
      <w:hyperlink w:anchor="_Toc48862508" w:history="1">
        <w:r w:rsidR="0064039B" w:rsidRPr="00FD3623">
          <w:rPr>
            <w:rStyle w:val="Hipercze"/>
            <w:rFonts w:cs="Tahoma"/>
            <w:noProof/>
          </w:rPr>
          <w:t>Tab. 19. Finansowanie usług transportu publicznego w Tomaszowie Mazowieckim</w:t>
        </w:r>
        <w:r w:rsidR="0064039B">
          <w:rPr>
            <w:rStyle w:val="Hipercze"/>
            <w:rFonts w:cs="Tahoma"/>
            <w:noProof/>
          </w:rPr>
          <w:br/>
        </w:r>
        <w:r w:rsidR="0064039B" w:rsidRPr="00FD3623">
          <w:rPr>
            <w:rStyle w:val="Hipercze"/>
            <w:rFonts w:cs="Tahoma"/>
            <w:noProof/>
          </w:rPr>
          <w:t>w latach 2017-2019 oraz plan na 2020 r.</w:t>
        </w:r>
        <w:r w:rsidR="0064039B">
          <w:rPr>
            <w:noProof/>
            <w:webHidden/>
          </w:rPr>
          <w:tab/>
        </w:r>
        <w:r>
          <w:rPr>
            <w:noProof/>
            <w:webHidden/>
          </w:rPr>
          <w:fldChar w:fldCharType="begin"/>
        </w:r>
        <w:r w:rsidR="0064039B">
          <w:rPr>
            <w:noProof/>
            <w:webHidden/>
          </w:rPr>
          <w:instrText xml:space="preserve"> PAGEREF _Toc48862508 \h </w:instrText>
        </w:r>
        <w:r>
          <w:rPr>
            <w:noProof/>
            <w:webHidden/>
          </w:rPr>
        </w:r>
        <w:r>
          <w:rPr>
            <w:noProof/>
            <w:webHidden/>
          </w:rPr>
          <w:fldChar w:fldCharType="separate"/>
        </w:r>
        <w:r w:rsidR="00AE3B45">
          <w:rPr>
            <w:noProof/>
            <w:webHidden/>
          </w:rPr>
          <w:t>100</w:t>
        </w:r>
        <w:r>
          <w:rPr>
            <w:noProof/>
            <w:webHidden/>
          </w:rPr>
          <w:fldChar w:fldCharType="end"/>
        </w:r>
      </w:hyperlink>
    </w:p>
    <w:p w:rsidR="0064039B" w:rsidRDefault="003531EB" w:rsidP="0064039B">
      <w:pPr>
        <w:pStyle w:val="Spisilustracji"/>
        <w:tabs>
          <w:tab w:val="right" w:leader="dot" w:pos="9062"/>
        </w:tabs>
        <w:ind w:left="879" w:hanging="879"/>
        <w:jc w:val="left"/>
        <w:rPr>
          <w:rFonts w:asciiTheme="minorHAnsi" w:eastAsiaTheme="minorEastAsia" w:hAnsiTheme="minorHAnsi" w:cstheme="minorBidi"/>
          <w:noProof/>
          <w:szCs w:val="22"/>
        </w:rPr>
      </w:pPr>
      <w:hyperlink w:anchor="_Toc48862509" w:history="1">
        <w:r w:rsidR="0064039B" w:rsidRPr="00FD3623">
          <w:rPr>
            <w:rStyle w:val="Hipercze"/>
            <w:rFonts w:cs="Tahoma"/>
            <w:noProof/>
          </w:rPr>
          <w:t>Tab. 20. Wartość inwestycji taborowych w Tomaszowie Mazowieckim</w:t>
        </w:r>
        <w:r w:rsidR="0064039B">
          <w:rPr>
            <w:rStyle w:val="Hipercze"/>
            <w:rFonts w:cs="Tahoma"/>
            <w:noProof/>
          </w:rPr>
          <w:br/>
        </w:r>
        <w:r w:rsidR="0064039B" w:rsidRPr="00FD3623">
          <w:rPr>
            <w:rStyle w:val="Hipercze"/>
            <w:rFonts w:cs="Tahoma"/>
            <w:noProof/>
          </w:rPr>
          <w:t>w latach 2015-2020</w:t>
        </w:r>
        <w:r w:rsidR="0064039B">
          <w:rPr>
            <w:noProof/>
            <w:webHidden/>
          </w:rPr>
          <w:tab/>
        </w:r>
        <w:r>
          <w:rPr>
            <w:noProof/>
            <w:webHidden/>
          </w:rPr>
          <w:fldChar w:fldCharType="begin"/>
        </w:r>
        <w:r w:rsidR="0064039B">
          <w:rPr>
            <w:noProof/>
            <w:webHidden/>
          </w:rPr>
          <w:instrText xml:space="preserve"> PAGEREF _Toc48862509 \h </w:instrText>
        </w:r>
        <w:r>
          <w:rPr>
            <w:noProof/>
            <w:webHidden/>
          </w:rPr>
        </w:r>
        <w:r>
          <w:rPr>
            <w:noProof/>
            <w:webHidden/>
          </w:rPr>
          <w:fldChar w:fldCharType="separate"/>
        </w:r>
        <w:r w:rsidR="00AE3B45">
          <w:rPr>
            <w:noProof/>
            <w:webHidden/>
          </w:rPr>
          <w:t>102</w:t>
        </w:r>
        <w:r>
          <w:rPr>
            <w:noProof/>
            <w:webHidden/>
          </w:rPr>
          <w:fldChar w:fldCharType="end"/>
        </w:r>
      </w:hyperlink>
    </w:p>
    <w:p w:rsidR="0064039B" w:rsidRDefault="003531EB" w:rsidP="0064039B">
      <w:pPr>
        <w:pStyle w:val="Spisilustracji"/>
        <w:tabs>
          <w:tab w:val="right" w:leader="dot" w:pos="9062"/>
        </w:tabs>
        <w:ind w:left="879" w:hanging="879"/>
        <w:jc w:val="left"/>
        <w:rPr>
          <w:rFonts w:asciiTheme="minorHAnsi" w:eastAsiaTheme="minorEastAsia" w:hAnsiTheme="minorHAnsi" w:cstheme="minorBidi"/>
          <w:noProof/>
          <w:szCs w:val="22"/>
        </w:rPr>
      </w:pPr>
      <w:hyperlink w:anchor="_Toc48862510" w:history="1">
        <w:r w:rsidR="0064039B" w:rsidRPr="00FD3623">
          <w:rPr>
            <w:rStyle w:val="Hipercze"/>
            <w:rFonts w:cs="Tahoma"/>
            <w:noProof/>
          </w:rPr>
          <w:t>Tab. 21. Ocena realizacji postulatów przewozowych w transporcie publicznym</w:t>
        </w:r>
        <w:r w:rsidR="0064039B">
          <w:rPr>
            <w:rStyle w:val="Hipercze"/>
            <w:rFonts w:cs="Tahoma"/>
            <w:noProof/>
          </w:rPr>
          <w:br/>
        </w:r>
        <w:r w:rsidR="0064039B" w:rsidRPr="00FD3623">
          <w:rPr>
            <w:rStyle w:val="Hipercze"/>
            <w:rFonts w:cs="Tahoma"/>
            <w:noProof/>
          </w:rPr>
          <w:t>Tomaszowa Mazowieckiego i zalecenia dotyczące ich poprawy</w:t>
        </w:r>
        <w:r w:rsidR="0064039B">
          <w:rPr>
            <w:noProof/>
            <w:webHidden/>
          </w:rPr>
          <w:tab/>
        </w:r>
        <w:r>
          <w:rPr>
            <w:noProof/>
            <w:webHidden/>
          </w:rPr>
          <w:fldChar w:fldCharType="begin"/>
        </w:r>
        <w:r w:rsidR="0064039B">
          <w:rPr>
            <w:noProof/>
            <w:webHidden/>
          </w:rPr>
          <w:instrText xml:space="preserve"> PAGEREF _Toc48862510 \h </w:instrText>
        </w:r>
        <w:r>
          <w:rPr>
            <w:noProof/>
            <w:webHidden/>
          </w:rPr>
        </w:r>
        <w:r>
          <w:rPr>
            <w:noProof/>
            <w:webHidden/>
          </w:rPr>
          <w:fldChar w:fldCharType="separate"/>
        </w:r>
        <w:r w:rsidR="00AE3B45">
          <w:rPr>
            <w:noProof/>
            <w:webHidden/>
          </w:rPr>
          <w:t>109</w:t>
        </w:r>
        <w:r>
          <w:rPr>
            <w:noProof/>
            <w:webHidden/>
          </w:rPr>
          <w:fldChar w:fldCharType="end"/>
        </w:r>
      </w:hyperlink>
    </w:p>
    <w:p w:rsidR="0064039B" w:rsidRDefault="003531EB" w:rsidP="0064039B">
      <w:pPr>
        <w:pStyle w:val="Spisilustracji"/>
        <w:tabs>
          <w:tab w:val="right" w:leader="dot" w:pos="9062"/>
        </w:tabs>
        <w:ind w:left="879" w:hanging="879"/>
        <w:jc w:val="left"/>
        <w:rPr>
          <w:rFonts w:asciiTheme="minorHAnsi" w:eastAsiaTheme="minorEastAsia" w:hAnsiTheme="minorHAnsi" w:cstheme="minorBidi"/>
          <w:noProof/>
          <w:szCs w:val="22"/>
        </w:rPr>
      </w:pPr>
      <w:hyperlink w:anchor="_Toc48862511" w:history="1">
        <w:r w:rsidR="0064039B" w:rsidRPr="00FD3623">
          <w:rPr>
            <w:rStyle w:val="Hipercze"/>
            <w:rFonts w:cs="Tahoma"/>
            <w:noProof/>
          </w:rPr>
          <w:t>Tab. 22. Podmioty realizujące funkcje organizatorskie w transporcie publicznym w</w:t>
        </w:r>
        <w:r w:rsidR="000534BE">
          <w:rPr>
            <w:rStyle w:val="Hipercze"/>
            <w:rFonts w:cs="Tahoma"/>
            <w:noProof/>
          </w:rPr>
          <w:t> </w:t>
        </w:r>
        <w:r w:rsidR="0064039B" w:rsidRPr="00FD3623">
          <w:rPr>
            <w:rStyle w:val="Hipercze"/>
            <w:rFonts w:cs="Tahoma"/>
            <w:noProof/>
          </w:rPr>
          <w:t>Tomaszowie Mazowieckim – 2020 r.</w:t>
        </w:r>
        <w:r w:rsidR="0064039B">
          <w:rPr>
            <w:noProof/>
            <w:webHidden/>
          </w:rPr>
          <w:tab/>
        </w:r>
        <w:r>
          <w:rPr>
            <w:noProof/>
            <w:webHidden/>
          </w:rPr>
          <w:fldChar w:fldCharType="begin"/>
        </w:r>
        <w:r w:rsidR="0064039B">
          <w:rPr>
            <w:noProof/>
            <w:webHidden/>
          </w:rPr>
          <w:instrText xml:space="preserve"> PAGEREF _Toc48862511 \h </w:instrText>
        </w:r>
        <w:r>
          <w:rPr>
            <w:noProof/>
            <w:webHidden/>
          </w:rPr>
        </w:r>
        <w:r>
          <w:rPr>
            <w:noProof/>
            <w:webHidden/>
          </w:rPr>
          <w:fldChar w:fldCharType="separate"/>
        </w:r>
        <w:r w:rsidR="00AE3B45">
          <w:rPr>
            <w:noProof/>
            <w:webHidden/>
          </w:rPr>
          <w:t>115</w:t>
        </w:r>
        <w:r>
          <w:rPr>
            <w:noProof/>
            <w:webHidden/>
          </w:rPr>
          <w:fldChar w:fldCharType="end"/>
        </w:r>
      </w:hyperlink>
    </w:p>
    <w:p w:rsidR="0064039B" w:rsidRDefault="003531EB" w:rsidP="0064039B">
      <w:pPr>
        <w:pStyle w:val="Spisilustracji"/>
        <w:tabs>
          <w:tab w:val="right" w:leader="dot" w:pos="9062"/>
        </w:tabs>
        <w:ind w:left="879" w:hanging="879"/>
        <w:jc w:val="left"/>
        <w:rPr>
          <w:rFonts w:asciiTheme="minorHAnsi" w:eastAsiaTheme="minorEastAsia" w:hAnsiTheme="minorHAnsi" w:cstheme="minorBidi"/>
          <w:noProof/>
          <w:szCs w:val="22"/>
        </w:rPr>
      </w:pPr>
      <w:hyperlink w:anchor="_Toc48862512" w:history="1">
        <w:r w:rsidR="0064039B" w:rsidRPr="00FD3623">
          <w:rPr>
            <w:rStyle w:val="Hipercze"/>
            <w:rFonts w:cs="Tahoma"/>
            <w:noProof/>
          </w:rPr>
          <w:t>Tab. 23. Pożądany docelowy poziom realizacji usług w tomaszowskiej komunikacji</w:t>
        </w:r>
        <w:r w:rsidR="0064039B">
          <w:rPr>
            <w:rStyle w:val="Hipercze"/>
            <w:rFonts w:cs="Tahoma"/>
            <w:noProof/>
          </w:rPr>
          <w:br/>
        </w:r>
        <w:r w:rsidR="0064039B" w:rsidRPr="00FD3623">
          <w:rPr>
            <w:rStyle w:val="Hipercze"/>
            <w:rFonts w:cs="Tahoma"/>
            <w:noProof/>
          </w:rPr>
          <w:t>miejskiej w przekroju poszczególnych postulatów przewozowych w 2030 r.</w:t>
        </w:r>
        <w:r w:rsidR="0064039B">
          <w:rPr>
            <w:noProof/>
            <w:webHidden/>
          </w:rPr>
          <w:tab/>
        </w:r>
        <w:r>
          <w:rPr>
            <w:noProof/>
            <w:webHidden/>
          </w:rPr>
          <w:fldChar w:fldCharType="begin"/>
        </w:r>
        <w:r w:rsidR="0064039B">
          <w:rPr>
            <w:noProof/>
            <w:webHidden/>
          </w:rPr>
          <w:instrText xml:space="preserve"> PAGEREF _Toc48862512 \h </w:instrText>
        </w:r>
        <w:r>
          <w:rPr>
            <w:noProof/>
            <w:webHidden/>
          </w:rPr>
        </w:r>
        <w:r>
          <w:rPr>
            <w:noProof/>
            <w:webHidden/>
          </w:rPr>
          <w:fldChar w:fldCharType="separate"/>
        </w:r>
        <w:r w:rsidR="00AE3B45">
          <w:rPr>
            <w:noProof/>
            <w:webHidden/>
          </w:rPr>
          <w:t>119</w:t>
        </w:r>
        <w:r>
          <w:rPr>
            <w:noProof/>
            <w:webHidden/>
          </w:rPr>
          <w:fldChar w:fldCharType="end"/>
        </w:r>
      </w:hyperlink>
    </w:p>
    <w:p w:rsidR="0064039B" w:rsidRDefault="003531EB" w:rsidP="0064039B">
      <w:pPr>
        <w:pStyle w:val="Spisilustracji"/>
        <w:tabs>
          <w:tab w:val="right" w:leader="dot" w:pos="9062"/>
        </w:tabs>
        <w:ind w:left="879" w:hanging="879"/>
        <w:jc w:val="left"/>
        <w:rPr>
          <w:rFonts w:asciiTheme="minorHAnsi" w:eastAsiaTheme="minorEastAsia" w:hAnsiTheme="minorHAnsi" w:cstheme="minorBidi"/>
          <w:noProof/>
          <w:szCs w:val="22"/>
        </w:rPr>
      </w:pPr>
      <w:hyperlink w:anchor="_Toc48862513" w:history="1">
        <w:r w:rsidR="0064039B" w:rsidRPr="00FD3623">
          <w:rPr>
            <w:rStyle w:val="Hipercze"/>
            <w:rFonts w:cs="Tahoma"/>
            <w:noProof/>
          </w:rPr>
          <w:t>Tab. 24. Docelowy system informacji dla pasażerów publicznego transportu zbiorowego w tomaszowskiej komunikacji miejskiej</w:t>
        </w:r>
        <w:r w:rsidR="0064039B">
          <w:rPr>
            <w:noProof/>
            <w:webHidden/>
          </w:rPr>
          <w:tab/>
        </w:r>
        <w:r>
          <w:rPr>
            <w:noProof/>
            <w:webHidden/>
          </w:rPr>
          <w:fldChar w:fldCharType="begin"/>
        </w:r>
        <w:r w:rsidR="0064039B">
          <w:rPr>
            <w:noProof/>
            <w:webHidden/>
          </w:rPr>
          <w:instrText xml:space="preserve"> PAGEREF _Toc48862513 \h </w:instrText>
        </w:r>
        <w:r>
          <w:rPr>
            <w:noProof/>
            <w:webHidden/>
          </w:rPr>
        </w:r>
        <w:r>
          <w:rPr>
            <w:noProof/>
            <w:webHidden/>
          </w:rPr>
          <w:fldChar w:fldCharType="separate"/>
        </w:r>
        <w:r w:rsidR="00AE3B45">
          <w:rPr>
            <w:noProof/>
            <w:webHidden/>
          </w:rPr>
          <w:t>123</w:t>
        </w:r>
        <w:r>
          <w:rPr>
            <w:noProof/>
            <w:webHidden/>
          </w:rPr>
          <w:fldChar w:fldCharType="end"/>
        </w:r>
      </w:hyperlink>
    </w:p>
    <w:p w:rsidR="0064039B" w:rsidRDefault="003531EB" w:rsidP="0064039B">
      <w:pPr>
        <w:pStyle w:val="Spisilustracji"/>
        <w:tabs>
          <w:tab w:val="right" w:leader="dot" w:pos="9062"/>
        </w:tabs>
        <w:ind w:left="879" w:hanging="879"/>
        <w:jc w:val="left"/>
        <w:rPr>
          <w:rFonts w:asciiTheme="minorHAnsi" w:eastAsiaTheme="minorEastAsia" w:hAnsiTheme="minorHAnsi" w:cstheme="minorBidi"/>
          <w:noProof/>
          <w:szCs w:val="22"/>
        </w:rPr>
      </w:pPr>
      <w:hyperlink w:anchor="_Toc48862514" w:history="1">
        <w:r w:rsidR="0064039B" w:rsidRPr="00FD3623">
          <w:rPr>
            <w:rStyle w:val="Hipercze"/>
            <w:rFonts w:cs="Tahoma"/>
            <w:noProof/>
          </w:rPr>
          <w:t>Tab. 25. Wskaźniki monitorowania realizacji planu zrównoważonego transportu</w:t>
        </w:r>
        <w:r w:rsidR="0064039B">
          <w:rPr>
            <w:rStyle w:val="Hipercze"/>
            <w:rFonts w:cs="Tahoma"/>
            <w:noProof/>
          </w:rPr>
          <w:br/>
        </w:r>
        <w:r w:rsidR="0064039B" w:rsidRPr="00FD3623">
          <w:rPr>
            <w:rStyle w:val="Hipercze"/>
            <w:rFonts w:cs="Tahoma"/>
            <w:noProof/>
          </w:rPr>
          <w:t>publicznego w Tomaszowie Mazowieckim</w:t>
        </w:r>
        <w:r w:rsidR="0064039B">
          <w:rPr>
            <w:noProof/>
            <w:webHidden/>
          </w:rPr>
          <w:tab/>
        </w:r>
        <w:r>
          <w:rPr>
            <w:noProof/>
            <w:webHidden/>
          </w:rPr>
          <w:fldChar w:fldCharType="begin"/>
        </w:r>
        <w:r w:rsidR="0064039B">
          <w:rPr>
            <w:noProof/>
            <w:webHidden/>
          </w:rPr>
          <w:instrText xml:space="preserve"> PAGEREF _Toc48862514 \h </w:instrText>
        </w:r>
        <w:r>
          <w:rPr>
            <w:noProof/>
            <w:webHidden/>
          </w:rPr>
        </w:r>
        <w:r>
          <w:rPr>
            <w:noProof/>
            <w:webHidden/>
          </w:rPr>
          <w:fldChar w:fldCharType="separate"/>
        </w:r>
        <w:r w:rsidR="00AE3B45">
          <w:rPr>
            <w:noProof/>
            <w:webHidden/>
          </w:rPr>
          <w:t>134</w:t>
        </w:r>
        <w:r>
          <w:rPr>
            <w:noProof/>
            <w:webHidden/>
          </w:rPr>
          <w:fldChar w:fldCharType="end"/>
        </w:r>
      </w:hyperlink>
    </w:p>
    <w:p w:rsidR="009059B5" w:rsidRPr="001473E9" w:rsidRDefault="003531EB" w:rsidP="00D40732">
      <w:pPr>
        <w:pStyle w:val="Spisilustracji"/>
        <w:tabs>
          <w:tab w:val="right" w:leader="dot" w:pos="9062"/>
        </w:tabs>
        <w:ind w:left="851" w:hanging="851"/>
        <w:jc w:val="left"/>
        <w:rPr>
          <w:rFonts w:cs="Tahoma"/>
        </w:rPr>
      </w:pPr>
      <w:r w:rsidRPr="001473E9">
        <w:rPr>
          <w:rFonts w:cs="Tahoma"/>
        </w:rPr>
        <w:fldChar w:fldCharType="end"/>
      </w:r>
    </w:p>
    <w:p w:rsidR="009059B5" w:rsidRPr="001473E9" w:rsidRDefault="009059B5" w:rsidP="007107EE">
      <w:pPr>
        <w:pStyle w:val="Nagwek1"/>
        <w:numPr>
          <w:ilvl w:val="0"/>
          <w:numId w:val="0"/>
        </w:numPr>
        <w:ind w:left="432" w:hanging="432"/>
        <w:rPr>
          <w:rFonts w:cs="Tahoma"/>
        </w:rPr>
      </w:pPr>
      <w:r w:rsidRPr="001473E9">
        <w:rPr>
          <w:rFonts w:cs="Tahoma"/>
        </w:rPr>
        <w:br w:type="page"/>
      </w:r>
      <w:bookmarkStart w:id="153" w:name="_Toc48862754"/>
      <w:r w:rsidRPr="001473E9">
        <w:rPr>
          <w:rFonts w:cs="Tahoma"/>
        </w:rPr>
        <w:lastRenderedPageBreak/>
        <w:t>Spis rysunków</w:t>
      </w:r>
      <w:bookmarkEnd w:id="153"/>
    </w:p>
    <w:p w:rsidR="0064039B" w:rsidRPr="0064039B" w:rsidRDefault="003531EB" w:rsidP="0064039B">
      <w:pPr>
        <w:pStyle w:val="Spisilustracji"/>
        <w:tabs>
          <w:tab w:val="right" w:leader="dot" w:pos="9062"/>
        </w:tabs>
        <w:ind w:left="878" w:hanging="765"/>
        <w:jc w:val="left"/>
        <w:rPr>
          <w:rFonts w:asciiTheme="minorHAnsi" w:eastAsiaTheme="minorEastAsia" w:hAnsiTheme="minorHAnsi" w:cstheme="minorBidi"/>
          <w:noProof/>
          <w:szCs w:val="22"/>
        </w:rPr>
      </w:pPr>
      <w:r w:rsidRPr="001473E9">
        <w:rPr>
          <w:rFonts w:cs="Tahoma"/>
        </w:rPr>
        <w:fldChar w:fldCharType="begin"/>
      </w:r>
      <w:r w:rsidR="007107EE" w:rsidRPr="001473E9">
        <w:rPr>
          <w:rFonts w:cs="Tahoma"/>
        </w:rPr>
        <w:instrText xml:space="preserve"> TOC \h \z \c "Rys." </w:instrText>
      </w:r>
      <w:r w:rsidRPr="001473E9">
        <w:rPr>
          <w:rFonts w:cs="Tahoma"/>
        </w:rPr>
        <w:fldChar w:fldCharType="separate"/>
      </w:r>
      <w:hyperlink w:anchor="_Toc48862603" w:history="1">
        <w:r w:rsidR="0064039B" w:rsidRPr="0064039B">
          <w:rPr>
            <w:rStyle w:val="Hipercze"/>
            <w:rFonts w:cs="Tahoma"/>
            <w:noProof/>
          </w:rPr>
          <w:t>Rys. 1. Obszary strategicznej interwencji w województwie łódzkim</w:t>
        </w:r>
        <w:r w:rsidR="0064039B" w:rsidRPr="0064039B">
          <w:rPr>
            <w:noProof/>
            <w:webHidden/>
          </w:rPr>
          <w:tab/>
        </w:r>
        <w:r w:rsidRPr="0064039B">
          <w:rPr>
            <w:noProof/>
            <w:webHidden/>
          </w:rPr>
          <w:fldChar w:fldCharType="begin"/>
        </w:r>
        <w:r w:rsidR="0064039B" w:rsidRPr="0064039B">
          <w:rPr>
            <w:noProof/>
            <w:webHidden/>
          </w:rPr>
          <w:instrText xml:space="preserve"> PAGEREF _Toc48862603 \h </w:instrText>
        </w:r>
        <w:r w:rsidRPr="0064039B">
          <w:rPr>
            <w:noProof/>
            <w:webHidden/>
          </w:rPr>
        </w:r>
        <w:r w:rsidRPr="0064039B">
          <w:rPr>
            <w:noProof/>
            <w:webHidden/>
          </w:rPr>
          <w:fldChar w:fldCharType="separate"/>
        </w:r>
        <w:r w:rsidR="00AE3B45">
          <w:rPr>
            <w:noProof/>
            <w:webHidden/>
          </w:rPr>
          <w:t>23</w:t>
        </w:r>
        <w:r w:rsidRPr="0064039B">
          <w:rPr>
            <w:noProof/>
            <w:webHidden/>
          </w:rPr>
          <w:fldChar w:fldCharType="end"/>
        </w:r>
      </w:hyperlink>
    </w:p>
    <w:p w:rsidR="0064039B" w:rsidRPr="0064039B" w:rsidRDefault="003531EB" w:rsidP="0064039B">
      <w:pPr>
        <w:pStyle w:val="Spisilustracji"/>
        <w:tabs>
          <w:tab w:val="right" w:leader="dot" w:pos="9062"/>
        </w:tabs>
        <w:ind w:left="878" w:hanging="765"/>
        <w:jc w:val="left"/>
        <w:rPr>
          <w:rFonts w:asciiTheme="minorHAnsi" w:eastAsiaTheme="minorEastAsia" w:hAnsiTheme="minorHAnsi" w:cstheme="minorBidi"/>
          <w:noProof/>
          <w:szCs w:val="22"/>
        </w:rPr>
      </w:pPr>
      <w:hyperlink w:anchor="_Toc48862604" w:history="1">
        <w:r w:rsidR="0064039B" w:rsidRPr="0064039B">
          <w:rPr>
            <w:rStyle w:val="Hipercze"/>
            <w:rFonts w:cs="Tahoma"/>
            <w:noProof/>
          </w:rPr>
          <w:t>Rys. 2. Struktura wiekowa mieszkańców Tomaszowa Mazowieckiego w 2019 r.</w:t>
        </w:r>
        <w:r w:rsidR="0064039B" w:rsidRPr="0064039B">
          <w:rPr>
            <w:noProof/>
            <w:webHidden/>
          </w:rPr>
          <w:tab/>
        </w:r>
        <w:r w:rsidRPr="0064039B">
          <w:rPr>
            <w:noProof/>
            <w:webHidden/>
          </w:rPr>
          <w:fldChar w:fldCharType="begin"/>
        </w:r>
        <w:r w:rsidR="0064039B" w:rsidRPr="0064039B">
          <w:rPr>
            <w:noProof/>
            <w:webHidden/>
          </w:rPr>
          <w:instrText xml:space="preserve"> PAGEREF _Toc48862604 \h </w:instrText>
        </w:r>
        <w:r w:rsidRPr="0064039B">
          <w:rPr>
            <w:noProof/>
            <w:webHidden/>
          </w:rPr>
        </w:r>
        <w:r w:rsidRPr="0064039B">
          <w:rPr>
            <w:noProof/>
            <w:webHidden/>
          </w:rPr>
          <w:fldChar w:fldCharType="separate"/>
        </w:r>
        <w:r w:rsidR="00AE3B45">
          <w:rPr>
            <w:noProof/>
            <w:webHidden/>
          </w:rPr>
          <w:t>36</w:t>
        </w:r>
        <w:r w:rsidRPr="0064039B">
          <w:rPr>
            <w:noProof/>
            <w:webHidden/>
          </w:rPr>
          <w:fldChar w:fldCharType="end"/>
        </w:r>
      </w:hyperlink>
    </w:p>
    <w:p w:rsidR="0064039B" w:rsidRPr="0064039B" w:rsidRDefault="003531EB" w:rsidP="0064039B">
      <w:pPr>
        <w:pStyle w:val="Spisilustracji"/>
        <w:tabs>
          <w:tab w:val="right" w:leader="dot" w:pos="9062"/>
        </w:tabs>
        <w:ind w:left="878" w:hanging="765"/>
        <w:jc w:val="left"/>
        <w:rPr>
          <w:rFonts w:asciiTheme="minorHAnsi" w:eastAsiaTheme="minorEastAsia" w:hAnsiTheme="minorHAnsi" w:cstheme="minorBidi"/>
          <w:noProof/>
          <w:szCs w:val="22"/>
        </w:rPr>
      </w:pPr>
      <w:hyperlink w:anchor="_Toc48862605" w:history="1">
        <w:r w:rsidR="0064039B" w:rsidRPr="0064039B">
          <w:rPr>
            <w:rStyle w:val="Hipercze"/>
            <w:rFonts w:cs="Tahoma"/>
            <w:noProof/>
          </w:rPr>
          <w:t>Rys. 3. Struktura wiekowa mieszkańców obszaru obsługiwanego tomaszowską</w:t>
        </w:r>
        <w:r w:rsidR="0064039B">
          <w:rPr>
            <w:rStyle w:val="Hipercze"/>
            <w:rFonts w:cs="Tahoma"/>
            <w:noProof/>
          </w:rPr>
          <w:br/>
        </w:r>
        <w:r w:rsidR="0064039B" w:rsidRPr="0064039B">
          <w:rPr>
            <w:rStyle w:val="Hipercze"/>
            <w:rFonts w:cs="Tahoma"/>
            <w:noProof/>
          </w:rPr>
          <w:t>komunikacja miejską w 2019 r.</w:t>
        </w:r>
        <w:r w:rsidR="0064039B" w:rsidRPr="0064039B">
          <w:rPr>
            <w:noProof/>
            <w:webHidden/>
          </w:rPr>
          <w:tab/>
        </w:r>
        <w:r w:rsidRPr="0064039B">
          <w:rPr>
            <w:noProof/>
            <w:webHidden/>
          </w:rPr>
          <w:fldChar w:fldCharType="begin"/>
        </w:r>
        <w:r w:rsidR="0064039B" w:rsidRPr="0064039B">
          <w:rPr>
            <w:noProof/>
            <w:webHidden/>
          </w:rPr>
          <w:instrText xml:space="preserve"> PAGEREF _Toc48862605 \h </w:instrText>
        </w:r>
        <w:r w:rsidRPr="0064039B">
          <w:rPr>
            <w:noProof/>
            <w:webHidden/>
          </w:rPr>
        </w:r>
        <w:r w:rsidRPr="0064039B">
          <w:rPr>
            <w:noProof/>
            <w:webHidden/>
          </w:rPr>
          <w:fldChar w:fldCharType="separate"/>
        </w:r>
        <w:r w:rsidR="00AE3B45">
          <w:rPr>
            <w:noProof/>
            <w:webHidden/>
          </w:rPr>
          <w:t>37</w:t>
        </w:r>
        <w:r w:rsidRPr="0064039B">
          <w:rPr>
            <w:noProof/>
            <w:webHidden/>
          </w:rPr>
          <w:fldChar w:fldCharType="end"/>
        </w:r>
      </w:hyperlink>
    </w:p>
    <w:p w:rsidR="0064039B" w:rsidRPr="0064039B" w:rsidRDefault="003531EB" w:rsidP="0064039B">
      <w:pPr>
        <w:pStyle w:val="Spisilustracji"/>
        <w:tabs>
          <w:tab w:val="right" w:leader="dot" w:pos="9062"/>
        </w:tabs>
        <w:ind w:left="878" w:hanging="765"/>
        <w:jc w:val="left"/>
        <w:rPr>
          <w:rFonts w:asciiTheme="minorHAnsi" w:eastAsiaTheme="minorEastAsia" w:hAnsiTheme="minorHAnsi" w:cstheme="minorBidi"/>
          <w:noProof/>
          <w:szCs w:val="22"/>
        </w:rPr>
      </w:pPr>
      <w:hyperlink w:anchor="_Toc48862606" w:history="1">
        <w:r w:rsidR="0064039B" w:rsidRPr="0064039B">
          <w:rPr>
            <w:rStyle w:val="Hipercze"/>
            <w:rFonts w:cs="Tahoma"/>
            <w:noProof/>
          </w:rPr>
          <w:t>Rys. 4. Prognoza liczby samochodów osobowych dla powiatu tomaszowskiego</w:t>
        </w:r>
        <w:r w:rsidR="0064039B">
          <w:rPr>
            <w:rStyle w:val="Hipercze"/>
            <w:rFonts w:cs="Tahoma"/>
            <w:noProof/>
          </w:rPr>
          <w:br/>
        </w:r>
        <w:r w:rsidR="0064039B" w:rsidRPr="0064039B">
          <w:rPr>
            <w:rStyle w:val="Hipercze"/>
            <w:rFonts w:cs="Tahoma"/>
            <w:noProof/>
          </w:rPr>
          <w:t>do 2030 r.</w:t>
        </w:r>
        <w:r w:rsidR="0064039B" w:rsidRPr="0064039B">
          <w:rPr>
            <w:noProof/>
            <w:webHidden/>
          </w:rPr>
          <w:tab/>
        </w:r>
        <w:r w:rsidRPr="0064039B">
          <w:rPr>
            <w:noProof/>
            <w:webHidden/>
          </w:rPr>
          <w:fldChar w:fldCharType="begin"/>
        </w:r>
        <w:r w:rsidR="0064039B" w:rsidRPr="0064039B">
          <w:rPr>
            <w:noProof/>
            <w:webHidden/>
          </w:rPr>
          <w:instrText xml:space="preserve"> PAGEREF _Toc48862606 \h </w:instrText>
        </w:r>
        <w:r w:rsidRPr="0064039B">
          <w:rPr>
            <w:noProof/>
            <w:webHidden/>
          </w:rPr>
        </w:r>
        <w:r w:rsidRPr="0064039B">
          <w:rPr>
            <w:noProof/>
            <w:webHidden/>
          </w:rPr>
          <w:fldChar w:fldCharType="separate"/>
        </w:r>
        <w:r w:rsidR="00AE3B45">
          <w:rPr>
            <w:noProof/>
            <w:webHidden/>
          </w:rPr>
          <w:t>38</w:t>
        </w:r>
        <w:r w:rsidRPr="0064039B">
          <w:rPr>
            <w:noProof/>
            <w:webHidden/>
          </w:rPr>
          <w:fldChar w:fldCharType="end"/>
        </w:r>
      </w:hyperlink>
    </w:p>
    <w:p w:rsidR="0064039B" w:rsidRPr="0064039B" w:rsidRDefault="003531EB" w:rsidP="0064039B">
      <w:pPr>
        <w:pStyle w:val="Spisilustracji"/>
        <w:tabs>
          <w:tab w:val="right" w:leader="dot" w:pos="9062"/>
        </w:tabs>
        <w:ind w:left="878" w:hanging="765"/>
        <w:jc w:val="left"/>
        <w:rPr>
          <w:rFonts w:asciiTheme="minorHAnsi" w:eastAsiaTheme="minorEastAsia" w:hAnsiTheme="minorHAnsi" w:cstheme="minorBidi"/>
          <w:noProof/>
          <w:szCs w:val="22"/>
        </w:rPr>
      </w:pPr>
      <w:hyperlink w:anchor="_Toc48862607" w:history="1">
        <w:r w:rsidR="0064039B" w:rsidRPr="0064039B">
          <w:rPr>
            <w:rStyle w:val="Hipercze"/>
            <w:rFonts w:cs="Tahoma"/>
            <w:noProof/>
          </w:rPr>
          <w:t>Rys. 5. Struktura sprzedaży biletów tomaszowskiej komunikacji miejskiej</w:t>
        </w:r>
        <w:r w:rsidR="0064039B">
          <w:rPr>
            <w:rStyle w:val="Hipercze"/>
            <w:rFonts w:cs="Tahoma"/>
            <w:noProof/>
          </w:rPr>
          <w:br/>
        </w:r>
        <w:r w:rsidR="0064039B" w:rsidRPr="0064039B">
          <w:rPr>
            <w:rStyle w:val="Hipercze"/>
            <w:rFonts w:cs="Tahoma"/>
            <w:noProof/>
          </w:rPr>
          <w:t>w 2019 r.</w:t>
        </w:r>
        <w:r w:rsidR="0064039B" w:rsidRPr="0064039B">
          <w:rPr>
            <w:noProof/>
            <w:webHidden/>
          </w:rPr>
          <w:tab/>
        </w:r>
        <w:r w:rsidRPr="0064039B">
          <w:rPr>
            <w:noProof/>
            <w:webHidden/>
          </w:rPr>
          <w:fldChar w:fldCharType="begin"/>
        </w:r>
        <w:r w:rsidR="0064039B" w:rsidRPr="0064039B">
          <w:rPr>
            <w:noProof/>
            <w:webHidden/>
          </w:rPr>
          <w:instrText xml:space="preserve"> PAGEREF _Toc48862607 \h </w:instrText>
        </w:r>
        <w:r w:rsidRPr="0064039B">
          <w:rPr>
            <w:noProof/>
            <w:webHidden/>
          </w:rPr>
        </w:r>
        <w:r w:rsidRPr="0064039B">
          <w:rPr>
            <w:noProof/>
            <w:webHidden/>
          </w:rPr>
          <w:fldChar w:fldCharType="separate"/>
        </w:r>
        <w:r w:rsidR="00AE3B45">
          <w:rPr>
            <w:noProof/>
            <w:webHidden/>
          </w:rPr>
          <w:t>46</w:t>
        </w:r>
        <w:r w:rsidRPr="0064039B">
          <w:rPr>
            <w:noProof/>
            <w:webHidden/>
          </w:rPr>
          <w:fldChar w:fldCharType="end"/>
        </w:r>
      </w:hyperlink>
    </w:p>
    <w:p w:rsidR="0064039B" w:rsidRPr="0064039B" w:rsidRDefault="003531EB" w:rsidP="0064039B">
      <w:pPr>
        <w:pStyle w:val="Spisilustracji"/>
        <w:tabs>
          <w:tab w:val="right" w:leader="dot" w:pos="9062"/>
        </w:tabs>
        <w:ind w:left="878" w:hanging="765"/>
        <w:jc w:val="left"/>
        <w:rPr>
          <w:rFonts w:asciiTheme="minorHAnsi" w:eastAsiaTheme="minorEastAsia" w:hAnsiTheme="minorHAnsi" w:cstheme="minorBidi"/>
          <w:noProof/>
          <w:szCs w:val="22"/>
        </w:rPr>
      </w:pPr>
      <w:hyperlink w:anchor="_Toc48862608" w:history="1">
        <w:r w:rsidR="0064039B" w:rsidRPr="0064039B">
          <w:rPr>
            <w:rStyle w:val="Hipercze"/>
            <w:rFonts w:cs="Tahoma"/>
            <w:noProof/>
          </w:rPr>
          <w:t>Rys. 6. Rozmieszczenie i ładunki PM10 z transportu drogowego</w:t>
        </w:r>
        <w:r w:rsidR="0064039B" w:rsidRPr="0064039B">
          <w:rPr>
            <w:noProof/>
            <w:webHidden/>
          </w:rPr>
          <w:tab/>
        </w:r>
        <w:r w:rsidRPr="0064039B">
          <w:rPr>
            <w:noProof/>
            <w:webHidden/>
          </w:rPr>
          <w:fldChar w:fldCharType="begin"/>
        </w:r>
        <w:r w:rsidR="0064039B" w:rsidRPr="0064039B">
          <w:rPr>
            <w:noProof/>
            <w:webHidden/>
          </w:rPr>
          <w:instrText xml:space="preserve"> PAGEREF _Toc48862608 \h </w:instrText>
        </w:r>
        <w:r w:rsidRPr="0064039B">
          <w:rPr>
            <w:noProof/>
            <w:webHidden/>
          </w:rPr>
        </w:r>
        <w:r w:rsidRPr="0064039B">
          <w:rPr>
            <w:noProof/>
            <w:webHidden/>
          </w:rPr>
          <w:fldChar w:fldCharType="separate"/>
        </w:r>
        <w:r w:rsidR="00AE3B45">
          <w:rPr>
            <w:noProof/>
            <w:webHidden/>
          </w:rPr>
          <w:t>50</w:t>
        </w:r>
        <w:r w:rsidRPr="0064039B">
          <w:rPr>
            <w:noProof/>
            <w:webHidden/>
          </w:rPr>
          <w:fldChar w:fldCharType="end"/>
        </w:r>
      </w:hyperlink>
    </w:p>
    <w:p w:rsidR="0064039B" w:rsidRPr="0064039B" w:rsidRDefault="003531EB" w:rsidP="0064039B">
      <w:pPr>
        <w:pStyle w:val="Spisilustracji"/>
        <w:tabs>
          <w:tab w:val="right" w:leader="dot" w:pos="9062"/>
        </w:tabs>
        <w:ind w:left="878" w:hanging="765"/>
        <w:jc w:val="left"/>
        <w:rPr>
          <w:rFonts w:asciiTheme="minorHAnsi" w:eastAsiaTheme="minorEastAsia" w:hAnsiTheme="minorHAnsi" w:cstheme="minorBidi"/>
          <w:noProof/>
          <w:szCs w:val="22"/>
        </w:rPr>
      </w:pPr>
      <w:hyperlink w:anchor="_Toc48862609" w:history="1">
        <w:r w:rsidR="0064039B" w:rsidRPr="0064039B">
          <w:rPr>
            <w:rStyle w:val="Hipercze"/>
            <w:rFonts w:cs="Tahoma"/>
            <w:noProof/>
          </w:rPr>
          <w:t>Rys. 7. Rozmieszczenie i ładunki NO</w:t>
        </w:r>
        <w:r w:rsidR="0064039B" w:rsidRPr="0064039B">
          <w:rPr>
            <w:rStyle w:val="Hipercze"/>
            <w:rFonts w:cs="Tahoma"/>
            <w:noProof/>
            <w:vertAlign w:val="subscript"/>
          </w:rPr>
          <w:t>x</w:t>
        </w:r>
        <w:r w:rsidR="0064039B" w:rsidRPr="0064039B">
          <w:rPr>
            <w:rStyle w:val="Hipercze"/>
            <w:rFonts w:cs="Tahoma"/>
            <w:noProof/>
          </w:rPr>
          <w:t xml:space="preserve"> z transportu drogowego</w:t>
        </w:r>
        <w:r w:rsidR="0064039B" w:rsidRPr="0064039B">
          <w:rPr>
            <w:noProof/>
            <w:webHidden/>
          </w:rPr>
          <w:tab/>
        </w:r>
        <w:r w:rsidRPr="0064039B">
          <w:rPr>
            <w:noProof/>
            <w:webHidden/>
          </w:rPr>
          <w:fldChar w:fldCharType="begin"/>
        </w:r>
        <w:r w:rsidR="0064039B" w:rsidRPr="0064039B">
          <w:rPr>
            <w:noProof/>
            <w:webHidden/>
          </w:rPr>
          <w:instrText xml:space="preserve"> PAGEREF _Toc48862609 \h </w:instrText>
        </w:r>
        <w:r w:rsidRPr="0064039B">
          <w:rPr>
            <w:noProof/>
            <w:webHidden/>
          </w:rPr>
        </w:r>
        <w:r w:rsidRPr="0064039B">
          <w:rPr>
            <w:noProof/>
            <w:webHidden/>
          </w:rPr>
          <w:fldChar w:fldCharType="separate"/>
        </w:r>
        <w:r w:rsidR="00AE3B45">
          <w:rPr>
            <w:noProof/>
            <w:webHidden/>
          </w:rPr>
          <w:t>51</w:t>
        </w:r>
        <w:r w:rsidRPr="0064039B">
          <w:rPr>
            <w:noProof/>
            <w:webHidden/>
          </w:rPr>
          <w:fldChar w:fldCharType="end"/>
        </w:r>
      </w:hyperlink>
    </w:p>
    <w:p w:rsidR="0064039B" w:rsidRPr="0064039B" w:rsidRDefault="003531EB" w:rsidP="0064039B">
      <w:pPr>
        <w:pStyle w:val="Spisilustracji"/>
        <w:tabs>
          <w:tab w:val="right" w:leader="dot" w:pos="9062"/>
        </w:tabs>
        <w:ind w:left="878" w:hanging="765"/>
        <w:jc w:val="left"/>
        <w:rPr>
          <w:rFonts w:asciiTheme="minorHAnsi" w:eastAsiaTheme="minorEastAsia" w:hAnsiTheme="minorHAnsi" w:cstheme="minorBidi"/>
          <w:noProof/>
          <w:szCs w:val="22"/>
        </w:rPr>
      </w:pPr>
      <w:hyperlink w:anchor="_Toc48862610" w:history="1">
        <w:r w:rsidR="0064039B" w:rsidRPr="0064039B">
          <w:rPr>
            <w:rStyle w:val="Hipercze"/>
            <w:rFonts w:cs="Tahoma"/>
            <w:noProof/>
          </w:rPr>
          <w:t>Rys. 8. Rozmieszczenie i ładunki benzo(a)pirenu z sektora bytowo-gospodarczego</w:t>
        </w:r>
        <w:r w:rsidR="0064039B" w:rsidRPr="0064039B">
          <w:rPr>
            <w:noProof/>
            <w:webHidden/>
          </w:rPr>
          <w:tab/>
        </w:r>
        <w:r w:rsidRPr="0064039B">
          <w:rPr>
            <w:noProof/>
            <w:webHidden/>
          </w:rPr>
          <w:fldChar w:fldCharType="begin"/>
        </w:r>
        <w:r w:rsidR="0064039B" w:rsidRPr="0064039B">
          <w:rPr>
            <w:noProof/>
            <w:webHidden/>
          </w:rPr>
          <w:instrText xml:space="preserve"> PAGEREF _Toc48862610 \h </w:instrText>
        </w:r>
        <w:r w:rsidRPr="0064039B">
          <w:rPr>
            <w:noProof/>
            <w:webHidden/>
          </w:rPr>
        </w:r>
        <w:r w:rsidRPr="0064039B">
          <w:rPr>
            <w:noProof/>
            <w:webHidden/>
          </w:rPr>
          <w:fldChar w:fldCharType="separate"/>
        </w:r>
        <w:r w:rsidR="00AE3B45">
          <w:rPr>
            <w:noProof/>
            <w:webHidden/>
          </w:rPr>
          <w:t>51</w:t>
        </w:r>
        <w:r w:rsidRPr="0064039B">
          <w:rPr>
            <w:noProof/>
            <w:webHidden/>
          </w:rPr>
          <w:fldChar w:fldCharType="end"/>
        </w:r>
      </w:hyperlink>
    </w:p>
    <w:p w:rsidR="0064039B" w:rsidRPr="0064039B" w:rsidRDefault="003531EB" w:rsidP="0064039B">
      <w:pPr>
        <w:pStyle w:val="Spisilustracji"/>
        <w:tabs>
          <w:tab w:val="right" w:leader="dot" w:pos="9062"/>
        </w:tabs>
        <w:ind w:left="878" w:hanging="765"/>
        <w:jc w:val="left"/>
        <w:rPr>
          <w:rFonts w:asciiTheme="minorHAnsi" w:eastAsiaTheme="minorEastAsia" w:hAnsiTheme="minorHAnsi" w:cstheme="minorBidi"/>
          <w:noProof/>
          <w:szCs w:val="22"/>
        </w:rPr>
      </w:pPr>
      <w:hyperlink w:anchor="_Toc48862611" w:history="1">
        <w:r w:rsidR="0064039B" w:rsidRPr="0064039B">
          <w:rPr>
            <w:rStyle w:val="Hipercze"/>
            <w:rFonts w:cs="Tahoma"/>
            <w:noProof/>
          </w:rPr>
          <w:t>Rys. 9. Obszar przekroczeń dobowej wartości dopuszczalnego poziomu stężenia</w:t>
        </w:r>
        <w:r w:rsidR="0064039B">
          <w:rPr>
            <w:rStyle w:val="Hipercze"/>
            <w:rFonts w:cs="Tahoma"/>
            <w:noProof/>
          </w:rPr>
          <w:br/>
        </w:r>
        <w:r w:rsidR="0064039B" w:rsidRPr="0064039B">
          <w:rPr>
            <w:rStyle w:val="Hipercze"/>
            <w:rFonts w:cs="Tahoma"/>
            <w:noProof/>
          </w:rPr>
          <w:t>PM10 w Tomaszowie Mazowieckim</w:t>
        </w:r>
        <w:r w:rsidR="0064039B" w:rsidRPr="0064039B">
          <w:rPr>
            <w:noProof/>
            <w:webHidden/>
          </w:rPr>
          <w:tab/>
        </w:r>
        <w:r w:rsidRPr="0064039B">
          <w:rPr>
            <w:noProof/>
            <w:webHidden/>
          </w:rPr>
          <w:fldChar w:fldCharType="begin"/>
        </w:r>
        <w:r w:rsidR="0064039B" w:rsidRPr="0064039B">
          <w:rPr>
            <w:noProof/>
            <w:webHidden/>
          </w:rPr>
          <w:instrText xml:space="preserve"> PAGEREF _Toc48862611 \h </w:instrText>
        </w:r>
        <w:r w:rsidRPr="0064039B">
          <w:rPr>
            <w:noProof/>
            <w:webHidden/>
          </w:rPr>
        </w:r>
        <w:r w:rsidRPr="0064039B">
          <w:rPr>
            <w:noProof/>
            <w:webHidden/>
          </w:rPr>
          <w:fldChar w:fldCharType="separate"/>
        </w:r>
        <w:r w:rsidR="00AE3B45">
          <w:rPr>
            <w:noProof/>
            <w:webHidden/>
          </w:rPr>
          <w:t>53</w:t>
        </w:r>
        <w:r w:rsidRPr="0064039B">
          <w:rPr>
            <w:noProof/>
            <w:webHidden/>
          </w:rPr>
          <w:fldChar w:fldCharType="end"/>
        </w:r>
      </w:hyperlink>
    </w:p>
    <w:p w:rsidR="0064039B" w:rsidRPr="0064039B" w:rsidRDefault="003531EB" w:rsidP="0064039B">
      <w:pPr>
        <w:pStyle w:val="Spisilustracji"/>
        <w:tabs>
          <w:tab w:val="right" w:leader="dot" w:pos="9062"/>
        </w:tabs>
        <w:ind w:left="879" w:hanging="879"/>
        <w:jc w:val="left"/>
        <w:rPr>
          <w:rFonts w:asciiTheme="minorHAnsi" w:eastAsiaTheme="minorEastAsia" w:hAnsiTheme="minorHAnsi" w:cstheme="minorBidi"/>
          <w:noProof/>
          <w:szCs w:val="22"/>
        </w:rPr>
      </w:pPr>
      <w:hyperlink w:anchor="_Toc48862612" w:history="1">
        <w:r w:rsidR="0064039B" w:rsidRPr="0064039B">
          <w:rPr>
            <w:rStyle w:val="Hipercze"/>
            <w:rFonts w:cs="Tahoma"/>
            <w:noProof/>
          </w:rPr>
          <w:t>Rys. 10. Obszar przekroczeń średniej rocznej wartości dopuszczalnego poziomu</w:t>
        </w:r>
        <w:r w:rsidR="0064039B">
          <w:rPr>
            <w:rStyle w:val="Hipercze"/>
            <w:rFonts w:cs="Tahoma"/>
            <w:noProof/>
          </w:rPr>
          <w:br/>
        </w:r>
        <w:r w:rsidR="0064039B" w:rsidRPr="0064039B">
          <w:rPr>
            <w:rStyle w:val="Hipercze"/>
            <w:rFonts w:cs="Tahoma"/>
            <w:noProof/>
          </w:rPr>
          <w:t>stężenia PM2,5 w Tomaszowie Mazowieckim</w:t>
        </w:r>
        <w:r w:rsidR="0064039B" w:rsidRPr="0064039B">
          <w:rPr>
            <w:noProof/>
            <w:webHidden/>
          </w:rPr>
          <w:tab/>
        </w:r>
        <w:r w:rsidRPr="0064039B">
          <w:rPr>
            <w:noProof/>
            <w:webHidden/>
          </w:rPr>
          <w:fldChar w:fldCharType="begin"/>
        </w:r>
        <w:r w:rsidR="0064039B" w:rsidRPr="0064039B">
          <w:rPr>
            <w:noProof/>
            <w:webHidden/>
          </w:rPr>
          <w:instrText xml:space="preserve"> PAGEREF _Toc48862612 \h </w:instrText>
        </w:r>
        <w:r w:rsidRPr="0064039B">
          <w:rPr>
            <w:noProof/>
            <w:webHidden/>
          </w:rPr>
        </w:r>
        <w:r w:rsidRPr="0064039B">
          <w:rPr>
            <w:noProof/>
            <w:webHidden/>
          </w:rPr>
          <w:fldChar w:fldCharType="separate"/>
        </w:r>
        <w:r w:rsidR="00AE3B45">
          <w:rPr>
            <w:noProof/>
            <w:webHidden/>
          </w:rPr>
          <w:t>54</w:t>
        </w:r>
        <w:r w:rsidRPr="0064039B">
          <w:rPr>
            <w:noProof/>
            <w:webHidden/>
          </w:rPr>
          <w:fldChar w:fldCharType="end"/>
        </w:r>
      </w:hyperlink>
    </w:p>
    <w:p w:rsidR="0064039B" w:rsidRPr="0064039B" w:rsidRDefault="003531EB" w:rsidP="0064039B">
      <w:pPr>
        <w:pStyle w:val="Spisilustracji"/>
        <w:tabs>
          <w:tab w:val="right" w:leader="dot" w:pos="9062"/>
        </w:tabs>
        <w:ind w:left="879" w:hanging="879"/>
        <w:jc w:val="left"/>
        <w:rPr>
          <w:rFonts w:asciiTheme="minorHAnsi" w:eastAsiaTheme="minorEastAsia" w:hAnsiTheme="minorHAnsi" w:cstheme="minorBidi"/>
          <w:noProof/>
          <w:szCs w:val="22"/>
        </w:rPr>
      </w:pPr>
      <w:hyperlink w:anchor="_Toc48862613" w:history="1">
        <w:r w:rsidR="0064039B" w:rsidRPr="0064039B">
          <w:rPr>
            <w:rStyle w:val="Hipercze"/>
            <w:rFonts w:cs="Tahoma"/>
            <w:noProof/>
          </w:rPr>
          <w:t>Rys. 11. Indeks jakości powietrza w okolicach Tomaszowa Mazowieckiego</w:t>
        </w:r>
        <w:r w:rsidR="0064039B">
          <w:rPr>
            <w:rStyle w:val="Hipercze"/>
            <w:rFonts w:cs="Tahoma"/>
            <w:noProof/>
          </w:rPr>
          <w:br/>
        </w:r>
        <w:r w:rsidR="0064039B" w:rsidRPr="0064039B">
          <w:rPr>
            <w:rStyle w:val="Hipercze"/>
            <w:rFonts w:cs="Tahoma"/>
            <w:noProof/>
          </w:rPr>
          <w:t>w dniu 1 lipca 2020 r.</w:t>
        </w:r>
        <w:r w:rsidR="0064039B" w:rsidRPr="0064039B">
          <w:rPr>
            <w:noProof/>
            <w:webHidden/>
          </w:rPr>
          <w:tab/>
        </w:r>
        <w:r w:rsidRPr="0064039B">
          <w:rPr>
            <w:noProof/>
            <w:webHidden/>
          </w:rPr>
          <w:fldChar w:fldCharType="begin"/>
        </w:r>
        <w:r w:rsidR="0064039B" w:rsidRPr="0064039B">
          <w:rPr>
            <w:noProof/>
            <w:webHidden/>
          </w:rPr>
          <w:instrText xml:space="preserve"> PAGEREF _Toc48862613 \h </w:instrText>
        </w:r>
        <w:r w:rsidRPr="0064039B">
          <w:rPr>
            <w:noProof/>
            <w:webHidden/>
          </w:rPr>
        </w:r>
        <w:r w:rsidRPr="0064039B">
          <w:rPr>
            <w:noProof/>
            <w:webHidden/>
          </w:rPr>
          <w:fldChar w:fldCharType="separate"/>
        </w:r>
        <w:r w:rsidR="00AE3B45">
          <w:rPr>
            <w:noProof/>
            <w:webHidden/>
          </w:rPr>
          <w:t>55</w:t>
        </w:r>
        <w:r w:rsidRPr="0064039B">
          <w:rPr>
            <w:noProof/>
            <w:webHidden/>
          </w:rPr>
          <w:fldChar w:fldCharType="end"/>
        </w:r>
      </w:hyperlink>
    </w:p>
    <w:p w:rsidR="0064039B" w:rsidRPr="0064039B" w:rsidRDefault="003531EB" w:rsidP="0064039B">
      <w:pPr>
        <w:pStyle w:val="Spisilustracji"/>
        <w:tabs>
          <w:tab w:val="right" w:leader="dot" w:pos="9062"/>
        </w:tabs>
        <w:ind w:left="879" w:hanging="879"/>
        <w:jc w:val="left"/>
        <w:rPr>
          <w:rFonts w:asciiTheme="minorHAnsi" w:eastAsiaTheme="minorEastAsia" w:hAnsiTheme="minorHAnsi" w:cstheme="minorBidi"/>
          <w:noProof/>
          <w:szCs w:val="22"/>
        </w:rPr>
      </w:pPr>
      <w:hyperlink w:anchor="_Toc48862614" w:history="1">
        <w:r w:rsidR="0064039B" w:rsidRPr="0064039B">
          <w:rPr>
            <w:rStyle w:val="Hipercze"/>
            <w:rFonts w:cs="Tahoma"/>
            <w:noProof/>
          </w:rPr>
          <w:t>Rys. 12. Struktura wiekowa taboru autobusowego MZK – stan na 29 lutego 2020 r.</w:t>
        </w:r>
        <w:r w:rsidR="0064039B" w:rsidRPr="0064039B">
          <w:rPr>
            <w:noProof/>
            <w:webHidden/>
          </w:rPr>
          <w:tab/>
        </w:r>
        <w:r w:rsidRPr="0064039B">
          <w:rPr>
            <w:noProof/>
            <w:webHidden/>
          </w:rPr>
          <w:fldChar w:fldCharType="begin"/>
        </w:r>
        <w:r w:rsidR="0064039B" w:rsidRPr="0064039B">
          <w:rPr>
            <w:noProof/>
            <w:webHidden/>
          </w:rPr>
          <w:instrText xml:space="preserve"> PAGEREF _Toc48862614 \h </w:instrText>
        </w:r>
        <w:r w:rsidRPr="0064039B">
          <w:rPr>
            <w:noProof/>
            <w:webHidden/>
          </w:rPr>
        </w:r>
        <w:r w:rsidRPr="0064039B">
          <w:rPr>
            <w:noProof/>
            <w:webHidden/>
          </w:rPr>
          <w:fldChar w:fldCharType="separate"/>
        </w:r>
        <w:r w:rsidR="00AE3B45">
          <w:rPr>
            <w:noProof/>
            <w:webHidden/>
          </w:rPr>
          <w:t>57</w:t>
        </w:r>
        <w:r w:rsidRPr="0064039B">
          <w:rPr>
            <w:noProof/>
            <w:webHidden/>
          </w:rPr>
          <w:fldChar w:fldCharType="end"/>
        </w:r>
      </w:hyperlink>
    </w:p>
    <w:p w:rsidR="0064039B" w:rsidRPr="0064039B" w:rsidRDefault="003531EB" w:rsidP="0064039B">
      <w:pPr>
        <w:pStyle w:val="Spisilustracji"/>
        <w:tabs>
          <w:tab w:val="right" w:leader="dot" w:pos="9062"/>
        </w:tabs>
        <w:ind w:left="879" w:hanging="879"/>
        <w:jc w:val="left"/>
        <w:rPr>
          <w:rFonts w:asciiTheme="minorHAnsi" w:eastAsiaTheme="minorEastAsia" w:hAnsiTheme="minorHAnsi" w:cstheme="minorBidi"/>
          <w:noProof/>
          <w:szCs w:val="22"/>
        </w:rPr>
      </w:pPr>
      <w:hyperlink w:anchor="_Toc48862615" w:history="1">
        <w:r w:rsidR="0064039B" w:rsidRPr="0064039B">
          <w:rPr>
            <w:rStyle w:val="Hipercze"/>
            <w:rFonts w:cs="Tahoma"/>
            <w:noProof/>
          </w:rPr>
          <w:t>Rys. 13. Strefa płatnego parkowania w Tomaszowie Mazowieckim</w:t>
        </w:r>
        <w:r w:rsidR="0064039B" w:rsidRPr="0064039B">
          <w:rPr>
            <w:noProof/>
            <w:webHidden/>
          </w:rPr>
          <w:tab/>
        </w:r>
        <w:r w:rsidRPr="0064039B">
          <w:rPr>
            <w:noProof/>
            <w:webHidden/>
          </w:rPr>
          <w:fldChar w:fldCharType="begin"/>
        </w:r>
        <w:r w:rsidR="0064039B" w:rsidRPr="0064039B">
          <w:rPr>
            <w:noProof/>
            <w:webHidden/>
          </w:rPr>
          <w:instrText xml:space="preserve"> PAGEREF _Toc48862615 \h </w:instrText>
        </w:r>
        <w:r w:rsidRPr="0064039B">
          <w:rPr>
            <w:noProof/>
            <w:webHidden/>
          </w:rPr>
        </w:r>
        <w:r w:rsidRPr="0064039B">
          <w:rPr>
            <w:noProof/>
            <w:webHidden/>
          </w:rPr>
          <w:fldChar w:fldCharType="separate"/>
        </w:r>
        <w:r w:rsidR="00AE3B45">
          <w:rPr>
            <w:noProof/>
            <w:webHidden/>
          </w:rPr>
          <w:t>59</w:t>
        </w:r>
        <w:r w:rsidRPr="0064039B">
          <w:rPr>
            <w:noProof/>
            <w:webHidden/>
          </w:rPr>
          <w:fldChar w:fldCharType="end"/>
        </w:r>
      </w:hyperlink>
    </w:p>
    <w:p w:rsidR="0064039B" w:rsidRPr="0064039B" w:rsidRDefault="003531EB" w:rsidP="0064039B">
      <w:pPr>
        <w:pStyle w:val="Spisilustracji"/>
        <w:tabs>
          <w:tab w:val="right" w:leader="dot" w:pos="9062"/>
        </w:tabs>
        <w:ind w:left="879" w:hanging="879"/>
        <w:jc w:val="left"/>
        <w:rPr>
          <w:rFonts w:asciiTheme="minorHAnsi" w:eastAsiaTheme="minorEastAsia" w:hAnsiTheme="minorHAnsi" w:cstheme="minorBidi"/>
          <w:noProof/>
          <w:szCs w:val="22"/>
        </w:rPr>
      </w:pPr>
      <w:hyperlink w:anchor="_Toc48862616" w:history="1">
        <w:r w:rsidR="0064039B" w:rsidRPr="0064039B">
          <w:rPr>
            <w:rStyle w:val="Hipercze"/>
            <w:rFonts w:cs="Tahoma"/>
            <w:noProof/>
          </w:rPr>
          <w:t>Rys. 14. Sieć dróg dla rowerów w Tomaszowie Mazowieckim</w:t>
        </w:r>
        <w:r w:rsidR="0064039B" w:rsidRPr="0064039B">
          <w:rPr>
            <w:noProof/>
            <w:webHidden/>
          </w:rPr>
          <w:tab/>
        </w:r>
        <w:r w:rsidRPr="0064039B">
          <w:rPr>
            <w:noProof/>
            <w:webHidden/>
          </w:rPr>
          <w:fldChar w:fldCharType="begin"/>
        </w:r>
        <w:r w:rsidR="0064039B" w:rsidRPr="0064039B">
          <w:rPr>
            <w:noProof/>
            <w:webHidden/>
          </w:rPr>
          <w:instrText xml:space="preserve"> PAGEREF _Toc48862616 \h </w:instrText>
        </w:r>
        <w:r w:rsidRPr="0064039B">
          <w:rPr>
            <w:noProof/>
            <w:webHidden/>
          </w:rPr>
        </w:r>
        <w:r w:rsidRPr="0064039B">
          <w:rPr>
            <w:noProof/>
            <w:webHidden/>
          </w:rPr>
          <w:fldChar w:fldCharType="separate"/>
        </w:r>
        <w:r w:rsidR="00AE3B45">
          <w:rPr>
            <w:noProof/>
            <w:webHidden/>
          </w:rPr>
          <w:t>62</w:t>
        </w:r>
        <w:r w:rsidRPr="0064039B">
          <w:rPr>
            <w:noProof/>
            <w:webHidden/>
          </w:rPr>
          <w:fldChar w:fldCharType="end"/>
        </w:r>
      </w:hyperlink>
    </w:p>
    <w:p w:rsidR="0064039B" w:rsidRPr="0064039B" w:rsidRDefault="003531EB" w:rsidP="0064039B">
      <w:pPr>
        <w:pStyle w:val="Spisilustracji"/>
        <w:tabs>
          <w:tab w:val="right" w:leader="dot" w:pos="9062"/>
        </w:tabs>
        <w:ind w:left="879" w:hanging="879"/>
        <w:jc w:val="left"/>
        <w:rPr>
          <w:rFonts w:asciiTheme="minorHAnsi" w:eastAsiaTheme="minorEastAsia" w:hAnsiTheme="minorHAnsi" w:cstheme="minorBidi"/>
          <w:noProof/>
          <w:szCs w:val="22"/>
        </w:rPr>
      </w:pPr>
      <w:hyperlink w:anchor="_Toc48862617" w:history="1">
        <w:r w:rsidR="0064039B" w:rsidRPr="0064039B">
          <w:rPr>
            <w:rStyle w:val="Hipercze"/>
            <w:rFonts w:cs="Tahoma"/>
            <w:noProof/>
          </w:rPr>
          <w:t>Rys. 15. Planowana na lata 2020-2025 w scenariuszu podstawowym sieć codziennych połączeń międzywojewódzkich</w:t>
        </w:r>
        <w:r w:rsidR="0064039B" w:rsidRPr="0064039B">
          <w:rPr>
            <w:noProof/>
            <w:webHidden/>
          </w:rPr>
          <w:tab/>
        </w:r>
        <w:r w:rsidRPr="0064039B">
          <w:rPr>
            <w:noProof/>
            <w:webHidden/>
          </w:rPr>
          <w:fldChar w:fldCharType="begin"/>
        </w:r>
        <w:r w:rsidR="0064039B" w:rsidRPr="0064039B">
          <w:rPr>
            <w:noProof/>
            <w:webHidden/>
          </w:rPr>
          <w:instrText xml:space="preserve"> PAGEREF _Toc48862617 \h </w:instrText>
        </w:r>
        <w:r w:rsidRPr="0064039B">
          <w:rPr>
            <w:noProof/>
            <w:webHidden/>
          </w:rPr>
        </w:r>
        <w:r w:rsidRPr="0064039B">
          <w:rPr>
            <w:noProof/>
            <w:webHidden/>
          </w:rPr>
          <w:fldChar w:fldCharType="separate"/>
        </w:r>
        <w:r w:rsidR="00AE3B45">
          <w:rPr>
            <w:noProof/>
            <w:webHidden/>
          </w:rPr>
          <w:t>72</w:t>
        </w:r>
        <w:r w:rsidRPr="0064039B">
          <w:rPr>
            <w:noProof/>
            <w:webHidden/>
          </w:rPr>
          <w:fldChar w:fldCharType="end"/>
        </w:r>
      </w:hyperlink>
    </w:p>
    <w:p w:rsidR="0064039B" w:rsidRPr="0064039B" w:rsidRDefault="003531EB" w:rsidP="0064039B">
      <w:pPr>
        <w:pStyle w:val="Spisilustracji"/>
        <w:tabs>
          <w:tab w:val="right" w:leader="dot" w:pos="9062"/>
        </w:tabs>
        <w:ind w:left="879" w:hanging="879"/>
        <w:jc w:val="left"/>
        <w:rPr>
          <w:rFonts w:asciiTheme="minorHAnsi" w:eastAsiaTheme="minorEastAsia" w:hAnsiTheme="minorHAnsi" w:cstheme="minorBidi"/>
          <w:noProof/>
          <w:szCs w:val="22"/>
        </w:rPr>
      </w:pPr>
      <w:hyperlink w:anchor="_Toc48862618" w:history="1">
        <w:r w:rsidR="0064039B" w:rsidRPr="0064039B">
          <w:rPr>
            <w:rStyle w:val="Hipercze"/>
            <w:rFonts w:cs="Tahoma"/>
            <w:noProof/>
          </w:rPr>
          <w:t>Rys. 16. Udział przewozów w trzygodzinnych przedziałach czasowych w całkowitej</w:t>
        </w:r>
        <w:r w:rsidR="0064039B">
          <w:rPr>
            <w:rStyle w:val="Hipercze"/>
            <w:rFonts w:cs="Tahoma"/>
            <w:noProof/>
          </w:rPr>
          <w:br/>
        </w:r>
        <w:r w:rsidR="0064039B" w:rsidRPr="0064039B">
          <w:rPr>
            <w:rStyle w:val="Hipercze"/>
            <w:rFonts w:cs="Tahoma"/>
            <w:noProof/>
          </w:rPr>
          <w:t>liczbie pasażerów linii autobusowych tomaszowskiej komunikacji miejskiej</w:t>
        </w:r>
        <w:r w:rsidR="0064039B">
          <w:rPr>
            <w:rStyle w:val="Hipercze"/>
            <w:rFonts w:cs="Tahoma"/>
            <w:noProof/>
          </w:rPr>
          <w:br/>
        </w:r>
        <w:r w:rsidR="0064039B" w:rsidRPr="0064039B">
          <w:rPr>
            <w:rStyle w:val="Hipercze"/>
            <w:rFonts w:cs="Tahoma"/>
            <w:noProof/>
          </w:rPr>
          <w:t>– wiosna 2018 r.</w:t>
        </w:r>
        <w:r w:rsidR="0064039B" w:rsidRPr="0064039B">
          <w:rPr>
            <w:noProof/>
            <w:webHidden/>
          </w:rPr>
          <w:tab/>
        </w:r>
        <w:r w:rsidRPr="0064039B">
          <w:rPr>
            <w:noProof/>
            <w:webHidden/>
          </w:rPr>
          <w:fldChar w:fldCharType="begin"/>
        </w:r>
        <w:r w:rsidR="0064039B" w:rsidRPr="0064039B">
          <w:rPr>
            <w:noProof/>
            <w:webHidden/>
          </w:rPr>
          <w:instrText xml:space="preserve"> PAGEREF _Toc48862618 \h </w:instrText>
        </w:r>
        <w:r w:rsidRPr="0064039B">
          <w:rPr>
            <w:noProof/>
            <w:webHidden/>
          </w:rPr>
        </w:r>
        <w:r w:rsidRPr="0064039B">
          <w:rPr>
            <w:noProof/>
            <w:webHidden/>
          </w:rPr>
          <w:fldChar w:fldCharType="separate"/>
        </w:r>
        <w:r w:rsidR="00AE3B45">
          <w:rPr>
            <w:noProof/>
            <w:webHidden/>
          </w:rPr>
          <w:t>79</w:t>
        </w:r>
        <w:r w:rsidRPr="0064039B">
          <w:rPr>
            <w:noProof/>
            <w:webHidden/>
          </w:rPr>
          <w:fldChar w:fldCharType="end"/>
        </w:r>
      </w:hyperlink>
    </w:p>
    <w:p w:rsidR="0064039B" w:rsidRPr="0064039B" w:rsidRDefault="003531EB" w:rsidP="0064039B">
      <w:pPr>
        <w:pStyle w:val="Spisilustracji"/>
        <w:tabs>
          <w:tab w:val="right" w:leader="dot" w:pos="9062"/>
        </w:tabs>
        <w:ind w:left="879" w:hanging="879"/>
        <w:jc w:val="left"/>
        <w:rPr>
          <w:rFonts w:asciiTheme="minorHAnsi" w:eastAsiaTheme="minorEastAsia" w:hAnsiTheme="minorHAnsi" w:cstheme="minorBidi"/>
          <w:noProof/>
          <w:szCs w:val="22"/>
        </w:rPr>
      </w:pPr>
      <w:hyperlink w:anchor="_Toc48862619" w:history="1">
        <w:r w:rsidR="0064039B" w:rsidRPr="0064039B">
          <w:rPr>
            <w:rStyle w:val="Hipercze"/>
            <w:rFonts w:cs="Tahoma"/>
            <w:noProof/>
          </w:rPr>
          <w:t>Rys. 17. Prognoza popytu tomaszowskiej komunikacji miejskiej do 2030 r.</w:t>
        </w:r>
        <w:r w:rsidR="0064039B" w:rsidRPr="0064039B">
          <w:rPr>
            <w:noProof/>
            <w:webHidden/>
          </w:rPr>
          <w:tab/>
        </w:r>
        <w:r w:rsidRPr="0064039B">
          <w:rPr>
            <w:noProof/>
            <w:webHidden/>
          </w:rPr>
          <w:fldChar w:fldCharType="begin"/>
        </w:r>
        <w:r w:rsidR="0064039B" w:rsidRPr="0064039B">
          <w:rPr>
            <w:noProof/>
            <w:webHidden/>
          </w:rPr>
          <w:instrText xml:space="preserve"> PAGEREF _Toc48862619 \h </w:instrText>
        </w:r>
        <w:r w:rsidRPr="0064039B">
          <w:rPr>
            <w:noProof/>
            <w:webHidden/>
          </w:rPr>
        </w:r>
        <w:r w:rsidRPr="0064039B">
          <w:rPr>
            <w:noProof/>
            <w:webHidden/>
          </w:rPr>
          <w:fldChar w:fldCharType="separate"/>
        </w:r>
        <w:r w:rsidR="00AE3B45">
          <w:rPr>
            <w:noProof/>
            <w:webHidden/>
          </w:rPr>
          <w:t>85</w:t>
        </w:r>
        <w:r w:rsidRPr="0064039B">
          <w:rPr>
            <w:noProof/>
            <w:webHidden/>
          </w:rPr>
          <w:fldChar w:fldCharType="end"/>
        </w:r>
      </w:hyperlink>
    </w:p>
    <w:p w:rsidR="0064039B" w:rsidRPr="0064039B" w:rsidRDefault="003531EB" w:rsidP="0064039B">
      <w:pPr>
        <w:pStyle w:val="Spisilustracji"/>
        <w:tabs>
          <w:tab w:val="right" w:leader="dot" w:pos="9062"/>
        </w:tabs>
        <w:ind w:left="879" w:hanging="879"/>
        <w:jc w:val="left"/>
        <w:rPr>
          <w:rFonts w:asciiTheme="minorHAnsi" w:eastAsiaTheme="minorEastAsia" w:hAnsiTheme="minorHAnsi" w:cstheme="minorBidi"/>
          <w:noProof/>
          <w:szCs w:val="22"/>
        </w:rPr>
      </w:pPr>
      <w:hyperlink w:anchor="_Toc48862620" w:history="1">
        <w:r w:rsidR="0064039B" w:rsidRPr="0064039B">
          <w:rPr>
            <w:rStyle w:val="Hipercze"/>
            <w:rFonts w:cs="Tahoma"/>
            <w:noProof/>
          </w:rPr>
          <w:t>Rys. 18. Podział zadań przewozowych w dojazdach do/z pracy/szkoły w Tomaszowie Mazowieckim w 2018 r.</w:t>
        </w:r>
        <w:r w:rsidR="0064039B" w:rsidRPr="0064039B">
          <w:rPr>
            <w:noProof/>
            <w:webHidden/>
          </w:rPr>
          <w:tab/>
        </w:r>
        <w:r w:rsidRPr="0064039B">
          <w:rPr>
            <w:noProof/>
            <w:webHidden/>
          </w:rPr>
          <w:fldChar w:fldCharType="begin"/>
        </w:r>
        <w:r w:rsidR="0064039B" w:rsidRPr="0064039B">
          <w:rPr>
            <w:noProof/>
            <w:webHidden/>
          </w:rPr>
          <w:instrText xml:space="preserve"> PAGEREF _Toc48862620 \h </w:instrText>
        </w:r>
        <w:r w:rsidRPr="0064039B">
          <w:rPr>
            <w:noProof/>
            <w:webHidden/>
          </w:rPr>
        </w:r>
        <w:r w:rsidRPr="0064039B">
          <w:rPr>
            <w:noProof/>
            <w:webHidden/>
          </w:rPr>
          <w:fldChar w:fldCharType="separate"/>
        </w:r>
        <w:r w:rsidR="00AE3B45">
          <w:rPr>
            <w:noProof/>
            <w:webHidden/>
          </w:rPr>
          <w:t>106</w:t>
        </w:r>
        <w:r w:rsidRPr="0064039B">
          <w:rPr>
            <w:noProof/>
            <w:webHidden/>
          </w:rPr>
          <w:fldChar w:fldCharType="end"/>
        </w:r>
      </w:hyperlink>
    </w:p>
    <w:p w:rsidR="0064039B" w:rsidRPr="0064039B" w:rsidRDefault="003531EB" w:rsidP="0064039B">
      <w:pPr>
        <w:pStyle w:val="Spisilustracji"/>
        <w:tabs>
          <w:tab w:val="right" w:leader="dot" w:pos="9062"/>
        </w:tabs>
        <w:ind w:left="879" w:hanging="879"/>
        <w:jc w:val="left"/>
        <w:rPr>
          <w:rFonts w:asciiTheme="minorHAnsi" w:eastAsiaTheme="minorEastAsia" w:hAnsiTheme="minorHAnsi" w:cstheme="minorBidi"/>
          <w:noProof/>
          <w:szCs w:val="22"/>
        </w:rPr>
      </w:pPr>
      <w:hyperlink w:anchor="_Toc48862621" w:history="1">
        <w:r w:rsidR="0064039B" w:rsidRPr="0064039B">
          <w:rPr>
            <w:rStyle w:val="Hipercze"/>
            <w:rFonts w:cs="Tahoma"/>
            <w:noProof/>
          </w:rPr>
          <w:t>Rys. 19. Ranking postulatów przewozowych w Tomaszowie Mazowieckim w 2018 r.</w:t>
        </w:r>
        <w:r w:rsidR="0064039B" w:rsidRPr="0064039B">
          <w:rPr>
            <w:noProof/>
            <w:webHidden/>
          </w:rPr>
          <w:tab/>
        </w:r>
        <w:r w:rsidRPr="0064039B">
          <w:rPr>
            <w:noProof/>
            <w:webHidden/>
          </w:rPr>
          <w:fldChar w:fldCharType="begin"/>
        </w:r>
        <w:r w:rsidR="0064039B" w:rsidRPr="0064039B">
          <w:rPr>
            <w:noProof/>
            <w:webHidden/>
          </w:rPr>
          <w:instrText xml:space="preserve"> PAGEREF _Toc48862621 \h </w:instrText>
        </w:r>
        <w:r w:rsidRPr="0064039B">
          <w:rPr>
            <w:noProof/>
            <w:webHidden/>
          </w:rPr>
        </w:r>
        <w:r w:rsidRPr="0064039B">
          <w:rPr>
            <w:noProof/>
            <w:webHidden/>
          </w:rPr>
          <w:fldChar w:fldCharType="separate"/>
        </w:r>
        <w:r w:rsidR="00AE3B45">
          <w:rPr>
            <w:noProof/>
            <w:webHidden/>
          </w:rPr>
          <w:t>108</w:t>
        </w:r>
        <w:r w:rsidRPr="0064039B">
          <w:rPr>
            <w:noProof/>
            <w:webHidden/>
          </w:rPr>
          <w:fldChar w:fldCharType="end"/>
        </w:r>
      </w:hyperlink>
    </w:p>
    <w:p w:rsidR="0064039B" w:rsidRPr="0064039B" w:rsidRDefault="003531EB" w:rsidP="0064039B">
      <w:pPr>
        <w:pStyle w:val="Spisilustracji"/>
        <w:tabs>
          <w:tab w:val="right" w:leader="dot" w:pos="9062"/>
        </w:tabs>
        <w:ind w:left="879" w:hanging="879"/>
        <w:jc w:val="left"/>
        <w:rPr>
          <w:rFonts w:asciiTheme="minorHAnsi" w:eastAsiaTheme="minorEastAsia" w:hAnsiTheme="minorHAnsi" w:cstheme="minorBidi"/>
          <w:noProof/>
          <w:szCs w:val="22"/>
        </w:rPr>
      </w:pPr>
      <w:hyperlink w:anchor="_Toc48862622" w:history="1">
        <w:r w:rsidR="0064039B" w:rsidRPr="0064039B">
          <w:rPr>
            <w:rStyle w:val="Hipercze"/>
            <w:rFonts w:cs="Tahoma"/>
            <w:noProof/>
          </w:rPr>
          <w:t>Rys. 20. Schemat organizacji rynku przewozów transportu publicznego w Tomaszowie Mazowieckim w 2020 r.</w:t>
        </w:r>
        <w:r w:rsidR="0064039B" w:rsidRPr="0064039B">
          <w:rPr>
            <w:noProof/>
            <w:webHidden/>
          </w:rPr>
          <w:tab/>
        </w:r>
        <w:r w:rsidRPr="0064039B">
          <w:rPr>
            <w:noProof/>
            <w:webHidden/>
          </w:rPr>
          <w:fldChar w:fldCharType="begin"/>
        </w:r>
        <w:r w:rsidR="0064039B" w:rsidRPr="0064039B">
          <w:rPr>
            <w:noProof/>
            <w:webHidden/>
          </w:rPr>
          <w:instrText xml:space="preserve"> PAGEREF _Toc48862622 \h </w:instrText>
        </w:r>
        <w:r w:rsidRPr="0064039B">
          <w:rPr>
            <w:noProof/>
            <w:webHidden/>
          </w:rPr>
        </w:r>
        <w:r w:rsidRPr="0064039B">
          <w:rPr>
            <w:noProof/>
            <w:webHidden/>
          </w:rPr>
          <w:fldChar w:fldCharType="separate"/>
        </w:r>
        <w:r w:rsidR="00AE3B45">
          <w:rPr>
            <w:noProof/>
            <w:webHidden/>
          </w:rPr>
          <w:t>113</w:t>
        </w:r>
        <w:r w:rsidRPr="0064039B">
          <w:rPr>
            <w:noProof/>
            <w:webHidden/>
          </w:rPr>
          <w:fldChar w:fldCharType="end"/>
        </w:r>
      </w:hyperlink>
    </w:p>
    <w:p w:rsidR="007962C1" w:rsidRDefault="003531EB" w:rsidP="00F90062">
      <w:pPr>
        <w:jc w:val="left"/>
      </w:pPr>
      <w:r w:rsidRPr="001473E9">
        <w:rPr>
          <w:rFonts w:cs="Tahoma"/>
        </w:rPr>
        <w:fldChar w:fldCharType="end"/>
      </w:r>
    </w:p>
    <w:sectPr w:rsidR="007962C1" w:rsidSect="00AC685D">
      <w:footerReference w:type="default" r:id="rId3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129A" w:rsidRDefault="0059129A">
      <w:r>
        <w:separator/>
      </w:r>
    </w:p>
  </w:endnote>
  <w:endnote w:type="continuationSeparator" w:id="0">
    <w:p w:rsidR="0059129A" w:rsidRDefault="0059129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877583"/>
      <w:docPartObj>
        <w:docPartGallery w:val="Page Numbers (Bottom of Page)"/>
        <w:docPartUnique/>
      </w:docPartObj>
    </w:sdtPr>
    <w:sdtContent>
      <w:p w:rsidR="005C356C" w:rsidRDefault="003531EB">
        <w:pPr>
          <w:pStyle w:val="Stopka"/>
          <w:jc w:val="right"/>
        </w:pPr>
        <w:r>
          <w:fldChar w:fldCharType="begin"/>
        </w:r>
        <w:r w:rsidR="005C356C">
          <w:instrText>PAGE   \* MERGEFORMAT</w:instrText>
        </w:r>
        <w:r>
          <w:fldChar w:fldCharType="separate"/>
        </w:r>
        <w:r w:rsidR="00AE3B45">
          <w:rPr>
            <w:noProof/>
          </w:rPr>
          <w:t>2</w:t>
        </w:r>
        <w:r>
          <w:fldChar w:fldCharType="end"/>
        </w:r>
      </w:p>
    </w:sdtContent>
  </w:sdt>
  <w:p w:rsidR="005C356C" w:rsidRDefault="005C356C">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356C" w:rsidRDefault="005C356C" w:rsidP="00F845EB">
    <w:pPr>
      <w:pStyle w:val="Stopka"/>
      <w:pBdr>
        <w:top w:val="single" w:sz="12" w:space="1" w:color="0000FF"/>
      </w:pBd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356C" w:rsidRPr="00654945" w:rsidRDefault="005C356C" w:rsidP="00654945">
    <w:pPr>
      <w:pStyle w:val="Stopka"/>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97416795"/>
      <w:docPartObj>
        <w:docPartGallery w:val="Page Numbers (Bottom of Page)"/>
        <w:docPartUnique/>
      </w:docPartObj>
    </w:sdtPr>
    <w:sdtContent>
      <w:p w:rsidR="005C356C" w:rsidRPr="00654945" w:rsidRDefault="003531EB" w:rsidP="005C356C">
        <w:pPr>
          <w:pStyle w:val="Stopka"/>
          <w:jc w:val="right"/>
        </w:pPr>
        <w:r w:rsidRPr="005C356C">
          <w:rPr>
            <w:sz w:val="20"/>
            <w:szCs w:val="20"/>
          </w:rPr>
          <w:fldChar w:fldCharType="begin"/>
        </w:r>
        <w:r w:rsidR="005C356C" w:rsidRPr="005C356C">
          <w:rPr>
            <w:sz w:val="20"/>
            <w:szCs w:val="20"/>
          </w:rPr>
          <w:instrText>PAGE   \* MERGEFORMAT</w:instrText>
        </w:r>
        <w:r w:rsidRPr="005C356C">
          <w:rPr>
            <w:sz w:val="20"/>
            <w:szCs w:val="20"/>
          </w:rPr>
          <w:fldChar w:fldCharType="separate"/>
        </w:r>
        <w:r w:rsidR="00AE3B45">
          <w:rPr>
            <w:noProof/>
            <w:sz w:val="20"/>
            <w:szCs w:val="20"/>
          </w:rPr>
          <w:t>138</w:t>
        </w:r>
        <w:r w:rsidRPr="005C356C">
          <w:rPr>
            <w:sz w:val="20"/>
            <w:szCs w:val="20"/>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129A" w:rsidRDefault="0059129A">
      <w:r>
        <w:separator/>
      </w:r>
    </w:p>
  </w:footnote>
  <w:footnote w:type="continuationSeparator" w:id="0">
    <w:p w:rsidR="0059129A" w:rsidRDefault="0059129A">
      <w:r>
        <w:continuationSeparator/>
      </w:r>
    </w:p>
  </w:footnote>
  <w:footnote w:id="1">
    <w:p w:rsidR="005C356C" w:rsidRDefault="005C356C" w:rsidP="00BA2992">
      <w:pPr>
        <w:pStyle w:val="Tekstprzypisudolnego"/>
        <w:jc w:val="both"/>
      </w:pPr>
      <w:r w:rsidRPr="00122241">
        <w:rPr>
          <w:rStyle w:val="Odwoanieprzypisudolnego"/>
        </w:rPr>
        <w:footnoteRef/>
      </w:r>
      <w:r w:rsidRPr="00122241">
        <w:rPr>
          <w:rFonts w:cs="Tahoma"/>
          <w:i/>
        </w:rPr>
        <w:t>Zielona Księga</w:t>
      </w:r>
      <w:r>
        <w:rPr>
          <w:rFonts w:cs="Tahoma"/>
          <w:i/>
        </w:rPr>
        <w:t>: „</w:t>
      </w:r>
      <w:r w:rsidRPr="00122241">
        <w:rPr>
          <w:rFonts w:cs="Tahoma"/>
          <w:i/>
        </w:rPr>
        <w:t xml:space="preserve">W </w:t>
      </w:r>
      <w:r>
        <w:rPr>
          <w:rFonts w:cs="Tahoma"/>
          <w:i/>
        </w:rPr>
        <w:t xml:space="preserve">kierunku </w:t>
      </w:r>
      <w:r w:rsidRPr="00122241">
        <w:rPr>
          <w:rFonts w:cs="Tahoma"/>
          <w:i/>
        </w:rPr>
        <w:t>nowej kultury mobilności</w:t>
      </w:r>
      <w:r>
        <w:rPr>
          <w:rFonts w:cs="Tahoma"/>
          <w:i/>
        </w:rPr>
        <w:t xml:space="preserve"> w mieście”. </w:t>
      </w:r>
      <w:r w:rsidRPr="00404467">
        <w:rPr>
          <w:rFonts w:cs="Tahoma"/>
        </w:rPr>
        <w:t>Komisja Wspólnot Europejskich</w:t>
      </w:r>
      <w:r>
        <w:rPr>
          <w:rFonts w:cs="Tahoma"/>
        </w:rPr>
        <w:t xml:space="preserve">, </w:t>
      </w:r>
      <w:r w:rsidRPr="00404467">
        <w:rPr>
          <w:rFonts w:cs="Tahoma"/>
        </w:rPr>
        <w:t xml:space="preserve">Bruksela, 25.9.2007 </w:t>
      </w:r>
      <w:r>
        <w:rPr>
          <w:rFonts w:cs="Tahoma"/>
        </w:rPr>
        <w:t xml:space="preserve">r., </w:t>
      </w:r>
      <w:r w:rsidRPr="00404467">
        <w:rPr>
          <w:rFonts w:cs="Tahoma"/>
        </w:rPr>
        <w:t>KOM (2007) 551</w:t>
      </w:r>
      <w:r>
        <w:rPr>
          <w:rFonts w:cs="Tahoma"/>
        </w:rPr>
        <w:t>.</w:t>
      </w:r>
    </w:p>
  </w:footnote>
  <w:footnote w:id="2">
    <w:p w:rsidR="005C356C" w:rsidRPr="001A203C" w:rsidRDefault="005C356C" w:rsidP="00BA2992">
      <w:pPr>
        <w:pStyle w:val="Tekstprzypisudolnego"/>
        <w:jc w:val="both"/>
      </w:pPr>
      <w:r w:rsidRPr="00122241">
        <w:rPr>
          <w:rFonts w:cs="Tahoma"/>
          <w:vertAlign w:val="superscript"/>
        </w:rPr>
        <w:footnoteRef/>
      </w:r>
      <w:r w:rsidRPr="00122241">
        <w:rPr>
          <w:rFonts w:cs="Tahoma"/>
          <w:i/>
        </w:rPr>
        <w:t> Biała Księga: „Plan utworzenia jednolitego europejskiego obszaru transportu – dążenie do osiągni</w:t>
      </w:r>
      <w:r w:rsidRPr="00122241">
        <w:rPr>
          <w:rFonts w:cs="Tahoma"/>
          <w:i/>
        </w:rPr>
        <w:t>ę</w:t>
      </w:r>
      <w:r w:rsidRPr="00122241">
        <w:rPr>
          <w:rFonts w:cs="Tahoma"/>
          <w:i/>
        </w:rPr>
        <w:t xml:space="preserve">cia konkurencyjnego i </w:t>
      </w:r>
      <w:proofErr w:type="spellStart"/>
      <w:r w:rsidRPr="00122241">
        <w:rPr>
          <w:rFonts w:cs="Tahoma"/>
          <w:i/>
        </w:rPr>
        <w:t>zasobooszczędnego</w:t>
      </w:r>
      <w:proofErr w:type="spellEnd"/>
      <w:r w:rsidRPr="00122241">
        <w:rPr>
          <w:rFonts w:cs="Tahoma"/>
          <w:i/>
        </w:rPr>
        <w:t xml:space="preserve"> systemu transportu”</w:t>
      </w:r>
      <w:r>
        <w:rPr>
          <w:rFonts w:cs="Tahoma"/>
          <w:i/>
        </w:rPr>
        <w:t>.</w:t>
      </w:r>
      <w:r w:rsidRPr="00122241">
        <w:rPr>
          <w:rFonts w:cs="Tahoma"/>
        </w:rPr>
        <w:t xml:space="preserve"> Komisja Europejska, 28.3.2011, KOM</w:t>
      </w:r>
      <w:r>
        <w:rPr>
          <w:rFonts w:cs="Tahoma"/>
        </w:rPr>
        <w:t xml:space="preserve"> </w:t>
      </w:r>
      <w:r w:rsidRPr="00122241">
        <w:rPr>
          <w:rFonts w:cs="Tahoma"/>
        </w:rPr>
        <w:t>(2011) 144</w:t>
      </w:r>
      <w:r>
        <w:rPr>
          <w:rFonts w:cs="Tahoma"/>
        </w:rPr>
        <w:t>.</w:t>
      </w:r>
    </w:p>
  </w:footnote>
  <w:footnote w:id="3">
    <w:p w:rsidR="005C356C" w:rsidRDefault="005C356C" w:rsidP="00BA2992">
      <w:pPr>
        <w:pStyle w:val="Tekstprzypisudolnego"/>
        <w:jc w:val="both"/>
      </w:pPr>
      <w:r w:rsidRPr="00122241">
        <w:rPr>
          <w:rStyle w:val="Odwoanieprzypisudolnego"/>
        </w:rPr>
        <w:footnoteRef/>
      </w:r>
      <w:r w:rsidRPr="00122241">
        <w:rPr>
          <w:rFonts w:cs="Tahoma"/>
          <w:i/>
        </w:rPr>
        <w:t>„Programowanie perspektywy finansowej 2014-2020. Umowa Partnerstwa”,</w:t>
      </w:r>
      <w:r w:rsidRPr="00122241">
        <w:rPr>
          <w:rFonts w:cs="Tahoma"/>
        </w:rPr>
        <w:t xml:space="preserve"> Ministerstwo Infrastru</w:t>
      </w:r>
      <w:r w:rsidRPr="00122241">
        <w:rPr>
          <w:rFonts w:cs="Tahoma"/>
        </w:rPr>
        <w:t>k</w:t>
      </w:r>
      <w:r w:rsidRPr="00122241">
        <w:rPr>
          <w:rFonts w:cs="Tahoma"/>
        </w:rPr>
        <w:t>tury i Rozwoju 2014.</w:t>
      </w:r>
    </w:p>
  </w:footnote>
  <w:footnote w:id="4">
    <w:p w:rsidR="005C356C" w:rsidRDefault="005C356C" w:rsidP="00BA2992">
      <w:pPr>
        <w:pStyle w:val="Tekstprzypisudolnego"/>
        <w:jc w:val="both"/>
      </w:pPr>
      <w:r w:rsidRPr="00122241">
        <w:rPr>
          <w:rStyle w:val="Odwoanieprzypisudolnego"/>
        </w:rPr>
        <w:footnoteRef/>
      </w:r>
      <w:r w:rsidRPr="00122241">
        <w:rPr>
          <w:rFonts w:cs="Tahoma"/>
        </w:rPr>
        <w:t xml:space="preserve"> </w:t>
      </w:r>
      <w:r w:rsidRPr="00BA2992">
        <w:rPr>
          <w:rFonts w:cs="Tahoma"/>
          <w:color w:val="000000" w:themeColor="text1"/>
        </w:rPr>
        <w:t>Krajowa Strategia Rozwoju regionalnego 2010-2020: Regiony, Miasta, Obszary Wiejskie, Warszawa, lipiec 2010 r., M.P. z 2011 r. nr 36, poz. 423.</w:t>
      </w:r>
    </w:p>
  </w:footnote>
  <w:footnote w:id="5">
    <w:p w:rsidR="005C356C" w:rsidRDefault="005C356C" w:rsidP="00EC246D">
      <w:pPr>
        <w:pStyle w:val="Tekstprzypisudolnego"/>
        <w:jc w:val="both"/>
      </w:pPr>
      <w:r w:rsidRPr="00BA2992">
        <w:rPr>
          <w:rStyle w:val="Odwoanieprzypisudolnego"/>
          <w:color w:val="000000" w:themeColor="text1"/>
        </w:rPr>
        <w:footnoteRef/>
      </w:r>
      <w:r w:rsidRPr="00BA2992">
        <w:rPr>
          <w:color w:val="000000" w:themeColor="text1"/>
        </w:rPr>
        <w:t xml:space="preserve"> Koncepcja przyjęta Uchwałą nr 239 Rady Ministrów w dniu 13 grudnia 2011 r. (M.P. z 2012 r. poz.252).</w:t>
      </w:r>
    </w:p>
  </w:footnote>
  <w:footnote w:id="6">
    <w:p w:rsidR="005C356C" w:rsidRDefault="005C356C" w:rsidP="00BA2992">
      <w:pPr>
        <w:pStyle w:val="Tekstprzypisudolnego"/>
        <w:jc w:val="both"/>
      </w:pPr>
      <w:r w:rsidRPr="00BA2992">
        <w:rPr>
          <w:rStyle w:val="Odwoanieprzypisudolnego"/>
          <w:color w:val="000000" w:themeColor="text1"/>
        </w:rPr>
        <w:footnoteRef/>
      </w:r>
      <w:r w:rsidRPr="00BA2992">
        <w:rPr>
          <w:rFonts w:cs="Tahoma"/>
          <w:color w:val="000000" w:themeColor="text1"/>
        </w:rPr>
        <w:t xml:space="preserve"> Strategia przyjęta Uchwałą nr 105 Rady Ministrów w dniu 24 września 2019 r. (M.P. z 2019 r. poz. 1054).</w:t>
      </w:r>
    </w:p>
  </w:footnote>
  <w:footnote w:id="7">
    <w:p w:rsidR="005C356C" w:rsidRDefault="005C356C" w:rsidP="00BA2992">
      <w:pPr>
        <w:pStyle w:val="Tekstprzypisudolnego"/>
        <w:jc w:val="both"/>
      </w:pPr>
      <w:r w:rsidRPr="00BA2992">
        <w:rPr>
          <w:rStyle w:val="Odwoanieprzypisudolnego"/>
          <w:color w:val="000000" w:themeColor="text1"/>
        </w:rPr>
        <w:footnoteRef/>
      </w:r>
      <w:r w:rsidRPr="00BA2992">
        <w:rPr>
          <w:color w:val="000000" w:themeColor="text1"/>
        </w:rPr>
        <w:t xml:space="preserve"> Strategia przyjęta uchwałą Rady Miejskiej nr XXV/194/08 w dniu 2 kwietnia 2008 r.</w:t>
      </w:r>
    </w:p>
  </w:footnote>
  <w:footnote w:id="8">
    <w:p w:rsidR="005C356C" w:rsidRPr="00F87184" w:rsidRDefault="005C356C" w:rsidP="000C7E38">
      <w:pPr>
        <w:pStyle w:val="Tekstprzypisudolnego"/>
        <w:jc w:val="both"/>
      </w:pPr>
      <w:r w:rsidRPr="00F87184">
        <w:rPr>
          <w:rStyle w:val="Odwoanieprzypisudolnego"/>
        </w:rPr>
        <w:footnoteRef/>
      </w:r>
      <w:r>
        <w:rPr>
          <w:i/>
        </w:rPr>
        <w:t> S</w:t>
      </w:r>
      <w:r w:rsidRPr="00F87184">
        <w:rPr>
          <w:i/>
        </w:rPr>
        <w:t xml:space="preserve">tudium </w:t>
      </w:r>
      <w:r>
        <w:rPr>
          <w:i/>
        </w:rPr>
        <w:t xml:space="preserve">uwarunkowań i </w:t>
      </w:r>
      <w:r w:rsidRPr="00F87184">
        <w:rPr>
          <w:i/>
        </w:rPr>
        <w:t xml:space="preserve">kierunków zagospodarowania przestrzennego </w:t>
      </w:r>
      <w:r>
        <w:rPr>
          <w:i/>
        </w:rPr>
        <w:t>miasta Tomaszowa Maz</w:t>
      </w:r>
      <w:r>
        <w:rPr>
          <w:i/>
        </w:rPr>
        <w:t>o</w:t>
      </w:r>
      <w:r>
        <w:rPr>
          <w:i/>
        </w:rPr>
        <w:t>wieckiego</w:t>
      </w:r>
      <w:r w:rsidRPr="00F87184">
        <w:t xml:space="preserve">. Załącznik </w:t>
      </w:r>
      <w:r>
        <w:t xml:space="preserve">Nr 1 </w:t>
      </w:r>
      <w:r w:rsidRPr="00F87184">
        <w:t xml:space="preserve">do Uchwały </w:t>
      </w:r>
      <w:r>
        <w:t>LI</w:t>
      </w:r>
      <w:r w:rsidRPr="00F87184">
        <w:t>/</w:t>
      </w:r>
      <w:r>
        <w:t>445</w:t>
      </w:r>
      <w:r w:rsidRPr="00F87184">
        <w:t>/</w:t>
      </w:r>
      <w:r>
        <w:t>09</w:t>
      </w:r>
      <w:r w:rsidRPr="00F87184">
        <w:t xml:space="preserve"> Rady </w:t>
      </w:r>
      <w:r>
        <w:t>Miejskiej Tomaszowa Mazowieckiego</w:t>
      </w:r>
      <w:r w:rsidRPr="00F87184">
        <w:t xml:space="preserve"> z dnia </w:t>
      </w:r>
      <w:r>
        <w:t>18 grudnia</w:t>
      </w:r>
      <w:r w:rsidRPr="00F87184">
        <w:t xml:space="preserve"> 20</w:t>
      </w:r>
      <w:r>
        <w:t>09</w:t>
      </w:r>
      <w:r w:rsidRPr="00F87184">
        <w:t xml:space="preserve"> r.</w:t>
      </w:r>
      <w:r w:rsidR="003531EB" w:rsidRPr="00F87184">
        <w:fldChar w:fldCharType="begin"/>
      </w:r>
      <w:r w:rsidRPr="00F87184">
        <w:instrText xml:space="preserve"> TA \l "</w:instrText>
      </w:r>
      <w:r w:rsidRPr="00F87184">
        <w:rPr>
          <w:i/>
        </w:rPr>
        <w:instrText>Zmiana studium kierunków i uwarunkowań zagospodarowania przestrzennego Piotrkowa Trybunalskiego</w:instrText>
      </w:r>
      <w:r w:rsidRPr="00F87184">
        <w:instrText xml:space="preserve">. Łódź, listopad 2011, s. 174. Załącznik do Uchwały XVI/297?11 Rady Miasta Piotrkowa Trybunalskiego z dnia 30 listopada 2011 r/" \s "Zmiana studium kierunków i uwarunkowań zagospodarowania przestrzennego Piotrkowa Trybunalskiego. Łódź, listopad 2011, s. 174. Załącznik do Uchwały XVI/297?11 Rady Miasta Piotrkowa Trybunalskiego z dnia 30 listopada 2011 r/" \c 1 </w:instrText>
      </w:r>
      <w:r w:rsidR="003531EB" w:rsidRPr="00F87184">
        <w:fldChar w:fldCharType="end"/>
      </w:r>
    </w:p>
  </w:footnote>
  <w:footnote w:id="9">
    <w:p w:rsidR="005C356C" w:rsidRPr="00F87184" w:rsidRDefault="005C356C" w:rsidP="0045392A">
      <w:pPr>
        <w:pStyle w:val="Tekstprzypisudolnego"/>
        <w:spacing w:line="276" w:lineRule="auto"/>
      </w:pPr>
      <w:r w:rsidRPr="00F87184">
        <w:rPr>
          <w:rStyle w:val="Odwoanieprzypisudolnego"/>
        </w:rPr>
        <w:footnoteRef/>
      </w:r>
      <w:r w:rsidRPr="00F87184">
        <w:t xml:space="preserve"> Dane GUS, www.stat.gov.pl, dostęp: </w:t>
      </w:r>
      <w:r>
        <w:t>1 lipca 2020</w:t>
      </w:r>
      <w:r w:rsidRPr="00F87184">
        <w:t xml:space="preserve"> r.</w:t>
      </w:r>
    </w:p>
  </w:footnote>
  <w:footnote w:id="10">
    <w:p w:rsidR="005C356C" w:rsidRPr="00F87184" w:rsidRDefault="005C356C" w:rsidP="004E7474">
      <w:pPr>
        <w:pStyle w:val="Tekstprzypisudolnego"/>
        <w:jc w:val="both"/>
      </w:pPr>
      <w:r w:rsidRPr="00F87184">
        <w:rPr>
          <w:rStyle w:val="Odwoanieprzypisudolnego"/>
        </w:rPr>
        <w:footnoteRef/>
      </w:r>
      <w:r w:rsidRPr="00F87184">
        <w:t xml:space="preserve"> Opracowanie własne na podstawie: J. Burnewicz, </w:t>
      </w:r>
      <w:r w:rsidRPr="00F87184">
        <w:rPr>
          <w:i/>
        </w:rPr>
        <w:t>Prognoza rozwoju motoryzacji</w:t>
      </w:r>
      <w:r>
        <w:rPr>
          <w:i/>
        </w:rPr>
        <w:t xml:space="preserve"> indywidualnej w </w:t>
      </w:r>
      <w:r w:rsidRPr="00F87184">
        <w:rPr>
          <w:i/>
        </w:rPr>
        <w:t>Polsce do 2020 r.</w:t>
      </w:r>
      <w:r w:rsidRPr="00F87184">
        <w:t xml:space="preserve"> [w]: Uwarunkowania rozwoju systemu transportowego Polski. Pod. red. B. Lib</w:t>
      </w:r>
      <w:r w:rsidRPr="00F87184">
        <w:t>e</w:t>
      </w:r>
      <w:r w:rsidRPr="00F87184">
        <w:t xml:space="preserve">radzkiego, L. </w:t>
      </w:r>
      <w:proofErr w:type="spellStart"/>
      <w:r w:rsidRPr="00F87184">
        <w:t>Mindura</w:t>
      </w:r>
      <w:proofErr w:type="spellEnd"/>
      <w:r w:rsidRPr="00F87184">
        <w:t>. WITE, Warszawa 2006 oraz danych GUS – www.stat.gov.pl.</w:t>
      </w:r>
    </w:p>
  </w:footnote>
  <w:footnote w:id="11">
    <w:p w:rsidR="005C356C" w:rsidRDefault="005C356C">
      <w:pPr>
        <w:pStyle w:val="Tekstprzypisudolnego"/>
      </w:pPr>
      <w:r>
        <w:rPr>
          <w:rStyle w:val="Odwoanieprzypisudolnego"/>
        </w:rPr>
        <w:footnoteRef/>
      </w:r>
      <w:r>
        <w:t xml:space="preserve"> </w:t>
      </w:r>
      <w:r w:rsidRPr="00953E64">
        <w:rPr>
          <w:rFonts w:cs="Tahoma"/>
          <w:color w:val="000000" w:themeColor="text1"/>
        </w:rPr>
        <w:t>„</w:t>
      </w:r>
      <w:r w:rsidRPr="00953E64">
        <w:rPr>
          <w:rFonts w:cs="Tahoma"/>
          <w:i/>
          <w:color w:val="000000" w:themeColor="text1"/>
        </w:rPr>
        <w:t>Raport o stanie miasta Tomasz Mazowiecki 2019</w:t>
      </w:r>
      <w:r w:rsidRPr="00953E64">
        <w:rPr>
          <w:rFonts w:cs="Tahoma"/>
          <w:color w:val="000000" w:themeColor="text1"/>
        </w:rPr>
        <w:t>”, s. 7</w:t>
      </w:r>
      <w:r>
        <w:rPr>
          <w:rFonts w:cs="Tahoma"/>
          <w:color w:val="000000" w:themeColor="text1"/>
        </w:rPr>
        <w:t>2-</w:t>
      </w:r>
      <w:r w:rsidRPr="00953E64">
        <w:rPr>
          <w:rFonts w:cs="Tahoma"/>
          <w:color w:val="000000" w:themeColor="text1"/>
        </w:rPr>
        <w:t>7</w:t>
      </w:r>
      <w:r>
        <w:rPr>
          <w:rFonts w:cs="Tahoma"/>
          <w:color w:val="000000" w:themeColor="text1"/>
        </w:rPr>
        <w:t>3.</w:t>
      </w:r>
    </w:p>
  </w:footnote>
  <w:footnote w:id="12">
    <w:p w:rsidR="005C356C" w:rsidRDefault="005C356C" w:rsidP="003E0C19">
      <w:pPr>
        <w:pStyle w:val="Tekstprzypisudolnego"/>
      </w:pPr>
      <w:r>
        <w:rPr>
          <w:rStyle w:val="Odwoanieprzypisudolnego"/>
        </w:rPr>
        <w:footnoteRef/>
      </w:r>
      <w:r>
        <w:t xml:space="preserve"> WLTP – </w:t>
      </w:r>
      <w:proofErr w:type="spellStart"/>
      <w:r w:rsidRPr="001A2D5F">
        <w:t>World</w:t>
      </w:r>
      <w:proofErr w:type="spellEnd"/>
      <w:r w:rsidRPr="001A2D5F">
        <w:t xml:space="preserve"> </w:t>
      </w:r>
      <w:proofErr w:type="spellStart"/>
      <w:r w:rsidRPr="001A2D5F">
        <w:t>Harmonized</w:t>
      </w:r>
      <w:proofErr w:type="spellEnd"/>
      <w:r w:rsidRPr="001A2D5F">
        <w:t xml:space="preserve"> </w:t>
      </w:r>
      <w:proofErr w:type="spellStart"/>
      <w:r w:rsidRPr="001A2D5F">
        <w:t>Light</w:t>
      </w:r>
      <w:proofErr w:type="spellEnd"/>
      <w:r w:rsidRPr="001A2D5F">
        <w:t xml:space="preserve"> </w:t>
      </w:r>
      <w:proofErr w:type="spellStart"/>
      <w:r w:rsidRPr="001A2D5F">
        <w:t>Wehicle</w:t>
      </w:r>
      <w:proofErr w:type="spellEnd"/>
      <w:r w:rsidRPr="001A2D5F">
        <w:t xml:space="preserve"> Test </w:t>
      </w:r>
      <w:proofErr w:type="spellStart"/>
      <w:r w:rsidRPr="001A2D5F">
        <w:t>Procedure</w:t>
      </w:r>
      <w:proofErr w:type="spellEnd"/>
      <w:r>
        <w:t xml:space="preserve"> (</w:t>
      </w:r>
      <w:r w:rsidRPr="001A2D5F">
        <w:t xml:space="preserve">od ang. </w:t>
      </w:r>
      <w:r>
        <w:t>światowa zharmonizowana pr</w:t>
      </w:r>
      <w:r>
        <w:t>o</w:t>
      </w:r>
      <w:r>
        <w:t>cedura badania pojazdów lekkich).</w:t>
      </w:r>
    </w:p>
  </w:footnote>
  <w:footnote w:id="13">
    <w:p w:rsidR="005C356C" w:rsidRDefault="005C356C" w:rsidP="0013762C">
      <w:pPr>
        <w:pStyle w:val="Tekstprzypisudolnego"/>
        <w:jc w:val="both"/>
      </w:pPr>
      <w:r>
        <w:rPr>
          <w:rStyle w:val="Odwoanieprzypisudolnego"/>
        </w:rPr>
        <w:footnoteRef/>
      </w:r>
      <w:r>
        <w:t> Ustalona uchwałą nr LIII/465/2017 Rady Miejskiej Tomaszowa Mazowieckiego z dnia 26 październ</w:t>
      </w:r>
      <w:r>
        <w:t>i</w:t>
      </w:r>
      <w:r>
        <w:t>ka 2017 r., zmienioną uchwałą nr LXI/548/2018 Rady Miejskiej Tomaszowa Mazowieckiego z dnia 26 kwietnia 2018 r.</w:t>
      </w:r>
    </w:p>
  </w:footnote>
  <w:footnote w:id="14">
    <w:p w:rsidR="005C356C" w:rsidRDefault="005C356C" w:rsidP="00FE66C6">
      <w:pPr>
        <w:pStyle w:val="Tekstprzypisudolnego"/>
        <w:jc w:val="both"/>
      </w:pPr>
      <w:r w:rsidRPr="00104A1C">
        <w:rPr>
          <w:rStyle w:val="Odwoanieprzypisudolnego"/>
          <w:color w:val="000000" w:themeColor="text1"/>
        </w:rPr>
        <w:footnoteRef/>
      </w:r>
      <w:r w:rsidRPr="00104A1C">
        <w:rPr>
          <w:rFonts w:cs="Tahoma"/>
          <w:color w:val="000000" w:themeColor="text1"/>
        </w:rPr>
        <w:t> „</w:t>
      </w:r>
      <w:r w:rsidRPr="00104A1C">
        <w:rPr>
          <w:i/>
          <w:color w:val="000000" w:themeColor="text1"/>
        </w:rPr>
        <w:t xml:space="preserve">Plan zrównoważonego rozwoju publicznego transportu zbiorowego w zakresie sieci komunikacyjnej w międzywojewódzkich i międzynarodowych przewozach pasażerskich w transporcie kolejowym” </w:t>
      </w:r>
      <w:r w:rsidRPr="00104A1C">
        <w:rPr>
          <w:color w:val="000000" w:themeColor="text1"/>
        </w:rPr>
        <w:t>ogł</w:t>
      </w:r>
      <w:r w:rsidRPr="00104A1C">
        <w:rPr>
          <w:color w:val="000000" w:themeColor="text1"/>
        </w:rPr>
        <w:t>o</w:t>
      </w:r>
      <w:r w:rsidRPr="00104A1C">
        <w:rPr>
          <w:color w:val="000000" w:themeColor="text1"/>
        </w:rPr>
        <w:t>szony Rozporządzeniem Ministra Transportu, Budownictwa i Gospodarski Morskiej z dn. 9.10.2012 r., tekst jednolity Dz. U. z 2018 r., poz. 874.</w:t>
      </w:r>
    </w:p>
  </w:footnote>
  <w:footnote w:id="15">
    <w:p w:rsidR="005C356C" w:rsidRPr="0095131B" w:rsidRDefault="005C356C" w:rsidP="003328A8">
      <w:pPr>
        <w:pStyle w:val="Tekstprzypisudolnego"/>
        <w:jc w:val="both"/>
      </w:pPr>
      <w:r w:rsidRPr="00DD5AEC">
        <w:rPr>
          <w:rStyle w:val="Odwoanieprzypisudolnego"/>
        </w:rPr>
        <w:footnoteRef/>
      </w:r>
      <w:r w:rsidRPr="00DD5AEC">
        <w:t xml:space="preserve"> </w:t>
      </w:r>
      <w:r w:rsidRPr="00DD5AEC">
        <w:rPr>
          <w:rFonts w:cs="Tahoma"/>
          <w:i/>
        </w:rPr>
        <w:t>„Plan zrównoważonego rozwoju publicznego transportu zbiorowe</w:t>
      </w:r>
      <w:r>
        <w:rPr>
          <w:rFonts w:cs="Tahoma"/>
          <w:i/>
        </w:rPr>
        <w:t>go dla województwa łódzkiego do </w:t>
      </w:r>
      <w:r w:rsidRPr="00DD5AEC">
        <w:rPr>
          <w:rFonts w:cs="Tahoma"/>
          <w:i/>
        </w:rPr>
        <w:t>roku 2020 z perspektywą do roku 2030"</w:t>
      </w:r>
      <w:r w:rsidRPr="00DD5AEC">
        <w:rPr>
          <w:rFonts w:cs="Tahoma"/>
        </w:rPr>
        <w:t xml:space="preserve"> uchwalony przez Sejmik Województwa Łódzkiego, Uchw</w:t>
      </w:r>
      <w:r w:rsidRPr="00DD5AEC">
        <w:rPr>
          <w:rFonts w:cs="Tahoma"/>
        </w:rPr>
        <w:t>a</w:t>
      </w:r>
      <w:r w:rsidRPr="00DD5AEC">
        <w:rPr>
          <w:rFonts w:cs="Tahoma"/>
        </w:rPr>
        <w:t>łą nr XVII/178/15 z dn. 27.10.2015 r., Dziennik Urzędowy Województwa Łódzkiego nr 2014.4386, ogłoszony 18.11.2015 r.</w:t>
      </w:r>
    </w:p>
  </w:footnote>
  <w:footnote w:id="16">
    <w:p w:rsidR="005C356C" w:rsidRDefault="005C356C" w:rsidP="003A3D40">
      <w:pPr>
        <w:pStyle w:val="Tekstprzypisudolnego"/>
        <w:jc w:val="both"/>
      </w:pPr>
      <w:r>
        <w:rPr>
          <w:rStyle w:val="Odwoanieprzypisudolnego"/>
        </w:rPr>
        <w:footnoteRef/>
      </w:r>
      <w:r>
        <w:t xml:space="preserve"> „</w:t>
      </w:r>
      <w:r w:rsidRPr="003A3D40">
        <w:rPr>
          <w:i/>
          <w:iCs/>
        </w:rPr>
        <w:t>Plan zrównoważonej mobilności miejskiej dla Miasta Tomaszów Mazowiecki – założenia na lata 2015-2020</w:t>
      </w:r>
      <w:r>
        <w:t>”, grudzień 2015, Tomaszów Mazowiecki, s.12-15.</w:t>
      </w:r>
    </w:p>
  </w:footnote>
  <w:footnote w:id="17">
    <w:p w:rsidR="005C356C" w:rsidRPr="001574AC" w:rsidRDefault="005C356C" w:rsidP="002F3944">
      <w:pPr>
        <w:pStyle w:val="Tekstprzypisudolnego"/>
        <w:jc w:val="both"/>
      </w:pPr>
      <w:r w:rsidRPr="001574AC">
        <w:rPr>
          <w:rStyle w:val="Odwoanieprzypisudolnego"/>
        </w:rPr>
        <w:footnoteRef/>
      </w:r>
      <w:r>
        <w:t> </w:t>
      </w:r>
      <w:r w:rsidRPr="001574AC">
        <w:t xml:space="preserve">Por. </w:t>
      </w:r>
      <w:r w:rsidRPr="00CE3045">
        <w:rPr>
          <w:i/>
        </w:rPr>
        <w:t>Plan zrównoważonego Rozwoju Transportu Publicznego. Przewodnik</w:t>
      </w:r>
      <w:r>
        <w:t>,</w:t>
      </w:r>
      <w:r w:rsidRPr="001574AC">
        <w:t xml:space="preserve"> Izba Gospodarcza Kom</w:t>
      </w:r>
      <w:r w:rsidRPr="001574AC">
        <w:t>u</w:t>
      </w:r>
      <w:r w:rsidRPr="001574AC">
        <w:t>nikacji Miejskiej, Warszawa 2011, s. 30.</w:t>
      </w:r>
    </w:p>
  </w:footnote>
  <w:footnote w:id="18">
    <w:p w:rsidR="005C356C" w:rsidRPr="004074EF" w:rsidRDefault="005C356C" w:rsidP="00B41669">
      <w:pPr>
        <w:pStyle w:val="Tekstprzypisudolnego"/>
        <w:jc w:val="both"/>
      </w:pPr>
      <w:r>
        <w:rPr>
          <w:rStyle w:val="Odwoanieprzypisudolnego"/>
        </w:rPr>
        <w:footnoteRef/>
      </w:r>
      <w:r>
        <w:t xml:space="preserve"> M. Wolański: </w:t>
      </w:r>
      <w:r w:rsidRPr="00DA3C2A">
        <w:rPr>
          <w:i/>
        </w:rPr>
        <w:t>Alternatywne metody hierarchizacji postulatów przewozowych oraz wyniki ich zast</w:t>
      </w:r>
      <w:r w:rsidRPr="00DA3C2A">
        <w:rPr>
          <w:i/>
        </w:rPr>
        <w:t>o</w:t>
      </w:r>
      <w:r w:rsidRPr="00DA3C2A">
        <w:rPr>
          <w:i/>
        </w:rPr>
        <w:t>sowania w polskich miastach</w:t>
      </w:r>
      <w:r>
        <w:t>. „Transport Miejski i Regionalny” 2012, nr 12, s. 4.</w:t>
      </w:r>
    </w:p>
  </w:footnote>
  <w:footnote w:id="19">
    <w:p w:rsidR="005C356C" w:rsidRPr="003E29B4" w:rsidRDefault="005C356C" w:rsidP="00104A1C">
      <w:pPr>
        <w:pStyle w:val="Default"/>
        <w:spacing w:line="276" w:lineRule="auto"/>
        <w:rPr>
          <w:rFonts w:ascii="Tahoma" w:hAnsi="Tahoma" w:cs="Tahoma"/>
          <w:sz w:val="18"/>
          <w:szCs w:val="18"/>
        </w:rPr>
      </w:pPr>
      <w:r w:rsidRPr="003E29B4">
        <w:rPr>
          <w:rStyle w:val="Odwoanieprzypisudolnego"/>
          <w:rFonts w:ascii="Tahoma" w:hAnsi="Tahoma" w:cs="Tahoma"/>
          <w:sz w:val="18"/>
          <w:szCs w:val="18"/>
        </w:rPr>
        <w:footnoteRef/>
      </w:r>
      <w:r w:rsidRPr="003E29B4">
        <w:rPr>
          <w:rFonts w:ascii="Tahoma" w:hAnsi="Tahoma" w:cs="Tahoma"/>
          <w:sz w:val="18"/>
          <w:szCs w:val="18"/>
        </w:rPr>
        <w:t xml:space="preserve"> </w:t>
      </w:r>
      <w:r>
        <w:rPr>
          <w:rFonts w:ascii="Tahoma" w:hAnsi="Tahoma" w:cs="Tahoma"/>
          <w:bCs/>
          <w:sz w:val="18"/>
          <w:szCs w:val="18"/>
        </w:rPr>
        <w:t>Porozumienia</w:t>
      </w:r>
      <w:r w:rsidRPr="003E29B4">
        <w:rPr>
          <w:rFonts w:ascii="Tahoma" w:hAnsi="Tahoma" w:cs="Tahoma"/>
          <w:bCs/>
          <w:sz w:val="18"/>
          <w:szCs w:val="18"/>
        </w:rPr>
        <w:t xml:space="preserve"> Międzygminne </w:t>
      </w:r>
      <w:r>
        <w:rPr>
          <w:rFonts w:ascii="Tahoma" w:hAnsi="Tahoma" w:cs="Tahoma"/>
          <w:sz w:val="18"/>
          <w:szCs w:val="18"/>
        </w:rPr>
        <w:t>z dnia 31 grudnia 2019</w:t>
      </w:r>
      <w:r w:rsidRPr="003E29B4">
        <w:rPr>
          <w:rFonts w:ascii="Tahoma" w:hAnsi="Tahoma" w:cs="Tahoma"/>
          <w:sz w:val="18"/>
          <w:szCs w:val="18"/>
        </w:rPr>
        <w:t xml:space="preserve"> r</w:t>
      </w:r>
      <w:r>
        <w:rPr>
          <w:rFonts w:ascii="Tahoma" w:hAnsi="Tahoma" w:cs="Tahoma"/>
          <w:sz w:val="18"/>
          <w:szCs w:val="18"/>
        </w:rPr>
        <w:t xml:space="preserve">. </w:t>
      </w:r>
      <w:r w:rsidRPr="00015BD2">
        <w:rPr>
          <w:rFonts w:ascii="Tahoma" w:hAnsi="Tahoma" w:cs="Tahoma"/>
          <w:sz w:val="18"/>
          <w:szCs w:val="18"/>
        </w:rPr>
        <w:t>w sprawie powierzenia zadania organizacji publicznego transportu zbiorowego</w:t>
      </w:r>
      <w:r>
        <w:rPr>
          <w:rFonts w:ascii="Tahoma" w:hAnsi="Tahoma" w:cs="Tahoma"/>
          <w:sz w:val="18"/>
          <w:szCs w:val="18"/>
        </w:rPr>
        <w:t xml:space="preserve"> z gminami Wolbórz, Inowłódz, Lubochnia i Ujazd; Porozumienie Międzygminne z dnia 29 grudnia 2017 r. w sprawie </w:t>
      </w:r>
      <w:r w:rsidRPr="00A42A5F">
        <w:rPr>
          <w:rFonts w:ascii="Tahoma" w:hAnsi="Tahoma" w:cs="Tahoma"/>
          <w:sz w:val="18"/>
          <w:szCs w:val="18"/>
        </w:rPr>
        <w:t>powierzenia zadania organizacji publicznego transportu zbiorowego</w:t>
      </w:r>
      <w:r>
        <w:rPr>
          <w:rFonts w:ascii="Tahoma" w:hAnsi="Tahoma" w:cs="Tahoma"/>
          <w:sz w:val="18"/>
          <w:szCs w:val="18"/>
        </w:rPr>
        <w:t xml:space="preserve"> z gminą Tomaszów Mazowiecki</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356C" w:rsidRPr="00654945" w:rsidRDefault="005C356C" w:rsidP="00654945">
    <w:pPr>
      <w:pStyle w:val="Nagwek"/>
      <w:pBdr>
        <w:bottom w:val="single" w:sz="12" w:space="1" w:color="0000FF"/>
      </w:pBdr>
      <w:ind w:firstLine="0"/>
      <w:jc w:val="right"/>
      <w:rPr>
        <w:color w:val="0000FF"/>
        <w:sz w:val="18"/>
        <w:szCs w:val="18"/>
      </w:rPr>
    </w:pPr>
    <w:r>
      <w:rPr>
        <w:noProof/>
      </w:rPr>
      <w:drawing>
        <wp:anchor distT="0" distB="0" distL="114300" distR="114300" simplePos="0" relativeHeight="251659264" behindDoc="0" locked="0" layoutInCell="1" allowOverlap="1">
          <wp:simplePos x="0" y="0"/>
          <wp:positionH relativeFrom="column">
            <wp:posOffset>0</wp:posOffset>
          </wp:positionH>
          <wp:positionV relativeFrom="paragraph">
            <wp:posOffset>-19685</wp:posOffset>
          </wp:positionV>
          <wp:extent cx="577850" cy="215900"/>
          <wp:effectExtent l="0" t="0" r="0" b="0"/>
          <wp:wrapSquare wrapText="bothSides"/>
          <wp:docPr id="50" name="Obraz 50" descr="k_PTC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k_PTC_logo"/>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7850" cy="215900"/>
                  </a:xfrm>
                  <a:prstGeom prst="rect">
                    <a:avLst/>
                  </a:prstGeom>
                  <a:noFill/>
                  <a:ln>
                    <a:noFill/>
                  </a:ln>
                </pic:spPr>
              </pic:pic>
            </a:graphicData>
          </a:graphic>
        </wp:anchor>
      </w:drawing>
    </w:r>
    <w:r w:rsidRPr="00773D48">
      <w:rPr>
        <w:color w:val="0000FF"/>
        <w:sz w:val="18"/>
        <w:szCs w:val="18"/>
      </w:rPr>
      <w:t xml:space="preserve"> </w:t>
    </w:r>
    <w:r>
      <w:rPr>
        <w:color w:val="0000FF"/>
        <w:sz w:val="18"/>
        <w:szCs w:val="18"/>
      </w:rPr>
      <w:t>Plan zrównoważonego rozwoju publicznego transportu zbiorowego w Tomaszowie Mazowieckim</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356C" w:rsidRDefault="005C356C" w:rsidP="00F845EB">
    <w:pPr>
      <w:pStyle w:val="Nagwek"/>
      <w:pBdr>
        <w:bottom w:val="single" w:sz="12" w:space="1" w:color="0000FF"/>
      </w:pBdr>
      <w:ind w:firstLine="0"/>
      <w:rPr>
        <w:color w:val="008000"/>
        <w:szCs w:val="2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356C" w:rsidRPr="00654945" w:rsidRDefault="005C356C" w:rsidP="00654945">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3000BCE6"/>
    <w:lvl w:ilvl="0">
      <w:start w:val="1"/>
      <w:numFmt w:val="bullet"/>
      <w:pStyle w:val="Listapunktowana"/>
      <w:lvlText w:val=""/>
      <w:lvlJc w:val="left"/>
      <w:pPr>
        <w:tabs>
          <w:tab w:val="num" w:pos="360"/>
        </w:tabs>
        <w:ind w:left="360" w:hanging="360"/>
      </w:pPr>
      <w:rPr>
        <w:rFonts w:ascii="Symbol" w:hAnsi="Symbol" w:hint="default"/>
      </w:rPr>
    </w:lvl>
  </w:abstractNum>
  <w:abstractNum w:abstractNumId="1">
    <w:nsid w:val="01827EBE"/>
    <w:multiLevelType w:val="hybridMultilevel"/>
    <w:tmpl w:val="1FE86EAC"/>
    <w:lvl w:ilvl="0" w:tplc="04150005">
      <w:start w:val="1"/>
      <w:numFmt w:val="bullet"/>
      <w:lvlText w:val=""/>
      <w:lvlJc w:val="left"/>
      <w:pPr>
        <w:tabs>
          <w:tab w:val="num" w:pos="360"/>
        </w:tabs>
        <w:ind w:left="360" w:hanging="360"/>
      </w:pPr>
      <w:rPr>
        <w:rFonts w:ascii="Wingdings" w:hAnsi="Wingdings"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2">
    <w:nsid w:val="01DD2ED7"/>
    <w:multiLevelType w:val="hybridMultilevel"/>
    <w:tmpl w:val="A52865B4"/>
    <w:lvl w:ilvl="0" w:tplc="04150005">
      <w:start w:val="1"/>
      <w:numFmt w:val="bullet"/>
      <w:lvlText w:val=""/>
      <w:lvlJc w:val="left"/>
      <w:pPr>
        <w:ind w:left="720" w:hanging="360"/>
      </w:pPr>
      <w:rPr>
        <w:rFonts w:ascii="Wingdings" w:hAnsi="Wingdings" w:hint="default"/>
      </w:rPr>
    </w:lvl>
    <w:lvl w:ilvl="1" w:tplc="38207682">
      <w:start w:val="1"/>
      <w:numFmt w:val="bullet"/>
      <w:lvlText w:val="−"/>
      <w:lvlJc w:val="left"/>
      <w:pPr>
        <w:ind w:left="1440" w:hanging="360"/>
      </w:pPr>
      <w:rPr>
        <w:rFonts w:ascii="Times New Roman" w:hAnsi="Times New Roman"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22036A8"/>
    <w:multiLevelType w:val="hybridMultilevel"/>
    <w:tmpl w:val="13062732"/>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
    <w:nsid w:val="034A68F6"/>
    <w:multiLevelType w:val="hybridMultilevel"/>
    <w:tmpl w:val="FF32ED98"/>
    <w:lvl w:ilvl="0" w:tplc="04150005">
      <w:start w:val="1"/>
      <w:numFmt w:val="bullet"/>
      <w:lvlText w:val=""/>
      <w:lvlJc w:val="left"/>
      <w:pPr>
        <w:ind w:left="1287" w:hanging="360"/>
      </w:pPr>
      <w:rPr>
        <w:rFonts w:ascii="Wingdings" w:hAnsi="Wingdings" w:hint="default"/>
      </w:rPr>
    </w:lvl>
    <w:lvl w:ilvl="1" w:tplc="04150003">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5">
    <w:nsid w:val="03C260A8"/>
    <w:multiLevelType w:val="hybridMultilevel"/>
    <w:tmpl w:val="C5AA89E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0687136C"/>
    <w:multiLevelType w:val="hybridMultilevel"/>
    <w:tmpl w:val="A0461074"/>
    <w:lvl w:ilvl="0" w:tplc="38207682">
      <w:start w:val="1"/>
      <w:numFmt w:val="bullet"/>
      <w:lvlText w:val="−"/>
      <w:lvlJc w:val="left"/>
      <w:pPr>
        <w:ind w:left="720" w:hanging="360"/>
      </w:pPr>
      <w:rPr>
        <w:rFonts w:ascii="Times New Roman" w:hAnsi="Times New Roman" w:cs="Times New Roman"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06A236D1"/>
    <w:multiLevelType w:val="hybridMultilevel"/>
    <w:tmpl w:val="7EA4D424"/>
    <w:lvl w:ilvl="0" w:tplc="04150005">
      <w:start w:val="1"/>
      <w:numFmt w:val="bullet"/>
      <w:lvlText w:val=""/>
      <w:lvlJc w:val="left"/>
      <w:pPr>
        <w:ind w:left="1287" w:hanging="360"/>
      </w:pPr>
      <w:rPr>
        <w:rFonts w:ascii="Wingdings" w:hAnsi="Wingdings"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8">
    <w:nsid w:val="06C85D8C"/>
    <w:multiLevelType w:val="hybridMultilevel"/>
    <w:tmpl w:val="31C25F50"/>
    <w:lvl w:ilvl="0" w:tplc="04150005">
      <w:start w:val="1"/>
      <w:numFmt w:val="bullet"/>
      <w:lvlText w:val=""/>
      <w:lvlJc w:val="left"/>
      <w:pPr>
        <w:tabs>
          <w:tab w:val="num" w:pos="360"/>
        </w:tabs>
        <w:ind w:left="360" w:hanging="360"/>
      </w:pPr>
      <w:rPr>
        <w:rFonts w:ascii="Wingdings" w:hAnsi="Wingdings" w:hint="default"/>
      </w:rPr>
    </w:lvl>
    <w:lvl w:ilvl="1" w:tplc="04150003" w:tentative="1">
      <w:start w:val="1"/>
      <w:numFmt w:val="bullet"/>
      <w:lvlText w:val="o"/>
      <w:lvlJc w:val="left"/>
      <w:pPr>
        <w:tabs>
          <w:tab w:val="num" w:pos="1080"/>
        </w:tabs>
        <w:ind w:left="1080" w:hanging="360"/>
      </w:pPr>
      <w:rPr>
        <w:rFonts w:ascii="Courier New" w:hAnsi="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9">
    <w:nsid w:val="074D4E0C"/>
    <w:multiLevelType w:val="hybridMultilevel"/>
    <w:tmpl w:val="D4B603D6"/>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nsid w:val="12074DAD"/>
    <w:multiLevelType w:val="hybridMultilevel"/>
    <w:tmpl w:val="75E20424"/>
    <w:lvl w:ilvl="0" w:tplc="04150005">
      <w:start w:val="1"/>
      <w:numFmt w:val="bullet"/>
      <w:lvlText w:val=""/>
      <w:lvlJc w:val="left"/>
      <w:pPr>
        <w:ind w:left="1287" w:hanging="360"/>
      </w:pPr>
      <w:rPr>
        <w:rFonts w:ascii="Wingdings" w:hAnsi="Wingdings" w:hint="default"/>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12BC5728"/>
    <w:multiLevelType w:val="multilevel"/>
    <w:tmpl w:val="CDC814A4"/>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2D82842"/>
    <w:multiLevelType w:val="hybridMultilevel"/>
    <w:tmpl w:val="860A9B02"/>
    <w:lvl w:ilvl="0" w:tplc="04150005">
      <w:start w:val="1"/>
      <w:numFmt w:val="bullet"/>
      <w:lvlText w:val=""/>
      <w:lvlJc w:val="left"/>
      <w:pPr>
        <w:ind w:left="720" w:hanging="360"/>
      </w:pPr>
      <w:rPr>
        <w:rFonts w:ascii="Wingdings" w:hAnsi="Wingdings" w:hint="default"/>
      </w:rPr>
    </w:lvl>
    <w:lvl w:ilvl="1" w:tplc="86EA2FAC">
      <w:start w:val="1"/>
      <w:numFmt w:val="bullet"/>
      <w:lvlText w:val="­"/>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1389116C"/>
    <w:multiLevelType w:val="hybridMultilevel"/>
    <w:tmpl w:val="01EE81DE"/>
    <w:lvl w:ilvl="0" w:tplc="04150005">
      <w:start w:val="1"/>
      <w:numFmt w:val="bullet"/>
      <w:lvlText w:val=""/>
      <w:lvlJc w:val="left"/>
      <w:pPr>
        <w:ind w:left="1287" w:hanging="360"/>
      </w:pPr>
      <w:rPr>
        <w:rFonts w:ascii="Wingdings" w:hAnsi="Wingdings"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4">
    <w:nsid w:val="16643F83"/>
    <w:multiLevelType w:val="multilevel"/>
    <w:tmpl w:val="9AD8B6B0"/>
    <w:lvl w:ilvl="0">
      <w:start w:val="1"/>
      <w:numFmt w:val="decimal"/>
      <w:pStyle w:val="Nagwek1"/>
      <w:lvlText w:val="%1."/>
      <w:lvlJc w:val="left"/>
      <w:pPr>
        <w:tabs>
          <w:tab w:val="num" w:pos="432"/>
        </w:tabs>
        <w:ind w:left="432" w:hanging="432"/>
      </w:pPr>
      <w:rPr>
        <w:rFonts w:hint="default"/>
        <w:color w:val="000000" w:themeColor="text1"/>
      </w:rPr>
    </w:lvl>
    <w:lvl w:ilvl="1">
      <w:start w:val="1"/>
      <w:numFmt w:val="decimal"/>
      <w:pStyle w:val="Nagwek2"/>
      <w:lvlText w:val="%1.%2."/>
      <w:lvlJc w:val="left"/>
      <w:pPr>
        <w:tabs>
          <w:tab w:val="num" w:pos="5824"/>
        </w:tabs>
        <w:ind w:left="5671" w:hanging="567"/>
      </w:pPr>
      <w:rPr>
        <w:rFonts w:hint="default"/>
      </w:rPr>
    </w:lvl>
    <w:lvl w:ilvl="2">
      <w:start w:val="1"/>
      <w:numFmt w:val="decimal"/>
      <w:pStyle w:val="Nagwek3"/>
      <w:lvlText w:val="%1.%2.%3"/>
      <w:lvlJc w:val="left"/>
      <w:pPr>
        <w:tabs>
          <w:tab w:val="num" w:pos="720"/>
        </w:tabs>
        <w:ind w:left="720" w:hanging="720"/>
      </w:pPr>
      <w:rPr>
        <w:rFonts w:hint="default"/>
      </w:rPr>
    </w:lvl>
    <w:lvl w:ilvl="3">
      <w:start w:val="1"/>
      <w:numFmt w:val="decimal"/>
      <w:pStyle w:val="Nagwek4"/>
      <w:lvlText w:val="%1.%2.%3.%4"/>
      <w:lvlJc w:val="left"/>
      <w:pPr>
        <w:tabs>
          <w:tab w:val="num" w:pos="864"/>
        </w:tabs>
        <w:ind w:left="864" w:hanging="864"/>
      </w:pPr>
      <w:rPr>
        <w:rFonts w:hint="default"/>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5">
    <w:nsid w:val="17512446"/>
    <w:multiLevelType w:val="hybridMultilevel"/>
    <w:tmpl w:val="767E330C"/>
    <w:lvl w:ilvl="0" w:tplc="04150005">
      <w:start w:val="1"/>
      <w:numFmt w:val="bullet"/>
      <w:lvlText w:val=""/>
      <w:lvlJc w:val="left"/>
      <w:pPr>
        <w:ind w:left="1287" w:hanging="360"/>
      </w:pPr>
      <w:rPr>
        <w:rFonts w:ascii="Wingdings" w:hAnsi="Wingdings"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6">
    <w:nsid w:val="17B52F4D"/>
    <w:multiLevelType w:val="hybridMultilevel"/>
    <w:tmpl w:val="9F5C171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190208EC"/>
    <w:multiLevelType w:val="hybridMultilevel"/>
    <w:tmpl w:val="DD5EEB0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1E8351ED"/>
    <w:multiLevelType w:val="hybridMultilevel"/>
    <w:tmpl w:val="677C723A"/>
    <w:lvl w:ilvl="0" w:tplc="0415000F">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9">
    <w:nsid w:val="220958D8"/>
    <w:multiLevelType w:val="hybridMultilevel"/>
    <w:tmpl w:val="4DB6AF46"/>
    <w:lvl w:ilvl="0" w:tplc="04150005">
      <w:start w:val="1"/>
      <w:numFmt w:val="bullet"/>
      <w:lvlText w:val=""/>
      <w:lvlJc w:val="left"/>
      <w:pPr>
        <w:ind w:left="1287" w:hanging="360"/>
      </w:pPr>
      <w:rPr>
        <w:rFonts w:ascii="Wingdings" w:hAnsi="Wingdings"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0">
    <w:nsid w:val="238E3471"/>
    <w:multiLevelType w:val="hybridMultilevel"/>
    <w:tmpl w:val="19F05130"/>
    <w:lvl w:ilvl="0" w:tplc="04150005">
      <w:start w:val="1"/>
      <w:numFmt w:val="bullet"/>
      <w:lvlText w:val=""/>
      <w:lvlJc w:val="left"/>
      <w:pPr>
        <w:ind w:left="1287" w:hanging="360"/>
      </w:pPr>
      <w:rPr>
        <w:rFonts w:ascii="Wingdings" w:hAnsi="Wingdings"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1">
    <w:nsid w:val="2452171C"/>
    <w:multiLevelType w:val="hybridMultilevel"/>
    <w:tmpl w:val="667CFFD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283B1CDD"/>
    <w:multiLevelType w:val="hybridMultilevel"/>
    <w:tmpl w:val="096A77D0"/>
    <w:lvl w:ilvl="0" w:tplc="38207682">
      <w:start w:val="1"/>
      <w:numFmt w:val="bullet"/>
      <w:lvlText w:val="−"/>
      <w:lvlJc w:val="left"/>
      <w:pPr>
        <w:ind w:left="720" w:hanging="360"/>
      </w:pPr>
      <w:rPr>
        <w:rFonts w:ascii="Times New Roman" w:hAnsi="Times New Roman" w:cs="Times New Roman"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29932F50"/>
    <w:multiLevelType w:val="hybridMultilevel"/>
    <w:tmpl w:val="BF0812A8"/>
    <w:lvl w:ilvl="0" w:tplc="04150005">
      <w:start w:val="1"/>
      <w:numFmt w:val="bullet"/>
      <w:lvlText w:val=""/>
      <w:lvlJc w:val="left"/>
      <w:pPr>
        <w:ind w:left="1287" w:hanging="360"/>
      </w:pPr>
      <w:rPr>
        <w:rFonts w:ascii="Wingdings" w:hAnsi="Wingdings" w:hint="default"/>
      </w:rPr>
    </w:lvl>
    <w:lvl w:ilvl="1" w:tplc="86EA2FAC">
      <w:start w:val="1"/>
      <w:numFmt w:val="bullet"/>
      <w:lvlText w:val="­"/>
      <w:lvlJc w:val="left"/>
      <w:pPr>
        <w:ind w:left="2007" w:hanging="360"/>
      </w:pPr>
      <w:rPr>
        <w:rFonts w:ascii="Courier New" w:hAnsi="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4">
    <w:nsid w:val="29961609"/>
    <w:multiLevelType w:val="hybridMultilevel"/>
    <w:tmpl w:val="18E8BC8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2A6E06E4"/>
    <w:multiLevelType w:val="hybridMultilevel"/>
    <w:tmpl w:val="1710126E"/>
    <w:lvl w:ilvl="0" w:tplc="04150005">
      <w:start w:val="1"/>
      <w:numFmt w:val="bullet"/>
      <w:lvlText w:val=""/>
      <w:lvlJc w:val="left"/>
      <w:pPr>
        <w:ind w:left="1287" w:hanging="360"/>
      </w:pPr>
      <w:rPr>
        <w:rFonts w:ascii="Wingdings" w:hAnsi="Wingdings"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6">
    <w:nsid w:val="2BBC77A3"/>
    <w:multiLevelType w:val="hybridMultilevel"/>
    <w:tmpl w:val="E29CF6AC"/>
    <w:lvl w:ilvl="0" w:tplc="04150005">
      <w:start w:val="1"/>
      <w:numFmt w:val="bullet"/>
      <w:lvlText w:val=""/>
      <w:lvlJc w:val="left"/>
      <w:pPr>
        <w:ind w:left="1287" w:hanging="360"/>
      </w:pPr>
      <w:rPr>
        <w:rFonts w:ascii="Wingdings" w:hAnsi="Wingdings"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7">
    <w:nsid w:val="2CEC0BFE"/>
    <w:multiLevelType w:val="hybridMultilevel"/>
    <w:tmpl w:val="739CA30E"/>
    <w:lvl w:ilvl="0" w:tplc="04150005">
      <w:start w:val="1"/>
      <w:numFmt w:val="bullet"/>
      <w:lvlText w:val=""/>
      <w:lvlJc w:val="left"/>
      <w:pPr>
        <w:tabs>
          <w:tab w:val="num" w:pos="360"/>
        </w:tabs>
        <w:ind w:left="360" w:hanging="360"/>
      </w:pPr>
      <w:rPr>
        <w:rFonts w:ascii="Wingdings" w:hAnsi="Wingdings"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28">
    <w:nsid w:val="2E425283"/>
    <w:multiLevelType w:val="hybridMultilevel"/>
    <w:tmpl w:val="4092A57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2F7555D3"/>
    <w:multiLevelType w:val="hybridMultilevel"/>
    <w:tmpl w:val="B21ED8F6"/>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
    <w:nsid w:val="32B212CD"/>
    <w:multiLevelType w:val="hybridMultilevel"/>
    <w:tmpl w:val="07A45B28"/>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1">
    <w:nsid w:val="32C86A61"/>
    <w:multiLevelType w:val="hybridMultilevel"/>
    <w:tmpl w:val="AD40EFAA"/>
    <w:lvl w:ilvl="0" w:tplc="04150005">
      <w:start w:val="1"/>
      <w:numFmt w:val="bullet"/>
      <w:lvlText w:val=""/>
      <w:lvlJc w:val="left"/>
      <w:pPr>
        <w:tabs>
          <w:tab w:val="num" w:pos="360"/>
        </w:tabs>
        <w:ind w:left="360"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2">
    <w:nsid w:val="33A6288B"/>
    <w:multiLevelType w:val="hybridMultilevel"/>
    <w:tmpl w:val="D062EF50"/>
    <w:lvl w:ilvl="0" w:tplc="38207682">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351C3660"/>
    <w:multiLevelType w:val="hybridMultilevel"/>
    <w:tmpl w:val="95020E2E"/>
    <w:lvl w:ilvl="0" w:tplc="38207682">
      <w:start w:val="1"/>
      <w:numFmt w:val="bullet"/>
      <w:lvlText w:val="−"/>
      <w:lvlJc w:val="left"/>
      <w:pPr>
        <w:ind w:left="720" w:hanging="360"/>
      </w:pPr>
      <w:rPr>
        <w:rFonts w:ascii="Times New Roman" w:hAnsi="Times New Roman" w:cs="Times New Roman"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35BC37A4"/>
    <w:multiLevelType w:val="hybridMultilevel"/>
    <w:tmpl w:val="4AB0C7E4"/>
    <w:lvl w:ilvl="0" w:tplc="0A0E156C">
      <w:start w:val="1"/>
      <w:numFmt w:val="bullet"/>
      <w:lvlText w:val=""/>
      <w:lvlJc w:val="left"/>
      <w:pPr>
        <w:ind w:left="720" w:hanging="360"/>
      </w:pPr>
      <w:rPr>
        <w:rFonts w:ascii="Wingdings" w:hAnsi="Wingdings"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37241AF4"/>
    <w:multiLevelType w:val="hybridMultilevel"/>
    <w:tmpl w:val="77D817FA"/>
    <w:lvl w:ilvl="0" w:tplc="04150005">
      <w:start w:val="1"/>
      <w:numFmt w:val="bullet"/>
      <w:lvlText w:val=""/>
      <w:lvlJc w:val="left"/>
      <w:pPr>
        <w:ind w:left="1287" w:hanging="360"/>
      </w:pPr>
      <w:rPr>
        <w:rFonts w:ascii="Wingdings" w:hAnsi="Wingdings"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36">
    <w:nsid w:val="395C37EC"/>
    <w:multiLevelType w:val="hybridMultilevel"/>
    <w:tmpl w:val="210E773C"/>
    <w:lvl w:ilvl="0" w:tplc="38207682">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3984480B"/>
    <w:multiLevelType w:val="hybridMultilevel"/>
    <w:tmpl w:val="1F100C40"/>
    <w:lvl w:ilvl="0" w:tplc="04150005">
      <w:start w:val="1"/>
      <w:numFmt w:val="bullet"/>
      <w:lvlText w:val=""/>
      <w:lvlJc w:val="left"/>
      <w:pPr>
        <w:ind w:left="1287" w:hanging="360"/>
      </w:pPr>
      <w:rPr>
        <w:rFonts w:ascii="Wingdings" w:hAnsi="Wingdings"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38">
    <w:nsid w:val="3A755A7E"/>
    <w:multiLevelType w:val="hybridMultilevel"/>
    <w:tmpl w:val="ACF4949A"/>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9">
    <w:nsid w:val="3D79157E"/>
    <w:multiLevelType w:val="multilevel"/>
    <w:tmpl w:val="1688C12C"/>
    <w:lvl w:ilvl="0">
      <w:start w:val="1"/>
      <w:numFmt w:val="decimal"/>
      <w:lvlText w:val="%1."/>
      <w:lvlJc w:val="left"/>
      <w:pPr>
        <w:ind w:left="1287" w:hanging="360"/>
      </w:pPr>
    </w:lvl>
    <w:lvl w:ilvl="1">
      <w:start w:val="1"/>
      <w:numFmt w:val="decimal"/>
      <w:isLgl/>
      <w:lvlText w:val="%1.%2."/>
      <w:lvlJc w:val="left"/>
      <w:pPr>
        <w:ind w:left="1647" w:hanging="7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367" w:hanging="144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3087" w:hanging="2160"/>
      </w:pPr>
      <w:rPr>
        <w:rFonts w:hint="default"/>
      </w:rPr>
    </w:lvl>
    <w:lvl w:ilvl="8">
      <w:start w:val="1"/>
      <w:numFmt w:val="decimal"/>
      <w:isLgl/>
      <w:lvlText w:val="%1.%2.%3.%4.%5.%6.%7.%8.%9."/>
      <w:lvlJc w:val="left"/>
      <w:pPr>
        <w:ind w:left="3087" w:hanging="2160"/>
      </w:pPr>
      <w:rPr>
        <w:rFonts w:hint="default"/>
      </w:rPr>
    </w:lvl>
  </w:abstractNum>
  <w:abstractNum w:abstractNumId="40">
    <w:nsid w:val="3EF86269"/>
    <w:multiLevelType w:val="hybridMultilevel"/>
    <w:tmpl w:val="2FD2D21A"/>
    <w:lvl w:ilvl="0" w:tplc="04150005">
      <w:start w:val="1"/>
      <w:numFmt w:val="bullet"/>
      <w:lvlText w:val=""/>
      <w:lvlJc w:val="left"/>
      <w:pPr>
        <w:ind w:left="1287" w:hanging="360"/>
      </w:pPr>
      <w:rPr>
        <w:rFonts w:ascii="Wingdings" w:hAnsi="Wingdings"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41">
    <w:nsid w:val="41593614"/>
    <w:multiLevelType w:val="hybridMultilevel"/>
    <w:tmpl w:val="9C0870D8"/>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nsid w:val="44524F71"/>
    <w:multiLevelType w:val="hybridMultilevel"/>
    <w:tmpl w:val="B83EB8E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nsid w:val="45865E98"/>
    <w:multiLevelType w:val="hybridMultilevel"/>
    <w:tmpl w:val="76947832"/>
    <w:lvl w:ilvl="0" w:tplc="04150005">
      <w:start w:val="1"/>
      <w:numFmt w:val="bullet"/>
      <w:lvlText w:val=""/>
      <w:lvlJc w:val="left"/>
      <w:pPr>
        <w:ind w:left="1287" w:hanging="360"/>
      </w:pPr>
      <w:rPr>
        <w:rFonts w:ascii="Wingdings" w:hAnsi="Wingdings"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44">
    <w:nsid w:val="47943D3A"/>
    <w:multiLevelType w:val="hybridMultilevel"/>
    <w:tmpl w:val="04522DCE"/>
    <w:lvl w:ilvl="0" w:tplc="04150005">
      <w:start w:val="1"/>
      <w:numFmt w:val="bullet"/>
      <w:lvlText w:val=""/>
      <w:lvlJc w:val="left"/>
      <w:pPr>
        <w:ind w:left="885" w:hanging="360"/>
      </w:pPr>
      <w:rPr>
        <w:rFonts w:ascii="Wingdings" w:hAnsi="Wingdings" w:hint="default"/>
      </w:rPr>
    </w:lvl>
    <w:lvl w:ilvl="1" w:tplc="9DCAECAA">
      <w:numFmt w:val="bullet"/>
      <w:lvlText w:val="·"/>
      <w:lvlJc w:val="left"/>
      <w:pPr>
        <w:ind w:left="1605" w:hanging="360"/>
      </w:pPr>
      <w:rPr>
        <w:rFonts w:ascii="Tahoma" w:eastAsia="Times New Roman" w:hAnsi="Tahoma" w:cs="Tahoma" w:hint="default"/>
      </w:rPr>
    </w:lvl>
    <w:lvl w:ilvl="2" w:tplc="04150005" w:tentative="1">
      <w:start w:val="1"/>
      <w:numFmt w:val="bullet"/>
      <w:lvlText w:val=""/>
      <w:lvlJc w:val="left"/>
      <w:pPr>
        <w:ind w:left="2325" w:hanging="360"/>
      </w:pPr>
      <w:rPr>
        <w:rFonts w:ascii="Wingdings" w:hAnsi="Wingdings" w:hint="default"/>
      </w:rPr>
    </w:lvl>
    <w:lvl w:ilvl="3" w:tplc="04150001" w:tentative="1">
      <w:start w:val="1"/>
      <w:numFmt w:val="bullet"/>
      <w:lvlText w:val=""/>
      <w:lvlJc w:val="left"/>
      <w:pPr>
        <w:ind w:left="3045" w:hanging="360"/>
      </w:pPr>
      <w:rPr>
        <w:rFonts w:ascii="Symbol" w:hAnsi="Symbol" w:hint="default"/>
      </w:rPr>
    </w:lvl>
    <w:lvl w:ilvl="4" w:tplc="04150003" w:tentative="1">
      <w:start w:val="1"/>
      <w:numFmt w:val="bullet"/>
      <w:lvlText w:val="o"/>
      <w:lvlJc w:val="left"/>
      <w:pPr>
        <w:ind w:left="3765" w:hanging="360"/>
      </w:pPr>
      <w:rPr>
        <w:rFonts w:ascii="Courier New" w:hAnsi="Courier New" w:cs="Courier New" w:hint="default"/>
      </w:rPr>
    </w:lvl>
    <w:lvl w:ilvl="5" w:tplc="04150005" w:tentative="1">
      <w:start w:val="1"/>
      <w:numFmt w:val="bullet"/>
      <w:lvlText w:val=""/>
      <w:lvlJc w:val="left"/>
      <w:pPr>
        <w:ind w:left="4485" w:hanging="360"/>
      </w:pPr>
      <w:rPr>
        <w:rFonts w:ascii="Wingdings" w:hAnsi="Wingdings" w:hint="default"/>
      </w:rPr>
    </w:lvl>
    <w:lvl w:ilvl="6" w:tplc="04150001" w:tentative="1">
      <w:start w:val="1"/>
      <w:numFmt w:val="bullet"/>
      <w:lvlText w:val=""/>
      <w:lvlJc w:val="left"/>
      <w:pPr>
        <w:ind w:left="5205" w:hanging="360"/>
      </w:pPr>
      <w:rPr>
        <w:rFonts w:ascii="Symbol" w:hAnsi="Symbol" w:hint="default"/>
      </w:rPr>
    </w:lvl>
    <w:lvl w:ilvl="7" w:tplc="04150003" w:tentative="1">
      <w:start w:val="1"/>
      <w:numFmt w:val="bullet"/>
      <w:lvlText w:val="o"/>
      <w:lvlJc w:val="left"/>
      <w:pPr>
        <w:ind w:left="5925" w:hanging="360"/>
      </w:pPr>
      <w:rPr>
        <w:rFonts w:ascii="Courier New" w:hAnsi="Courier New" w:cs="Courier New" w:hint="default"/>
      </w:rPr>
    </w:lvl>
    <w:lvl w:ilvl="8" w:tplc="04150005" w:tentative="1">
      <w:start w:val="1"/>
      <w:numFmt w:val="bullet"/>
      <w:lvlText w:val=""/>
      <w:lvlJc w:val="left"/>
      <w:pPr>
        <w:ind w:left="6645" w:hanging="360"/>
      </w:pPr>
      <w:rPr>
        <w:rFonts w:ascii="Wingdings" w:hAnsi="Wingdings" w:hint="default"/>
      </w:rPr>
    </w:lvl>
  </w:abstractNum>
  <w:abstractNum w:abstractNumId="45">
    <w:nsid w:val="47B1045C"/>
    <w:multiLevelType w:val="hybridMultilevel"/>
    <w:tmpl w:val="BDB68D6E"/>
    <w:lvl w:ilvl="0" w:tplc="04150005">
      <w:start w:val="1"/>
      <w:numFmt w:val="bullet"/>
      <w:lvlText w:val=""/>
      <w:lvlJc w:val="left"/>
      <w:pPr>
        <w:ind w:left="1004" w:hanging="360"/>
      </w:pPr>
      <w:rPr>
        <w:rFonts w:ascii="Wingdings" w:hAnsi="Wingdings"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46">
    <w:nsid w:val="48E66722"/>
    <w:multiLevelType w:val="hybridMultilevel"/>
    <w:tmpl w:val="A23429EC"/>
    <w:lvl w:ilvl="0" w:tplc="38207682">
      <w:start w:val="1"/>
      <w:numFmt w:val="bullet"/>
      <w:lvlText w:val="−"/>
      <w:lvlJc w:val="left"/>
      <w:pPr>
        <w:ind w:left="3338"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nsid w:val="4A49268B"/>
    <w:multiLevelType w:val="hybridMultilevel"/>
    <w:tmpl w:val="B7048D8A"/>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8">
    <w:nsid w:val="4B8B6AD7"/>
    <w:multiLevelType w:val="hybridMultilevel"/>
    <w:tmpl w:val="F088347A"/>
    <w:lvl w:ilvl="0" w:tplc="38207682">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nsid w:val="4D8F2F7C"/>
    <w:multiLevelType w:val="hybridMultilevel"/>
    <w:tmpl w:val="B8E6E438"/>
    <w:lvl w:ilvl="0" w:tplc="04150005">
      <w:start w:val="1"/>
      <w:numFmt w:val="bullet"/>
      <w:lvlText w:val=""/>
      <w:lvlJc w:val="left"/>
      <w:pPr>
        <w:ind w:left="1287" w:hanging="360"/>
      </w:pPr>
      <w:rPr>
        <w:rFonts w:ascii="Wingdings" w:hAnsi="Wingdings"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50">
    <w:nsid w:val="4E752A82"/>
    <w:multiLevelType w:val="hybridMultilevel"/>
    <w:tmpl w:val="08004BEE"/>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nsid w:val="505F0300"/>
    <w:multiLevelType w:val="singleLevel"/>
    <w:tmpl w:val="707485A4"/>
    <w:lvl w:ilvl="0">
      <w:start w:val="2"/>
      <w:numFmt w:val="upperRoman"/>
      <w:pStyle w:val="Styl3"/>
      <w:lvlText w:val="%1."/>
      <w:lvlJc w:val="left"/>
      <w:pPr>
        <w:tabs>
          <w:tab w:val="num" w:pos="720"/>
        </w:tabs>
        <w:ind w:left="720" w:hanging="720"/>
      </w:pPr>
      <w:rPr>
        <w:rFonts w:hint="default"/>
      </w:rPr>
    </w:lvl>
  </w:abstractNum>
  <w:abstractNum w:abstractNumId="52">
    <w:nsid w:val="52AA1BD5"/>
    <w:multiLevelType w:val="hybridMultilevel"/>
    <w:tmpl w:val="C38EA5E2"/>
    <w:lvl w:ilvl="0" w:tplc="E0C80820">
      <w:start w:val="1"/>
      <w:numFmt w:val="bullet"/>
      <w:lvlText w:val=""/>
      <w:lvlJc w:val="left"/>
      <w:pPr>
        <w:ind w:left="1287" w:hanging="360"/>
      </w:pPr>
      <w:rPr>
        <w:rFonts w:ascii="Wingdings" w:hAnsi="Wingdings" w:hint="default"/>
      </w:rPr>
    </w:lvl>
    <w:lvl w:ilvl="1" w:tplc="15EC70CC">
      <w:start w:val="1"/>
      <w:numFmt w:val="bullet"/>
      <w:lvlText w:val="o"/>
      <w:lvlJc w:val="left"/>
      <w:pPr>
        <w:ind w:left="2007" w:hanging="360"/>
      </w:pPr>
      <w:rPr>
        <w:rFonts w:ascii="Courier New" w:hAnsi="Courier New" w:cs="Courier New" w:hint="default"/>
      </w:rPr>
    </w:lvl>
    <w:lvl w:ilvl="2" w:tplc="DC96E6AE" w:tentative="1">
      <w:start w:val="1"/>
      <w:numFmt w:val="bullet"/>
      <w:lvlText w:val=""/>
      <w:lvlJc w:val="left"/>
      <w:pPr>
        <w:ind w:left="2727" w:hanging="360"/>
      </w:pPr>
      <w:rPr>
        <w:rFonts w:ascii="Wingdings" w:hAnsi="Wingdings" w:hint="default"/>
      </w:rPr>
    </w:lvl>
    <w:lvl w:ilvl="3" w:tplc="2C588578" w:tentative="1">
      <w:start w:val="1"/>
      <w:numFmt w:val="bullet"/>
      <w:lvlText w:val=""/>
      <w:lvlJc w:val="left"/>
      <w:pPr>
        <w:ind w:left="3447" w:hanging="360"/>
      </w:pPr>
      <w:rPr>
        <w:rFonts w:ascii="Symbol" w:hAnsi="Symbol" w:hint="default"/>
      </w:rPr>
    </w:lvl>
    <w:lvl w:ilvl="4" w:tplc="AF7A6764" w:tentative="1">
      <w:start w:val="1"/>
      <w:numFmt w:val="bullet"/>
      <w:lvlText w:val="o"/>
      <w:lvlJc w:val="left"/>
      <w:pPr>
        <w:ind w:left="4167" w:hanging="360"/>
      </w:pPr>
      <w:rPr>
        <w:rFonts w:ascii="Courier New" w:hAnsi="Courier New" w:cs="Courier New" w:hint="default"/>
      </w:rPr>
    </w:lvl>
    <w:lvl w:ilvl="5" w:tplc="E260FC92" w:tentative="1">
      <w:start w:val="1"/>
      <w:numFmt w:val="bullet"/>
      <w:lvlText w:val=""/>
      <w:lvlJc w:val="left"/>
      <w:pPr>
        <w:ind w:left="4887" w:hanging="360"/>
      </w:pPr>
      <w:rPr>
        <w:rFonts w:ascii="Wingdings" w:hAnsi="Wingdings" w:hint="default"/>
      </w:rPr>
    </w:lvl>
    <w:lvl w:ilvl="6" w:tplc="105ABEAA" w:tentative="1">
      <w:start w:val="1"/>
      <w:numFmt w:val="bullet"/>
      <w:lvlText w:val=""/>
      <w:lvlJc w:val="left"/>
      <w:pPr>
        <w:ind w:left="5607" w:hanging="360"/>
      </w:pPr>
      <w:rPr>
        <w:rFonts w:ascii="Symbol" w:hAnsi="Symbol" w:hint="default"/>
      </w:rPr>
    </w:lvl>
    <w:lvl w:ilvl="7" w:tplc="2EE6B71C" w:tentative="1">
      <w:start w:val="1"/>
      <w:numFmt w:val="bullet"/>
      <w:lvlText w:val="o"/>
      <w:lvlJc w:val="left"/>
      <w:pPr>
        <w:ind w:left="6327" w:hanging="360"/>
      </w:pPr>
      <w:rPr>
        <w:rFonts w:ascii="Courier New" w:hAnsi="Courier New" w:cs="Courier New" w:hint="default"/>
      </w:rPr>
    </w:lvl>
    <w:lvl w:ilvl="8" w:tplc="3124B722" w:tentative="1">
      <w:start w:val="1"/>
      <w:numFmt w:val="bullet"/>
      <w:lvlText w:val=""/>
      <w:lvlJc w:val="left"/>
      <w:pPr>
        <w:ind w:left="7047" w:hanging="360"/>
      </w:pPr>
      <w:rPr>
        <w:rFonts w:ascii="Wingdings" w:hAnsi="Wingdings" w:hint="default"/>
      </w:rPr>
    </w:lvl>
  </w:abstractNum>
  <w:abstractNum w:abstractNumId="53">
    <w:nsid w:val="558479EB"/>
    <w:multiLevelType w:val="hybridMultilevel"/>
    <w:tmpl w:val="DC540026"/>
    <w:lvl w:ilvl="0" w:tplc="38207682">
      <w:start w:val="1"/>
      <w:numFmt w:val="bullet"/>
      <w:lvlText w:val="−"/>
      <w:lvlJc w:val="left"/>
      <w:pPr>
        <w:ind w:left="720" w:hanging="360"/>
      </w:pPr>
      <w:rPr>
        <w:rFonts w:ascii="Times New Roman" w:hAnsi="Times New Roman" w:cs="Times New Roman"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nsid w:val="5BED574A"/>
    <w:multiLevelType w:val="hybridMultilevel"/>
    <w:tmpl w:val="177664C8"/>
    <w:lvl w:ilvl="0" w:tplc="04150005">
      <w:start w:val="1"/>
      <w:numFmt w:val="bullet"/>
      <w:lvlText w:val=""/>
      <w:lvlJc w:val="left"/>
      <w:pPr>
        <w:ind w:left="720" w:hanging="360"/>
      </w:pPr>
      <w:rPr>
        <w:rFonts w:ascii="Wingdings" w:hAnsi="Wingdings" w:hint="default"/>
      </w:rPr>
    </w:lvl>
    <w:lvl w:ilvl="1" w:tplc="86EA2FAC">
      <w:start w:val="1"/>
      <w:numFmt w:val="bullet"/>
      <w:lvlText w:val="­"/>
      <w:lvlJc w:val="left"/>
      <w:pPr>
        <w:ind w:left="1440" w:hanging="360"/>
      </w:pPr>
      <w:rPr>
        <w:rFonts w:ascii="Courier New" w:hAnsi="Courier New" w:hint="default"/>
      </w:rPr>
    </w:lvl>
    <w:lvl w:ilvl="2" w:tplc="04150001">
      <w:start w:val="1"/>
      <w:numFmt w:val="bullet"/>
      <w:lvlText w:val=""/>
      <w:lvlJc w:val="left"/>
      <w:pPr>
        <w:ind w:left="2160" w:hanging="360"/>
      </w:pPr>
      <w:rPr>
        <w:rFonts w:ascii="Symbol" w:hAnsi="Symbol"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nsid w:val="5E5C4B43"/>
    <w:multiLevelType w:val="hybridMultilevel"/>
    <w:tmpl w:val="FF3EA6B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nsid w:val="5FD250F2"/>
    <w:multiLevelType w:val="hybridMultilevel"/>
    <w:tmpl w:val="11BA6656"/>
    <w:lvl w:ilvl="0" w:tplc="04150005">
      <w:start w:val="1"/>
      <w:numFmt w:val="bullet"/>
      <w:lvlText w:val=""/>
      <w:lvlJc w:val="left"/>
      <w:pPr>
        <w:tabs>
          <w:tab w:val="num" w:pos="360"/>
        </w:tabs>
        <w:ind w:left="360" w:hanging="360"/>
      </w:pPr>
      <w:rPr>
        <w:rFonts w:ascii="Wingdings" w:hAnsi="Wingdings"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57">
    <w:nsid w:val="609E5181"/>
    <w:multiLevelType w:val="hybridMultilevel"/>
    <w:tmpl w:val="08AC019E"/>
    <w:lvl w:ilvl="0" w:tplc="38207682">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nsid w:val="62872750"/>
    <w:multiLevelType w:val="hybridMultilevel"/>
    <w:tmpl w:val="D2B03446"/>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nsid w:val="656A7160"/>
    <w:multiLevelType w:val="hybridMultilevel"/>
    <w:tmpl w:val="917019B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67376681"/>
    <w:multiLevelType w:val="hybridMultilevel"/>
    <w:tmpl w:val="3C167EB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nsid w:val="673A7750"/>
    <w:multiLevelType w:val="hybridMultilevel"/>
    <w:tmpl w:val="6882AFF2"/>
    <w:lvl w:ilvl="0" w:tplc="0415000F">
      <w:start w:val="1"/>
      <w:numFmt w:val="decimal"/>
      <w:lvlText w:val="%1."/>
      <w:lvlJc w:val="left"/>
      <w:pPr>
        <w:ind w:left="720" w:hanging="360"/>
      </w:pPr>
      <w:rPr>
        <w:rFonts w:hint="default"/>
      </w:rPr>
    </w:lvl>
    <w:lvl w:ilvl="1" w:tplc="86EA2FAC">
      <w:start w:val="1"/>
      <w:numFmt w:val="bullet"/>
      <w:lvlText w:val="­"/>
      <w:lvlJc w:val="left"/>
      <w:pPr>
        <w:ind w:left="1440" w:hanging="360"/>
      </w:pPr>
      <w:rPr>
        <w:rFonts w:ascii="Courier New" w:hAnsi="Courier New"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8456BDA"/>
    <w:multiLevelType w:val="hybridMultilevel"/>
    <w:tmpl w:val="B008D250"/>
    <w:lvl w:ilvl="0" w:tplc="999A519C">
      <w:start w:val="1"/>
      <w:numFmt w:val="bullet"/>
      <w:lvlText w:val=""/>
      <w:lvlJc w:val="left"/>
      <w:pPr>
        <w:ind w:left="1287" w:hanging="360"/>
      </w:pPr>
      <w:rPr>
        <w:rFonts w:ascii="Wingdings" w:hAnsi="Wingdings" w:hint="default"/>
      </w:rPr>
    </w:lvl>
    <w:lvl w:ilvl="1" w:tplc="59A6966A" w:tentative="1">
      <w:start w:val="1"/>
      <w:numFmt w:val="bullet"/>
      <w:lvlText w:val="o"/>
      <w:lvlJc w:val="left"/>
      <w:pPr>
        <w:ind w:left="2007" w:hanging="360"/>
      </w:pPr>
      <w:rPr>
        <w:rFonts w:ascii="Courier New" w:hAnsi="Courier New" w:cs="Courier New" w:hint="default"/>
      </w:rPr>
    </w:lvl>
    <w:lvl w:ilvl="2" w:tplc="0A0CF3FE" w:tentative="1">
      <w:start w:val="1"/>
      <w:numFmt w:val="bullet"/>
      <w:lvlText w:val=""/>
      <w:lvlJc w:val="left"/>
      <w:pPr>
        <w:ind w:left="2727" w:hanging="360"/>
      </w:pPr>
      <w:rPr>
        <w:rFonts w:ascii="Wingdings" w:hAnsi="Wingdings" w:hint="default"/>
      </w:rPr>
    </w:lvl>
    <w:lvl w:ilvl="3" w:tplc="EE909A1C" w:tentative="1">
      <w:start w:val="1"/>
      <w:numFmt w:val="bullet"/>
      <w:lvlText w:val=""/>
      <w:lvlJc w:val="left"/>
      <w:pPr>
        <w:ind w:left="3447" w:hanging="360"/>
      </w:pPr>
      <w:rPr>
        <w:rFonts w:ascii="Symbol" w:hAnsi="Symbol" w:hint="default"/>
      </w:rPr>
    </w:lvl>
    <w:lvl w:ilvl="4" w:tplc="9104DADE" w:tentative="1">
      <w:start w:val="1"/>
      <w:numFmt w:val="bullet"/>
      <w:lvlText w:val="o"/>
      <w:lvlJc w:val="left"/>
      <w:pPr>
        <w:ind w:left="4167" w:hanging="360"/>
      </w:pPr>
      <w:rPr>
        <w:rFonts w:ascii="Courier New" w:hAnsi="Courier New" w:cs="Courier New" w:hint="default"/>
      </w:rPr>
    </w:lvl>
    <w:lvl w:ilvl="5" w:tplc="F5021558" w:tentative="1">
      <w:start w:val="1"/>
      <w:numFmt w:val="bullet"/>
      <w:lvlText w:val=""/>
      <w:lvlJc w:val="left"/>
      <w:pPr>
        <w:ind w:left="4887" w:hanging="360"/>
      </w:pPr>
      <w:rPr>
        <w:rFonts w:ascii="Wingdings" w:hAnsi="Wingdings" w:hint="default"/>
      </w:rPr>
    </w:lvl>
    <w:lvl w:ilvl="6" w:tplc="48F8ADEE" w:tentative="1">
      <w:start w:val="1"/>
      <w:numFmt w:val="bullet"/>
      <w:lvlText w:val=""/>
      <w:lvlJc w:val="left"/>
      <w:pPr>
        <w:ind w:left="5607" w:hanging="360"/>
      </w:pPr>
      <w:rPr>
        <w:rFonts w:ascii="Symbol" w:hAnsi="Symbol" w:hint="default"/>
      </w:rPr>
    </w:lvl>
    <w:lvl w:ilvl="7" w:tplc="18F4BAEE" w:tentative="1">
      <w:start w:val="1"/>
      <w:numFmt w:val="bullet"/>
      <w:lvlText w:val="o"/>
      <w:lvlJc w:val="left"/>
      <w:pPr>
        <w:ind w:left="6327" w:hanging="360"/>
      </w:pPr>
      <w:rPr>
        <w:rFonts w:ascii="Courier New" w:hAnsi="Courier New" w:cs="Courier New" w:hint="default"/>
      </w:rPr>
    </w:lvl>
    <w:lvl w:ilvl="8" w:tplc="B43ACD06" w:tentative="1">
      <w:start w:val="1"/>
      <w:numFmt w:val="bullet"/>
      <w:lvlText w:val=""/>
      <w:lvlJc w:val="left"/>
      <w:pPr>
        <w:ind w:left="7047" w:hanging="360"/>
      </w:pPr>
      <w:rPr>
        <w:rFonts w:ascii="Wingdings" w:hAnsi="Wingdings" w:hint="default"/>
      </w:rPr>
    </w:lvl>
  </w:abstractNum>
  <w:abstractNum w:abstractNumId="63">
    <w:nsid w:val="699837F1"/>
    <w:multiLevelType w:val="hybridMultilevel"/>
    <w:tmpl w:val="8BA6F68C"/>
    <w:lvl w:ilvl="0" w:tplc="38207682">
      <w:start w:val="1"/>
      <w:numFmt w:val="bullet"/>
      <w:lvlText w:val="−"/>
      <w:lvlJc w:val="left"/>
      <w:pPr>
        <w:ind w:left="720" w:hanging="360"/>
      </w:pPr>
      <w:rPr>
        <w:rFonts w:ascii="Times New Roman" w:hAnsi="Times New Roman" w:cs="Times New Roman"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nsid w:val="6A992F98"/>
    <w:multiLevelType w:val="hybridMultilevel"/>
    <w:tmpl w:val="23DAA816"/>
    <w:lvl w:ilvl="0" w:tplc="86EA2FAC">
      <w:start w:val="1"/>
      <w:numFmt w:val="bullet"/>
      <w:lvlText w:val=""/>
      <w:lvlJc w:val="left"/>
      <w:pPr>
        <w:ind w:left="1287" w:hanging="360"/>
      </w:pPr>
      <w:rPr>
        <w:rFonts w:ascii="Wingdings" w:hAnsi="Wingdings"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65">
    <w:nsid w:val="6CD4629E"/>
    <w:multiLevelType w:val="hybridMultilevel"/>
    <w:tmpl w:val="024A1C84"/>
    <w:lvl w:ilvl="0" w:tplc="38207682">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nsid w:val="6FA01639"/>
    <w:multiLevelType w:val="hybridMultilevel"/>
    <w:tmpl w:val="830E5890"/>
    <w:lvl w:ilvl="0" w:tplc="04150005">
      <w:start w:val="1"/>
      <w:numFmt w:val="bullet"/>
      <w:lvlText w:val=""/>
      <w:lvlJc w:val="left"/>
      <w:pPr>
        <w:tabs>
          <w:tab w:val="num" w:pos="360"/>
        </w:tabs>
        <w:ind w:left="360" w:hanging="360"/>
      </w:pPr>
      <w:rPr>
        <w:rFonts w:ascii="Wingdings" w:hAnsi="Wingdings" w:hint="default"/>
      </w:rPr>
    </w:lvl>
    <w:lvl w:ilvl="1" w:tplc="04150003" w:tentative="1">
      <w:start w:val="1"/>
      <w:numFmt w:val="bullet"/>
      <w:lvlText w:val="o"/>
      <w:lvlJc w:val="left"/>
      <w:pPr>
        <w:tabs>
          <w:tab w:val="num" w:pos="1080"/>
        </w:tabs>
        <w:ind w:left="1080" w:hanging="360"/>
      </w:pPr>
      <w:rPr>
        <w:rFonts w:ascii="Courier New" w:hAnsi="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67">
    <w:nsid w:val="775E3422"/>
    <w:multiLevelType w:val="hybridMultilevel"/>
    <w:tmpl w:val="3BB0600A"/>
    <w:lvl w:ilvl="0" w:tplc="38207682">
      <w:start w:val="1"/>
      <w:numFmt w:val="bullet"/>
      <w:lvlText w:val=""/>
      <w:lvlJc w:val="left"/>
      <w:pPr>
        <w:ind w:left="1429" w:hanging="360"/>
      </w:pPr>
      <w:rPr>
        <w:rFonts w:ascii="Wingdings" w:hAnsi="Wingdings" w:hint="default"/>
      </w:rPr>
    </w:lvl>
    <w:lvl w:ilvl="1" w:tplc="04150003">
      <w:start w:val="1"/>
      <w:numFmt w:val="bullet"/>
      <w:lvlText w:val="o"/>
      <w:lvlJc w:val="left"/>
      <w:pPr>
        <w:ind w:left="2149" w:hanging="360"/>
      </w:pPr>
      <w:rPr>
        <w:rFonts w:ascii="Courier New" w:hAnsi="Courier New" w:cs="Courier New"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cs="Courier New" w:hint="default"/>
      </w:rPr>
    </w:lvl>
    <w:lvl w:ilvl="8" w:tplc="04150005">
      <w:start w:val="1"/>
      <w:numFmt w:val="bullet"/>
      <w:lvlText w:val=""/>
      <w:lvlJc w:val="left"/>
      <w:pPr>
        <w:ind w:left="7189" w:hanging="360"/>
      </w:pPr>
      <w:rPr>
        <w:rFonts w:ascii="Wingdings" w:hAnsi="Wingdings" w:hint="default"/>
      </w:rPr>
    </w:lvl>
  </w:abstractNum>
  <w:abstractNum w:abstractNumId="68">
    <w:nsid w:val="776248A9"/>
    <w:multiLevelType w:val="hybridMultilevel"/>
    <w:tmpl w:val="722C6E38"/>
    <w:lvl w:ilvl="0" w:tplc="38207682">
      <w:start w:val="1"/>
      <w:numFmt w:val="bullet"/>
      <w:lvlText w:val="−"/>
      <w:lvlJc w:val="left"/>
      <w:pPr>
        <w:ind w:left="720" w:hanging="360"/>
      </w:pPr>
      <w:rPr>
        <w:rFonts w:ascii="Times New Roman" w:hAnsi="Times New Roman" w:cs="Times New Roman"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nsid w:val="7D811450"/>
    <w:multiLevelType w:val="hybridMultilevel"/>
    <w:tmpl w:val="AAC0FDDA"/>
    <w:lvl w:ilvl="0" w:tplc="04150005">
      <w:start w:val="1"/>
      <w:numFmt w:val="bullet"/>
      <w:lvlText w:val=""/>
      <w:lvlJc w:val="left"/>
      <w:pPr>
        <w:ind w:left="1287" w:hanging="360"/>
      </w:pPr>
      <w:rPr>
        <w:rFonts w:ascii="Wingdings" w:hAnsi="Wingdings"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num w:numId="1">
    <w:abstractNumId w:val="14"/>
  </w:num>
  <w:num w:numId="2">
    <w:abstractNumId w:val="51"/>
  </w:num>
  <w:num w:numId="3">
    <w:abstractNumId w:val="0"/>
  </w:num>
  <w:num w:numId="4">
    <w:abstractNumId w:val="32"/>
  </w:num>
  <w:num w:numId="5">
    <w:abstractNumId w:val="48"/>
  </w:num>
  <w:num w:numId="6">
    <w:abstractNumId w:val="61"/>
  </w:num>
  <w:num w:numId="7">
    <w:abstractNumId w:val="50"/>
  </w:num>
  <w:num w:numId="8">
    <w:abstractNumId w:val="17"/>
  </w:num>
  <w:num w:numId="9">
    <w:abstractNumId w:val="60"/>
  </w:num>
  <w:num w:numId="10">
    <w:abstractNumId w:val="65"/>
  </w:num>
  <w:num w:numId="11">
    <w:abstractNumId w:val="12"/>
  </w:num>
  <w:num w:numId="12">
    <w:abstractNumId w:val="58"/>
  </w:num>
  <w:num w:numId="13">
    <w:abstractNumId w:val="16"/>
  </w:num>
  <w:num w:numId="14">
    <w:abstractNumId w:val="41"/>
  </w:num>
  <w:num w:numId="15">
    <w:abstractNumId w:val="21"/>
  </w:num>
  <w:num w:numId="16">
    <w:abstractNumId w:val="46"/>
  </w:num>
  <w:num w:numId="17">
    <w:abstractNumId w:val="57"/>
  </w:num>
  <w:num w:numId="18">
    <w:abstractNumId w:val="18"/>
  </w:num>
  <w:num w:numId="19">
    <w:abstractNumId w:val="39"/>
  </w:num>
  <w:num w:numId="20">
    <w:abstractNumId w:val="42"/>
  </w:num>
  <w:num w:numId="21">
    <w:abstractNumId w:val="52"/>
  </w:num>
  <w:num w:numId="22">
    <w:abstractNumId w:val="29"/>
  </w:num>
  <w:num w:numId="23">
    <w:abstractNumId w:val="10"/>
  </w:num>
  <w:num w:numId="24">
    <w:abstractNumId w:val="15"/>
  </w:num>
  <w:num w:numId="25">
    <w:abstractNumId w:val="35"/>
  </w:num>
  <w:num w:numId="26">
    <w:abstractNumId w:val="45"/>
  </w:num>
  <w:num w:numId="27">
    <w:abstractNumId w:val="37"/>
  </w:num>
  <w:num w:numId="28">
    <w:abstractNumId w:val="47"/>
  </w:num>
  <w:num w:numId="29">
    <w:abstractNumId w:val="44"/>
  </w:num>
  <w:num w:numId="30">
    <w:abstractNumId w:val="11"/>
  </w:num>
  <w:num w:numId="31">
    <w:abstractNumId w:val="25"/>
  </w:num>
  <w:num w:numId="32">
    <w:abstractNumId w:val="8"/>
  </w:num>
  <w:num w:numId="33">
    <w:abstractNumId w:val="1"/>
  </w:num>
  <w:num w:numId="34">
    <w:abstractNumId w:val="27"/>
  </w:num>
  <w:num w:numId="35">
    <w:abstractNumId w:val="56"/>
  </w:num>
  <w:num w:numId="36">
    <w:abstractNumId w:val="9"/>
  </w:num>
  <w:num w:numId="37">
    <w:abstractNumId w:val="13"/>
  </w:num>
  <w:num w:numId="38">
    <w:abstractNumId w:val="62"/>
  </w:num>
  <w:num w:numId="39">
    <w:abstractNumId w:val="5"/>
  </w:num>
  <w:num w:numId="40">
    <w:abstractNumId w:val="40"/>
  </w:num>
  <w:num w:numId="41">
    <w:abstractNumId w:val="28"/>
  </w:num>
  <w:num w:numId="42">
    <w:abstractNumId w:val="67"/>
  </w:num>
  <w:num w:numId="43">
    <w:abstractNumId w:val="31"/>
  </w:num>
  <w:num w:numId="44">
    <w:abstractNumId w:val="64"/>
  </w:num>
  <w:num w:numId="45">
    <w:abstractNumId w:val="7"/>
  </w:num>
  <w:num w:numId="46">
    <w:abstractNumId w:val="49"/>
  </w:num>
  <w:num w:numId="47">
    <w:abstractNumId w:val="54"/>
  </w:num>
  <w:num w:numId="48">
    <w:abstractNumId w:val="24"/>
  </w:num>
  <w:num w:numId="49">
    <w:abstractNumId w:val="43"/>
  </w:num>
  <w:num w:numId="50">
    <w:abstractNumId w:val="30"/>
  </w:num>
  <w:num w:numId="51">
    <w:abstractNumId w:val="20"/>
  </w:num>
  <w:num w:numId="52">
    <w:abstractNumId w:val="34"/>
  </w:num>
  <w:num w:numId="53">
    <w:abstractNumId w:val="2"/>
  </w:num>
  <w:num w:numId="54">
    <w:abstractNumId w:val="59"/>
  </w:num>
  <w:num w:numId="55">
    <w:abstractNumId w:val="4"/>
  </w:num>
  <w:num w:numId="56">
    <w:abstractNumId w:val="38"/>
  </w:num>
  <w:num w:numId="57">
    <w:abstractNumId w:val="66"/>
  </w:num>
  <w:num w:numId="58">
    <w:abstractNumId w:val="19"/>
  </w:num>
  <w:num w:numId="59">
    <w:abstractNumId w:val="55"/>
  </w:num>
  <w:num w:numId="60">
    <w:abstractNumId w:val="26"/>
  </w:num>
  <w:num w:numId="61">
    <w:abstractNumId w:val="23"/>
  </w:num>
  <w:num w:numId="62">
    <w:abstractNumId w:val="69"/>
  </w:num>
  <w:num w:numId="63">
    <w:abstractNumId w:val="6"/>
  </w:num>
  <w:num w:numId="64">
    <w:abstractNumId w:val="63"/>
  </w:num>
  <w:num w:numId="65">
    <w:abstractNumId w:val="53"/>
  </w:num>
  <w:num w:numId="66">
    <w:abstractNumId w:val="68"/>
  </w:num>
  <w:num w:numId="67">
    <w:abstractNumId w:val="36"/>
  </w:num>
  <w:num w:numId="68">
    <w:abstractNumId w:val="22"/>
  </w:num>
  <w:num w:numId="69">
    <w:abstractNumId w:val="33"/>
  </w:num>
  <w:num w:numId="70">
    <w:abstractNumId w:val="3"/>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activeWritingStyle w:appName="MSWord" w:lang="pl-PL" w:vendorID="12" w:dllVersion="512" w:checkStyle="1"/>
  <w:proofState w:spelling="clean"/>
  <w:stylePaneFormatFilter w:val="3F01"/>
  <w:defaultTabStop w:val="709"/>
  <w:autoHyphenation/>
  <w:hyphenationZone w:val="425"/>
  <w:drawingGridHorizontalSpacing w:val="110"/>
  <w:displayHorizontalDrawingGridEvery w:val="2"/>
  <w:noPunctuationKerning/>
  <w:characterSpacingControl w:val="doNotCompress"/>
  <w:hdrShapeDefaults>
    <o:shapedefaults v:ext="edit" spidmax="5122">
      <o:colormru v:ext="edit" colors="red,#c30,#f30,#960,#6f3,#f60,#c00"/>
    </o:shapedefaults>
  </w:hdrShapeDefaults>
  <w:footnotePr>
    <w:footnote w:id="-1"/>
    <w:footnote w:id="0"/>
  </w:footnotePr>
  <w:endnotePr>
    <w:endnote w:id="-1"/>
    <w:endnote w:id="0"/>
  </w:endnotePr>
  <w:compat/>
  <w:rsids>
    <w:rsidRoot w:val="00EF21EC"/>
    <w:rsid w:val="00000039"/>
    <w:rsid w:val="00001A9C"/>
    <w:rsid w:val="00001C3F"/>
    <w:rsid w:val="000027F3"/>
    <w:rsid w:val="0000411C"/>
    <w:rsid w:val="000048CA"/>
    <w:rsid w:val="0000681A"/>
    <w:rsid w:val="0000707E"/>
    <w:rsid w:val="000070D1"/>
    <w:rsid w:val="00007D8D"/>
    <w:rsid w:val="00007F24"/>
    <w:rsid w:val="00011357"/>
    <w:rsid w:val="0001191D"/>
    <w:rsid w:val="00011B83"/>
    <w:rsid w:val="000127C7"/>
    <w:rsid w:val="00013630"/>
    <w:rsid w:val="000143C7"/>
    <w:rsid w:val="000149D0"/>
    <w:rsid w:val="000152A2"/>
    <w:rsid w:val="000162D8"/>
    <w:rsid w:val="000171F0"/>
    <w:rsid w:val="0002036F"/>
    <w:rsid w:val="000207D9"/>
    <w:rsid w:val="0002157F"/>
    <w:rsid w:val="000227CA"/>
    <w:rsid w:val="00023085"/>
    <w:rsid w:val="00023149"/>
    <w:rsid w:val="00023DDA"/>
    <w:rsid w:val="00025FF2"/>
    <w:rsid w:val="00027E05"/>
    <w:rsid w:val="0003034A"/>
    <w:rsid w:val="00030F97"/>
    <w:rsid w:val="0003153B"/>
    <w:rsid w:val="00031AFF"/>
    <w:rsid w:val="00031F55"/>
    <w:rsid w:val="0003243C"/>
    <w:rsid w:val="00032552"/>
    <w:rsid w:val="00032917"/>
    <w:rsid w:val="00032CE1"/>
    <w:rsid w:val="00032EC0"/>
    <w:rsid w:val="00032FD8"/>
    <w:rsid w:val="0003552B"/>
    <w:rsid w:val="000371E3"/>
    <w:rsid w:val="00037618"/>
    <w:rsid w:val="00037F5A"/>
    <w:rsid w:val="00040260"/>
    <w:rsid w:val="00040D7D"/>
    <w:rsid w:val="000415FC"/>
    <w:rsid w:val="0004194D"/>
    <w:rsid w:val="00041F77"/>
    <w:rsid w:val="00042476"/>
    <w:rsid w:val="000427FB"/>
    <w:rsid w:val="0004283D"/>
    <w:rsid w:val="00042BE3"/>
    <w:rsid w:val="00045D6E"/>
    <w:rsid w:val="00047675"/>
    <w:rsid w:val="00050908"/>
    <w:rsid w:val="00051F1B"/>
    <w:rsid w:val="00052932"/>
    <w:rsid w:val="000534BE"/>
    <w:rsid w:val="00053F7E"/>
    <w:rsid w:val="00054816"/>
    <w:rsid w:val="00054FAB"/>
    <w:rsid w:val="00055266"/>
    <w:rsid w:val="000564F4"/>
    <w:rsid w:val="00056577"/>
    <w:rsid w:val="00056C00"/>
    <w:rsid w:val="00060003"/>
    <w:rsid w:val="00061B44"/>
    <w:rsid w:val="000620D7"/>
    <w:rsid w:val="000626F7"/>
    <w:rsid w:val="00063314"/>
    <w:rsid w:val="000634DC"/>
    <w:rsid w:val="000636AC"/>
    <w:rsid w:val="0006476A"/>
    <w:rsid w:val="0006540E"/>
    <w:rsid w:val="0006605D"/>
    <w:rsid w:val="0006629E"/>
    <w:rsid w:val="00066831"/>
    <w:rsid w:val="00066B9E"/>
    <w:rsid w:val="000700C4"/>
    <w:rsid w:val="00071A92"/>
    <w:rsid w:val="000721E3"/>
    <w:rsid w:val="0007337C"/>
    <w:rsid w:val="00076D86"/>
    <w:rsid w:val="00082CB3"/>
    <w:rsid w:val="00083173"/>
    <w:rsid w:val="00085E97"/>
    <w:rsid w:val="000878B4"/>
    <w:rsid w:val="00087B1D"/>
    <w:rsid w:val="00091FB3"/>
    <w:rsid w:val="000920FD"/>
    <w:rsid w:val="00093C95"/>
    <w:rsid w:val="000947D0"/>
    <w:rsid w:val="00096108"/>
    <w:rsid w:val="00096677"/>
    <w:rsid w:val="00096895"/>
    <w:rsid w:val="000A0365"/>
    <w:rsid w:val="000A2355"/>
    <w:rsid w:val="000A24BD"/>
    <w:rsid w:val="000A4065"/>
    <w:rsid w:val="000A5D9A"/>
    <w:rsid w:val="000A6FA2"/>
    <w:rsid w:val="000A70D1"/>
    <w:rsid w:val="000B0546"/>
    <w:rsid w:val="000B072F"/>
    <w:rsid w:val="000B11D8"/>
    <w:rsid w:val="000B13DA"/>
    <w:rsid w:val="000B4BC8"/>
    <w:rsid w:val="000B52C3"/>
    <w:rsid w:val="000B60B2"/>
    <w:rsid w:val="000B72B4"/>
    <w:rsid w:val="000B7EFF"/>
    <w:rsid w:val="000C0420"/>
    <w:rsid w:val="000C06BA"/>
    <w:rsid w:val="000C0D2B"/>
    <w:rsid w:val="000C188C"/>
    <w:rsid w:val="000C1EBD"/>
    <w:rsid w:val="000C2FFD"/>
    <w:rsid w:val="000C5C61"/>
    <w:rsid w:val="000C5DA1"/>
    <w:rsid w:val="000C602C"/>
    <w:rsid w:val="000C630D"/>
    <w:rsid w:val="000C7999"/>
    <w:rsid w:val="000C7E38"/>
    <w:rsid w:val="000D014C"/>
    <w:rsid w:val="000D201D"/>
    <w:rsid w:val="000D4D52"/>
    <w:rsid w:val="000D5195"/>
    <w:rsid w:val="000D7769"/>
    <w:rsid w:val="000D7822"/>
    <w:rsid w:val="000E0249"/>
    <w:rsid w:val="000E1605"/>
    <w:rsid w:val="000E2664"/>
    <w:rsid w:val="000E2A70"/>
    <w:rsid w:val="000E4FDD"/>
    <w:rsid w:val="000E522C"/>
    <w:rsid w:val="000E5804"/>
    <w:rsid w:val="000E593C"/>
    <w:rsid w:val="000E69E4"/>
    <w:rsid w:val="000E6AAE"/>
    <w:rsid w:val="000E760C"/>
    <w:rsid w:val="000E7794"/>
    <w:rsid w:val="000E7E18"/>
    <w:rsid w:val="000F0003"/>
    <w:rsid w:val="000F0640"/>
    <w:rsid w:val="000F110E"/>
    <w:rsid w:val="000F2108"/>
    <w:rsid w:val="000F24D5"/>
    <w:rsid w:val="000F2BBB"/>
    <w:rsid w:val="000F518A"/>
    <w:rsid w:val="000F56B5"/>
    <w:rsid w:val="000F6F4D"/>
    <w:rsid w:val="000F7863"/>
    <w:rsid w:val="00100720"/>
    <w:rsid w:val="00100B77"/>
    <w:rsid w:val="00102B4A"/>
    <w:rsid w:val="00104A1C"/>
    <w:rsid w:val="00104A4A"/>
    <w:rsid w:val="00105434"/>
    <w:rsid w:val="00105858"/>
    <w:rsid w:val="001059A3"/>
    <w:rsid w:val="00105A8D"/>
    <w:rsid w:val="00105B31"/>
    <w:rsid w:val="00106390"/>
    <w:rsid w:val="0010675C"/>
    <w:rsid w:val="00106D39"/>
    <w:rsid w:val="00107E0D"/>
    <w:rsid w:val="0011115A"/>
    <w:rsid w:val="0011188B"/>
    <w:rsid w:val="0011218C"/>
    <w:rsid w:val="001140A3"/>
    <w:rsid w:val="0011446D"/>
    <w:rsid w:val="00116C11"/>
    <w:rsid w:val="001178A5"/>
    <w:rsid w:val="00120278"/>
    <w:rsid w:val="001210B8"/>
    <w:rsid w:val="00121C10"/>
    <w:rsid w:val="0012220E"/>
    <w:rsid w:val="001238FF"/>
    <w:rsid w:val="00124A46"/>
    <w:rsid w:val="001256EE"/>
    <w:rsid w:val="001276A1"/>
    <w:rsid w:val="0012771E"/>
    <w:rsid w:val="0013029A"/>
    <w:rsid w:val="001323C6"/>
    <w:rsid w:val="00132D1B"/>
    <w:rsid w:val="00132FFA"/>
    <w:rsid w:val="0013669C"/>
    <w:rsid w:val="0013762C"/>
    <w:rsid w:val="00140BF8"/>
    <w:rsid w:val="00140C43"/>
    <w:rsid w:val="0014125D"/>
    <w:rsid w:val="00141518"/>
    <w:rsid w:val="001427A5"/>
    <w:rsid w:val="001433DE"/>
    <w:rsid w:val="00143D39"/>
    <w:rsid w:val="001454B3"/>
    <w:rsid w:val="00146AAF"/>
    <w:rsid w:val="001473E9"/>
    <w:rsid w:val="001478B9"/>
    <w:rsid w:val="00147AC5"/>
    <w:rsid w:val="00147D9D"/>
    <w:rsid w:val="00150250"/>
    <w:rsid w:val="001509A0"/>
    <w:rsid w:val="00150BBF"/>
    <w:rsid w:val="0015213C"/>
    <w:rsid w:val="0015259F"/>
    <w:rsid w:val="00152D8B"/>
    <w:rsid w:val="001531EF"/>
    <w:rsid w:val="0015387B"/>
    <w:rsid w:val="00153936"/>
    <w:rsid w:val="00154246"/>
    <w:rsid w:val="00154CF3"/>
    <w:rsid w:val="00157E86"/>
    <w:rsid w:val="00157FD8"/>
    <w:rsid w:val="00160539"/>
    <w:rsid w:val="00160731"/>
    <w:rsid w:val="001607D6"/>
    <w:rsid w:val="00161032"/>
    <w:rsid w:val="0016199C"/>
    <w:rsid w:val="00162B30"/>
    <w:rsid w:val="0016427F"/>
    <w:rsid w:val="00166456"/>
    <w:rsid w:val="00167194"/>
    <w:rsid w:val="001701B8"/>
    <w:rsid w:val="00170552"/>
    <w:rsid w:val="001708F0"/>
    <w:rsid w:val="00170CA7"/>
    <w:rsid w:val="00171234"/>
    <w:rsid w:val="00171B66"/>
    <w:rsid w:val="0017276F"/>
    <w:rsid w:val="001737D3"/>
    <w:rsid w:val="00174C0E"/>
    <w:rsid w:val="00175870"/>
    <w:rsid w:val="001760D7"/>
    <w:rsid w:val="00176125"/>
    <w:rsid w:val="00176CFB"/>
    <w:rsid w:val="00177661"/>
    <w:rsid w:val="001802C4"/>
    <w:rsid w:val="00180A06"/>
    <w:rsid w:val="001831CD"/>
    <w:rsid w:val="001831E1"/>
    <w:rsid w:val="00184612"/>
    <w:rsid w:val="00184965"/>
    <w:rsid w:val="00184BB3"/>
    <w:rsid w:val="001850DD"/>
    <w:rsid w:val="00186582"/>
    <w:rsid w:val="001867C1"/>
    <w:rsid w:val="0019170B"/>
    <w:rsid w:val="00191D44"/>
    <w:rsid w:val="001921CB"/>
    <w:rsid w:val="001928AC"/>
    <w:rsid w:val="00193B6F"/>
    <w:rsid w:val="001946BD"/>
    <w:rsid w:val="001966AF"/>
    <w:rsid w:val="0019687C"/>
    <w:rsid w:val="00196B79"/>
    <w:rsid w:val="001976A0"/>
    <w:rsid w:val="00197B64"/>
    <w:rsid w:val="00197FA7"/>
    <w:rsid w:val="001A044C"/>
    <w:rsid w:val="001A088D"/>
    <w:rsid w:val="001A1671"/>
    <w:rsid w:val="001A2B42"/>
    <w:rsid w:val="001A4384"/>
    <w:rsid w:val="001A477E"/>
    <w:rsid w:val="001A4E28"/>
    <w:rsid w:val="001A52D6"/>
    <w:rsid w:val="001A53FE"/>
    <w:rsid w:val="001A7716"/>
    <w:rsid w:val="001B0164"/>
    <w:rsid w:val="001B0299"/>
    <w:rsid w:val="001B02E9"/>
    <w:rsid w:val="001B0592"/>
    <w:rsid w:val="001B0B6E"/>
    <w:rsid w:val="001B0E08"/>
    <w:rsid w:val="001B0FAB"/>
    <w:rsid w:val="001B175E"/>
    <w:rsid w:val="001B20DA"/>
    <w:rsid w:val="001B21AF"/>
    <w:rsid w:val="001B3CF2"/>
    <w:rsid w:val="001B4216"/>
    <w:rsid w:val="001B4D72"/>
    <w:rsid w:val="001B6958"/>
    <w:rsid w:val="001B78DC"/>
    <w:rsid w:val="001C04EB"/>
    <w:rsid w:val="001C19C2"/>
    <w:rsid w:val="001C4FB3"/>
    <w:rsid w:val="001C63C3"/>
    <w:rsid w:val="001C6DB0"/>
    <w:rsid w:val="001D135F"/>
    <w:rsid w:val="001D2B09"/>
    <w:rsid w:val="001D34F7"/>
    <w:rsid w:val="001D461C"/>
    <w:rsid w:val="001D4C11"/>
    <w:rsid w:val="001D4C55"/>
    <w:rsid w:val="001D5018"/>
    <w:rsid w:val="001D5028"/>
    <w:rsid w:val="001D67A1"/>
    <w:rsid w:val="001D7B6E"/>
    <w:rsid w:val="001E0507"/>
    <w:rsid w:val="001E0DC3"/>
    <w:rsid w:val="001E173B"/>
    <w:rsid w:val="001E269F"/>
    <w:rsid w:val="001E2D8E"/>
    <w:rsid w:val="001E3459"/>
    <w:rsid w:val="001E4DE7"/>
    <w:rsid w:val="001E6300"/>
    <w:rsid w:val="001E67FA"/>
    <w:rsid w:val="001E6F49"/>
    <w:rsid w:val="001E7949"/>
    <w:rsid w:val="001E79A5"/>
    <w:rsid w:val="001F3735"/>
    <w:rsid w:val="001F4850"/>
    <w:rsid w:val="001F59CE"/>
    <w:rsid w:val="001F710A"/>
    <w:rsid w:val="001F7384"/>
    <w:rsid w:val="001F743D"/>
    <w:rsid w:val="001F75B1"/>
    <w:rsid w:val="00200874"/>
    <w:rsid w:val="00200F19"/>
    <w:rsid w:val="0020171C"/>
    <w:rsid w:val="00201DFC"/>
    <w:rsid w:val="0020581B"/>
    <w:rsid w:val="0020620D"/>
    <w:rsid w:val="002065B7"/>
    <w:rsid w:val="00207B81"/>
    <w:rsid w:val="002102E6"/>
    <w:rsid w:val="0021192C"/>
    <w:rsid w:val="00212866"/>
    <w:rsid w:val="00212C89"/>
    <w:rsid w:val="0021446B"/>
    <w:rsid w:val="002147F5"/>
    <w:rsid w:val="002154FB"/>
    <w:rsid w:val="00216979"/>
    <w:rsid w:val="00220139"/>
    <w:rsid w:val="00220E6C"/>
    <w:rsid w:val="00221B00"/>
    <w:rsid w:val="002222CB"/>
    <w:rsid w:val="002232F6"/>
    <w:rsid w:val="00223688"/>
    <w:rsid w:val="00224E37"/>
    <w:rsid w:val="00225268"/>
    <w:rsid w:val="00225475"/>
    <w:rsid w:val="002257C8"/>
    <w:rsid w:val="00225A3E"/>
    <w:rsid w:val="002261A6"/>
    <w:rsid w:val="00231084"/>
    <w:rsid w:val="00233D69"/>
    <w:rsid w:val="002345EA"/>
    <w:rsid w:val="00236774"/>
    <w:rsid w:val="0023776F"/>
    <w:rsid w:val="00237780"/>
    <w:rsid w:val="00240904"/>
    <w:rsid w:val="0024174B"/>
    <w:rsid w:val="002418D8"/>
    <w:rsid w:val="002424D6"/>
    <w:rsid w:val="00242985"/>
    <w:rsid w:val="00242E9B"/>
    <w:rsid w:val="002444C3"/>
    <w:rsid w:val="00245171"/>
    <w:rsid w:val="00245B35"/>
    <w:rsid w:val="00245EB0"/>
    <w:rsid w:val="00246B41"/>
    <w:rsid w:val="00247E27"/>
    <w:rsid w:val="00250A0F"/>
    <w:rsid w:val="002519D4"/>
    <w:rsid w:val="002520A4"/>
    <w:rsid w:val="00252A7C"/>
    <w:rsid w:val="0025454F"/>
    <w:rsid w:val="002562FC"/>
    <w:rsid w:val="002607CD"/>
    <w:rsid w:val="00260803"/>
    <w:rsid w:val="00260C91"/>
    <w:rsid w:val="0026233B"/>
    <w:rsid w:val="00262540"/>
    <w:rsid w:val="00262BC9"/>
    <w:rsid w:val="00264F6A"/>
    <w:rsid w:val="00266037"/>
    <w:rsid w:val="00266506"/>
    <w:rsid w:val="00266D99"/>
    <w:rsid w:val="00267F82"/>
    <w:rsid w:val="0027149A"/>
    <w:rsid w:val="002715DD"/>
    <w:rsid w:val="002722A2"/>
    <w:rsid w:val="002735B4"/>
    <w:rsid w:val="0027394B"/>
    <w:rsid w:val="00273E27"/>
    <w:rsid w:val="002749F0"/>
    <w:rsid w:val="00275148"/>
    <w:rsid w:val="00276A0E"/>
    <w:rsid w:val="0028063B"/>
    <w:rsid w:val="002816BF"/>
    <w:rsid w:val="00282C33"/>
    <w:rsid w:val="00283CFF"/>
    <w:rsid w:val="0028662B"/>
    <w:rsid w:val="00286B9B"/>
    <w:rsid w:val="00287D10"/>
    <w:rsid w:val="00291178"/>
    <w:rsid w:val="00292541"/>
    <w:rsid w:val="002930FE"/>
    <w:rsid w:val="00294704"/>
    <w:rsid w:val="00294CFF"/>
    <w:rsid w:val="002964F0"/>
    <w:rsid w:val="002975C2"/>
    <w:rsid w:val="00297D40"/>
    <w:rsid w:val="00297D84"/>
    <w:rsid w:val="002A0D85"/>
    <w:rsid w:val="002A343B"/>
    <w:rsid w:val="002A37AF"/>
    <w:rsid w:val="002A3826"/>
    <w:rsid w:val="002A3EF5"/>
    <w:rsid w:val="002A4A39"/>
    <w:rsid w:val="002A5E19"/>
    <w:rsid w:val="002A7B0B"/>
    <w:rsid w:val="002A7BEB"/>
    <w:rsid w:val="002B0736"/>
    <w:rsid w:val="002B094E"/>
    <w:rsid w:val="002B2A82"/>
    <w:rsid w:val="002B38B4"/>
    <w:rsid w:val="002B404D"/>
    <w:rsid w:val="002B4909"/>
    <w:rsid w:val="002B5FE5"/>
    <w:rsid w:val="002B7DF2"/>
    <w:rsid w:val="002B7FC6"/>
    <w:rsid w:val="002C0A8C"/>
    <w:rsid w:val="002C1187"/>
    <w:rsid w:val="002C23A1"/>
    <w:rsid w:val="002C46C0"/>
    <w:rsid w:val="002C47AA"/>
    <w:rsid w:val="002C65ED"/>
    <w:rsid w:val="002C75CF"/>
    <w:rsid w:val="002C7AA3"/>
    <w:rsid w:val="002C7F7C"/>
    <w:rsid w:val="002D1B52"/>
    <w:rsid w:val="002D20C4"/>
    <w:rsid w:val="002D2357"/>
    <w:rsid w:val="002D3373"/>
    <w:rsid w:val="002D38A9"/>
    <w:rsid w:val="002D38F5"/>
    <w:rsid w:val="002D3AB8"/>
    <w:rsid w:val="002D3E27"/>
    <w:rsid w:val="002D3F9F"/>
    <w:rsid w:val="002D4281"/>
    <w:rsid w:val="002D4713"/>
    <w:rsid w:val="002D4A09"/>
    <w:rsid w:val="002D4EF4"/>
    <w:rsid w:val="002D56D3"/>
    <w:rsid w:val="002D62E9"/>
    <w:rsid w:val="002D6690"/>
    <w:rsid w:val="002D6BC8"/>
    <w:rsid w:val="002D703E"/>
    <w:rsid w:val="002E03A7"/>
    <w:rsid w:val="002E0B3B"/>
    <w:rsid w:val="002E244E"/>
    <w:rsid w:val="002E27A4"/>
    <w:rsid w:val="002E29EE"/>
    <w:rsid w:val="002E3412"/>
    <w:rsid w:val="002E376F"/>
    <w:rsid w:val="002E47BC"/>
    <w:rsid w:val="002E4DA5"/>
    <w:rsid w:val="002E4E56"/>
    <w:rsid w:val="002E50FE"/>
    <w:rsid w:val="002E54FA"/>
    <w:rsid w:val="002E5C44"/>
    <w:rsid w:val="002E68CE"/>
    <w:rsid w:val="002E71E1"/>
    <w:rsid w:val="002E738D"/>
    <w:rsid w:val="002E78CA"/>
    <w:rsid w:val="002E7F45"/>
    <w:rsid w:val="002F039F"/>
    <w:rsid w:val="002F087C"/>
    <w:rsid w:val="002F0B23"/>
    <w:rsid w:val="002F1264"/>
    <w:rsid w:val="002F2A78"/>
    <w:rsid w:val="002F2B32"/>
    <w:rsid w:val="002F3944"/>
    <w:rsid w:val="002F47AB"/>
    <w:rsid w:val="002F704C"/>
    <w:rsid w:val="002F7B95"/>
    <w:rsid w:val="00301BC1"/>
    <w:rsid w:val="00302360"/>
    <w:rsid w:val="0030254C"/>
    <w:rsid w:val="00302834"/>
    <w:rsid w:val="00302B3F"/>
    <w:rsid w:val="00305A8A"/>
    <w:rsid w:val="003065C2"/>
    <w:rsid w:val="00306754"/>
    <w:rsid w:val="00307BCC"/>
    <w:rsid w:val="00307C1E"/>
    <w:rsid w:val="003107B5"/>
    <w:rsid w:val="00311037"/>
    <w:rsid w:val="00311672"/>
    <w:rsid w:val="00311B8A"/>
    <w:rsid w:val="00311E1A"/>
    <w:rsid w:val="00312F4B"/>
    <w:rsid w:val="0031339A"/>
    <w:rsid w:val="003158A8"/>
    <w:rsid w:val="00320463"/>
    <w:rsid w:val="003204A1"/>
    <w:rsid w:val="00321601"/>
    <w:rsid w:val="0032303D"/>
    <w:rsid w:val="00325429"/>
    <w:rsid w:val="003264E9"/>
    <w:rsid w:val="003272F7"/>
    <w:rsid w:val="00327B6C"/>
    <w:rsid w:val="003328A8"/>
    <w:rsid w:val="00333807"/>
    <w:rsid w:val="003345FC"/>
    <w:rsid w:val="00334F98"/>
    <w:rsid w:val="00334FF5"/>
    <w:rsid w:val="00335A8E"/>
    <w:rsid w:val="0033657F"/>
    <w:rsid w:val="00336A2B"/>
    <w:rsid w:val="00336AFE"/>
    <w:rsid w:val="00340062"/>
    <w:rsid w:val="00341785"/>
    <w:rsid w:val="0034303C"/>
    <w:rsid w:val="00343FC7"/>
    <w:rsid w:val="00344391"/>
    <w:rsid w:val="003443BD"/>
    <w:rsid w:val="00347E5A"/>
    <w:rsid w:val="0035005E"/>
    <w:rsid w:val="0035060F"/>
    <w:rsid w:val="003512FD"/>
    <w:rsid w:val="00351C32"/>
    <w:rsid w:val="003526E2"/>
    <w:rsid w:val="003531EB"/>
    <w:rsid w:val="003545CE"/>
    <w:rsid w:val="0035507C"/>
    <w:rsid w:val="00355968"/>
    <w:rsid w:val="0035746F"/>
    <w:rsid w:val="00357BF3"/>
    <w:rsid w:val="003617F6"/>
    <w:rsid w:val="0036184D"/>
    <w:rsid w:val="00362CC8"/>
    <w:rsid w:val="00363BB7"/>
    <w:rsid w:val="003665AC"/>
    <w:rsid w:val="003709CE"/>
    <w:rsid w:val="00371BBD"/>
    <w:rsid w:val="00372F79"/>
    <w:rsid w:val="00374520"/>
    <w:rsid w:val="00375BAA"/>
    <w:rsid w:val="00375EB1"/>
    <w:rsid w:val="003762A1"/>
    <w:rsid w:val="00376D5E"/>
    <w:rsid w:val="00377DF1"/>
    <w:rsid w:val="00381CFD"/>
    <w:rsid w:val="003831D2"/>
    <w:rsid w:val="00383B57"/>
    <w:rsid w:val="00386460"/>
    <w:rsid w:val="00386F3E"/>
    <w:rsid w:val="0038784D"/>
    <w:rsid w:val="00387951"/>
    <w:rsid w:val="00387CD1"/>
    <w:rsid w:val="00391350"/>
    <w:rsid w:val="00391E14"/>
    <w:rsid w:val="00391E74"/>
    <w:rsid w:val="003926F9"/>
    <w:rsid w:val="003953DB"/>
    <w:rsid w:val="003954E9"/>
    <w:rsid w:val="00395C0D"/>
    <w:rsid w:val="00395E5D"/>
    <w:rsid w:val="003962B2"/>
    <w:rsid w:val="003A1578"/>
    <w:rsid w:val="003A2132"/>
    <w:rsid w:val="003A3D40"/>
    <w:rsid w:val="003A41C5"/>
    <w:rsid w:val="003A5624"/>
    <w:rsid w:val="003A6CA4"/>
    <w:rsid w:val="003A772D"/>
    <w:rsid w:val="003A7D08"/>
    <w:rsid w:val="003A7D89"/>
    <w:rsid w:val="003B26F7"/>
    <w:rsid w:val="003B2A5A"/>
    <w:rsid w:val="003B2B8D"/>
    <w:rsid w:val="003B3D0B"/>
    <w:rsid w:val="003B5CD0"/>
    <w:rsid w:val="003B6577"/>
    <w:rsid w:val="003B662B"/>
    <w:rsid w:val="003B7C13"/>
    <w:rsid w:val="003C00B7"/>
    <w:rsid w:val="003C0104"/>
    <w:rsid w:val="003C026B"/>
    <w:rsid w:val="003C300C"/>
    <w:rsid w:val="003C31CD"/>
    <w:rsid w:val="003C340F"/>
    <w:rsid w:val="003C36C0"/>
    <w:rsid w:val="003C4833"/>
    <w:rsid w:val="003C4DBF"/>
    <w:rsid w:val="003C613B"/>
    <w:rsid w:val="003C6996"/>
    <w:rsid w:val="003C6E6F"/>
    <w:rsid w:val="003D02F9"/>
    <w:rsid w:val="003D27B4"/>
    <w:rsid w:val="003D3629"/>
    <w:rsid w:val="003D73FC"/>
    <w:rsid w:val="003E0C19"/>
    <w:rsid w:val="003E1EF1"/>
    <w:rsid w:val="003E2016"/>
    <w:rsid w:val="003E29B4"/>
    <w:rsid w:val="003E2C65"/>
    <w:rsid w:val="003E4AEB"/>
    <w:rsid w:val="003E5C15"/>
    <w:rsid w:val="003E637D"/>
    <w:rsid w:val="003F0263"/>
    <w:rsid w:val="003F09EC"/>
    <w:rsid w:val="003F0B6E"/>
    <w:rsid w:val="003F0E4F"/>
    <w:rsid w:val="003F18A0"/>
    <w:rsid w:val="003F1ADB"/>
    <w:rsid w:val="003F3777"/>
    <w:rsid w:val="003F4593"/>
    <w:rsid w:val="003F4CFB"/>
    <w:rsid w:val="003F5C0D"/>
    <w:rsid w:val="00401BFF"/>
    <w:rsid w:val="0040207B"/>
    <w:rsid w:val="004025B6"/>
    <w:rsid w:val="004028B9"/>
    <w:rsid w:val="0040291E"/>
    <w:rsid w:val="00402985"/>
    <w:rsid w:val="00403D1A"/>
    <w:rsid w:val="00404136"/>
    <w:rsid w:val="00404276"/>
    <w:rsid w:val="004061B4"/>
    <w:rsid w:val="0040783F"/>
    <w:rsid w:val="00410F6F"/>
    <w:rsid w:val="00413317"/>
    <w:rsid w:val="0041461F"/>
    <w:rsid w:val="00415598"/>
    <w:rsid w:val="004165BD"/>
    <w:rsid w:val="004175DE"/>
    <w:rsid w:val="0041783A"/>
    <w:rsid w:val="004179E4"/>
    <w:rsid w:val="0042059E"/>
    <w:rsid w:val="00420639"/>
    <w:rsid w:val="0042242E"/>
    <w:rsid w:val="00422C6F"/>
    <w:rsid w:val="00422E74"/>
    <w:rsid w:val="004239E7"/>
    <w:rsid w:val="00424313"/>
    <w:rsid w:val="004251ED"/>
    <w:rsid w:val="0042559E"/>
    <w:rsid w:val="004261A6"/>
    <w:rsid w:val="00426B68"/>
    <w:rsid w:val="00427D03"/>
    <w:rsid w:val="0043063E"/>
    <w:rsid w:val="00430644"/>
    <w:rsid w:val="004306AF"/>
    <w:rsid w:val="00431880"/>
    <w:rsid w:val="00432EE9"/>
    <w:rsid w:val="00433EE0"/>
    <w:rsid w:val="00434E23"/>
    <w:rsid w:val="00434F2E"/>
    <w:rsid w:val="004355A2"/>
    <w:rsid w:val="00435ACD"/>
    <w:rsid w:val="00435C82"/>
    <w:rsid w:val="00437C00"/>
    <w:rsid w:val="0044008F"/>
    <w:rsid w:val="004422B2"/>
    <w:rsid w:val="00442D16"/>
    <w:rsid w:val="00442D42"/>
    <w:rsid w:val="0044304C"/>
    <w:rsid w:val="004437CD"/>
    <w:rsid w:val="004468E4"/>
    <w:rsid w:val="004472C6"/>
    <w:rsid w:val="00447B3F"/>
    <w:rsid w:val="0045122A"/>
    <w:rsid w:val="00451461"/>
    <w:rsid w:val="004519D3"/>
    <w:rsid w:val="00453112"/>
    <w:rsid w:val="0045392A"/>
    <w:rsid w:val="00453B09"/>
    <w:rsid w:val="00455A05"/>
    <w:rsid w:val="00456A4F"/>
    <w:rsid w:val="00456D34"/>
    <w:rsid w:val="0045762F"/>
    <w:rsid w:val="004579E3"/>
    <w:rsid w:val="0046033E"/>
    <w:rsid w:val="00460B2D"/>
    <w:rsid w:val="00460CE1"/>
    <w:rsid w:val="004611CD"/>
    <w:rsid w:val="004618AA"/>
    <w:rsid w:val="00461C02"/>
    <w:rsid w:val="00463B39"/>
    <w:rsid w:val="004644A5"/>
    <w:rsid w:val="00465545"/>
    <w:rsid w:val="004657C8"/>
    <w:rsid w:val="0046649A"/>
    <w:rsid w:val="0046664E"/>
    <w:rsid w:val="00466A99"/>
    <w:rsid w:val="00467399"/>
    <w:rsid w:val="00467841"/>
    <w:rsid w:val="00467E44"/>
    <w:rsid w:val="004700B0"/>
    <w:rsid w:val="00470C1F"/>
    <w:rsid w:val="004743A6"/>
    <w:rsid w:val="00474535"/>
    <w:rsid w:val="00474D00"/>
    <w:rsid w:val="00474D01"/>
    <w:rsid w:val="00474F5A"/>
    <w:rsid w:val="00475580"/>
    <w:rsid w:val="004808E1"/>
    <w:rsid w:val="00480939"/>
    <w:rsid w:val="00480B45"/>
    <w:rsid w:val="00481346"/>
    <w:rsid w:val="00481BFD"/>
    <w:rsid w:val="00483619"/>
    <w:rsid w:val="00483B2D"/>
    <w:rsid w:val="00484D4A"/>
    <w:rsid w:val="004855BF"/>
    <w:rsid w:val="00485807"/>
    <w:rsid w:val="0049062B"/>
    <w:rsid w:val="00490890"/>
    <w:rsid w:val="004912CD"/>
    <w:rsid w:val="00492338"/>
    <w:rsid w:val="00492F77"/>
    <w:rsid w:val="00493212"/>
    <w:rsid w:val="00494BC1"/>
    <w:rsid w:val="00495016"/>
    <w:rsid w:val="00495C3F"/>
    <w:rsid w:val="00495E41"/>
    <w:rsid w:val="0049740F"/>
    <w:rsid w:val="0049753B"/>
    <w:rsid w:val="004A0F70"/>
    <w:rsid w:val="004A1853"/>
    <w:rsid w:val="004A24E6"/>
    <w:rsid w:val="004A2975"/>
    <w:rsid w:val="004A2D76"/>
    <w:rsid w:val="004A2DA6"/>
    <w:rsid w:val="004A39B0"/>
    <w:rsid w:val="004A3DDC"/>
    <w:rsid w:val="004A5247"/>
    <w:rsid w:val="004A6E7B"/>
    <w:rsid w:val="004A722C"/>
    <w:rsid w:val="004B0041"/>
    <w:rsid w:val="004B0577"/>
    <w:rsid w:val="004B05BC"/>
    <w:rsid w:val="004B0F08"/>
    <w:rsid w:val="004B1910"/>
    <w:rsid w:val="004B1EB9"/>
    <w:rsid w:val="004B2DD0"/>
    <w:rsid w:val="004B3656"/>
    <w:rsid w:val="004B38F9"/>
    <w:rsid w:val="004B3E21"/>
    <w:rsid w:val="004B4696"/>
    <w:rsid w:val="004B4AB9"/>
    <w:rsid w:val="004B4BAF"/>
    <w:rsid w:val="004B5834"/>
    <w:rsid w:val="004B6105"/>
    <w:rsid w:val="004B73B7"/>
    <w:rsid w:val="004C10FC"/>
    <w:rsid w:val="004C1EEF"/>
    <w:rsid w:val="004C2F8F"/>
    <w:rsid w:val="004C3B99"/>
    <w:rsid w:val="004C3EF1"/>
    <w:rsid w:val="004C47E6"/>
    <w:rsid w:val="004C60CA"/>
    <w:rsid w:val="004C7886"/>
    <w:rsid w:val="004D04AD"/>
    <w:rsid w:val="004D06CF"/>
    <w:rsid w:val="004D0BEA"/>
    <w:rsid w:val="004D142A"/>
    <w:rsid w:val="004D29D2"/>
    <w:rsid w:val="004D2F73"/>
    <w:rsid w:val="004D5CEA"/>
    <w:rsid w:val="004D5CEE"/>
    <w:rsid w:val="004D6C5F"/>
    <w:rsid w:val="004D6FC8"/>
    <w:rsid w:val="004D7EF1"/>
    <w:rsid w:val="004E0A48"/>
    <w:rsid w:val="004E124E"/>
    <w:rsid w:val="004E1C4C"/>
    <w:rsid w:val="004E2B59"/>
    <w:rsid w:val="004E2F7E"/>
    <w:rsid w:val="004E41A3"/>
    <w:rsid w:val="004E4D8F"/>
    <w:rsid w:val="004E596D"/>
    <w:rsid w:val="004E63A1"/>
    <w:rsid w:val="004E64CF"/>
    <w:rsid w:val="004E667E"/>
    <w:rsid w:val="004E7474"/>
    <w:rsid w:val="004E7C69"/>
    <w:rsid w:val="004F001D"/>
    <w:rsid w:val="004F1614"/>
    <w:rsid w:val="004F1F13"/>
    <w:rsid w:val="004F23AB"/>
    <w:rsid w:val="004F279A"/>
    <w:rsid w:val="004F2877"/>
    <w:rsid w:val="004F5178"/>
    <w:rsid w:val="004F64F0"/>
    <w:rsid w:val="004F70AB"/>
    <w:rsid w:val="004F70D2"/>
    <w:rsid w:val="005025AE"/>
    <w:rsid w:val="00503B2D"/>
    <w:rsid w:val="005046A7"/>
    <w:rsid w:val="005065AD"/>
    <w:rsid w:val="005067A2"/>
    <w:rsid w:val="00506F8D"/>
    <w:rsid w:val="005076DC"/>
    <w:rsid w:val="00507F59"/>
    <w:rsid w:val="00510A17"/>
    <w:rsid w:val="00510F9C"/>
    <w:rsid w:val="005112F9"/>
    <w:rsid w:val="00511C36"/>
    <w:rsid w:val="005123C4"/>
    <w:rsid w:val="00512E69"/>
    <w:rsid w:val="005135E8"/>
    <w:rsid w:val="00514473"/>
    <w:rsid w:val="005147CB"/>
    <w:rsid w:val="00515CF5"/>
    <w:rsid w:val="00517AF3"/>
    <w:rsid w:val="005202CD"/>
    <w:rsid w:val="00521B8C"/>
    <w:rsid w:val="005228AF"/>
    <w:rsid w:val="00522B70"/>
    <w:rsid w:val="0052335A"/>
    <w:rsid w:val="00524226"/>
    <w:rsid w:val="00525885"/>
    <w:rsid w:val="0052643D"/>
    <w:rsid w:val="00526B52"/>
    <w:rsid w:val="00530D90"/>
    <w:rsid w:val="00531454"/>
    <w:rsid w:val="005319D1"/>
    <w:rsid w:val="00532409"/>
    <w:rsid w:val="0053277F"/>
    <w:rsid w:val="00532CDB"/>
    <w:rsid w:val="00534017"/>
    <w:rsid w:val="00535063"/>
    <w:rsid w:val="0053623C"/>
    <w:rsid w:val="00536904"/>
    <w:rsid w:val="00536F4A"/>
    <w:rsid w:val="0053708F"/>
    <w:rsid w:val="005371DC"/>
    <w:rsid w:val="0054028A"/>
    <w:rsid w:val="00542047"/>
    <w:rsid w:val="00542C12"/>
    <w:rsid w:val="0054330D"/>
    <w:rsid w:val="00543701"/>
    <w:rsid w:val="00544167"/>
    <w:rsid w:val="0054420A"/>
    <w:rsid w:val="00545123"/>
    <w:rsid w:val="00545C89"/>
    <w:rsid w:val="00550682"/>
    <w:rsid w:val="00550BBA"/>
    <w:rsid w:val="00551023"/>
    <w:rsid w:val="00552500"/>
    <w:rsid w:val="005555BD"/>
    <w:rsid w:val="00555F3D"/>
    <w:rsid w:val="00557ABB"/>
    <w:rsid w:val="00560D0F"/>
    <w:rsid w:val="005631E2"/>
    <w:rsid w:val="00563272"/>
    <w:rsid w:val="00564F09"/>
    <w:rsid w:val="005655DE"/>
    <w:rsid w:val="005676AC"/>
    <w:rsid w:val="00570B56"/>
    <w:rsid w:val="00574493"/>
    <w:rsid w:val="00575D9E"/>
    <w:rsid w:val="00576289"/>
    <w:rsid w:val="00576E5D"/>
    <w:rsid w:val="00582553"/>
    <w:rsid w:val="00582B58"/>
    <w:rsid w:val="00583286"/>
    <w:rsid w:val="005852CF"/>
    <w:rsid w:val="00585CA2"/>
    <w:rsid w:val="00587064"/>
    <w:rsid w:val="005876F7"/>
    <w:rsid w:val="00587887"/>
    <w:rsid w:val="0059081F"/>
    <w:rsid w:val="005909C9"/>
    <w:rsid w:val="005910F4"/>
    <w:rsid w:val="0059129A"/>
    <w:rsid w:val="00592C8B"/>
    <w:rsid w:val="00593B6E"/>
    <w:rsid w:val="005945FD"/>
    <w:rsid w:val="005950A5"/>
    <w:rsid w:val="00595498"/>
    <w:rsid w:val="005A18C7"/>
    <w:rsid w:val="005A4FFE"/>
    <w:rsid w:val="005A66CE"/>
    <w:rsid w:val="005A7BD2"/>
    <w:rsid w:val="005A7D94"/>
    <w:rsid w:val="005B2A42"/>
    <w:rsid w:val="005B337B"/>
    <w:rsid w:val="005B3521"/>
    <w:rsid w:val="005B3DA7"/>
    <w:rsid w:val="005B3DA8"/>
    <w:rsid w:val="005B43DA"/>
    <w:rsid w:val="005B5CBE"/>
    <w:rsid w:val="005B6A0B"/>
    <w:rsid w:val="005C1098"/>
    <w:rsid w:val="005C27A5"/>
    <w:rsid w:val="005C356C"/>
    <w:rsid w:val="005C35AC"/>
    <w:rsid w:val="005C36F4"/>
    <w:rsid w:val="005C3CE9"/>
    <w:rsid w:val="005C5045"/>
    <w:rsid w:val="005C5643"/>
    <w:rsid w:val="005C5EEE"/>
    <w:rsid w:val="005C6335"/>
    <w:rsid w:val="005C7EB2"/>
    <w:rsid w:val="005D031F"/>
    <w:rsid w:val="005D05B5"/>
    <w:rsid w:val="005D075D"/>
    <w:rsid w:val="005D0BB6"/>
    <w:rsid w:val="005D1375"/>
    <w:rsid w:val="005D195F"/>
    <w:rsid w:val="005D1A3B"/>
    <w:rsid w:val="005D1BEE"/>
    <w:rsid w:val="005D33DC"/>
    <w:rsid w:val="005D3EA4"/>
    <w:rsid w:val="005D56D5"/>
    <w:rsid w:val="005D70FF"/>
    <w:rsid w:val="005D7764"/>
    <w:rsid w:val="005E0522"/>
    <w:rsid w:val="005E094D"/>
    <w:rsid w:val="005E1C55"/>
    <w:rsid w:val="005E1C7F"/>
    <w:rsid w:val="005E57DC"/>
    <w:rsid w:val="005E6360"/>
    <w:rsid w:val="005F019A"/>
    <w:rsid w:val="005F16BF"/>
    <w:rsid w:val="005F3771"/>
    <w:rsid w:val="005F4097"/>
    <w:rsid w:val="005F40E8"/>
    <w:rsid w:val="005F4DF5"/>
    <w:rsid w:val="005F7089"/>
    <w:rsid w:val="005F7695"/>
    <w:rsid w:val="005F7F19"/>
    <w:rsid w:val="006004F6"/>
    <w:rsid w:val="00600A15"/>
    <w:rsid w:val="00600F3C"/>
    <w:rsid w:val="00601955"/>
    <w:rsid w:val="0060246C"/>
    <w:rsid w:val="00603A54"/>
    <w:rsid w:val="00605231"/>
    <w:rsid w:val="00607213"/>
    <w:rsid w:val="00607CF0"/>
    <w:rsid w:val="00610565"/>
    <w:rsid w:val="00610BEE"/>
    <w:rsid w:val="0061120E"/>
    <w:rsid w:val="00611425"/>
    <w:rsid w:val="00612D7D"/>
    <w:rsid w:val="00612F1F"/>
    <w:rsid w:val="006135D7"/>
    <w:rsid w:val="006142C6"/>
    <w:rsid w:val="00616708"/>
    <w:rsid w:val="00616DCD"/>
    <w:rsid w:val="00616E41"/>
    <w:rsid w:val="00617358"/>
    <w:rsid w:val="0061790B"/>
    <w:rsid w:val="00617B25"/>
    <w:rsid w:val="0062120A"/>
    <w:rsid w:val="00621D11"/>
    <w:rsid w:val="00623CB3"/>
    <w:rsid w:val="0062454B"/>
    <w:rsid w:val="00624B9D"/>
    <w:rsid w:val="00624F5F"/>
    <w:rsid w:val="00626303"/>
    <w:rsid w:val="00626D9C"/>
    <w:rsid w:val="00630256"/>
    <w:rsid w:val="006314FE"/>
    <w:rsid w:val="00631AD0"/>
    <w:rsid w:val="00631C14"/>
    <w:rsid w:val="00632866"/>
    <w:rsid w:val="006349BA"/>
    <w:rsid w:val="00635329"/>
    <w:rsid w:val="006356CE"/>
    <w:rsid w:val="00635BF2"/>
    <w:rsid w:val="00637FC0"/>
    <w:rsid w:val="0064039B"/>
    <w:rsid w:val="006413B8"/>
    <w:rsid w:val="006413D4"/>
    <w:rsid w:val="006417F4"/>
    <w:rsid w:val="0064193E"/>
    <w:rsid w:val="00641961"/>
    <w:rsid w:val="0064231C"/>
    <w:rsid w:val="0064262E"/>
    <w:rsid w:val="00642881"/>
    <w:rsid w:val="00644BEA"/>
    <w:rsid w:val="00644E07"/>
    <w:rsid w:val="00645BD2"/>
    <w:rsid w:val="00646595"/>
    <w:rsid w:val="00646610"/>
    <w:rsid w:val="00646833"/>
    <w:rsid w:val="00646A26"/>
    <w:rsid w:val="00646A62"/>
    <w:rsid w:val="00646D28"/>
    <w:rsid w:val="006476FD"/>
    <w:rsid w:val="0065016B"/>
    <w:rsid w:val="00652C9D"/>
    <w:rsid w:val="006533ED"/>
    <w:rsid w:val="0065476B"/>
    <w:rsid w:val="00654945"/>
    <w:rsid w:val="00660450"/>
    <w:rsid w:val="00660FA9"/>
    <w:rsid w:val="0066242D"/>
    <w:rsid w:val="00662B20"/>
    <w:rsid w:val="006642F5"/>
    <w:rsid w:val="00664BE6"/>
    <w:rsid w:val="00664F56"/>
    <w:rsid w:val="00666194"/>
    <w:rsid w:val="00670115"/>
    <w:rsid w:val="0067180B"/>
    <w:rsid w:val="00671B6C"/>
    <w:rsid w:val="00673733"/>
    <w:rsid w:val="006740AC"/>
    <w:rsid w:val="00674338"/>
    <w:rsid w:val="00674B29"/>
    <w:rsid w:val="00675ECB"/>
    <w:rsid w:val="006764C9"/>
    <w:rsid w:val="006765E1"/>
    <w:rsid w:val="00677B4D"/>
    <w:rsid w:val="0068097D"/>
    <w:rsid w:val="00681F36"/>
    <w:rsid w:val="00681F8C"/>
    <w:rsid w:val="006820DF"/>
    <w:rsid w:val="00682437"/>
    <w:rsid w:val="0068253E"/>
    <w:rsid w:val="00682E56"/>
    <w:rsid w:val="00684E27"/>
    <w:rsid w:val="00686588"/>
    <w:rsid w:val="006906D7"/>
    <w:rsid w:val="00690AB1"/>
    <w:rsid w:val="00690DC1"/>
    <w:rsid w:val="00691356"/>
    <w:rsid w:val="00692CDA"/>
    <w:rsid w:val="006931AF"/>
    <w:rsid w:val="00693869"/>
    <w:rsid w:val="00693C3D"/>
    <w:rsid w:val="00694BB6"/>
    <w:rsid w:val="00694EA5"/>
    <w:rsid w:val="00695020"/>
    <w:rsid w:val="00695799"/>
    <w:rsid w:val="00695AAA"/>
    <w:rsid w:val="006969B5"/>
    <w:rsid w:val="006979EE"/>
    <w:rsid w:val="006A0393"/>
    <w:rsid w:val="006A23F9"/>
    <w:rsid w:val="006A28AE"/>
    <w:rsid w:val="006A3577"/>
    <w:rsid w:val="006A3783"/>
    <w:rsid w:val="006A3CD3"/>
    <w:rsid w:val="006A3CED"/>
    <w:rsid w:val="006A44D0"/>
    <w:rsid w:val="006A45CC"/>
    <w:rsid w:val="006B052B"/>
    <w:rsid w:val="006B05DF"/>
    <w:rsid w:val="006B10A9"/>
    <w:rsid w:val="006B164F"/>
    <w:rsid w:val="006B2DB7"/>
    <w:rsid w:val="006B2FD6"/>
    <w:rsid w:val="006B3352"/>
    <w:rsid w:val="006B56DB"/>
    <w:rsid w:val="006B596A"/>
    <w:rsid w:val="006B5AD0"/>
    <w:rsid w:val="006B6518"/>
    <w:rsid w:val="006B7EE2"/>
    <w:rsid w:val="006C059B"/>
    <w:rsid w:val="006C0616"/>
    <w:rsid w:val="006C0EF6"/>
    <w:rsid w:val="006C2EB4"/>
    <w:rsid w:val="006C508E"/>
    <w:rsid w:val="006C6049"/>
    <w:rsid w:val="006C652A"/>
    <w:rsid w:val="006C6C49"/>
    <w:rsid w:val="006C7903"/>
    <w:rsid w:val="006D1333"/>
    <w:rsid w:val="006D1E8F"/>
    <w:rsid w:val="006D29A3"/>
    <w:rsid w:val="006D3435"/>
    <w:rsid w:val="006D4C53"/>
    <w:rsid w:val="006D5270"/>
    <w:rsid w:val="006D5A20"/>
    <w:rsid w:val="006D5EF9"/>
    <w:rsid w:val="006D6183"/>
    <w:rsid w:val="006D6BE6"/>
    <w:rsid w:val="006E0FDF"/>
    <w:rsid w:val="006E1667"/>
    <w:rsid w:val="006E4F72"/>
    <w:rsid w:val="006E6FDD"/>
    <w:rsid w:val="006E7247"/>
    <w:rsid w:val="006E7559"/>
    <w:rsid w:val="006F08CF"/>
    <w:rsid w:val="006F2680"/>
    <w:rsid w:val="006F32C4"/>
    <w:rsid w:val="006F5D0F"/>
    <w:rsid w:val="006F6476"/>
    <w:rsid w:val="006F75BA"/>
    <w:rsid w:val="006F75CD"/>
    <w:rsid w:val="00700CEC"/>
    <w:rsid w:val="00701530"/>
    <w:rsid w:val="00701E87"/>
    <w:rsid w:val="007047AF"/>
    <w:rsid w:val="007048C1"/>
    <w:rsid w:val="0070499B"/>
    <w:rsid w:val="0070535A"/>
    <w:rsid w:val="0070627A"/>
    <w:rsid w:val="00707941"/>
    <w:rsid w:val="00710438"/>
    <w:rsid w:val="007105C3"/>
    <w:rsid w:val="007107EE"/>
    <w:rsid w:val="00712CF9"/>
    <w:rsid w:val="00713609"/>
    <w:rsid w:val="00714176"/>
    <w:rsid w:val="00714476"/>
    <w:rsid w:val="00714612"/>
    <w:rsid w:val="00714BE8"/>
    <w:rsid w:val="00716872"/>
    <w:rsid w:val="00716DAC"/>
    <w:rsid w:val="007172AF"/>
    <w:rsid w:val="00720FAD"/>
    <w:rsid w:val="007227AE"/>
    <w:rsid w:val="00725A54"/>
    <w:rsid w:val="00726EB2"/>
    <w:rsid w:val="00733153"/>
    <w:rsid w:val="00733743"/>
    <w:rsid w:val="0073436A"/>
    <w:rsid w:val="00734A3C"/>
    <w:rsid w:val="007353DD"/>
    <w:rsid w:val="00735B26"/>
    <w:rsid w:val="0073665F"/>
    <w:rsid w:val="007368E8"/>
    <w:rsid w:val="00737527"/>
    <w:rsid w:val="00740856"/>
    <w:rsid w:val="00740883"/>
    <w:rsid w:val="007411D8"/>
    <w:rsid w:val="00741447"/>
    <w:rsid w:val="00744961"/>
    <w:rsid w:val="00745789"/>
    <w:rsid w:val="00746514"/>
    <w:rsid w:val="0074772F"/>
    <w:rsid w:val="00747D6C"/>
    <w:rsid w:val="0075233C"/>
    <w:rsid w:val="00752E49"/>
    <w:rsid w:val="00753F6C"/>
    <w:rsid w:val="00754447"/>
    <w:rsid w:val="00755198"/>
    <w:rsid w:val="007563F8"/>
    <w:rsid w:val="00756BF0"/>
    <w:rsid w:val="00757951"/>
    <w:rsid w:val="00761AED"/>
    <w:rsid w:val="00761CE5"/>
    <w:rsid w:val="00761F0F"/>
    <w:rsid w:val="00766002"/>
    <w:rsid w:val="0076602C"/>
    <w:rsid w:val="007667E1"/>
    <w:rsid w:val="00766F28"/>
    <w:rsid w:val="00767AD2"/>
    <w:rsid w:val="00767D65"/>
    <w:rsid w:val="00770396"/>
    <w:rsid w:val="0077048E"/>
    <w:rsid w:val="00772867"/>
    <w:rsid w:val="00772A06"/>
    <w:rsid w:val="007736BC"/>
    <w:rsid w:val="00773A47"/>
    <w:rsid w:val="00773D48"/>
    <w:rsid w:val="007742FC"/>
    <w:rsid w:val="0077483C"/>
    <w:rsid w:val="00775949"/>
    <w:rsid w:val="00775B63"/>
    <w:rsid w:val="00777078"/>
    <w:rsid w:val="007775CD"/>
    <w:rsid w:val="007777FF"/>
    <w:rsid w:val="007778E1"/>
    <w:rsid w:val="0078003D"/>
    <w:rsid w:val="00780346"/>
    <w:rsid w:val="007805BD"/>
    <w:rsid w:val="00781789"/>
    <w:rsid w:val="00784218"/>
    <w:rsid w:val="007857D9"/>
    <w:rsid w:val="00785E53"/>
    <w:rsid w:val="00786DF1"/>
    <w:rsid w:val="007875EA"/>
    <w:rsid w:val="00787632"/>
    <w:rsid w:val="00787A0B"/>
    <w:rsid w:val="00790471"/>
    <w:rsid w:val="00790A29"/>
    <w:rsid w:val="00790D95"/>
    <w:rsid w:val="00790F5D"/>
    <w:rsid w:val="00791470"/>
    <w:rsid w:val="0079153D"/>
    <w:rsid w:val="00791D83"/>
    <w:rsid w:val="00792C00"/>
    <w:rsid w:val="00792D68"/>
    <w:rsid w:val="00792DBC"/>
    <w:rsid w:val="0079444F"/>
    <w:rsid w:val="00794B66"/>
    <w:rsid w:val="00795611"/>
    <w:rsid w:val="007962C1"/>
    <w:rsid w:val="007973A5"/>
    <w:rsid w:val="00797CD5"/>
    <w:rsid w:val="007A03E6"/>
    <w:rsid w:val="007A07F3"/>
    <w:rsid w:val="007A11C8"/>
    <w:rsid w:val="007A2C73"/>
    <w:rsid w:val="007A3278"/>
    <w:rsid w:val="007A3B20"/>
    <w:rsid w:val="007A3C4E"/>
    <w:rsid w:val="007A4D60"/>
    <w:rsid w:val="007A51F9"/>
    <w:rsid w:val="007A5B6B"/>
    <w:rsid w:val="007A5EA5"/>
    <w:rsid w:val="007A6C57"/>
    <w:rsid w:val="007A6D48"/>
    <w:rsid w:val="007B0230"/>
    <w:rsid w:val="007B0EB2"/>
    <w:rsid w:val="007B1902"/>
    <w:rsid w:val="007B2370"/>
    <w:rsid w:val="007B2656"/>
    <w:rsid w:val="007B279B"/>
    <w:rsid w:val="007B2DE1"/>
    <w:rsid w:val="007B3264"/>
    <w:rsid w:val="007B4609"/>
    <w:rsid w:val="007B47F1"/>
    <w:rsid w:val="007B79C7"/>
    <w:rsid w:val="007B7D9F"/>
    <w:rsid w:val="007B7F2C"/>
    <w:rsid w:val="007B7FE9"/>
    <w:rsid w:val="007C0F42"/>
    <w:rsid w:val="007C10A7"/>
    <w:rsid w:val="007C3D8C"/>
    <w:rsid w:val="007C3F35"/>
    <w:rsid w:val="007C512D"/>
    <w:rsid w:val="007C65E0"/>
    <w:rsid w:val="007C7E94"/>
    <w:rsid w:val="007D051F"/>
    <w:rsid w:val="007D21DB"/>
    <w:rsid w:val="007D417C"/>
    <w:rsid w:val="007D418C"/>
    <w:rsid w:val="007D5996"/>
    <w:rsid w:val="007D5AB4"/>
    <w:rsid w:val="007D612A"/>
    <w:rsid w:val="007D65B5"/>
    <w:rsid w:val="007D6C5F"/>
    <w:rsid w:val="007D704F"/>
    <w:rsid w:val="007E100D"/>
    <w:rsid w:val="007E3110"/>
    <w:rsid w:val="007E37FE"/>
    <w:rsid w:val="007E38CB"/>
    <w:rsid w:val="007E401D"/>
    <w:rsid w:val="007E5179"/>
    <w:rsid w:val="007E57BF"/>
    <w:rsid w:val="007E6AD9"/>
    <w:rsid w:val="007E7439"/>
    <w:rsid w:val="007E771B"/>
    <w:rsid w:val="007E7D2E"/>
    <w:rsid w:val="007F15D4"/>
    <w:rsid w:val="007F2E06"/>
    <w:rsid w:val="007F3409"/>
    <w:rsid w:val="007F44AE"/>
    <w:rsid w:val="007F4FA9"/>
    <w:rsid w:val="007F65AC"/>
    <w:rsid w:val="007F7608"/>
    <w:rsid w:val="00800ADB"/>
    <w:rsid w:val="00801621"/>
    <w:rsid w:val="00803A29"/>
    <w:rsid w:val="00803DD3"/>
    <w:rsid w:val="0080469E"/>
    <w:rsid w:val="0080487C"/>
    <w:rsid w:val="00805A54"/>
    <w:rsid w:val="00805A81"/>
    <w:rsid w:val="0080600A"/>
    <w:rsid w:val="00806091"/>
    <w:rsid w:val="008078B4"/>
    <w:rsid w:val="00807D48"/>
    <w:rsid w:val="00811FF4"/>
    <w:rsid w:val="00812B6F"/>
    <w:rsid w:val="008146AD"/>
    <w:rsid w:val="00815981"/>
    <w:rsid w:val="008159FE"/>
    <w:rsid w:val="00816175"/>
    <w:rsid w:val="0081625F"/>
    <w:rsid w:val="00816798"/>
    <w:rsid w:val="00816A27"/>
    <w:rsid w:val="00820FD3"/>
    <w:rsid w:val="0082258D"/>
    <w:rsid w:val="00822977"/>
    <w:rsid w:val="00822DA4"/>
    <w:rsid w:val="00824076"/>
    <w:rsid w:val="008240DC"/>
    <w:rsid w:val="00825A90"/>
    <w:rsid w:val="008263C6"/>
    <w:rsid w:val="008263D6"/>
    <w:rsid w:val="008264AE"/>
    <w:rsid w:val="00827189"/>
    <w:rsid w:val="00827299"/>
    <w:rsid w:val="008275A9"/>
    <w:rsid w:val="008300EC"/>
    <w:rsid w:val="00830915"/>
    <w:rsid w:val="00830D84"/>
    <w:rsid w:val="00831341"/>
    <w:rsid w:val="0083222E"/>
    <w:rsid w:val="00833569"/>
    <w:rsid w:val="00835885"/>
    <w:rsid w:val="00835ED0"/>
    <w:rsid w:val="00835EEB"/>
    <w:rsid w:val="00837932"/>
    <w:rsid w:val="00840840"/>
    <w:rsid w:val="00840BF6"/>
    <w:rsid w:val="00841BEF"/>
    <w:rsid w:val="0084306B"/>
    <w:rsid w:val="008445FE"/>
    <w:rsid w:val="008450F6"/>
    <w:rsid w:val="00846A22"/>
    <w:rsid w:val="00851787"/>
    <w:rsid w:val="00851B23"/>
    <w:rsid w:val="008522D0"/>
    <w:rsid w:val="008545E2"/>
    <w:rsid w:val="00856BB6"/>
    <w:rsid w:val="00857DB8"/>
    <w:rsid w:val="00860C43"/>
    <w:rsid w:val="00860C9E"/>
    <w:rsid w:val="00860E0E"/>
    <w:rsid w:val="00861826"/>
    <w:rsid w:val="008618FD"/>
    <w:rsid w:val="0086423A"/>
    <w:rsid w:val="00866129"/>
    <w:rsid w:val="00867B79"/>
    <w:rsid w:val="00867E7B"/>
    <w:rsid w:val="00870E98"/>
    <w:rsid w:val="0087172C"/>
    <w:rsid w:val="00871FE4"/>
    <w:rsid w:val="00872DA8"/>
    <w:rsid w:val="00875769"/>
    <w:rsid w:val="0087791B"/>
    <w:rsid w:val="0088124F"/>
    <w:rsid w:val="008813AC"/>
    <w:rsid w:val="00881D39"/>
    <w:rsid w:val="00881E7C"/>
    <w:rsid w:val="00882976"/>
    <w:rsid w:val="00882D99"/>
    <w:rsid w:val="008864D9"/>
    <w:rsid w:val="00886626"/>
    <w:rsid w:val="008875A1"/>
    <w:rsid w:val="00887A78"/>
    <w:rsid w:val="00890D7B"/>
    <w:rsid w:val="00890EA3"/>
    <w:rsid w:val="00891F47"/>
    <w:rsid w:val="00892848"/>
    <w:rsid w:val="00895D45"/>
    <w:rsid w:val="008962AC"/>
    <w:rsid w:val="008965EF"/>
    <w:rsid w:val="00896649"/>
    <w:rsid w:val="008966FE"/>
    <w:rsid w:val="00896F1E"/>
    <w:rsid w:val="0089722E"/>
    <w:rsid w:val="00897DC0"/>
    <w:rsid w:val="008A1058"/>
    <w:rsid w:val="008A1C58"/>
    <w:rsid w:val="008A2300"/>
    <w:rsid w:val="008A31CD"/>
    <w:rsid w:val="008A3ADB"/>
    <w:rsid w:val="008A421D"/>
    <w:rsid w:val="008A67B4"/>
    <w:rsid w:val="008A6B75"/>
    <w:rsid w:val="008B065D"/>
    <w:rsid w:val="008B0844"/>
    <w:rsid w:val="008B0AD0"/>
    <w:rsid w:val="008B2399"/>
    <w:rsid w:val="008B3BE2"/>
    <w:rsid w:val="008B468F"/>
    <w:rsid w:val="008B4EB4"/>
    <w:rsid w:val="008B6030"/>
    <w:rsid w:val="008B7C98"/>
    <w:rsid w:val="008C018E"/>
    <w:rsid w:val="008C0EE4"/>
    <w:rsid w:val="008C2014"/>
    <w:rsid w:val="008C3230"/>
    <w:rsid w:val="008C52E4"/>
    <w:rsid w:val="008C58CF"/>
    <w:rsid w:val="008C59DA"/>
    <w:rsid w:val="008C69BF"/>
    <w:rsid w:val="008C6C6A"/>
    <w:rsid w:val="008C7E7C"/>
    <w:rsid w:val="008D03EE"/>
    <w:rsid w:val="008D167A"/>
    <w:rsid w:val="008D1833"/>
    <w:rsid w:val="008D1B2C"/>
    <w:rsid w:val="008D1ED5"/>
    <w:rsid w:val="008D28DF"/>
    <w:rsid w:val="008D3DE5"/>
    <w:rsid w:val="008D4896"/>
    <w:rsid w:val="008D4F06"/>
    <w:rsid w:val="008D5913"/>
    <w:rsid w:val="008D5EFE"/>
    <w:rsid w:val="008D6D85"/>
    <w:rsid w:val="008D6E1B"/>
    <w:rsid w:val="008D6EB8"/>
    <w:rsid w:val="008D710C"/>
    <w:rsid w:val="008D7268"/>
    <w:rsid w:val="008D73DB"/>
    <w:rsid w:val="008E0B47"/>
    <w:rsid w:val="008E167D"/>
    <w:rsid w:val="008E2942"/>
    <w:rsid w:val="008E2D36"/>
    <w:rsid w:val="008E4176"/>
    <w:rsid w:val="008E4ED4"/>
    <w:rsid w:val="008E5F36"/>
    <w:rsid w:val="008E66B4"/>
    <w:rsid w:val="008E6B0B"/>
    <w:rsid w:val="008E70A9"/>
    <w:rsid w:val="008E7AA3"/>
    <w:rsid w:val="008E7F01"/>
    <w:rsid w:val="008F0777"/>
    <w:rsid w:val="008F15D2"/>
    <w:rsid w:val="008F166A"/>
    <w:rsid w:val="008F2FC7"/>
    <w:rsid w:val="008F30B7"/>
    <w:rsid w:val="008F3C2D"/>
    <w:rsid w:val="008F4E24"/>
    <w:rsid w:val="008F7414"/>
    <w:rsid w:val="008F79EF"/>
    <w:rsid w:val="0090076C"/>
    <w:rsid w:val="009019F9"/>
    <w:rsid w:val="00901BF6"/>
    <w:rsid w:val="0090321D"/>
    <w:rsid w:val="00903FCB"/>
    <w:rsid w:val="009059B5"/>
    <w:rsid w:val="00905BAB"/>
    <w:rsid w:val="00907CBE"/>
    <w:rsid w:val="009100E4"/>
    <w:rsid w:val="00910392"/>
    <w:rsid w:val="00910C2E"/>
    <w:rsid w:val="00912C8B"/>
    <w:rsid w:val="009133A1"/>
    <w:rsid w:val="009143E8"/>
    <w:rsid w:val="0091572F"/>
    <w:rsid w:val="00916885"/>
    <w:rsid w:val="00916E35"/>
    <w:rsid w:val="00916E46"/>
    <w:rsid w:val="009207AD"/>
    <w:rsid w:val="009209BD"/>
    <w:rsid w:val="00921D2F"/>
    <w:rsid w:val="0092256E"/>
    <w:rsid w:val="00922E44"/>
    <w:rsid w:val="00923858"/>
    <w:rsid w:val="00924794"/>
    <w:rsid w:val="00925001"/>
    <w:rsid w:val="00925859"/>
    <w:rsid w:val="009269C3"/>
    <w:rsid w:val="0092785A"/>
    <w:rsid w:val="00927B6C"/>
    <w:rsid w:val="009302EB"/>
    <w:rsid w:val="00930F2A"/>
    <w:rsid w:val="00931489"/>
    <w:rsid w:val="00931F1B"/>
    <w:rsid w:val="00932489"/>
    <w:rsid w:val="00932D68"/>
    <w:rsid w:val="00932D94"/>
    <w:rsid w:val="0093396D"/>
    <w:rsid w:val="009339F4"/>
    <w:rsid w:val="00935DBB"/>
    <w:rsid w:val="00935F1E"/>
    <w:rsid w:val="00935F56"/>
    <w:rsid w:val="009371E0"/>
    <w:rsid w:val="00937FEC"/>
    <w:rsid w:val="00940B0B"/>
    <w:rsid w:val="00941366"/>
    <w:rsid w:val="00941818"/>
    <w:rsid w:val="00941ABA"/>
    <w:rsid w:val="00943328"/>
    <w:rsid w:val="00943545"/>
    <w:rsid w:val="00945506"/>
    <w:rsid w:val="009467AA"/>
    <w:rsid w:val="00946A9A"/>
    <w:rsid w:val="0094782B"/>
    <w:rsid w:val="00950D6A"/>
    <w:rsid w:val="00951C94"/>
    <w:rsid w:val="00952C5D"/>
    <w:rsid w:val="00953248"/>
    <w:rsid w:val="0095341C"/>
    <w:rsid w:val="00953752"/>
    <w:rsid w:val="00953E64"/>
    <w:rsid w:val="00954D33"/>
    <w:rsid w:val="00955063"/>
    <w:rsid w:val="00955BF8"/>
    <w:rsid w:val="009567C7"/>
    <w:rsid w:val="00957936"/>
    <w:rsid w:val="00957D33"/>
    <w:rsid w:val="00957F6E"/>
    <w:rsid w:val="00960BFA"/>
    <w:rsid w:val="00962841"/>
    <w:rsid w:val="00962867"/>
    <w:rsid w:val="00966BFD"/>
    <w:rsid w:val="00971796"/>
    <w:rsid w:val="009717AA"/>
    <w:rsid w:val="0097327B"/>
    <w:rsid w:val="009732E6"/>
    <w:rsid w:val="00973B8F"/>
    <w:rsid w:val="00973C73"/>
    <w:rsid w:val="009742C9"/>
    <w:rsid w:val="00974BAE"/>
    <w:rsid w:val="00975BCA"/>
    <w:rsid w:val="00976B7D"/>
    <w:rsid w:val="00976F42"/>
    <w:rsid w:val="00977882"/>
    <w:rsid w:val="00977A09"/>
    <w:rsid w:val="00982218"/>
    <w:rsid w:val="0098265F"/>
    <w:rsid w:val="009826A3"/>
    <w:rsid w:val="009827F8"/>
    <w:rsid w:val="0098565E"/>
    <w:rsid w:val="00987833"/>
    <w:rsid w:val="009901C2"/>
    <w:rsid w:val="00991484"/>
    <w:rsid w:val="00993030"/>
    <w:rsid w:val="00993C0E"/>
    <w:rsid w:val="00993F4A"/>
    <w:rsid w:val="00994FDC"/>
    <w:rsid w:val="009978E0"/>
    <w:rsid w:val="00997CA8"/>
    <w:rsid w:val="009A01E5"/>
    <w:rsid w:val="009A29C0"/>
    <w:rsid w:val="009A567C"/>
    <w:rsid w:val="009A5B3B"/>
    <w:rsid w:val="009A5E61"/>
    <w:rsid w:val="009A73B0"/>
    <w:rsid w:val="009A77F8"/>
    <w:rsid w:val="009A7ECC"/>
    <w:rsid w:val="009B0BAC"/>
    <w:rsid w:val="009B0C61"/>
    <w:rsid w:val="009B31E8"/>
    <w:rsid w:val="009B3DBE"/>
    <w:rsid w:val="009B5AD6"/>
    <w:rsid w:val="009B626F"/>
    <w:rsid w:val="009B660C"/>
    <w:rsid w:val="009B7384"/>
    <w:rsid w:val="009C0993"/>
    <w:rsid w:val="009C0EA6"/>
    <w:rsid w:val="009C1949"/>
    <w:rsid w:val="009C3431"/>
    <w:rsid w:val="009C416A"/>
    <w:rsid w:val="009C4675"/>
    <w:rsid w:val="009C4D3D"/>
    <w:rsid w:val="009C6457"/>
    <w:rsid w:val="009C6819"/>
    <w:rsid w:val="009C713C"/>
    <w:rsid w:val="009D0E63"/>
    <w:rsid w:val="009D18C4"/>
    <w:rsid w:val="009D371C"/>
    <w:rsid w:val="009D3C61"/>
    <w:rsid w:val="009D3E1A"/>
    <w:rsid w:val="009D4F83"/>
    <w:rsid w:val="009D5627"/>
    <w:rsid w:val="009D5658"/>
    <w:rsid w:val="009D75E4"/>
    <w:rsid w:val="009E0A9C"/>
    <w:rsid w:val="009E2740"/>
    <w:rsid w:val="009E2D4C"/>
    <w:rsid w:val="009E30C3"/>
    <w:rsid w:val="009E3254"/>
    <w:rsid w:val="009E3D5E"/>
    <w:rsid w:val="009E4F64"/>
    <w:rsid w:val="009E568E"/>
    <w:rsid w:val="009E5992"/>
    <w:rsid w:val="009E6773"/>
    <w:rsid w:val="009E6B4D"/>
    <w:rsid w:val="009E6D5C"/>
    <w:rsid w:val="009E6ED7"/>
    <w:rsid w:val="009E7A69"/>
    <w:rsid w:val="009F0518"/>
    <w:rsid w:val="009F157A"/>
    <w:rsid w:val="009F1C0B"/>
    <w:rsid w:val="009F618C"/>
    <w:rsid w:val="009F718F"/>
    <w:rsid w:val="00A00349"/>
    <w:rsid w:val="00A018CB"/>
    <w:rsid w:val="00A0297F"/>
    <w:rsid w:val="00A034EC"/>
    <w:rsid w:val="00A03FD2"/>
    <w:rsid w:val="00A051F2"/>
    <w:rsid w:val="00A05461"/>
    <w:rsid w:val="00A05D80"/>
    <w:rsid w:val="00A05DA1"/>
    <w:rsid w:val="00A05ED6"/>
    <w:rsid w:val="00A06E20"/>
    <w:rsid w:val="00A06F75"/>
    <w:rsid w:val="00A07952"/>
    <w:rsid w:val="00A12BF8"/>
    <w:rsid w:val="00A12D73"/>
    <w:rsid w:val="00A12E67"/>
    <w:rsid w:val="00A12E77"/>
    <w:rsid w:val="00A1301E"/>
    <w:rsid w:val="00A1335B"/>
    <w:rsid w:val="00A13CD7"/>
    <w:rsid w:val="00A14DBD"/>
    <w:rsid w:val="00A1577D"/>
    <w:rsid w:val="00A15BCD"/>
    <w:rsid w:val="00A163F4"/>
    <w:rsid w:val="00A16620"/>
    <w:rsid w:val="00A16ECA"/>
    <w:rsid w:val="00A16EEA"/>
    <w:rsid w:val="00A1787A"/>
    <w:rsid w:val="00A17A16"/>
    <w:rsid w:val="00A17E19"/>
    <w:rsid w:val="00A17E53"/>
    <w:rsid w:val="00A20933"/>
    <w:rsid w:val="00A21D70"/>
    <w:rsid w:val="00A22C57"/>
    <w:rsid w:val="00A24638"/>
    <w:rsid w:val="00A2478E"/>
    <w:rsid w:val="00A248C9"/>
    <w:rsid w:val="00A26184"/>
    <w:rsid w:val="00A279C2"/>
    <w:rsid w:val="00A27A0C"/>
    <w:rsid w:val="00A30E5C"/>
    <w:rsid w:val="00A31324"/>
    <w:rsid w:val="00A32776"/>
    <w:rsid w:val="00A375B1"/>
    <w:rsid w:val="00A37F44"/>
    <w:rsid w:val="00A4016F"/>
    <w:rsid w:val="00A407C0"/>
    <w:rsid w:val="00A4179F"/>
    <w:rsid w:val="00A41AD7"/>
    <w:rsid w:val="00A45049"/>
    <w:rsid w:val="00A45706"/>
    <w:rsid w:val="00A4744A"/>
    <w:rsid w:val="00A47E48"/>
    <w:rsid w:val="00A50DA5"/>
    <w:rsid w:val="00A50F54"/>
    <w:rsid w:val="00A540E7"/>
    <w:rsid w:val="00A55694"/>
    <w:rsid w:val="00A560F4"/>
    <w:rsid w:val="00A5683E"/>
    <w:rsid w:val="00A568B9"/>
    <w:rsid w:val="00A56E51"/>
    <w:rsid w:val="00A57167"/>
    <w:rsid w:val="00A607BF"/>
    <w:rsid w:val="00A620BB"/>
    <w:rsid w:val="00A6463A"/>
    <w:rsid w:val="00A64F37"/>
    <w:rsid w:val="00A64F9B"/>
    <w:rsid w:val="00A650DE"/>
    <w:rsid w:val="00A6525B"/>
    <w:rsid w:val="00A65726"/>
    <w:rsid w:val="00A65C4C"/>
    <w:rsid w:val="00A67CF6"/>
    <w:rsid w:val="00A70AFA"/>
    <w:rsid w:val="00A70C58"/>
    <w:rsid w:val="00A727DA"/>
    <w:rsid w:val="00A742A0"/>
    <w:rsid w:val="00A74F38"/>
    <w:rsid w:val="00A75369"/>
    <w:rsid w:val="00A7553E"/>
    <w:rsid w:val="00A7581A"/>
    <w:rsid w:val="00A75EEE"/>
    <w:rsid w:val="00A76F53"/>
    <w:rsid w:val="00A77772"/>
    <w:rsid w:val="00A77E50"/>
    <w:rsid w:val="00A8034C"/>
    <w:rsid w:val="00A81142"/>
    <w:rsid w:val="00A81C16"/>
    <w:rsid w:val="00A81E89"/>
    <w:rsid w:val="00A82259"/>
    <w:rsid w:val="00A84A7A"/>
    <w:rsid w:val="00A85086"/>
    <w:rsid w:val="00A8556E"/>
    <w:rsid w:val="00A86CC6"/>
    <w:rsid w:val="00A87028"/>
    <w:rsid w:val="00A87077"/>
    <w:rsid w:val="00A87DAA"/>
    <w:rsid w:val="00A92898"/>
    <w:rsid w:val="00A9352E"/>
    <w:rsid w:val="00A935FA"/>
    <w:rsid w:val="00A959F2"/>
    <w:rsid w:val="00A96B6D"/>
    <w:rsid w:val="00AA046C"/>
    <w:rsid w:val="00AA0809"/>
    <w:rsid w:val="00AA13F1"/>
    <w:rsid w:val="00AA14F4"/>
    <w:rsid w:val="00AA1799"/>
    <w:rsid w:val="00AA1935"/>
    <w:rsid w:val="00AA1D90"/>
    <w:rsid w:val="00AA3B2D"/>
    <w:rsid w:val="00AA3CFC"/>
    <w:rsid w:val="00AA416E"/>
    <w:rsid w:val="00AA4391"/>
    <w:rsid w:val="00AA439B"/>
    <w:rsid w:val="00AA4790"/>
    <w:rsid w:val="00AA520C"/>
    <w:rsid w:val="00AA530B"/>
    <w:rsid w:val="00AA54D8"/>
    <w:rsid w:val="00AA571D"/>
    <w:rsid w:val="00AA695D"/>
    <w:rsid w:val="00AA7A7F"/>
    <w:rsid w:val="00AB0035"/>
    <w:rsid w:val="00AB0369"/>
    <w:rsid w:val="00AB05D0"/>
    <w:rsid w:val="00AB0897"/>
    <w:rsid w:val="00AB1F4D"/>
    <w:rsid w:val="00AB202E"/>
    <w:rsid w:val="00AB20F9"/>
    <w:rsid w:val="00AB267D"/>
    <w:rsid w:val="00AB26D0"/>
    <w:rsid w:val="00AB49DC"/>
    <w:rsid w:val="00AB4C6A"/>
    <w:rsid w:val="00AB5015"/>
    <w:rsid w:val="00AB56C4"/>
    <w:rsid w:val="00AB641B"/>
    <w:rsid w:val="00AB6563"/>
    <w:rsid w:val="00AB68C1"/>
    <w:rsid w:val="00AB6BEE"/>
    <w:rsid w:val="00AB6C6A"/>
    <w:rsid w:val="00AB73AC"/>
    <w:rsid w:val="00AB7AFC"/>
    <w:rsid w:val="00AB7B90"/>
    <w:rsid w:val="00AC00B0"/>
    <w:rsid w:val="00AC037B"/>
    <w:rsid w:val="00AC40ED"/>
    <w:rsid w:val="00AC5414"/>
    <w:rsid w:val="00AC54DE"/>
    <w:rsid w:val="00AC5924"/>
    <w:rsid w:val="00AC59C9"/>
    <w:rsid w:val="00AC5D83"/>
    <w:rsid w:val="00AC6535"/>
    <w:rsid w:val="00AC685D"/>
    <w:rsid w:val="00AC70DD"/>
    <w:rsid w:val="00AC7E93"/>
    <w:rsid w:val="00AD0C85"/>
    <w:rsid w:val="00AD0FF5"/>
    <w:rsid w:val="00AD1287"/>
    <w:rsid w:val="00AD1495"/>
    <w:rsid w:val="00AD1852"/>
    <w:rsid w:val="00AD27C7"/>
    <w:rsid w:val="00AD50B7"/>
    <w:rsid w:val="00AD6FB1"/>
    <w:rsid w:val="00AE0BDE"/>
    <w:rsid w:val="00AE146A"/>
    <w:rsid w:val="00AE2DFD"/>
    <w:rsid w:val="00AE39FA"/>
    <w:rsid w:val="00AE3B45"/>
    <w:rsid w:val="00AE3C23"/>
    <w:rsid w:val="00AE49EA"/>
    <w:rsid w:val="00AE5DFA"/>
    <w:rsid w:val="00AE62B3"/>
    <w:rsid w:val="00AE68F4"/>
    <w:rsid w:val="00AE72C4"/>
    <w:rsid w:val="00AE7C07"/>
    <w:rsid w:val="00AF013D"/>
    <w:rsid w:val="00AF068D"/>
    <w:rsid w:val="00AF0A6B"/>
    <w:rsid w:val="00AF3192"/>
    <w:rsid w:val="00AF4509"/>
    <w:rsid w:val="00AF48A0"/>
    <w:rsid w:val="00AF5EC2"/>
    <w:rsid w:val="00AF6E7F"/>
    <w:rsid w:val="00AF7B0F"/>
    <w:rsid w:val="00B00126"/>
    <w:rsid w:val="00B010C2"/>
    <w:rsid w:val="00B014E8"/>
    <w:rsid w:val="00B01605"/>
    <w:rsid w:val="00B04CF0"/>
    <w:rsid w:val="00B05B35"/>
    <w:rsid w:val="00B060E7"/>
    <w:rsid w:val="00B06CDA"/>
    <w:rsid w:val="00B07C0F"/>
    <w:rsid w:val="00B07CC9"/>
    <w:rsid w:val="00B100AE"/>
    <w:rsid w:val="00B10B53"/>
    <w:rsid w:val="00B10C7A"/>
    <w:rsid w:val="00B12023"/>
    <w:rsid w:val="00B126EE"/>
    <w:rsid w:val="00B12954"/>
    <w:rsid w:val="00B12BA9"/>
    <w:rsid w:val="00B14612"/>
    <w:rsid w:val="00B146CD"/>
    <w:rsid w:val="00B156BC"/>
    <w:rsid w:val="00B16A39"/>
    <w:rsid w:val="00B17F6C"/>
    <w:rsid w:val="00B205A1"/>
    <w:rsid w:val="00B20CC3"/>
    <w:rsid w:val="00B20D5F"/>
    <w:rsid w:val="00B21108"/>
    <w:rsid w:val="00B219F0"/>
    <w:rsid w:val="00B21B7C"/>
    <w:rsid w:val="00B22237"/>
    <w:rsid w:val="00B22688"/>
    <w:rsid w:val="00B226F8"/>
    <w:rsid w:val="00B243BE"/>
    <w:rsid w:val="00B26D29"/>
    <w:rsid w:val="00B26EF0"/>
    <w:rsid w:val="00B30EF6"/>
    <w:rsid w:val="00B321B5"/>
    <w:rsid w:val="00B323A1"/>
    <w:rsid w:val="00B3247B"/>
    <w:rsid w:val="00B33593"/>
    <w:rsid w:val="00B37464"/>
    <w:rsid w:val="00B3796D"/>
    <w:rsid w:val="00B40198"/>
    <w:rsid w:val="00B4023C"/>
    <w:rsid w:val="00B4085C"/>
    <w:rsid w:val="00B40EC6"/>
    <w:rsid w:val="00B41148"/>
    <w:rsid w:val="00B415FF"/>
    <w:rsid w:val="00B41669"/>
    <w:rsid w:val="00B4282A"/>
    <w:rsid w:val="00B42A90"/>
    <w:rsid w:val="00B458E5"/>
    <w:rsid w:val="00B464F7"/>
    <w:rsid w:val="00B47ED6"/>
    <w:rsid w:val="00B51212"/>
    <w:rsid w:val="00B52223"/>
    <w:rsid w:val="00B547A0"/>
    <w:rsid w:val="00B558C9"/>
    <w:rsid w:val="00B559D5"/>
    <w:rsid w:val="00B64AB0"/>
    <w:rsid w:val="00B64E93"/>
    <w:rsid w:val="00B656BF"/>
    <w:rsid w:val="00B7054A"/>
    <w:rsid w:val="00B710D5"/>
    <w:rsid w:val="00B72454"/>
    <w:rsid w:val="00B73CE7"/>
    <w:rsid w:val="00B74388"/>
    <w:rsid w:val="00B74DB1"/>
    <w:rsid w:val="00B7527F"/>
    <w:rsid w:val="00B76851"/>
    <w:rsid w:val="00B77F65"/>
    <w:rsid w:val="00B8192A"/>
    <w:rsid w:val="00B823AD"/>
    <w:rsid w:val="00B82DE6"/>
    <w:rsid w:val="00B8306F"/>
    <w:rsid w:val="00B832ED"/>
    <w:rsid w:val="00B83755"/>
    <w:rsid w:val="00B83B01"/>
    <w:rsid w:val="00B83C9E"/>
    <w:rsid w:val="00B8414D"/>
    <w:rsid w:val="00B84981"/>
    <w:rsid w:val="00B87F4B"/>
    <w:rsid w:val="00B917E2"/>
    <w:rsid w:val="00B91B1F"/>
    <w:rsid w:val="00B92029"/>
    <w:rsid w:val="00B92074"/>
    <w:rsid w:val="00B92446"/>
    <w:rsid w:val="00B93745"/>
    <w:rsid w:val="00B93A8D"/>
    <w:rsid w:val="00B949DB"/>
    <w:rsid w:val="00BA06A9"/>
    <w:rsid w:val="00BA132C"/>
    <w:rsid w:val="00BA18A9"/>
    <w:rsid w:val="00BA1DB0"/>
    <w:rsid w:val="00BA1E9C"/>
    <w:rsid w:val="00BA2806"/>
    <w:rsid w:val="00BA2992"/>
    <w:rsid w:val="00BA2C8D"/>
    <w:rsid w:val="00BA2D0F"/>
    <w:rsid w:val="00BA5645"/>
    <w:rsid w:val="00BA5926"/>
    <w:rsid w:val="00BA6B54"/>
    <w:rsid w:val="00BA705D"/>
    <w:rsid w:val="00BA7569"/>
    <w:rsid w:val="00BB0DF4"/>
    <w:rsid w:val="00BB0E1C"/>
    <w:rsid w:val="00BB20AD"/>
    <w:rsid w:val="00BB3ECD"/>
    <w:rsid w:val="00BB4A24"/>
    <w:rsid w:val="00BB5F75"/>
    <w:rsid w:val="00BB6D74"/>
    <w:rsid w:val="00BC0642"/>
    <w:rsid w:val="00BC144E"/>
    <w:rsid w:val="00BC157E"/>
    <w:rsid w:val="00BC1C8A"/>
    <w:rsid w:val="00BC2C7C"/>
    <w:rsid w:val="00BC72A6"/>
    <w:rsid w:val="00BC765C"/>
    <w:rsid w:val="00BC7733"/>
    <w:rsid w:val="00BD0069"/>
    <w:rsid w:val="00BD0AC1"/>
    <w:rsid w:val="00BD2156"/>
    <w:rsid w:val="00BD26D3"/>
    <w:rsid w:val="00BD2F1D"/>
    <w:rsid w:val="00BD4E5F"/>
    <w:rsid w:val="00BD556A"/>
    <w:rsid w:val="00BD59D1"/>
    <w:rsid w:val="00BD6D41"/>
    <w:rsid w:val="00BD7283"/>
    <w:rsid w:val="00BE013D"/>
    <w:rsid w:val="00BE0DFF"/>
    <w:rsid w:val="00BE17DA"/>
    <w:rsid w:val="00BE1FDC"/>
    <w:rsid w:val="00BE2667"/>
    <w:rsid w:val="00BE2BA8"/>
    <w:rsid w:val="00BE3A6E"/>
    <w:rsid w:val="00BE5551"/>
    <w:rsid w:val="00BE5E1B"/>
    <w:rsid w:val="00BE67A0"/>
    <w:rsid w:val="00BE78CB"/>
    <w:rsid w:val="00BF025A"/>
    <w:rsid w:val="00BF02C9"/>
    <w:rsid w:val="00BF1003"/>
    <w:rsid w:val="00BF1038"/>
    <w:rsid w:val="00BF1C99"/>
    <w:rsid w:val="00BF4E89"/>
    <w:rsid w:val="00BF4FC8"/>
    <w:rsid w:val="00BF583C"/>
    <w:rsid w:val="00BF64D0"/>
    <w:rsid w:val="00C00D2B"/>
    <w:rsid w:val="00C02469"/>
    <w:rsid w:val="00C02F76"/>
    <w:rsid w:val="00C03CBE"/>
    <w:rsid w:val="00C05404"/>
    <w:rsid w:val="00C056A5"/>
    <w:rsid w:val="00C07348"/>
    <w:rsid w:val="00C07D0D"/>
    <w:rsid w:val="00C10A7B"/>
    <w:rsid w:val="00C1168C"/>
    <w:rsid w:val="00C12C1A"/>
    <w:rsid w:val="00C13F04"/>
    <w:rsid w:val="00C15255"/>
    <w:rsid w:val="00C16B37"/>
    <w:rsid w:val="00C16BAB"/>
    <w:rsid w:val="00C17770"/>
    <w:rsid w:val="00C24ACC"/>
    <w:rsid w:val="00C2635B"/>
    <w:rsid w:val="00C325CC"/>
    <w:rsid w:val="00C33E86"/>
    <w:rsid w:val="00C34344"/>
    <w:rsid w:val="00C34346"/>
    <w:rsid w:val="00C36AE7"/>
    <w:rsid w:val="00C36BB9"/>
    <w:rsid w:val="00C37105"/>
    <w:rsid w:val="00C3782F"/>
    <w:rsid w:val="00C40CF3"/>
    <w:rsid w:val="00C40EC5"/>
    <w:rsid w:val="00C416D9"/>
    <w:rsid w:val="00C418E6"/>
    <w:rsid w:val="00C41D75"/>
    <w:rsid w:val="00C41FEC"/>
    <w:rsid w:val="00C43A01"/>
    <w:rsid w:val="00C44929"/>
    <w:rsid w:val="00C46F6D"/>
    <w:rsid w:val="00C47456"/>
    <w:rsid w:val="00C50121"/>
    <w:rsid w:val="00C5088D"/>
    <w:rsid w:val="00C50FDC"/>
    <w:rsid w:val="00C511B7"/>
    <w:rsid w:val="00C52355"/>
    <w:rsid w:val="00C52F3D"/>
    <w:rsid w:val="00C53D11"/>
    <w:rsid w:val="00C5485F"/>
    <w:rsid w:val="00C55135"/>
    <w:rsid w:val="00C56667"/>
    <w:rsid w:val="00C57FAE"/>
    <w:rsid w:val="00C607C6"/>
    <w:rsid w:val="00C60F37"/>
    <w:rsid w:val="00C60F47"/>
    <w:rsid w:val="00C620E2"/>
    <w:rsid w:val="00C629D0"/>
    <w:rsid w:val="00C631F1"/>
    <w:rsid w:val="00C6360E"/>
    <w:rsid w:val="00C63C75"/>
    <w:rsid w:val="00C65A4C"/>
    <w:rsid w:val="00C6690B"/>
    <w:rsid w:val="00C66FA9"/>
    <w:rsid w:val="00C6736E"/>
    <w:rsid w:val="00C70811"/>
    <w:rsid w:val="00C7103B"/>
    <w:rsid w:val="00C7124E"/>
    <w:rsid w:val="00C71F31"/>
    <w:rsid w:val="00C72012"/>
    <w:rsid w:val="00C7408F"/>
    <w:rsid w:val="00C75D99"/>
    <w:rsid w:val="00C771E5"/>
    <w:rsid w:val="00C7783A"/>
    <w:rsid w:val="00C80D92"/>
    <w:rsid w:val="00C8467D"/>
    <w:rsid w:val="00C84AC9"/>
    <w:rsid w:val="00C84EA6"/>
    <w:rsid w:val="00C85286"/>
    <w:rsid w:val="00C86440"/>
    <w:rsid w:val="00C87109"/>
    <w:rsid w:val="00C90F47"/>
    <w:rsid w:val="00C959F2"/>
    <w:rsid w:val="00C95B62"/>
    <w:rsid w:val="00C9621E"/>
    <w:rsid w:val="00C96A79"/>
    <w:rsid w:val="00C96C74"/>
    <w:rsid w:val="00C97EAA"/>
    <w:rsid w:val="00C97F84"/>
    <w:rsid w:val="00CA01B2"/>
    <w:rsid w:val="00CA04D0"/>
    <w:rsid w:val="00CA2D1A"/>
    <w:rsid w:val="00CA37F5"/>
    <w:rsid w:val="00CA394B"/>
    <w:rsid w:val="00CA3B33"/>
    <w:rsid w:val="00CA4365"/>
    <w:rsid w:val="00CA4AB2"/>
    <w:rsid w:val="00CA506B"/>
    <w:rsid w:val="00CA6907"/>
    <w:rsid w:val="00CA7F10"/>
    <w:rsid w:val="00CB01C2"/>
    <w:rsid w:val="00CB21CC"/>
    <w:rsid w:val="00CB3A2F"/>
    <w:rsid w:val="00CB5BAF"/>
    <w:rsid w:val="00CB752E"/>
    <w:rsid w:val="00CC0F35"/>
    <w:rsid w:val="00CC2FC9"/>
    <w:rsid w:val="00CC3A65"/>
    <w:rsid w:val="00CC4DE8"/>
    <w:rsid w:val="00CC4FE3"/>
    <w:rsid w:val="00CC5382"/>
    <w:rsid w:val="00CC546E"/>
    <w:rsid w:val="00CC6AAC"/>
    <w:rsid w:val="00CC7F38"/>
    <w:rsid w:val="00CD0F2D"/>
    <w:rsid w:val="00CD14A3"/>
    <w:rsid w:val="00CD213D"/>
    <w:rsid w:val="00CD3E16"/>
    <w:rsid w:val="00CD41D5"/>
    <w:rsid w:val="00CD574A"/>
    <w:rsid w:val="00CD57B7"/>
    <w:rsid w:val="00CD62A7"/>
    <w:rsid w:val="00CD69F4"/>
    <w:rsid w:val="00CD705B"/>
    <w:rsid w:val="00CD7394"/>
    <w:rsid w:val="00CD73E0"/>
    <w:rsid w:val="00CD7B9B"/>
    <w:rsid w:val="00CD7C88"/>
    <w:rsid w:val="00CE0511"/>
    <w:rsid w:val="00CE15EE"/>
    <w:rsid w:val="00CE1AAF"/>
    <w:rsid w:val="00CE1D04"/>
    <w:rsid w:val="00CE2B9D"/>
    <w:rsid w:val="00CE3361"/>
    <w:rsid w:val="00CE373C"/>
    <w:rsid w:val="00CE45AF"/>
    <w:rsid w:val="00CE64F1"/>
    <w:rsid w:val="00CE743D"/>
    <w:rsid w:val="00CF0591"/>
    <w:rsid w:val="00CF100E"/>
    <w:rsid w:val="00CF10A7"/>
    <w:rsid w:val="00CF1AD6"/>
    <w:rsid w:val="00CF1C77"/>
    <w:rsid w:val="00CF2803"/>
    <w:rsid w:val="00CF4077"/>
    <w:rsid w:val="00CF45AD"/>
    <w:rsid w:val="00CF49E6"/>
    <w:rsid w:val="00CF4A70"/>
    <w:rsid w:val="00CF4BC5"/>
    <w:rsid w:val="00CF4E0E"/>
    <w:rsid w:val="00CF4F1C"/>
    <w:rsid w:val="00D01349"/>
    <w:rsid w:val="00D014FE"/>
    <w:rsid w:val="00D02A8D"/>
    <w:rsid w:val="00D039F4"/>
    <w:rsid w:val="00D055E1"/>
    <w:rsid w:val="00D05A50"/>
    <w:rsid w:val="00D06AC4"/>
    <w:rsid w:val="00D11ABA"/>
    <w:rsid w:val="00D138EA"/>
    <w:rsid w:val="00D14491"/>
    <w:rsid w:val="00D162E3"/>
    <w:rsid w:val="00D16CCF"/>
    <w:rsid w:val="00D173BF"/>
    <w:rsid w:val="00D17943"/>
    <w:rsid w:val="00D20168"/>
    <w:rsid w:val="00D22FA8"/>
    <w:rsid w:val="00D22FD3"/>
    <w:rsid w:val="00D232EF"/>
    <w:rsid w:val="00D239A8"/>
    <w:rsid w:val="00D23C95"/>
    <w:rsid w:val="00D25F22"/>
    <w:rsid w:val="00D2639B"/>
    <w:rsid w:val="00D26CE4"/>
    <w:rsid w:val="00D3011A"/>
    <w:rsid w:val="00D30143"/>
    <w:rsid w:val="00D30762"/>
    <w:rsid w:val="00D3214A"/>
    <w:rsid w:val="00D32B1F"/>
    <w:rsid w:val="00D33FBA"/>
    <w:rsid w:val="00D34EAF"/>
    <w:rsid w:val="00D3532F"/>
    <w:rsid w:val="00D35A74"/>
    <w:rsid w:val="00D362BA"/>
    <w:rsid w:val="00D36518"/>
    <w:rsid w:val="00D368A2"/>
    <w:rsid w:val="00D36ACC"/>
    <w:rsid w:val="00D36CAC"/>
    <w:rsid w:val="00D36FD3"/>
    <w:rsid w:val="00D37D39"/>
    <w:rsid w:val="00D40231"/>
    <w:rsid w:val="00D40732"/>
    <w:rsid w:val="00D43685"/>
    <w:rsid w:val="00D44692"/>
    <w:rsid w:val="00D44E69"/>
    <w:rsid w:val="00D451F6"/>
    <w:rsid w:val="00D456D3"/>
    <w:rsid w:val="00D458E4"/>
    <w:rsid w:val="00D45ADF"/>
    <w:rsid w:val="00D45C7C"/>
    <w:rsid w:val="00D461EC"/>
    <w:rsid w:val="00D46489"/>
    <w:rsid w:val="00D46A3B"/>
    <w:rsid w:val="00D46CE9"/>
    <w:rsid w:val="00D47B28"/>
    <w:rsid w:val="00D47D97"/>
    <w:rsid w:val="00D501D6"/>
    <w:rsid w:val="00D51F82"/>
    <w:rsid w:val="00D52787"/>
    <w:rsid w:val="00D527BA"/>
    <w:rsid w:val="00D53661"/>
    <w:rsid w:val="00D54058"/>
    <w:rsid w:val="00D546FC"/>
    <w:rsid w:val="00D55375"/>
    <w:rsid w:val="00D571FA"/>
    <w:rsid w:val="00D57EF1"/>
    <w:rsid w:val="00D60596"/>
    <w:rsid w:val="00D62339"/>
    <w:rsid w:val="00D6288F"/>
    <w:rsid w:val="00D641A1"/>
    <w:rsid w:val="00D64B7F"/>
    <w:rsid w:val="00D65604"/>
    <w:rsid w:val="00D65B81"/>
    <w:rsid w:val="00D66EDC"/>
    <w:rsid w:val="00D672C2"/>
    <w:rsid w:val="00D67B48"/>
    <w:rsid w:val="00D67CC3"/>
    <w:rsid w:val="00D67D62"/>
    <w:rsid w:val="00D720A0"/>
    <w:rsid w:val="00D73447"/>
    <w:rsid w:val="00D740C1"/>
    <w:rsid w:val="00D7498C"/>
    <w:rsid w:val="00D74A63"/>
    <w:rsid w:val="00D76DD3"/>
    <w:rsid w:val="00D77BBB"/>
    <w:rsid w:val="00D77E57"/>
    <w:rsid w:val="00D824A8"/>
    <w:rsid w:val="00D828C1"/>
    <w:rsid w:val="00D85BC7"/>
    <w:rsid w:val="00D85DD7"/>
    <w:rsid w:val="00D85F52"/>
    <w:rsid w:val="00D86565"/>
    <w:rsid w:val="00D86A89"/>
    <w:rsid w:val="00D86B73"/>
    <w:rsid w:val="00D8717E"/>
    <w:rsid w:val="00D878AB"/>
    <w:rsid w:val="00D90C66"/>
    <w:rsid w:val="00D91505"/>
    <w:rsid w:val="00D93843"/>
    <w:rsid w:val="00D95889"/>
    <w:rsid w:val="00D95AA8"/>
    <w:rsid w:val="00D96110"/>
    <w:rsid w:val="00DA00D4"/>
    <w:rsid w:val="00DA0144"/>
    <w:rsid w:val="00DA07B7"/>
    <w:rsid w:val="00DA19A1"/>
    <w:rsid w:val="00DA1FD2"/>
    <w:rsid w:val="00DA254E"/>
    <w:rsid w:val="00DA2736"/>
    <w:rsid w:val="00DA2A29"/>
    <w:rsid w:val="00DA2BDB"/>
    <w:rsid w:val="00DA2DA5"/>
    <w:rsid w:val="00DA36BF"/>
    <w:rsid w:val="00DA489A"/>
    <w:rsid w:val="00DA5FC7"/>
    <w:rsid w:val="00DA7582"/>
    <w:rsid w:val="00DA7ABC"/>
    <w:rsid w:val="00DB0115"/>
    <w:rsid w:val="00DB0DDB"/>
    <w:rsid w:val="00DB23F8"/>
    <w:rsid w:val="00DB2C56"/>
    <w:rsid w:val="00DB3BC0"/>
    <w:rsid w:val="00DB3E75"/>
    <w:rsid w:val="00DB49DE"/>
    <w:rsid w:val="00DB4EDA"/>
    <w:rsid w:val="00DB52CC"/>
    <w:rsid w:val="00DB5526"/>
    <w:rsid w:val="00DB7126"/>
    <w:rsid w:val="00DC079E"/>
    <w:rsid w:val="00DC0EB2"/>
    <w:rsid w:val="00DC295D"/>
    <w:rsid w:val="00DC3960"/>
    <w:rsid w:val="00DC4A1D"/>
    <w:rsid w:val="00DC4DF4"/>
    <w:rsid w:val="00DC63A3"/>
    <w:rsid w:val="00DC6A59"/>
    <w:rsid w:val="00DC6DDF"/>
    <w:rsid w:val="00DC78E8"/>
    <w:rsid w:val="00DC7BBC"/>
    <w:rsid w:val="00DC7F27"/>
    <w:rsid w:val="00DD16B2"/>
    <w:rsid w:val="00DD17F0"/>
    <w:rsid w:val="00DD23A6"/>
    <w:rsid w:val="00DD26B0"/>
    <w:rsid w:val="00DD31AB"/>
    <w:rsid w:val="00DD35B0"/>
    <w:rsid w:val="00DD3975"/>
    <w:rsid w:val="00DD4CDB"/>
    <w:rsid w:val="00DD5520"/>
    <w:rsid w:val="00DD5DCC"/>
    <w:rsid w:val="00DD6B16"/>
    <w:rsid w:val="00DD6D2C"/>
    <w:rsid w:val="00DD7B65"/>
    <w:rsid w:val="00DD7EE2"/>
    <w:rsid w:val="00DE0698"/>
    <w:rsid w:val="00DE0732"/>
    <w:rsid w:val="00DE1A44"/>
    <w:rsid w:val="00DE2457"/>
    <w:rsid w:val="00DE2D01"/>
    <w:rsid w:val="00DE30E4"/>
    <w:rsid w:val="00DE3A5A"/>
    <w:rsid w:val="00DE3A7E"/>
    <w:rsid w:val="00DE3F46"/>
    <w:rsid w:val="00DE59E4"/>
    <w:rsid w:val="00DE5C44"/>
    <w:rsid w:val="00DE5D96"/>
    <w:rsid w:val="00DF1AC1"/>
    <w:rsid w:val="00DF1B50"/>
    <w:rsid w:val="00DF1B6B"/>
    <w:rsid w:val="00DF24D4"/>
    <w:rsid w:val="00DF2B55"/>
    <w:rsid w:val="00DF31EF"/>
    <w:rsid w:val="00DF32FF"/>
    <w:rsid w:val="00DF4A69"/>
    <w:rsid w:val="00DF6D7B"/>
    <w:rsid w:val="00DF7D12"/>
    <w:rsid w:val="00DF7D3F"/>
    <w:rsid w:val="00E00AC4"/>
    <w:rsid w:val="00E01171"/>
    <w:rsid w:val="00E0226A"/>
    <w:rsid w:val="00E02307"/>
    <w:rsid w:val="00E02E96"/>
    <w:rsid w:val="00E037C0"/>
    <w:rsid w:val="00E03D6E"/>
    <w:rsid w:val="00E0426F"/>
    <w:rsid w:val="00E04777"/>
    <w:rsid w:val="00E062DE"/>
    <w:rsid w:val="00E06FE9"/>
    <w:rsid w:val="00E0712D"/>
    <w:rsid w:val="00E07CE7"/>
    <w:rsid w:val="00E105F8"/>
    <w:rsid w:val="00E12BF4"/>
    <w:rsid w:val="00E133F9"/>
    <w:rsid w:val="00E13BAF"/>
    <w:rsid w:val="00E13EBA"/>
    <w:rsid w:val="00E14E3B"/>
    <w:rsid w:val="00E2085E"/>
    <w:rsid w:val="00E20970"/>
    <w:rsid w:val="00E23B1E"/>
    <w:rsid w:val="00E2400C"/>
    <w:rsid w:val="00E241A3"/>
    <w:rsid w:val="00E247CD"/>
    <w:rsid w:val="00E26450"/>
    <w:rsid w:val="00E305E8"/>
    <w:rsid w:val="00E30790"/>
    <w:rsid w:val="00E3198C"/>
    <w:rsid w:val="00E32609"/>
    <w:rsid w:val="00E329A1"/>
    <w:rsid w:val="00E33462"/>
    <w:rsid w:val="00E33505"/>
    <w:rsid w:val="00E351B9"/>
    <w:rsid w:val="00E36A3D"/>
    <w:rsid w:val="00E4064E"/>
    <w:rsid w:val="00E40E1B"/>
    <w:rsid w:val="00E41594"/>
    <w:rsid w:val="00E41640"/>
    <w:rsid w:val="00E41B54"/>
    <w:rsid w:val="00E41BCF"/>
    <w:rsid w:val="00E41F82"/>
    <w:rsid w:val="00E42126"/>
    <w:rsid w:val="00E44FAC"/>
    <w:rsid w:val="00E4531D"/>
    <w:rsid w:val="00E45D84"/>
    <w:rsid w:val="00E467CF"/>
    <w:rsid w:val="00E476BD"/>
    <w:rsid w:val="00E47C65"/>
    <w:rsid w:val="00E507D6"/>
    <w:rsid w:val="00E50D82"/>
    <w:rsid w:val="00E51397"/>
    <w:rsid w:val="00E51598"/>
    <w:rsid w:val="00E51FBB"/>
    <w:rsid w:val="00E523BA"/>
    <w:rsid w:val="00E54245"/>
    <w:rsid w:val="00E54C45"/>
    <w:rsid w:val="00E54C71"/>
    <w:rsid w:val="00E55E79"/>
    <w:rsid w:val="00E561FE"/>
    <w:rsid w:val="00E611B1"/>
    <w:rsid w:val="00E63D3D"/>
    <w:rsid w:val="00E646D1"/>
    <w:rsid w:val="00E657CA"/>
    <w:rsid w:val="00E65891"/>
    <w:rsid w:val="00E66CE1"/>
    <w:rsid w:val="00E710DA"/>
    <w:rsid w:val="00E71AAE"/>
    <w:rsid w:val="00E71C2F"/>
    <w:rsid w:val="00E73C6E"/>
    <w:rsid w:val="00E74157"/>
    <w:rsid w:val="00E76B1D"/>
    <w:rsid w:val="00E7707D"/>
    <w:rsid w:val="00E7728C"/>
    <w:rsid w:val="00E806EA"/>
    <w:rsid w:val="00E80854"/>
    <w:rsid w:val="00E8181D"/>
    <w:rsid w:val="00E82536"/>
    <w:rsid w:val="00E8551D"/>
    <w:rsid w:val="00E85C8F"/>
    <w:rsid w:val="00E86703"/>
    <w:rsid w:val="00E86EDC"/>
    <w:rsid w:val="00E87802"/>
    <w:rsid w:val="00E87DC8"/>
    <w:rsid w:val="00E90BBF"/>
    <w:rsid w:val="00E915F5"/>
    <w:rsid w:val="00E91B9E"/>
    <w:rsid w:val="00E921EC"/>
    <w:rsid w:val="00E94401"/>
    <w:rsid w:val="00E96B47"/>
    <w:rsid w:val="00E971AB"/>
    <w:rsid w:val="00EA08CB"/>
    <w:rsid w:val="00EA1485"/>
    <w:rsid w:val="00EA1CB2"/>
    <w:rsid w:val="00EA22EE"/>
    <w:rsid w:val="00EA3238"/>
    <w:rsid w:val="00EA484B"/>
    <w:rsid w:val="00EA4C5B"/>
    <w:rsid w:val="00EA52C6"/>
    <w:rsid w:val="00EA5429"/>
    <w:rsid w:val="00EB3FDC"/>
    <w:rsid w:val="00EB448D"/>
    <w:rsid w:val="00EB5399"/>
    <w:rsid w:val="00EB547E"/>
    <w:rsid w:val="00EB6929"/>
    <w:rsid w:val="00EC0573"/>
    <w:rsid w:val="00EC246D"/>
    <w:rsid w:val="00EC272E"/>
    <w:rsid w:val="00EC3A88"/>
    <w:rsid w:val="00EC3F10"/>
    <w:rsid w:val="00EC6C30"/>
    <w:rsid w:val="00ED0B23"/>
    <w:rsid w:val="00ED1B40"/>
    <w:rsid w:val="00ED3269"/>
    <w:rsid w:val="00ED43EC"/>
    <w:rsid w:val="00ED4E24"/>
    <w:rsid w:val="00ED583D"/>
    <w:rsid w:val="00ED5847"/>
    <w:rsid w:val="00ED7BE6"/>
    <w:rsid w:val="00EE27D6"/>
    <w:rsid w:val="00EE3BEE"/>
    <w:rsid w:val="00EE40C9"/>
    <w:rsid w:val="00EE4BD1"/>
    <w:rsid w:val="00EE61BC"/>
    <w:rsid w:val="00EE6D75"/>
    <w:rsid w:val="00EE7E4B"/>
    <w:rsid w:val="00EF0FDE"/>
    <w:rsid w:val="00EF1D70"/>
    <w:rsid w:val="00EF1DA0"/>
    <w:rsid w:val="00EF21B1"/>
    <w:rsid w:val="00EF21EC"/>
    <w:rsid w:val="00EF4075"/>
    <w:rsid w:val="00EF4658"/>
    <w:rsid w:val="00EF56BF"/>
    <w:rsid w:val="00EF580F"/>
    <w:rsid w:val="00EF6BA7"/>
    <w:rsid w:val="00EF7016"/>
    <w:rsid w:val="00F00697"/>
    <w:rsid w:val="00F00DFD"/>
    <w:rsid w:val="00F0168C"/>
    <w:rsid w:val="00F01A90"/>
    <w:rsid w:val="00F01B12"/>
    <w:rsid w:val="00F01BB9"/>
    <w:rsid w:val="00F040D6"/>
    <w:rsid w:val="00F050AA"/>
    <w:rsid w:val="00F06175"/>
    <w:rsid w:val="00F079C6"/>
    <w:rsid w:val="00F07C19"/>
    <w:rsid w:val="00F07CB4"/>
    <w:rsid w:val="00F1022D"/>
    <w:rsid w:val="00F126E7"/>
    <w:rsid w:val="00F12EDC"/>
    <w:rsid w:val="00F13318"/>
    <w:rsid w:val="00F1373C"/>
    <w:rsid w:val="00F13964"/>
    <w:rsid w:val="00F13C63"/>
    <w:rsid w:val="00F13CB1"/>
    <w:rsid w:val="00F15732"/>
    <w:rsid w:val="00F16C57"/>
    <w:rsid w:val="00F17DC1"/>
    <w:rsid w:val="00F21974"/>
    <w:rsid w:val="00F21D6D"/>
    <w:rsid w:val="00F22AAA"/>
    <w:rsid w:val="00F23A29"/>
    <w:rsid w:val="00F2529B"/>
    <w:rsid w:val="00F254A5"/>
    <w:rsid w:val="00F26432"/>
    <w:rsid w:val="00F26F6A"/>
    <w:rsid w:val="00F2723C"/>
    <w:rsid w:val="00F27756"/>
    <w:rsid w:val="00F27AD4"/>
    <w:rsid w:val="00F306D1"/>
    <w:rsid w:val="00F30B69"/>
    <w:rsid w:val="00F30C82"/>
    <w:rsid w:val="00F30F9A"/>
    <w:rsid w:val="00F31DC2"/>
    <w:rsid w:val="00F3210A"/>
    <w:rsid w:val="00F3259F"/>
    <w:rsid w:val="00F32A9F"/>
    <w:rsid w:val="00F3331D"/>
    <w:rsid w:val="00F33FCE"/>
    <w:rsid w:val="00F3497A"/>
    <w:rsid w:val="00F3606D"/>
    <w:rsid w:val="00F36767"/>
    <w:rsid w:val="00F36918"/>
    <w:rsid w:val="00F37314"/>
    <w:rsid w:val="00F400ED"/>
    <w:rsid w:val="00F4165F"/>
    <w:rsid w:val="00F43C58"/>
    <w:rsid w:val="00F43CBC"/>
    <w:rsid w:val="00F44982"/>
    <w:rsid w:val="00F44E62"/>
    <w:rsid w:val="00F45CCD"/>
    <w:rsid w:val="00F47DFF"/>
    <w:rsid w:val="00F50454"/>
    <w:rsid w:val="00F508A7"/>
    <w:rsid w:val="00F51D5B"/>
    <w:rsid w:val="00F52687"/>
    <w:rsid w:val="00F52765"/>
    <w:rsid w:val="00F52B01"/>
    <w:rsid w:val="00F535B9"/>
    <w:rsid w:val="00F53D71"/>
    <w:rsid w:val="00F55059"/>
    <w:rsid w:val="00F6258B"/>
    <w:rsid w:val="00F63C23"/>
    <w:rsid w:val="00F647D4"/>
    <w:rsid w:val="00F6530F"/>
    <w:rsid w:val="00F6628C"/>
    <w:rsid w:val="00F662FA"/>
    <w:rsid w:val="00F671CA"/>
    <w:rsid w:val="00F703E3"/>
    <w:rsid w:val="00F7072F"/>
    <w:rsid w:val="00F70EFA"/>
    <w:rsid w:val="00F7106D"/>
    <w:rsid w:val="00F725E2"/>
    <w:rsid w:val="00F743A4"/>
    <w:rsid w:val="00F74D85"/>
    <w:rsid w:val="00F76860"/>
    <w:rsid w:val="00F76F7E"/>
    <w:rsid w:val="00F77107"/>
    <w:rsid w:val="00F77228"/>
    <w:rsid w:val="00F811C1"/>
    <w:rsid w:val="00F82BF5"/>
    <w:rsid w:val="00F833AA"/>
    <w:rsid w:val="00F8342C"/>
    <w:rsid w:val="00F845EB"/>
    <w:rsid w:val="00F854E5"/>
    <w:rsid w:val="00F857FD"/>
    <w:rsid w:val="00F86AC2"/>
    <w:rsid w:val="00F87184"/>
    <w:rsid w:val="00F8757D"/>
    <w:rsid w:val="00F90062"/>
    <w:rsid w:val="00F9207F"/>
    <w:rsid w:val="00F92768"/>
    <w:rsid w:val="00F93F67"/>
    <w:rsid w:val="00F9518E"/>
    <w:rsid w:val="00F95E3C"/>
    <w:rsid w:val="00F969C1"/>
    <w:rsid w:val="00F97E83"/>
    <w:rsid w:val="00FA2112"/>
    <w:rsid w:val="00FA2812"/>
    <w:rsid w:val="00FA37A0"/>
    <w:rsid w:val="00FA3F5C"/>
    <w:rsid w:val="00FA5E3F"/>
    <w:rsid w:val="00FA7010"/>
    <w:rsid w:val="00FB02A1"/>
    <w:rsid w:val="00FB233A"/>
    <w:rsid w:val="00FB23D8"/>
    <w:rsid w:val="00FB2EC4"/>
    <w:rsid w:val="00FB30A7"/>
    <w:rsid w:val="00FB3AC9"/>
    <w:rsid w:val="00FB3D61"/>
    <w:rsid w:val="00FB3FB4"/>
    <w:rsid w:val="00FB5420"/>
    <w:rsid w:val="00FB56DE"/>
    <w:rsid w:val="00FB67B5"/>
    <w:rsid w:val="00FB6AC8"/>
    <w:rsid w:val="00FB7412"/>
    <w:rsid w:val="00FB7445"/>
    <w:rsid w:val="00FC0A93"/>
    <w:rsid w:val="00FC12B7"/>
    <w:rsid w:val="00FC145F"/>
    <w:rsid w:val="00FC31CC"/>
    <w:rsid w:val="00FC6B03"/>
    <w:rsid w:val="00FC6B27"/>
    <w:rsid w:val="00FC6C5F"/>
    <w:rsid w:val="00FC6E34"/>
    <w:rsid w:val="00FC7A07"/>
    <w:rsid w:val="00FD0964"/>
    <w:rsid w:val="00FD2462"/>
    <w:rsid w:val="00FD2862"/>
    <w:rsid w:val="00FD38EF"/>
    <w:rsid w:val="00FD3B6D"/>
    <w:rsid w:val="00FD45DC"/>
    <w:rsid w:val="00FD4DAD"/>
    <w:rsid w:val="00FD56CD"/>
    <w:rsid w:val="00FD5DEC"/>
    <w:rsid w:val="00FD5F09"/>
    <w:rsid w:val="00FD6C28"/>
    <w:rsid w:val="00FD6FB1"/>
    <w:rsid w:val="00FE0317"/>
    <w:rsid w:val="00FE09DC"/>
    <w:rsid w:val="00FE1298"/>
    <w:rsid w:val="00FE134C"/>
    <w:rsid w:val="00FE3462"/>
    <w:rsid w:val="00FE34B9"/>
    <w:rsid w:val="00FE3AE2"/>
    <w:rsid w:val="00FE4BB9"/>
    <w:rsid w:val="00FE66C6"/>
    <w:rsid w:val="00FE6ED7"/>
    <w:rsid w:val="00FE7228"/>
    <w:rsid w:val="00FF0059"/>
    <w:rsid w:val="00FF020A"/>
    <w:rsid w:val="00FF0AF7"/>
    <w:rsid w:val="00FF19C6"/>
    <w:rsid w:val="00FF3F78"/>
    <w:rsid w:val="00FF41E8"/>
    <w:rsid w:val="00FF4406"/>
    <w:rsid w:val="00FF4666"/>
    <w:rsid w:val="00FF4964"/>
    <w:rsid w:val="00FF6C52"/>
    <w:rsid w:val="00FF7F8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colormru v:ext="edit" colors="red,#c30,#f30,#960,#6f3,#f60,#c00"/>
    </o:shapedefaults>
    <o:shapelayout v:ext="edit">
      <o:idmap v:ext="edit" data="1"/>
      <o:rules v:ext="edit">
        <o:r id="V:Rule1" type="connector" idref="#AutoShape 4"/>
        <o:r id="V:Rule2" type="connector" idref="#_x0000_s1046"/>
        <o:r id="V:Rule3" type="connector" idref="#_x0000_s1045"/>
        <o:r id="V:Rule4" type="connector" idref="#_x0000_s1044"/>
        <o:r id="V:Rule5" type="connector" idref="#AutoShape 41"/>
        <o:r id="V:Rule6" type="connector" idref="#AutoShape 7"/>
        <o:r id="V:Rule7" type="connector" idref="#AutoShape 19"/>
        <o:r id="V:Rule8" type="connector" idref="#AutoShape 1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Standardowy11,Standardowy111"/>
    <w:qFormat/>
    <w:rsid w:val="00F15732"/>
    <w:pPr>
      <w:spacing w:line="360" w:lineRule="auto"/>
      <w:ind w:firstLine="567"/>
      <w:jc w:val="both"/>
    </w:pPr>
    <w:rPr>
      <w:rFonts w:ascii="Tahoma" w:hAnsi="Tahoma"/>
      <w:sz w:val="22"/>
      <w:szCs w:val="24"/>
    </w:rPr>
  </w:style>
  <w:style w:type="paragraph" w:styleId="Nagwek1">
    <w:name w:val="heading 1"/>
    <w:aliases w:val=" Znak8"/>
    <w:basedOn w:val="Normalny"/>
    <w:next w:val="Normalny"/>
    <w:link w:val="Nagwek1Znak"/>
    <w:uiPriority w:val="9"/>
    <w:qFormat/>
    <w:rsid w:val="00F15732"/>
    <w:pPr>
      <w:keepNext/>
      <w:numPr>
        <w:numId w:val="1"/>
      </w:numPr>
      <w:spacing w:before="240" w:after="60"/>
      <w:jc w:val="center"/>
      <w:outlineLvl w:val="0"/>
    </w:pPr>
    <w:rPr>
      <w:b/>
      <w:bCs/>
      <w:kern w:val="32"/>
      <w:sz w:val="28"/>
      <w:szCs w:val="32"/>
    </w:rPr>
  </w:style>
  <w:style w:type="paragraph" w:styleId="Nagwek2">
    <w:name w:val="heading 2"/>
    <w:aliases w:val=" Znak7"/>
    <w:basedOn w:val="Normalny"/>
    <w:next w:val="Normalny"/>
    <w:link w:val="Nagwek2Znak"/>
    <w:uiPriority w:val="9"/>
    <w:qFormat/>
    <w:rsid w:val="00F15732"/>
    <w:pPr>
      <w:keepNext/>
      <w:numPr>
        <w:ilvl w:val="1"/>
        <w:numId w:val="1"/>
      </w:numPr>
      <w:spacing w:before="240" w:after="60"/>
      <w:outlineLvl w:val="1"/>
    </w:pPr>
    <w:rPr>
      <w:b/>
      <w:bCs/>
      <w:iCs/>
      <w:szCs w:val="28"/>
    </w:rPr>
  </w:style>
  <w:style w:type="paragraph" w:styleId="Nagwek3">
    <w:name w:val="heading 3"/>
    <w:basedOn w:val="Normalny"/>
    <w:next w:val="Normalny"/>
    <w:link w:val="Nagwek3Znak"/>
    <w:uiPriority w:val="9"/>
    <w:qFormat/>
    <w:rsid w:val="00F15732"/>
    <w:pPr>
      <w:keepNext/>
      <w:numPr>
        <w:ilvl w:val="2"/>
        <w:numId w:val="1"/>
      </w:numPr>
      <w:outlineLvl w:val="2"/>
    </w:pPr>
    <w:rPr>
      <w:rFonts w:ascii="Arial" w:hAnsi="Arial"/>
      <w:i/>
      <w:sz w:val="20"/>
      <w:szCs w:val="20"/>
    </w:rPr>
  </w:style>
  <w:style w:type="paragraph" w:styleId="Nagwek4">
    <w:name w:val="heading 4"/>
    <w:basedOn w:val="Normalny"/>
    <w:next w:val="Normalny"/>
    <w:qFormat/>
    <w:rsid w:val="00F15732"/>
    <w:pPr>
      <w:keepNext/>
      <w:numPr>
        <w:ilvl w:val="3"/>
        <w:numId w:val="1"/>
      </w:numPr>
      <w:outlineLvl w:val="3"/>
    </w:pPr>
    <w:rPr>
      <w:rFonts w:ascii="Arial" w:hAnsi="Arial"/>
      <w:b/>
      <w:sz w:val="24"/>
      <w:szCs w:val="20"/>
    </w:rPr>
  </w:style>
  <w:style w:type="paragraph" w:styleId="Nagwek5">
    <w:name w:val="heading 5"/>
    <w:basedOn w:val="Normalny"/>
    <w:next w:val="Normalny"/>
    <w:qFormat/>
    <w:rsid w:val="00F15732"/>
    <w:pPr>
      <w:numPr>
        <w:ilvl w:val="4"/>
        <w:numId w:val="1"/>
      </w:numPr>
      <w:spacing w:before="240" w:after="60"/>
      <w:outlineLvl w:val="4"/>
    </w:pPr>
    <w:rPr>
      <w:rFonts w:ascii="Arial" w:hAnsi="Arial"/>
      <w:szCs w:val="20"/>
    </w:rPr>
  </w:style>
  <w:style w:type="paragraph" w:styleId="Nagwek6">
    <w:name w:val="heading 6"/>
    <w:basedOn w:val="Normalny"/>
    <w:next w:val="Normalny"/>
    <w:qFormat/>
    <w:rsid w:val="00F15732"/>
    <w:pPr>
      <w:numPr>
        <w:ilvl w:val="5"/>
        <w:numId w:val="1"/>
      </w:numPr>
      <w:spacing w:before="240" w:after="60"/>
      <w:outlineLvl w:val="5"/>
    </w:pPr>
    <w:rPr>
      <w:rFonts w:ascii="Times New Roman" w:hAnsi="Times New Roman"/>
      <w:i/>
      <w:szCs w:val="20"/>
    </w:rPr>
  </w:style>
  <w:style w:type="paragraph" w:styleId="Nagwek7">
    <w:name w:val="heading 7"/>
    <w:basedOn w:val="Normalny"/>
    <w:next w:val="Normalny"/>
    <w:qFormat/>
    <w:rsid w:val="00F15732"/>
    <w:pPr>
      <w:numPr>
        <w:ilvl w:val="6"/>
        <w:numId w:val="1"/>
      </w:numPr>
      <w:spacing w:before="240" w:after="60"/>
      <w:outlineLvl w:val="6"/>
    </w:pPr>
    <w:rPr>
      <w:rFonts w:ascii="Arial" w:hAnsi="Arial"/>
      <w:sz w:val="20"/>
      <w:szCs w:val="20"/>
    </w:rPr>
  </w:style>
  <w:style w:type="paragraph" w:styleId="Nagwek8">
    <w:name w:val="heading 8"/>
    <w:basedOn w:val="Normalny"/>
    <w:next w:val="Normalny"/>
    <w:qFormat/>
    <w:rsid w:val="00F15732"/>
    <w:pPr>
      <w:numPr>
        <w:ilvl w:val="7"/>
        <w:numId w:val="1"/>
      </w:numPr>
      <w:spacing w:before="240" w:after="60"/>
      <w:outlineLvl w:val="7"/>
    </w:pPr>
    <w:rPr>
      <w:rFonts w:ascii="Arial" w:hAnsi="Arial"/>
      <w:i/>
      <w:sz w:val="20"/>
      <w:szCs w:val="20"/>
    </w:rPr>
  </w:style>
  <w:style w:type="paragraph" w:styleId="Nagwek9">
    <w:name w:val="heading 9"/>
    <w:basedOn w:val="Normalny"/>
    <w:next w:val="Normalny"/>
    <w:qFormat/>
    <w:rsid w:val="00F15732"/>
    <w:pPr>
      <w:numPr>
        <w:ilvl w:val="8"/>
        <w:numId w:val="1"/>
      </w:numPr>
      <w:spacing w:before="240" w:after="60"/>
      <w:outlineLvl w:val="8"/>
    </w:pPr>
    <w:rPr>
      <w:rFonts w:ascii="Arial" w:hAnsi="Arial"/>
      <w:b/>
      <w:i/>
      <w:sz w:val="18"/>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F15732"/>
    <w:pPr>
      <w:spacing w:before="120"/>
      <w:ind w:firstLine="0"/>
    </w:pPr>
    <w:rPr>
      <w:i/>
      <w:iCs/>
      <w:sz w:val="20"/>
    </w:rPr>
  </w:style>
  <w:style w:type="character" w:styleId="Numerstrony">
    <w:name w:val="page number"/>
    <w:basedOn w:val="Domylnaczcionkaakapitu"/>
    <w:rsid w:val="00F15732"/>
  </w:style>
  <w:style w:type="paragraph" w:styleId="Tekstpodstawowywcity">
    <w:name w:val="Body Text Indent"/>
    <w:basedOn w:val="Normalny"/>
    <w:link w:val="TekstpodstawowywcityZnak"/>
    <w:rsid w:val="00F15732"/>
  </w:style>
  <w:style w:type="paragraph" w:styleId="Legenda">
    <w:name w:val="caption"/>
    <w:aliases w:val="Podpis nad obiektem"/>
    <w:basedOn w:val="Normalny"/>
    <w:next w:val="Normalny"/>
    <w:link w:val="LegendaZnak"/>
    <w:qFormat/>
    <w:rsid w:val="00F15732"/>
    <w:pPr>
      <w:spacing w:before="120" w:after="120"/>
    </w:pPr>
    <w:rPr>
      <w:b/>
      <w:bCs/>
      <w:sz w:val="20"/>
      <w:szCs w:val="20"/>
    </w:rPr>
  </w:style>
  <w:style w:type="paragraph" w:styleId="Tekstpodstawowywcity2">
    <w:name w:val="Body Text Indent 2"/>
    <w:basedOn w:val="Normalny"/>
    <w:rsid w:val="00F15732"/>
    <w:pPr>
      <w:spacing w:line="259" w:lineRule="exact"/>
      <w:ind w:firstLine="708"/>
    </w:pPr>
    <w:rPr>
      <w:rFonts w:ascii="Times New Roman" w:hAnsi="Times New Roman"/>
    </w:rPr>
  </w:style>
  <w:style w:type="paragraph" w:styleId="Tekstpodstawowywcity3">
    <w:name w:val="Body Text Indent 3"/>
    <w:basedOn w:val="Normalny"/>
    <w:rsid w:val="00F15732"/>
    <w:rPr>
      <w:b/>
      <w:bCs/>
    </w:rPr>
  </w:style>
  <w:style w:type="paragraph" w:styleId="Tekstprzypisudolnego">
    <w:name w:val="footnote text"/>
    <w:aliases w:val="Tekst przypisu"/>
    <w:basedOn w:val="Normalny"/>
    <w:link w:val="TekstprzypisudolnegoZnak"/>
    <w:uiPriority w:val="99"/>
    <w:rsid w:val="00F15732"/>
    <w:pPr>
      <w:spacing w:line="240" w:lineRule="auto"/>
      <w:ind w:firstLine="0"/>
      <w:jc w:val="left"/>
    </w:pPr>
    <w:rPr>
      <w:sz w:val="20"/>
      <w:szCs w:val="20"/>
    </w:rPr>
  </w:style>
  <w:style w:type="character" w:styleId="Odwoanieprzypisudolnego">
    <w:name w:val="footnote reference"/>
    <w:aliases w:val="Odwołanie przypisu"/>
    <w:uiPriority w:val="99"/>
    <w:rsid w:val="00F15732"/>
    <w:rPr>
      <w:vertAlign w:val="superscript"/>
    </w:rPr>
  </w:style>
  <w:style w:type="paragraph" w:styleId="Spistreci2">
    <w:name w:val="toc 2"/>
    <w:basedOn w:val="Normalny"/>
    <w:next w:val="Normalny"/>
    <w:autoRedefine/>
    <w:uiPriority w:val="39"/>
    <w:rsid w:val="0028063B"/>
    <w:pPr>
      <w:tabs>
        <w:tab w:val="left" w:pos="720"/>
        <w:tab w:val="left" w:pos="851"/>
        <w:tab w:val="right" w:leader="dot" w:pos="9062"/>
      </w:tabs>
      <w:ind w:left="738" w:hanging="454"/>
      <w:jc w:val="left"/>
    </w:pPr>
  </w:style>
  <w:style w:type="paragraph" w:styleId="Spistreci1">
    <w:name w:val="toc 1"/>
    <w:basedOn w:val="Normalny"/>
    <w:next w:val="Normalny"/>
    <w:autoRedefine/>
    <w:uiPriority w:val="39"/>
    <w:rsid w:val="009059B5"/>
    <w:pPr>
      <w:tabs>
        <w:tab w:val="left" w:pos="360"/>
        <w:tab w:val="right" w:leader="dot" w:pos="9062"/>
      </w:tabs>
      <w:ind w:left="357" w:hanging="357"/>
    </w:pPr>
  </w:style>
  <w:style w:type="character" w:styleId="Hipercze">
    <w:name w:val="Hyperlink"/>
    <w:uiPriority w:val="99"/>
    <w:rsid w:val="00F15732"/>
    <w:rPr>
      <w:color w:val="0000FF"/>
      <w:u w:val="single"/>
    </w:rPr>
  </w:style>
  <w:style w:type="paragraph" w:styleId="Nagwek">
    <w:name w:val="header"/>
    <w:aliases w:val="Nagłówek strony"/>
    <w:basedOn w:val="Normalny"/>
    <w:link w:val="NagwekZnak"/>
    <w:uiPriority w:val="99"/>
    <w:rsid w:val="00F15732"/>
    <w:pPr>
      <w:tabs>
        <w:tab w:val="center" w:pos="4536"/>
        <w:tab w:val="right" w:pos="9072"/>
      </w:tabs>
    </w:pPr>
  </w:style>
  <w:style w:type="paragraph" w:styleId="Stopka">
    <w:name w:val="footer"/>
    <w:basedOn w:val="Normalny"/>
    <w:link w:val="StopkaZnak"/>
    <w:uiPriority w:val="99"/>
    <w:rsid w:val="00F15732"/>
    <w:pPr>
      <w:tabs>
        <w:tab w:val="center" w:pos="4536"/>
        <w:tab w:val="right" w:pos="9072"/>
      </w:tabs>
    </w:pPr>
  </w:style>
  <w:style w:type="paragraph" w:customStyle="1" w:styleId="umowa">
    <w:name w:val="umowa"/>
    <w:basedOn w:val="Normalny"/>
    <w:rsid w:val="00F15732"/>
    <w:pPr>
      <w:spacing w:line="240" w:lineRule="auto"/>
      <w:ind w:firstLine="0"/>
    </w:pPr>
    <w:rPr>
      <w:szCs w:val="20"/>
    </w:rPr>
  </w:style>
  <w:style w:type="paragraph" w:styleId="Tekstdymka">
    <w:name w:val="Balloon Text"/>
    <w:basedOn w:val="Normalny"/>
    <w:link w:val="TekstdymkaZnak"/>
    <w:uiPriority w:val="99"/>
    <w:semiHidden/>
    <w:rsid w:val="00F15732"/>
    <w:rPr>
      <w:sz w:val="16"/>
      <w:szCs w:val="16"/>
    </w:rPr>
  </w:style>
  <w:style w:type="paragraph" w:styleId="Tekstpodstawowy2">
    <w:name w:val="Body Text 2"/>
    <w:basedOn w:val="Normalny"/>
    <w:rsid w:val="00F15732"/>
    <w:pPr>
      <w:ind w:firstLine="0"/>
      <w:jc w:val="center"/>
    </w:pPr>
    <w:rPr>
      <w:b/>
      <w:color w:val="0000FF"/>
      <w:sz w:val="44"/>
      <w:szCs w:val="52"/>
    </w:rPr>
  </w:style>
  <w:style w:type="paragraph" w:styleId="Tekstpodstawowy3">
    <w:name w:val="Body Text 3"/>
    <w:basedOn w:val="Normalny"/>
    <w:rsid w:val="00F15732"/>
    <w:pPr>
      <w:spacing w:before="120"/>
      <w:ind w:firstLine="0"/>
      <w:jc w:val="left"/>
    </w:pPr>
    <w:rPr>
      <w:rFonts w:cs="Tahoma"/>
    </w:rPr>
  </w:style>
  <w:style w:type="character" w:styleId="Pogrubienie">
    <w:name w:val="Strong"/>
    <w:uiPriority w:val="22"/>
    <w:qFormat/>
    <w:rsid w:val="00F15732"/>
    <w:rPr>
      <w:b/>
      <w:bCs/>
    </w:rPr>
  </w:style>
  <w:style w:type="paragraph" w:styleId="Tekstprzypisukocowego">
    <w:name w:val="endnote text"/>
    <w:basedOn w:val="Normalny"/>
    <w:link w:val="TekstprzypisukocowegoZnak"/>
    <w:uiPriority w:val="99"/>
    <w:semiHidden/>
    <w:rsid w:val="00F15732"/>
    <w:rPr>
      <w:sz w:val="20"/>
      <w:szCs w:val="20"/>
    </w:rPr>
  </w:style>
  <w:style w:type="character" w:styleId="Odwoanieprzypisukocowego">
    <w:name w:val="endnote reference"/>
    <w:uiPriority w:val="99"/>
    <w:semiHidden/>
    <w:rsid w:val="00F15732"/>
    <w:rPr>
      <w:vertAlign w:val="superscript"/>
    </w:rPr>
  </w:style>
  <w:style w:type="table" w:styleId="Tabela-Siatka">
    <w:name w:val="Table Grid"/>
    <w:basedOn w:val="Standardowy"/>
    <w:uiPriority w:val="39"/>
    <w:rsid w:val="007E5179"/>
    <w:pPr>
      <w:spacing w:line="360" w:lineRule="auto"/>
      <w:ind w:firstLine="567"/>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semiHidden/>
    <w:rsid w:val="00A32776"/>
    <w:rPr>
      <w:sz w:val="16"/>
      <w:szCs w:val="16"/>
    </w:rPr>
  </w:style>
  <w:style w:type="paragraph" w:styleId="Tekstkomentarza">
    <w:name w:val="annotation text"/>
    <w:basedOn w:val="Normalny"/>
    <w:link w:val="TekstkomentarzaZnak"/>
    <w:semiHidden/>
    <w:rsid w:val="00A32776"/>
    <w:rPr>
      <w:sz w:val="20"/>
      <w:szCs w:val="20"/>
    </w:rPr>
  </w:style>
  <w:style w:type="paragraph" w:styleId="Tematkomentarza">
    <w:name w:val="annotation subject"/>
    <w:basedOn w:val="Tekstkomentarza"/>
    <w:next w:val="Tekstkomentarza"/>
    <w:semiHidden/>
    <w:rsid w:val="00A32776"/>
    <w:rPr>
      <w:b/>
      <w:bCs/>
    </w:rPr>
  </w:style>
  <w:style w:type="paragraph" w:customStyle="1" w:styleId="StylPrzed6ptPo6pt">
    <w:name w:val="Styl Przed:  6 pt Po:  6 pt"/>
    <w:basedOn w:val="Normalny"/>
    <w:rsid w:val="00895D45"/>
    <w:rPr>
      <w:szCs w:val="20"/>
    </w:rPr>
  </w:style>
  <w:style w:type="table" w:styleId="Tabela-Siatka1">
    <w:name w:val="Table Grid 1"/>
    <w:basedOn w:val="Standardowy"/>
    <w:rsid w:val="00895D45"/>
    <w:pPr>
      <w:spacing w:line="360" w:lineRule="auto"/>
      <w:ind w:firstLine="567"/>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1">
    <w:name w:val="1"/>
    <w:basedOn w:val="Normalny"/>
    <w:semiHidden/>
    <w:rsid w:val="00895D45"/>
    <w:pPr>
      <w:spacing w:line="240" w:lineRule="auto"/>
      <w:ind w:firstLine="0"/>
      <w:jc w:val="left"/>
    </w:pPr>
    <w:rPr>
      <w:sz w:val="20"/>
      <w:szCs w:val="20"/>
    </w:rPr>
  </w:style>
  <w:style w:type="paragraph" w:customStyle="1" w:styleId="Styl3">
    <w:name w:val="Styl3"/>
    <w:basedOn w:val="Nagwek1"/>
    <w:autoRedefine/>
    <w:rsid w:val="00895D45"/>
    <w:pPr>
      <w:numPr>
        <w:numId w:val="2"/>
      </w:numPr>
      <w:spacing w:before="0" w:after="0"/>
      <w:jc w:val="both"/>
    </w:pPr>
    <w:rPr>
      <w:rFonts w:ascii="Times New Roman" w:hAnsi="Times New Roman"/>
      <w:bCs w:val="0"/>
      <w:kern w:val="0"/>
      <w:sz w:val="32"/>
    </w:rPr>
  </w:style>
  <w:style w:type="paragraph" w:styleId="Listapunktowana">
    <w:name w:val="List Bullet"/>
    <w:basedOn w:val="Normalny"/>
    <w:autoRedefine/>
    <w:uiPriority w:val="99"/>
    <w:rsid w:val="0052643D"/>
    <w:pPr>
      <w:numPr>
        <w:numId w:val="3"/>
      </w:numPr>
    </w:pPr>
  </w:style>
  <w:style w:type="paragraph" w:customStyle="1" w:styleId="Legenda1">
    <w:name w:val="Legenda1"/>
    <w:basedOn w:val="Normalny"/>
    <w:next w:val="Normalny"/>
    <w:rsid w:val="00B7527F"/>
    <w:pPr>
      <w:spacing w:line="240" w:lineRule="auto"/>
      <w:ind w:firstLine="0"/>
      <w:jc w:val="left"/>
    </w:pPr>
    <w:rPr>
      <w:rFonts w:cs="Arial"/>
      <w:b/>
      <w:bCs/>
      <w:sz w:val="20"/>
      <w:szCs w:val="20"/>
      <w:lang w:eastAsia="ar-SA"/>
    </w:rPr>
  </w:style>
  <w:style w:type="character" w:customStyle="1" w:styleId="TekstkomentarzaZnak">
    <w:name w:val="Tekst komentarza Znak"/>
    <w:link w:val="Tekstkomentarza"/>
    <w:semiHidden/>
    <w:rsid w:val="00FB02A1"/>
    <w:rPr>
      <w:rFonts w:ascii="Tahoma" w:hAnsi="Tahoma"/>
    </w:rPr>
  </w:style>
  <w:style w:type="character" w:customStyle="1" w:styleId="st">
    <w:name w:val="st"/>
    <w:rsid w:val="001A044C"/>
  </w:style>
  <w:style w:type="character" w:customStyle="1" w:styleId="Nagwek1Znak">
    <w:name w:val="Nagłówek 1 Znak"/>
    <w:aliases w:val=" Znak8 Znak"/>
    <w:link w:val="Nagwek1"/>
    <w:uiPriority w:val="9"/>
    <w:rsid w:val="007B79C7"/>
    <w:rPr>
      <w:rFonts w:ascii="Tahoma" w:hAnsi="Tahoma"/>
      <w:b/>
      <w:bCs/>
      <w:kern w:val="32"/>
      <w:sz w:val="28"/>
      <w:szCs w:val="32"/>
    </w:rPr>
  </w:style>
  <w:style w:type="paragraph" w:styleId="Akapitzlist">
    <w:name w:val="List Paragraph"/>
    <w:basedOn w:val="Normalny"/>
    <w:link w:val="AkapitzlistZnak"/>
    <w:uiPriority w:val="34"/>
    <w:qFormat/>
    <w:rsid w:val="007B79C7"/>
    <w:pPr>
      <w:spacing w:after="200" w:line="276" w:lineRule="auto"/>
      <w:ind w:left="720" w:firstLine="0"/>
      <w:contextualSpacing/>
      <w:jc w:val="left"/>
    </w:pPr>
    <w:rPr>
      <w:rFonts w:ascii="Calibri" w:eastAsia="Calibri" w:hAnsi="Calibri"/>
      <w:szCs w:val="22"/>
      <w:lang w:eastAsia="en-US"/>
    </w:rPr>
  </w:style>
  <w:style w:type="character" w:customStyle="1" w:styleId="TekstprzypisudolnegoZnak">
    <w:name w:val="Tekst przypisu dolnego Znak"/>
    <w:aliases w:val="Tekst przypisu Znak"/>
    <w:link w:val="Tekstprzypisudolnego"/>
    <w:uiPriority w:val="99"/>
    <w:rsid w:val="007B79C7"/>
    <w:rPr>
      <w:rFonts w:ascii="Tahoma" w:hAnsi="Tahoma"/>
    </w:rPr>
  </w:style>
  <w:style w:type="paragraph" w:styleId="NormalnyWeb">
    <w:name w:val="Normal (Web)"/>
    <w:basedOn w:val="Normalny"/>
    <w:uiPriority w:val="99"/>
    <w:unhideWhenUsed/>
    <w:rsid w:val="007B79C7"/>
    <w:pPr>
      <w:spacing w:before="100" w:beforeAutospacing="1" w:after="100" w:afterAutospacing="1" w:line="240" w:lineRule="auto"/>
      <w:ind w:firstLine="0"/>
      <w:jc w:val="left"/>
    </w:pPr>
    <w:rPr>
      <w:rFonts w:ascii="Times New Roman" w:hAnsi="Times New Roman"/>
      <w:sz w:val="24"/>
    </w:rPr>
  </w:style>
  <w:style w:type="character" w:customStyle="1" w:styleId="Nagwek2Znak">
    <w:name w:val="Nagłówek 2 Znak"/>
    <w:aliases w:val=" Znak7 Znak"/>
    <w:link w:val="Nagwek2"/>
    <w:uiPriority w:val="9"/>
    <w:rsid w:val="007B79C7"/>
    <w:rPr>
      <w:rFonts w:ascii="Tahoma" w:hAnsi="Tahoma"/>
      <w:b/>
      <w:bCs/>
      <w:iCs/>
      <w:sz w:val="22"/>
      <w:szCs w:val="28"/>
    </w:rPr>
  </w:style>
  <w:style w:type="character" w:customStyle="1" w:styleId="TekstdymkaZnak">
    <w:name w:val="Tekst dymka Znak"/>
    <w:link w:val="Tekstdymka"/>
    <w:uiPriority w:val="99"/>
    <w:semiHidden/>
    <w:rsid w:val="007B79C7"/>
    <w:rPr>
      <w:rFonts w:ascii="Tahoma" w:hAnsi="Tahoma" w:cs="Tahoma"/>
      <w:sz w:val="16"/>
      <w:szCs w:val="16"/>
    </w:rPr>
  </w:style>
  <w:style w:type="character" w:customStyle="1" w:styleId="Nagwek3Znak">
    <w:name w:val="Nagłówek 3 Znak"/>
    <w:link w:val="Nagwek3"/>
    <w:uiPriority w:val="9"/>
    <w:rsid w:val="007B79C7"/>
    <w:rPr>
      <w:rFonts w:ascii="Arial" w:hAnsi="Arial"/>
      <w:i/>
    </w:rPr>
  </w:style>
  <w:style w:type="paragraph" w:customStyle="1" w:styleId="Default">
    <w:name w:val="Default"/>
    <w:rsid w:val="007B79C7"/>
    <w:pPr>
      <w:autoSpaceDE w:val="0"/>
      <w:autoSpaceDN w:val="0"/>
      <w:adjustRightInd w:val="0"/>
    </w:pPr>
    <w:rPr>
      <w:rFonts w:eastAsia="Calibri"/>
      <w:color w:val="000000"/>
      <w:sz w:val="24"/>
      <w:szCs w:val="24"/>
      <w:lang w:eastAsia="en-US"/>
    </w:rPr>
  </w:style>
  <w:style w:type="character" w:customStyle="1" w:styleId="TekstprzypisukocowegoZnak">
    <w:name w:val="Tekst przypisu końcowego Znak"/>
    <w:link w:val="Tekstprzypisukocowego"/>
    <w:uiPriority w:val="99"/>
    <w:semiHidden/>
    <w:rsid w:val="007B79C7"/>
    <w:rPr>
      <w:rFonts w:ascii="Tahoma" w:hAnsi="Tahoma"/>
    </w:rPr>
  </w:style>
  <w:style w:type="character" w:customStyle="1" w:styleId="NagwekZnak">
    <w:name w:val="Nagłówek Znak"/>
    <w:aliases w:val="Nagłówek strony Znak"/>
    <w:link w:val="Nagwek"/>
    <w:uiPriority w:val="99"/>
    <w:rsid w:val="007B79C7"/>
    <w:rPr>
      <w:rFonts w:ascii="Tahoma" w:hAnsi="Tahoma"/>
      <w:sz w:val="22"/>
      <w:szCs w:val="24"/>
    </w:rPr>
  </w:style>
  <w:style w:type="character" w:customStyle="1" w:styleId="StopkaZnak">
    <w:name w:val="Stopka Znak"/>
    <w:link w:val="Stopka"/>
    <w:uiPriority w:val="99"/>
    <w:rsid w:val="007B79C7"/>
    <w:rPr>
      <w:rFonts w:ascii="Tahoma" w:hAnsi="Tahoma"/>
      <w:sz w:val="22"/>
      <w:szCs w:val="24"/>
    </w:rPr>
  </w:style>
  <w:style w:type="paragraph" w:styleId="Spisilustracji">
    <w:name w:val="table of figures"/>
    <w:basedOn w:val="Normalny"/>
    <w:next w:val="Normalny"/>
    <w:uiPriority w:val="99"/>
    <w:unhideWhenUsed/>
    <w:rsid w:val="009059B5"/>
  </w:style>
  <w:style w:type="paragraph" w:styleId="Nagwekwykazurde">
    <w:name w:val="toa heading"/>
    <w:basedOn w:val="Normalny"/>
    <w:next w:val="Normalny"/>
    <w:uiPriority w:val="99"/>
    <w:semiHidden/>
    <w:unhideWhenUsed/>
    <w:rsid w:val="00162B30"/>
    <w:pPr>
      <w:spacing w:before="120"/>
    </w:pPr>
    <w:rPr>
      <w:rFonts w:ascii="Cambria" w:hAnsi="Cambria"/>
      <w:b/>
      <w:bCs/>
      <w:sz w:val="24"/>
    </w:rPr>
  </w:style>
  <w:style w:type="paragraph" w:styleId="Wykazrde">
    <w:name w:val="table of authorities"/>
    <w:basedOn w:val="Normalny"/>
    <w:next w:val="Normalny"/>
    <w:uiPriority w:val="99"/>
    <w:semiHidden/>
    <w:unhideWhenUsed/>
    <w:rsid w:val="00162B30"/>
    <w:pPr>
      <w:ind w:left="220" w:hanging="220"/>
    </w:pPr>
  </w:style>
  <w:style w:type="character" w:customStyle="1" w:styleId="AkapitzlistZnak">
    <w:name w:val="Akapit z listą Znak"/>
    <w:link w:val="Akapitzlist"/>
    <w:uiPriority w:val="34"/>
    <w:locked/>
    <w:rsid w:val="00DE1A44"/>
    <w:rPr>
      <w:rFonts w:ascii="Calibri" w:eastAsia="Calibri" w:hAnsi="Calibri"/>
      <w:sz w:val="22"/>
      <w:szCs w:val="22"/>
      <w:lang w:eastAsia="en-US"/>
    </w:rPr>
  </w:style>
  <w:style w:type="character" w:customStyle="1" w:styleId="LegendaZnak">
    <w:name w:val="Legenda Znak"/>
    <w:aliases w:val="Podpis nad obiektem Znak"/>
    <w:link w:val="Legenda"/>
    <w:rsid w:val="00B3796D"/>
    <w:rPr>
      <w:rFonts w:ascii="Tahoma" w:hAnsi="Tahoma"/>
      <w:b/>
      <w:bCs/>
    </w:rPr>
  </w:style>
  <w:style w:type="character" w:customStyle="1" w:styleId="il">
    <w:name w:val="il"/>
    <w:rsid w:val="00C87109"/>
  </w:style>
  <w:style w:type="character" w:customStyle="1" w:styleId="TekstpodstawowywcityZnak">
    <w:name w:val="Tekst podstawowy wcięty Znak"/>
    <w:link w:val="Tekstpodstawowywcity"/>
    <w:rsid w:val="00FC0A93"/>
    <w:rPr>
      <w:rFonts w:ascii="Tahoma" w:hAnsi="Tahoma"/>
      <w:sz w:val="22"/>
      <w:szCs w:val="24"/>
    </w:rPr>
  </w:style>
  <w:style w:type="character" w:customStyle="1" w:styleId="h1">
    <w:name w:val="h1"/>
    <w:rsid w:val="00FC0A93"/>
  </w:style>
  <w:style w:type="character" w:customStyle="1" w:styleId="lrzxr">
    <w:name w:val="lrzxr"/>
    <w:rsid w:val="00646595"/>
  </w:style>
  <w:style w:type="paragraph" w:styleId="Tekstpodstawowyzwciciem">
    <w:name w:val="Body Text First Indent"/>
    <w:basedOn w:val="Tekstpodstawowy"/>
    <w:link w:val="TekstpodstawowyzwciciemZnak"/>
    <w:uiPriority w:val="99"/>
    <w:unhideWhenUsed/>
    <w:rsid w:val="00871FE4"/>
    <w:pPr>
      <w:spacing w:before="0"/>
      <w:ind w:firstLine="360"/>
    </w:pPr>
    <w:rPr>
      <w:i w:val="0"/>
      <w:iCs w:val="0"/>
      <w:sz w:val="22"/>
    </w:rPr>
  </w:style>
  <w:style w:type="character" w:customStyle="1" w:styleId="TekstpodstawowyZnak">
    <w:name w:val="Tekst podstawowy Znak"/>
    <w:link w:val="Tekstpodstawowy"/>
    <w:rsid w:val="00871FE4"/>
    <w:rPr>
      <w:rFonts w:ascii="Tahoma" w:hAnsi="Tahoma"/>
      <w:i/>
      <w:iCs/>
      <w:szCs w:val="24"/>
    </w:rPr>
  </w:style>
  <w:style w:type="character" w:customStyle="1" w:styleId="TekstpodstawowyzwciciemZnak">
    <w:name w:val="Tekst podstawowy z wcięciem Znak"/>
    <w:link w:val="Tekstpodstawowyzwciciem"/>
    <w:uiPriority w:val="99"/>
    <w:rsid w:val="00871FE4"/>
    <w:rPr>
      <w:rFonts w:ascii="Tahoma" w:hAnsi="Tahoma"/>
      <w:i w:val="0"/>
      <w:iCs w:val="0"/>
      <w:sz w:val="22"/>
      <w:szCs w:val="24"/>
    </w:rPr>
  </w:style>
  <w:style w:type="paragraph" w:styleId="Bezodstpw">
    <w:name w:val="No Spacing"/>
    <w:uiPriority w:val="1"/>
    <w:qFormat/>
    <w:rsid w:val="007B7F2C"/>
    <w:rPr>
      <w:rFonts w:ascii="Calibri" w:eastAsia="Calibri" w:hAnsi="Calibri"/>
      <w:sz w:val="22"/>
      <w:szCs w:val="22"/>
      <w:lang w:eastAsia="en-US"/>
    </w:rPr>
  </w:style>
  <w:style w:type="paragraph" w:styleId="Plandokumentu">
    <w:name w:val="Document Map"/>
    <w:basedOn w:val="Normalny"/>
    <w:link w:val="PlandokumentuZnak"/>
    <w:uiPriority w:val="99"/>
    <w:semiHidden/>
    <w:unhideWhenUsed/>
    <w:rsid w:val="003B7C13"/>
    <w:pPr>
      <w:spacing w:line="240" w:lineRule="auto"/>
    </w:pPr>
    <w:rPr>
      <w:rFonts w:cs="Tahoma"/>
      <w:sz w:val="16"/>
      <w:szCs w:val="16"/>
    </w:rPr>
  </w:style>
  <w:style w:type="character" w:customStyle="1" w:styleId="PlandokumentuZnak">
    <w:name w:val="Plan dokumentu Znak"/>
    <w:basedOn w:val="Domylnaczcionkaakapitu"/>
    <w:link w:val="Plandokumentu"/>
    <w:uiPriority w:val="99"/>
    <w:semiHidden/>
    <w:rsid w:val="003B7C13"/>
    <w:rPr>
      <w:rFonts w:ascii="Tahoma" w:hAnsi="Tahoma" w:cs="Tahoma"/>
      <w:sz w:val="16"/>
      <w:szCs w:val="16"/>
    </w:rPr>
  </w:style>
  <w:style w:type="paragraph" w:customStyle="1" w:styleId="m8621231146178713524msolistparagraph">
    <w:name w:val="m_8621231146178713524msolistparagraph"/>
    <w:basedOn w:val="Normalny"/>
    <w:rsid w:val="003B7C13"/>
    <w:pPr>
      <w:spacing w:before="100" w:beforeAutospacing="1" w:after="100" w:afterAutospacing="1" w:line="240" w:lineRule="auto"/>
      <w:ind w:firstLine="0"/>
      <w:jc w:val="left"/>
    </w:pPr>
    <w:rPr>
      <w:rFonts w:ascii="Times New Roman" w:hAnsi="Times New Roman"/>
      <w:sz w:val="24"/>
    </w:rPr>
  </w:style>
  <w:style w:type="character" w:customStyle="1" w:styleId="UnresolvedMention">
    <w:name w:val="Unresolved Mention"/>
    <w:basedOn w:val="Domylnaczcionkaakapitu"/>
    <w:uiPriority w:val="99"/>
    <w:semiHidden/>
    <w:unhideWhenUsed/>
    <w:rsid w:val="007875EA"/>
    <w:rPr>
      <w:color w:val="605E5C"/>
      <w:shd w:val="clear" w:color="auto" w:fill="E1DFDD"/>
    </w:rPr>
  </w:style>
  <w:style w:type="table" w:customStyle="1" w:styleId="Tabela-Siatka2">
    <w:name w:val="Tabela - Siatka2"/>
    <w:basedOn w:val="Standardowy"/>
    <w:next w:val="Tabela-Siatka"/>
    <w:uiPriority w:val="39"/>
    <w:rsid w:val="00C55135"/>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basedOn w:val="Standardowy"/>
    <w:next w:val="Tabela-Siatka"/>
    <w:uiPriority w:val="39"/>
    <w:rsid w:val="004F70AB"/>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97873460">
      <w:bodyDiv w:val="1"/>
      <w:marLeft w:val="0"/>
      <w:marRight w:val="0"/>
      <w:marTop w:val="0"/>
      <w:marBottom w:val="0"/>
      <w:divBdr>
        <w:top w:val="none" w:sz="0" w:space="0" w:color="auto"/>
        <w:left w:val="none" w:sz="0" w:space="0" w:color="auto"/>
        <w:bottom w:val="none" w:sz="0" w:space="0" w:color="auto"/>
        <w:right w:val="none" w:sz="0" w:space="0" w:color="auto"/>
      </w:divBdr>
    </w:div>
    <w:div w:id="240066656">
      <w:bodyDiv w:val="1"/>
      <w:marLeft w:val="0"/>
      <w:marRight w:val="0"/>
      <w:marTop w:val="0"/>
      <w:marBottom w:val="0"/>
      <w:divBdr>
        <w:top w:val="none" w:sz="0" w:space="0" w:color="auto"/>
        <w:left w:val="none" w:sz="0" w:space="0" w:color="auto"/>
        <w:bottom w:val="none" w:sz="0" w:space="0" w:color="auto"/>
        <w:right w:val="none" w:sz="0" w:space="0" w:color="auto"/>
      </w:divBdr>
    </w:div>
    <w:div w:id="248782996">
      <w:bodyDiv w:val="1"/>
      <w:marLeft w:val="0"/>
      <w:marRight w:val="0"/>
      <w:marTop w:val="0"/>
      <w:marBottom w:val="0"/>
      <w:divBdr>
        <w:top w:val="none" w:sz="0" w:space="0" w:color="auto"/>
        <w:left w:val="none" w:sz="0" w:space="0" w:color="auto"/>
        <w:bottom w:val="none" w:sz="0" w:space="0" w:color="auto"/>
        <w:right w:val="none" w:sz="0" w:space="0" w:color="auto"/>
      </w:divBdr>
    </w:div>
    <w:div w:id="263853742">
      <w:bodyDiv w:val="1"/>
      <w:marLeft w:val="0"/>
      <w:marRight w:val="0"/>
      <w:marTop w:val="0"/>
      <w:marBottom w:val="0"/>
      <w:divBdr>
        <w:top w:val="none" w:sz="0" w:space="0" w:color="auto"/>
        <w:left w:val="none" w:sz="0" w:space="0" w:color="auto"/>
        <w:bottom w:val="none" w:sz="0" w:space="0" w:color="auto"/>
        <w:right w:val="none" w:sz="0" w:space="0" w:color="auto"/>
      </w:divBdr>
    </w:div>
    <w:div w:id="276958945">
      <w:bodyDiv w:val="1"/>
      <w:marLeft w:val="0"/>
      <w:marRight w:val="0"/>
      <w:marTop w:val="0"/>
      <w:marBottom w:val="0"/>
      <w:divBdr>
        <w:top w:val="none" w:sz="0" w:space="0" w:color="auto"/>
        <w:left w:val="none" w:sz="0" w:space="0" w:color="auto"/>
        <w:bottom w:val="none" w:sz="0" w:space="0" w:color="auto"/>
        <w:right w:val="none" w:sz="0" w:space="0" w:color="auto"/>
      </w:divBdr>
    </w:div>
    <w:div w:id="379982541">
      <w:bodyDiv w:val="1"/>
      <w:marLeft w:val="0"/>
      <w:marRight w:val="0"/>
      <w:marTop w:val="0"/>
      <w:marBottom w:val="0"/>
      <w:divBdr>
        <w:top w:val="none" w:sz="0" w:space="0" w:color="auto"/>
        <w:left w:val="none" w:sz="0" w:space="0" w:color="auto"/>
        <w:bottom w:val="none" w:sz="0" w:space="0" w:color="auto"/>
        <w:right w:val="none" w:sz="0" w:space="0" w:color="auto"/>
      </w:divBdr>
    </w:div>
    <w:div w:id="456409174">
      <w:bodyDiv w:val="1"/>
      <w:marLeft w:val="0"/>
      <w:marRight w:val="0"/>
      <w:marTop w:val="0"/>
      <w:marBottom w:val="0"/>
      <w:divBdr>
        <w:top w:val="none" w:sz="0" w:space="0" w:color="auto"/>
        <w:left w:val="none" w:sz="0" w:space="0" w:color="auto"/>
        <w:bottom w:val="none" w:sz="0" w:space="0" w:color="auto"/>
        <w:right w:val="none" w:sz="0" w:space="0" w:color="auto"/>
      </w:divBdr>
    </w:div>
    <w:div w:id="474419639">
      <w:bodyDiv w:val="1"/>
      <w:marLeft w:val="0"/>
      <w:marRight w:val="0"/>
      <w:marTop w:val="0"/>
      <w:marBottom w:val="0"/>
      <w:divBdr>
        <w:top w:val="none" w:sz="0" w:space="0" w:color="auto"/>
        <w:left w:val="none" w:sz="0" w:space="0" w:color="auto"/>
        <w:bottom w:val="none" w:sz="0" w:space="0" w:color="auto"/>
        <w:right w:val="none" w:sz="0" w:space="0" w:color="auto"/>
      </w:divBdr>
    </w:div>
    <w:div w:id="478347550">
      <w:bodyDiv w:val="1"/>
      <w:marLeft w:val="0"/>
      <w:marRight w:val="0"/>
      <w:marTop w:val="0"/>
      <w:marBottom w:val="0"/>
      <w:divBdr>
        <w:top w:val="none" w:sz="0" w:space="0" w:color="auto"/>
        <w:left w:val="none" w:sz="0" w:space="0" w:color="auto"/>
        <w:bottom w:val="none" w:sz="0" w:space="0" w:color="auto"/>
        <w:right w:val="none" w:sz="0" w:space="0" w:color="auto"/>
      </w:divBdr>
    </w:div>
    <w:div w:id="478502001">
      <w:bodyDiv w:val="1"/>
      <w:marLeft w:val="0"/>
      <w:marRight w:val="0"/>
      <w:marTop w:val="0"/>
      <w:marBottom w:val="0"/>
      <w:divBdr>
        <w:top w:val="none" w:sz="0" w:space="0" w:color="auto"/>
        <w:left w:val="none" w:sz="0" w:space="0" w:color="auto"/>
        <w:bottom w:val="none" w:sz="0" w:space="0" w:color="auto"/>
        <w:right w:val="none" w:sz="0" w:space="0" w:color="auto"/>
      </w:divBdr>
    </w:div>
    <w:div w:id="485173253">
      <w:bodyDiv w:val="1"/>
      <w:marLeft w:val="0"/>
      <w:marRight w:val="0"/>
      <w:marTop w:val="0"/>
      <w:marBottom w:val="0"/>
      <w:divBdr>
        <w:top w:val="none" w:sz="0" w:space="0" w:color="auto"/>
        <w:left w:val="none" w:sz="0" w:space="0" w:color="auto"/>
        <w:bottom w:val="none" w:sz="0" w:space="0" w:color="auto"/>
        <w:right w:val="none" w:sz="0" w:space="0" w:color="auto"/>
      </w:divBdr>
    </w:div>
    <w:div w:id="533201094">
      <w:bodyDiv w:val="1"/>
      <w:marLeft w:val="0"/>
      <w:marRight w:val="0"/>
      <w:marTop w:val="0"/>
      <w:marBottom w:val="0"/>
      <w:divBdr>
        <w:top w:val="none" w:sz="0" w:space="0" w:color="auto"/>
        <w:left w:val="none" w:sz="0" w:space="0" w:color="auto"/>
        <w:bottom w:val="none" w:sz="0" w:space="0" w:color="auto"/>
        <w:right w:val="none" w:sz="0" w:space="0" w:color="auto"/>
      </w:divBdr>
    </w:div>
    <w:div w:id="534081235">
      <w:bodyDiv w:val="1"/>
      <w:marLeft w:val="0"/>
      <w:marRight w:val="0"/>
      <w:marTop w:val="0"/>
      <w:marBottom w:val="0"/>
      <w:divBdr>
        <w:top w:val="none" w:sz="0" w:space="0" w:color="auto"/>
        <w:left w:val="none" w:sz="0" w:space="0" w:color="auto"/>
        <w:bottom w:val="none" w:sz="0" w:space="0" w:color="auto"/>
        <w:right w:val="none" w:sz="0" w:space="0" w:color="auto"/>
      </w:divBdr>
    </w:div>
    <w:div w:id="552886996">
      <w:bodyDiv w:val="1"/>
      <w:marLeft w:val="0"/>
      <w:marRight w:val="0"/>
      <w:marTop w:val="0"/>
      <w:marBottom w:val="0"/>
      <w:divBdr>
        <w:top w:val="none" w:sz="0" w:space="0" w:color="auto"/>
        <w:left w:val="none" w:sz="0" w:space="0" w:color="auto"/>
        <w:bottom w:val="none" w:sz="0" w:space="0" w:color="auto"/>
        <w:right w:val="none" w:sz="0" w:space="0" w:color="auto"/>
      </w:divBdr>
    </w:div>
    <w:div w:id="562107636">
      <w:bodyDiv w:val="1"/>
      <w:marLeft w:val="0"/>
      <w:marRight w:val="0"/>
      <w:marTop w:val="0"/>
      <w:marBottom w:val="0"/>
      <w:divBdr>
        <w:top w:val="none" w:sz="0" w:space="0" w:color="auto"/>
        <w:left w:val="none" w:sz="0" w:space="0" w:color="auto"/>
        <w:bottom w:val="none" w:sz="0" w:space="0" w:color="auto"/>
        <w:right w:val="none" w:sz="0" w:space="0" w:color="auto"/>
      </w:divBdr>
    </w:div>
    <w:div w:id="563610492">
      <w:bodyDiv w:val="1"/>
      <w:marLeft w:val="0"/>
      <w:marRight w:val="0"/>
      <w:marTop w:val="0"/>
      <w:marBottom w:val="0"/>
      <w:divBdr>
        <w:top w:val="none" w:sz="0" w:space="0" w:color="auto"/>
        <w:left w:val="none" w:sz="0" w:space="0" w:color="auto"/>
        <w:bottom w:val="none" w:sz="0" w:space="0" w:color="auto"/>
        <w:right w:val="none" w:sz="0" w:space="0" w:color="auto"/>
      </w:divBdr>
    </w:div>
    <w:div w:id="569997263">
      <w:bodyDiv w:val="1"/>
      <w:marLeft w:val="0"/>
      <w:marRight w:val="0"/>
      <w:marTop w:val="0"/>
      <w:marBottom w:val="0"/>
      <w:divBdr>
        <w:top w:val="none" w:sz="0" w:space="0" w:color="auto"/>
        <w:left w:val="none" w:sz="0" w:space="0" w:color="auto"/>
        <w:bottom w:val="none" w:sz="0" w:space="0" w:color="auto"/>
        <w:right w:val="none" w:sz="0" w:space="0" w:color="auto"/>
      </w:divBdr>
    </w:div>
    <w:div w:id="762796454">
      <w:bodyDiv w:val="1"/>
      <w:marLeft w:val="0"/>
      <w:marRight w:val="0"/>
      <w:marTop w:val="0"/>
      <w:marBottom w:val="0"/>
      <w:divBdr>
        <w:top w:val="none" w:sz="0" w:space="0" w:color="auto"/>
        <w:left w:val="none" w:sz="0" w:space="0" w:color="auto"/>
        <w:bottom w:val="none" w:sz="0" w:space="0" w:color="auto"/>
        <w:right w:val="none" w:sz="0" w:space="0" w:color="auto"/>
      </w:divBdr>
    </w:div>
    <w:div w:id="770398463">
      <w:bodyDiv w:val="1"/>
      <w:marLeft w:val="0"/>
      <w:marRight w:val="0"/>
      <w:marTop w:val="0"/>
      <w:marBottom w:val="0"/>
      <w:divBdr>
        <w:top w:val="none" w:sz="0" w:space="0" w:color="auto"/>
        <w:left w:val="none" w:sz="0" w:space="0" w:color="auto"/>
        <w:bottom w:val="none" w:sz="0" w:space="0" w:color="auto"/>
        <w:right w:val="none" w:sz="0" w:space="0" w:color="auto"/>
      </w:divBdr>
    </w:div>
    <w:div w:id="804155070">
      <w:bodyDiv w:val="1"/>
      <w:marLeft w:val="0"/>
      <w:marRight w:val="0"/>
      <w:marTop w:val="0"/>
      <w:marBottom w:val="0"/>
      <w:divBdr>
        <w:top w:val="none" w:sz="0" w:space="0" w:color="auto"/>
        <w:left w:val="none" w:sz="0" w:space="0" w:color="auto"/>
        <w:bottom w:val="none" w:sz="0" w:space="0" w:color="auto"/>
        <w:right w:val="none" w:sz="0" w:space="0" w:color="auto"/>
      </w:divBdr>
    </w:div>
    <w:div w:id="830408710">
      <w:bodyDiv w:val="1"/>
      <w:marLeft w:val="0"/>
      <w:marRight w:val="0"/>
      <w:marTop w:val="0"/>
      <w:marBottom w:val="0"/>
      <w:divBdr>
        <w:top w:val="none" w:sz="0" w:space="0" w:color="auto"/>
        <w:left w:val="none" w:sz="0" w:space="0" w:color="auto"/>
        <w:bottom w:val="none" w:sz="0" w:space="0" w:color="auto"/>
        <w:right w:val="none" w:sz="0" w:space="0" w:color="auto"/>
      </w:divBdr>
    </w:div>
    <w:div w:id="898130750">
      <w:bodyDiv w:val="1"/>
      <w:marLeft w:val="0"/>
      <w:marRight w:val="0"/>
      <w:marTop w:val="0"/>
      <w:marBottom w:val="0"/>
      <w:divBdr>
        <w:top w:val="none" w:sz="0" w:space="0" w:color="auto"/>
        <w:left w:val="none" w:sz="0" w:space="0" w:color="auto"/>
        <w:bottom w:val="none" w:sz="0" w:space="0" w:color="auto"/>
        <w:right w:val="none" w:sz="0" w:space="0" w:color="auto"/>
      </w:divBdr>
    </w:div>
    <w:div w:id="929242472">
      <w:bodyDiv w:val="1"/>
      <w:marLeft w:val="0"/>
      <w:marRight w:val="0"/>
      <w:marTop w:val="0"/>
      <w:marBottom w:val="0"/>
      <w:divBdr>
        <w:top w:val="none" w:sz="0" w:space="0" w:color="auto"/>
        <w:left w:val="none" w:sz="0" w:space="0" w:color="auto"/>
        <w:bottom w:val="none" w:sz="0" w:space="0" w:color="auto"/>
        <w:right w:val="none" w:sz="0" w:space="0" w:color="auto"/>
      </w:divBdr>
    </w:div>
    <w:div w:id="939991567">
      <w:bodyDiv w:val="1"/>
      <w:marLeft w:val="0"/>
      <w:marRight w:val="0"/>
      <w:marTop w:val="0"/>
      <w:marBottom w:val="0"/>
      <w:divBdr>
        <w:top w:val="none" w:sz="0" w:space="0" w:color="auto"/>
        <w:left w:val="none" w:sz="0" w:space="0" w:color="auto"/>
        <w:bottom w:val="none" w:sz="0" w:space="0" w:color="auto"/>
        <w:right w:val="none" w:sz="0" w:space="0" w:color="auto"/>
      </w:divBdr>
    </w:div>
    <w:div w:id="970402121">
      <w:bodyDiv w:val="1"/>
      <w:marLeft w:val="0"/>
      <w:marRight w:val="0"/>
      <w:marTop w:val="0"/>
      <w:marBottom w:val="0"/>
      <w:divBdr>
        <w:top w:val="none" w:sz="0" w:space="0" w:color="auto"/>
        <w:left w:val="none" w:sz="0" w:space="0" w:color="auto"/>
        <w:bottom w:val="none" w:sz="0" w:space="0" w:color="auto"/>
        <w:right w:val="none" w:sz="0" w:space="0" w:color="auto"/>
      </w:divBdr>
    </w:div>
    <w:div w:id="1007907525">
      <w:bodyDiv w:val="1"/>
      <w:marLeft w:val="0"/>
      <w:marRight w:val="0"/>
      <w:marTop w:val="0"/>
      <w:marBottom w:val="0"/>
      <w:divBdr>
        <w:top w:val="none" w:sz="0" w:space="0" w:color="auto"/>
        <w:left w:val="none" w:sz="0" w:space="0" w:color="auto"/>
        <w:bottom w:val="none" w:sz="0" w:space="0" w:color="auto"/>
        <w:right w:val="none" w:sz="0" w:space="0" w:color="auto"/>
      </w:divBdr>
    </w:div>
    <w:div w:id="1107116099">
      <w:bodyDiv w:val="1"/>
      <w:marLeft w:val="0"/>
      <w:marRight w:val="0"/>
      <w:marTop w:val="0"/>
      <w:marBottom w:val="0"/>
      <w:divBdr>
        <w:top w:val="none" w:sz="0" w:space="0" w:color="auto"/>
        <w:left w:val="none" w:sz="0" w:space="0" w:color="auto"/>
        <w:bottom w:val="none" w:sz="0" w:space="0" w:color="auto"/>
        <w:right w:val="none" w:sz="0" w:space="0" w:color="auto"/>
      </w:divBdr>
    </w:div>
    <w:div w:id="1210067957">
      <w:bodyDiv w:val="1"/>
      <w:marLeft w:val="0"/>
      <w:marRight w:val="0"/>
      <w:marTop w:val="0"/>
      <w:marBottom w:val="0"/>
      <w:divBdr>
        <w:top w:val="none" w:sz="0" w:space="0" w:color="auto"/>
        <w:left w:val="none" w:sz="0" w:space="0" w:color="auto"/>
        <w:bottom w:val="none" w:sz="0" w:space="0" w:color="auto"/>
        <w:right w:val="none" w:sz="0" w:space="0" w:color="auto"/>
      </w:divBdr>
    </w:div>
    <w:div w:id="1235702055">
      <w:bodyDiv w:val="1"/>
      <w:marLeft w:val="0"/>
      <w:marRight w:val="0"/>
      <w:marTop w:val="0"/>
      <w:marBottom w:val="0"/>
      <w:divBdr>
        <w:top w:val="none" w:sz="0" w:space="0" w:color="auto"/>
        <w:left w:val="none" w:sz="0" w:space="0" w:color="auto"/>
        <w:bottom w:val="none" w:sz="0" w:space="0" w:color="auto"/>
        <w:right w:val="none" w:sz="0" w:space="0" w:color="auto"/>
      </w:divBdr>
    </w:div>
    <w:div w:id="1341270569">
      <w:bodyDiv w:val="1"/>
      <w:marLeft w:val="0"/>
      <w:marRight w:val="0"/>
      <w:marTop w:val="0"/>
      <w:marBottom w:val="0"/>
      <w:divBdr>
        <w:top w:val="none" w:sz="0" w:space="0" w:color="auto"/>
        <w:left w:val="none" w:sz="0" w:space="0" w:color="auto"/>
        <w:bottom w:val="none" w:sz="0" w:space="0" w:color="auto"/>
        <w:right w:val="none" w:sz="0" w:space="0" w:color="auto"/>
      </w:divBdr>
    </w:div>
    <w:div w:id="1365444056">
      <w:bodyDiv w:val="1"/>
      <w:marLeft w:val="0"/>
      <w:marRight w:val="0"/>
      <w:marTop w:val="0"/>
      <w:marBottom w:val="0"/>
      <w:divBdr>
        <w:top w:val="none" w:sz="0" w:space="0" w:color="auto"/>
        <w:left w:val="none" w:sz="0" w:space="0" w:color="auto"/>
        <w:bottom w:val="none" w:sz="0" w:space="0" w:color="auto"/>
        <w:right w:val="none" w:sz="0" w:space="0" w:color="auto"/>
      </w:divBdr>
    </w:div>
    <w:div w:id="1439133378">
      <w:bodyDiv w:val="1"/>
      <w:marLeft w:val="0"/>
      <w:marRight w:val="0"/>
      <w:marTop w:val="0"/>
      <w:marBottom w:val="0"/>
      <w:divBdr>
        <w:top w:val="none" w:sz="0" w:space="0" w:color="auto"/>
        <w:left w:val="none" w:sz="0" w:space="0" w:color="auto"/>
        <w:bottom w:val="none" w:sz="0" w:space="0" w:color="auto"/>
        <w:right w:val="none" w:sz="0" w:space="0" w:color="auto"/>
      </w:divBdr>
    </w:div>
    <w:div w:id="1497529602">
      <w:bodyDiv w:val="1"/>
      <w:marLeft w:val="0"/>
      <w:marRight w:val="0"/>
      <w:marTop w:val="0"/>
      <w:marBottom w:val="0"/>
      <w:divBdr>
        <w:top w:val="none" w:sz="0" w:space="0" w:color="auto"/>
        <w:left w:val="none" w:sz="0" w:space="0" w:color="auto"/>
        <w:bottom w:val="none" w:sz="0" w:space="0" w:color="auto"/>
        <w:right w:val="none" w:sz="0" w:space="0" w:color="auto"/>
      </w:divBdr>
    </w:div>
    <w:div w:id="1540849636">
      <w:bodyDiv w:val="1"/>
      <w:marLeft w:val="0"/>
      <w:marRight w:val="0"/>
      <w:marTop w:val="0"/>
      <w:marBottom w:val="0"/>
      <w:divBdr>
        <w:top w:val="none" w:sz="0" w:space="0" w:color="auto"/>
        <w:left w:val="none" w:sz="0" w:space="0" w:color="auto"/>
        <w:bottom w:val="none" w:sz="0" w:space="0" w:color="auto"/>
        <w:right w:val="none" w:sz="0" w:space="0" w:color="auto"/>
      </w:divBdr>
    </w:div>
    <w:div w:id="1580409230">
      <w:bodyDiv w:val="1"/>
      <w:marLeft w:val="0"/>
      <w:marRight w:val="0"/>
      <w:marTop w:val="0"/>
      <w:marBottom w:val="0"/>
      <w:divBdr>
        <w:top w:val="none" w:sz="0" w:space="0" w:color="auto"/>
        <w:left w:val="none" w:sz="0" w:space="0" w:color="auto"/>
        <w:bottom w:val="none" w:sz="0" w:space="0" w:color="auto"/>
        <w:right w:val="none" w:sz="0" w:space="0" w:color="auto"/>
      </w:divBdr>
    </w:div>
    <w:div w:id="1585991069">
      <w:bodyDiv w:val="1"/>
      <w:marLeft w:val="0"/>
      <w:marRight w:val="0"/>
      <w:marTop w:val="0"/>
      <w:marBottom w:val="0"/>
      <w:divBdr>
        <w:top w:val="none" w:sz="0" w:space="0" w:color="auto"/>
        <w:left w:val="none" w:sz="0" w:space="0" w:color="auto"/>
        <w:bottom w:val="none" w:sz="0" w:space="0" w:color="auto"/>
        <w:right w:val="none" w:sz="0" w:space="0" w:color="auto"/>
      </w:divBdr>
    </w:div>
    <w:div w:id="1598054080">
      <w:bodyDiv w:val="1"/>
      <w:marLeft w:val="0"/>
      <w:marRight w:val="0"/>
      <w:marTop w:val="0"/>
      <w:marBottom w:val="0"/>
      <w:divBdr>
        <w:top w:val="none" w:sz="0" w:space="0" w:color="auto"/>
        <w:left w:val="none" w:sz="0" w:space="0" w:color="auto"/>
        <w:bottom w:val="none" w:sz="0" w:space="0" w:color="auto"/>
        <w:right w:val="none" w:sz="0" w:space="0" w:color="auto"/>
      </w:divBdr>
    </w:div>
    <w:div w:id="1622608774">
      <w:bodyDiv w:val="1"/>
      <w:marLeft w:val="0"/>
      <w:marRight w:val="0"/>
      <w:marTop w:val="0"/>
      <w:marBottom w:val="0"/>
      <w:divBdr>
        <w:top w:val="none" w:sz="0" w:space="0" w:color="auto"/>
        <w:left w:val="none" w:sz="0" w:space="0" w:color="auto"/>
        <w:bottom w:val="none" w:sz="0" w:space="0" w:color="auto"/>
        <w:right w:val="none" w:sz="0" w:space="0" w:color="auto"/>
      </w:divBdr>
    </w:div>
    <w:div w:id="1625774806">
      <w:bodyDiv w:val="1"/>
      <w:marLeft w:val="0"/>
      <w:marRight w:val="0"/>
      <w:marTop w:val="0"/>
      <w:marBottom w:val="0"/>
      <w:divBdr>
        <w:top w:val="none" w:sz="0" w:space="0" w:color="auto"/>
        <w:left w:val="none" w:sz="0" w:space="0" w:color="auto"/>
        <w:bottom w:val="none" w:sz="0" w:space="0" w:color="auto"/>
        <w:right w:val="none" w:sz="0" w:space="0" w:color="auto"/>
      </w:divBdr>
    </w:div>
    <w:div w:id="1637299403">
      <w:bodyDiv w:val="1"/>
      <w:marLeft w:val="0"/>
      <w:marRight w:val="0"/>
      <w:marTop w:val="0"/>
      <w:marBottom w:val="0"/>
      <w:divBdr>
        <w:top w:val="none" w:sz="0" w:space="0" w:color="auto"/>
        <w:left w:val="none" w:sz="0" w:space="0" w:color="auto"/>
        <w:bottom w:val="none" w:sz="0" w:space="0" w:color="auto"/>
        <w:right w:val="none" w:sz="0" w:space="0" w:color="auto"/>
      </w:divBdr>
    </w:div>
    <w:div w:id="1668089308">
      <w:bodyDiv w:val="1"/>
      <w:marLeft w:val="0"/>
      <w:marRight w:val="0"/>
      <w:marTop w:val="0"/>
      <w:marBottom w:val="0"/>
      <w:divBdr>
        <w:top w:val="none" w:sz="0" w:space="0" w:color="auto"/>
        <w:left w:val="none" w:sz="0" w:space="0" w:color="auto"/>
        <w:bottom w:val="none" w:sz="0" w:space="0" w:color="auto"/>
        <w:right w:val="none" w:sz="0" w:space="0" w:color="auto"/>
      </w:divBdr>
    </w:div>
    <w:div w:id="1669017710">
      <w:bodyDiv w:val="1"/>
      <w:marLeft w:val="0"/>
      <w:marRight w:val="0"/>
      <w:marTop w:val="0"/>
      <w:marBottom w:val="0"/>
      <w:divBdr>
        <w:top w:val="none" w:sz="0" w:space="0" w:color="auto"/>
        <w:left w:val="none" w:sz="0" w:space="0" w:color="auto"/>
        <w:bottom w:val="none" w:sz="0" w:space="0" w:color="auto"/>
        <w:right w:val="none" w:sz="0" w:space="0" w:color="auto"/>
      </w:divBdr>
    </w:div>
    <w:div w:id="1920557767">
      <w:bodyDiv w:val="1"/>
      <w:marLeft w:val="0"/>
      <w:marRight w:val="0"/>
      <w:marTop w:val="0"/>
      <w:marBottom w:val="0"/>
      <w:divBdr>
        <w:top w:val="none" w:sz="0" w:space="0" w:color="auto"/>
        <w:left w:val="none" w:sz="0" w:space="0" w:color="auto"/>
        <w:bottom w:val="none" w:sz="0" w:space="0" w:color="auto"/>
        <w:right w:val="none" w:sz="0" w:space="0" w:color="auto"/>
      </w:divBdr>
    </w:div>
    <w:div w:id="1933931914">
      <w:bodyDiv w:val="1"/>
      <w:marLeft w:val="0"/>
      <w:marRight w:val="0"/>
      <w:marTop w:val="0"/>
      <w:marBottom w:val="0"/>
      <w:divBdr>
        <w:top w:val="none" w:sz="0" w:space="0" w:color="auto"/>
        <w:left w:val="none" w:sz="0" w:space="0" w:color="auto"/>
        <w:bottom w:val="none" w:sz="0" w:space="0" w:color="auto"/>
        <w:right w:val="none" w:sz="0" w:space="0" w:color="auto"/>
      </w:divBdr>
    </w:div>
    <w:div w:id="1961914204">
      <w:bodyDiv w:val="1"/>
      <w:marLeft w:val="0"/>
      <w:marRight w:val="0"/>
      <w:marTop w:val="0"/>
      <w:marBottom w:val="0"/>
      <w:divBdr>
        <w:top w:val="none" w:sz="0" w:space="0" w:color="auto"/>
        <w:left w:val="none" w:sz="0" w:space="0" w:color="auto"/>
        <w:bottom w:val="none" w:sz="0" w:space="0" w:color="auto"/>
        <w:right w:val="none" w:sz="0" w:space="0" w:color="auto"/>
      </w:divBdr>
    </w:div>
    <w:div w:id="1970937608">
      <w:bodyDiv w:val="1"/>
      <w:marLeft w:val="0"/>
      <w:marRight w:val="0"/>
      <w:marTop w:val="0"/>
      <w:marBottom w:val="0"/>
      <w:divBdr>
        <w:top w:val="none" w:sz="0" w:space="0" w:color="auto"/>
        <w:left w:val="none" w:sz="0" w:space="0" w:color="auto"/>
        <w:bottom w:val="none" w:sz="0" w:space="0" w:color="auto"/>
        <w:right w:val="none" w:sz="0" w:space="0" w:color="auto"/>
      </w:divBdr>
    </w:div>
    <w:div w:id="1990591446">
      <w:bodyDiv w:val="1"/>
      <w:marLeft w:val="0"/>
      <w:marRight w:val="0"/>
      <w:marTop w:val="0"/>
      <w:marBottom w:val="0"/>
      <w:divBdr>
        <w:top w:val="none" w:sz="0" w:space="0" w:color="auto"/>
        <w:left w:val="none" w:sz="0" w:space="0" w:color="auto"/>
        <w:bottom w:val="none" w:sz="0" w:space="0" w:color="auto"/>
        <w:right w:val="none" w:sz="0" w:space="0" w:color="auto"/>
      </w:divBdr>
    </w:div>
    <w:div w:id="2039307804">
      <w:bodyDiv w:val="1"/>
      <w:marLeft w:val="0"/>
      <w:marRight w:val="0"/>
      <w:marTop w:val="0"/>
      <w:marBottom w:val="0"/>
      <w:divBdr>
        <w:top w:val="none" w:sz="0" w:space="0" w:color="auto"/>
        <w:left w:val="none" w:sz="0" w:space="0" w:color="auto"/>
        <w:bottom w:val="none" w:sz="0" w:space="0" w:color="auto"/>
        <w:right w:val="none" w:sz="0" w:space="0" w:color="auto"/>
      </w:divBdr>
    </w:div>
    <w:div w:id="2060322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chart" Target="charts/chart2.xml"/><Relationship Id="rId26" Type="http://schemas.openxmlformats.org/officeDocument/2006/relationships/image" Target="media/image8.emf"/><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hart" Target="charts/chart4.xml"/><Relationship Id="rId34" Type="http://schemas.openxmlformats.org/officeDocument/2006/relationships/chart" Target="charts/chart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hart" Target="charts/chart1.xml"/><Relationship Id="rId25" Type="http://schemas.openxmlformats.org/officeDocument/2006/relationships/image" Target="media/image7.emf"/><Relationship Id="rId33" Type="http://schemas.openxmlformats.org/officeDocument/2006/relationships/chart" Target="charts/chart6.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hyperlink" Target="https://rspo.men.gov.pl" TargetMode="External"/><Relationship Id="rId29"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image" Target="media/image6.emf"/><Relationship Id="rId32" Type="http://schemas.openxmlformats.org/officeDocument/2006/relationships/image" Target="media/image12.jpeg"/><Relationship Id="rId37"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www.europarl.europa.eu/oeil/popups/ficheprocedure.do?lang=en&amp;reference=2008/2217%28INI%29" TargetMode="External"/><Relationship Id="rId23" Type="http://schemas.openxmlformats.org/officeDocument/2006/relationships/image" Target="media/image5.emf"/><Relationship Id="rId28" Type="http://schemas.openxmlformats.org/officeDocument/2006/relationships/chart" Target="charts/chart5.xml"/><Relationship Id="rId36" Type="http://schemas.openxmlformats.org/officeDocument/2006/relationships/chart" Target="charts/chart9.xml"/><Relationship Id="rId10" Type="http://schemas.openxmlformats.org/officeDocument/2006/relationships/footer" Target="footer1.xml"/><Relationship Id="rId19" Type="http://schemas.openxmlformats.org/officeDocument/2006/relationships/chart" Target="charts/chart3.xml"/><Relationship Id="rId31" Type="http://schemas.openxmlformats.org/officeDocument/2006/relationships/hyperlink" Target="https://rspo.men.gov.pl"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4.emf"/><Relationship Id="rId27" Type="http://schemas.openxmlformats.org/officeDocument/2006/relationships/image" Target="media/image9.png"/><Relationship Id="rId30" Type="http://schemas.openxmlformats.org/officeDocument/2006/relationships/image" Target="media/image11.jpeg"/><Relationship Id="rId35" Type="http://schemas.openxmlformats.org/officeDocument/2006/relationships/chart" Target="charts/chart8.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charts/_rels/chart1.xml.rels><?xml version="1.0" encoding="UTF-8" standalone="yes"?>
<Relationships xmlns="http://schemas.openxmlformats.org/package/2006/relationships"><Relationship Id="rId1" Type="http://schemas.openxmlformats.org/officeDocument/2006/relationships/package" Target="../embeddings/Arkusz_programu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Arkusz_programu_Microsoft_Office_Excel2.xlsx"/></Relationships>
</file>

<file path=word/charts/_rels/chart3.xml.rels><?xml version="1.0" encoding="UTF-8" standalone="yes"?>
<Relationships xmlns="http://schemas.openxmlformats.org/package/2006/relationships"><Relationship Id="rId2" Type="http://schemas.openxmlformats.org/officeDocument/2006/relationships/package" Target="../embeddings/Arkusz_programu_Microsoft_Office_Excel3.xlsx"/><Relationship Id="rId1" Type="http://schemas.openxmlformats.org/officeDocument/2006/relationships/themeOverride" Target="../theme/themeOverride1.xml"/></Relationships>
</file>

<file path=word/charts/_rels/chart4.xml.rels><?xml version="1.0" encoding="UTF-8" standalone="yes"?>
<Relationships xmlns="http://schemas.openxmlformats.org/package/2006/relationships"><Relationship Id="rId1" Type="http://schemas.openxmlformats.org/officeDocument/2006/relationships/oleObject" Target="Zeszyt1" TargetMode="External"/></Relationships>
</file>

<file path=word/charts/_rels/chart5.xml.rels><?xml version="1.0" encoding="UTF-8" standalone="yes"?>
<Relationships xmlns="http://schemas.openxmlformats.org/package/2006/relationships"><Relationship Id="rId1" Type="http://schemas.openxmlformats.org/officeDocument/2006/relationships/package" Target="../embeddings/Arkusz_programu_Microsoft_Office_Excel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Arkusz_programu_Microsoft_Office_Excel5.xlsx"/></Relationships>
</file>

<file path=word/charts/_rels/chart7.xml.rels><?xml version="1.0" encoding="UTF-8" standalone="yes"?>
<Relationships xmlns="http://schemas.openxmlformats.org/package/2006/relationships"><Relationship Id="rId1" Type="http://schemas.openxmlformats.org/officeDocument/2006/relationships/package" Target="../embeddings/Arkusz_programu_Microsoft_Office_Excel6.xlsx"/></Relationships>
</file>

<file path=word/charts/_rels/chart8.xml.rels><?xml version="1.0" encoding="UTF-8" standalone="yes"?>
<Relationships xmlns="http://schemas.openxmlformats.org/package/2006/relationships"><Relationship Id="rId1" Type="http://schemas.openxmlformats.org/officeDocument/2006/relationships/oleObject" Target="Zeszyt1"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araszpunda\Desktop\Plan_Transportowy_Tomaszow_2020\dane\dane_moje\Zeszyt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pl-PL"/>
  <c:chart>
    <c:autoTitleDeleted val="1"/>
    <c:view3D>
      <c:rotX val="30"/>
      <c:hPercent val="60"/>
      <c:perspective val="20"/>
    </c:view3D>
    <c:floor>
      <c:spPr>
        <a:noFill/>
        <a:ln w="6350" cap="flat" cmpd="sng" algn="ctr">
          <a:solidFill>
            <a:schemeClr val="tx1">
              <a:tint val="75000"/>
            </a:schemeClr>
          </a:solidFill>
          <a:prstDash val="solid"/>
          <a:round/>
        </a:ln>
        <a:effectLst/>
        <a:sp3d contourW="6350">
          <a:contourClr>
            <a:schemeClr val="tx1">
              <a:tint val="75000"/>
            </a:schemeClr>
          </a:contourClr>
        </a:sp3d>
      </c:spPr>
    </c:floor>
    <c:sideWall>
      <c:spPr>
        <a:noFill/>
        <a:ln>
          <a:noFill/>
        </a:ln>
        <a:effectLst/>
        <a:sp3d/>
      </c:spPr>
    </c:sideWall>
    <c:backWall>
      <c:spPr>
        <a:noFill/>
        <a:ln>
          <a:noFill/>
        </a:ln>
        <a:effectLst/>
        <a:sp3d/>
      </c:spPr>
    </c:backWall>
    <c:plotArea>
      <c:layout>
        <c:manualLayout>
          <c:layoutTarget val="inner"/>
          <c:xMode val="edge"/>
          <c:yMode val="edge"/>
          <c:x val="0.10815105962994291"/>
          <c:y val="0.1206698497794159"/>
          <c:w val="0.7840312357649506"/>
          <c:h val="0.71288127547886326"/>
        </c:manualLayout>
      </c:layout>
      <c:pie3DChart>
        <c:varyColors val="1"/>
        <c:ser>
          <c:idx val="0"/>
          <c:order val="0"/>
          <c:tx>
            <c:strRef>
              <c:f>Sheet1!$A$2</c:f>
              <c:strCache>
                <c:ptCount val="1"/>
              </c:strCache>
            </c:strRef>
          </c:tx>
          <c:explosion val="17"/>
          <c:dPt>
            <c:idx val="0"/>
            <c:spPr>
              <a:solidFill>
                <a:schemeClr val="accent1"/>
              </a:solidFill>
              <a:ln>
                <a:noFill/>
              </a:ln>
              <a:effectLst/>
              <a:sp3d/>
            </c:spPr>
            <c:extLst xmlns:c16r2="http://schemas.microsoft.com/office/drawing/2015/06/chart">
              <c:ext xmlns:c16="http://schemas.microsoft.com/office/drawing/2014/chart" uri="{C3380CC4-5D6E-409C-BE32-E72D297353CC}">
                <c16:uniqueId val="{00000000-9AC9-407E-9DD1-549E68708D38}"/>
              </c:ext>
            </c:extLst>
          </c:dPt>
          <c:dPt>
            <c:idx val="1"/>
            <c:spPr>
              <a:solidFill>
                <a:schemeClr val="accent2"/>
              </a:solidFill>
              <a:ln>
                <a:noFill/>
              </a:ln>
              <a:effectLst/>
              <a:sp3d/>
            </c:spPr>
            <c:extLst xmlns:c16r2="http://schemas.microsoft.com/office/drawing/2015/06/chart">
              <c:ext xmlns:c16="http://schemas.microsoft.com/office/drawing/2014/chart" uri="{C3380CC4-5D6E-409C-BE32-E72D297353CC}">
                <c16:uniqueId val="{00000002-9AC9-407E-9DD1-549E68708D38}"/>
              </c:ext>
            </c:extLst>
          </c:dPt>
          <c:dPt>
            <c:idx val="2"/>
            <c:spPr>
              <a:solidFill>
                <a:schemeClr val="accent3"/>
              </a:solidFill>
              <a:ln>
                <a:noFill/>
              </a:ln>
              <a:effectLst/>
              <a:sp3d/>
            </c:spPr>
            <c:extLst xmlns:c16r2="http://schemas.microsoft.com/office/drawing/2015/06/chart">
              <c:ext xmlns:c16="http://schemas.microsoft.com/office/drawing/2014/chart" uri="{C3380CC4-5D6E-409C-BE32-E72D297353CC}">
                <c16:uniqueId val="{00000004-9AC9-407E-9DD1-549E68708D38}"/>
              </c:ext>
            </c:extLst>
          </c:dPt>
          <c:dPt>
            <c:idx val="3"/>
            <c:spPr>
              <a:solidFill>
                <a:schemeClr val="accent4"/>
              </a:solidFill>
              <a:ln>
                <a:noFill/>
              </a:ln>
              <a:effectLst/>
              <a:sp3d/>
            </c:spPr>
            <c:extLst xmlns:c16r2="http://schemas.microsoft.com/office/drawing/2015/06/chart">
              <c:ext xmlns:c16="http://schemas.microsoft.com/office/drawing/2014/chart" uri="{C3380CC4-5D6E-409C-BE32-E72D297353CC}">
                <c16:uniqueId val="{00000006-9AC9-407E-9DD1-549E68708D38}"/>
              </c:ext>
            </c:extLst>
          </c:dPt>
          <c:dPt>
            <c:idx val="4"/>
            <c:spPr>
              <a:solidFill>
                <a:schemeClr val="accent5"/>
              </a:solidFill>
              <a:ln>
                <a:noFill/>
              </a:ln>
              <a:effectLst/>
              <a:sp3d/>
            </c:spPr>
            <c:extLst xmlns:c16r2="http://schemas.microsoft.com/office/drawing/2015/06/chart">
              <c:ext xmlns:c16="http://schemas.microsoft.com/office/drawing/2014/chart" uri="{C3380CC4-5D6E-409C-BE32-E72D297353CC}">
                <c16:uniqueId val="{00000008-9AC9-407E-9DD1-549E68708D38}"/>
              </c:ext>
            </c:extLst>
          </c:dPt>
          <c:dLbls>
            <c:dLbl>
              <c:idx val="0"/>
              <c:layout>
                <c:manualLayout>
                  <c:x val="7.3069130821457259E-3"/>
                  <c:y val="-2.2661529011001286E-2"/>
                </c:manualLayout>
              </c:layout>
              <c:dLblPos val="bestFit"/>
              <c:showVal val="1"/>
              <c:showCatName val="1"/>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9AC9-407E-9DD1-549E68708D38}"/>
                </c:ext>
              </c:extLst>
            </c:dLbl>
            <c:dLbl>
              <c:idx val="1"/>
              <c:layout>
                <c:manualLayout>
                  <c:x val="1.662193878657731E-2"/>
                  <c:y val="-3.1302004802591175E-2"/>
                </c:manualLayout>
              </c:layout>
              <c:dLblPos val="bestFit"/>
              <c:showVal val="1"/>
              <c:showCatName val="1"/>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9AC9-407E-9DD1-549E68708D38}"/>
                </c:ext>
              </c:extLst>
            </c:dLbl>
            <c:dLbl>
              <c:idx val="2"/>
              <c:layout>
                <c:manualLayout>
                  <c:x val="1.7166104601533481E-2"/>
                  <c:y val="0.10189772109251506"/>
                </c:manualLayout>
              </c:layout>
              <c:dLblPos val="bestFit"/>
              <c:showVal val="1"/>
              <c:showCatName val="1"/>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9AC9-407E-9DD1-549E68708D38}"/>
                </c:ext>
              </c:extLst>
            </c:dLbl>
            <c:dLbl>
              <c:idx val="3"/>
              <c:layout>
                <c:manualLayout>
                  <c:x val="-2.4041647686601181E-2"/>
                  <c:y val="-8.4009046741497811E-2"/>
                </c:manualLayout>
              </c:layout>
              <c:dLblPos val="bestFit"/>
              <c:showVal val="1"/>
              <c:showCatName val="1"/>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9AC9-407E-9DD1-549E68708D38}"/>
                </c:ext>
              </c:extLst>
            </c:dLbl>
            <c:dLbl>
              <c:idx val="4"/>
              <c:layout>
                <c:manualLayout>
                  <c:x val="-2.5602288289559069E-3"/>
                  <c:y val="-0.12635945601455087"/>
                </c:manualLayout>
              </c:layout>
              <c:dLblPos val="bestFit"/>
              <c:showVal val="1"/>
              <c:showCatName val="1"/>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8-9AC9-407E-9DD1-549E68708D38}"/>
                </c:ext>
              </c:extLst>
            </c:dLbl>
            <c:spPr>
              <a:noFill/>
              <a:ln w="25399">
                <a:noFill/>
              </a:ln>
              <a:effectLst/>
            </c:spPr>
            <c:txPr>
              <a:bodyPr rot="0" spcFirstLastPara="1" vertOverflow="ellipsis" vert="horz" wrap="square" anchor="ctr" anchorCtr="1"/>
              <a:lstStyle/>
              <a:p>
                <a:pPr>
                  <a:defRPr sz="1000" b="0" i="0" u="none" strike="noStrike" kern="1200" baseline="0">
                    <a:solidFill>
                      <a:srgbClr val="000000"/>
                    </a:solidFill>
                    <a:latin typeface="Tahoma"/>
                    <a:ea typeface="Tahoma"/>
                    <a:cs typeface="Tahoma"/>
                  </a:defRPr>
                </a:pPr>
                <a:endParaRPr lang="pl-PL"/>
              </a:p>
            </c:txPr>
            <c:showVal val="1"/>
            <c:showCatName val="1"/>
            <c:separator>
</c:separator>
            <c:showLeaderLines val="1"/>
            <c:leaderLines>
              <c:spPr>
                <a:ln w="6350" cap="flat" cmpd="sng" algn="ctr">
                  <a:solidFill>
                    <a:schemeClr val="tx1"/>
                  </a:solidFill>
                  <a:prstDash val="solid"/>
                  <a:round/>
                </a:ln>
                <a:effectLst/>
              </c:spPr>
            </c:leaderLines>
            <c:extLst xmlns:c16r2="http://schemas.microsoft.com/office/drawing/2015/06/chart">
              <c:ext xmlns:c15="http://schemas.microsoft.com/office/drawing/2012/chart" uri="{CE6537A1-D6FC-4f65-9D91-7224C49458BB}"/>
            </c:extLst>
          </c:dLbls>
          <c:cat>
            <c:strRef>
              <c:f>Sheet1!$B$1:$F$1</c:f>
              <c:strCache>
                <c:ptCount val="5"/>
                <c:pt idx="0">
                  <c:v>0-4 lata</c:v>
                </c:pt>
                <c:pt idx="1">
                  <c:v>5-24 lata</c:v>
                </c:pt>
                <c:pt idx="2">
                  <c:v>25-64 lata</c:v>
                </c:pt>
                <c:pt idx="3">
                  <c:v>65-69 lat</c:v>
                </c:pt>
                <c:pt idx="4">
                  <c:v>70 lat i więcej</c:v>
                </c:pt>
              </c:strCache>
            </c:strRef>
          </c:cat>
          <c:val>
            <c:numRef>
              <c:f>Sheet1!$B$2:$F$2</c:f>
              <c:numCache>
                <c:formatCode>0.00%</c:formatCode>
                <c:ptCount val="5"/>
                <c:pt idx="0">
                  <c:v>4.3000000000000003E-2</c:v>
                </c:pt>
                <c:pt idx="1">
                  <c:v>0.19300000000000003</c:v>
                </c:pt>
                <c:pt idx="2">
                  <c:v>0.54700000000000004</c:v>
                </c:pt>
                <c:pt idx="3">
                  <c:v>7.9000000000000029E-2</c:v>
                </c:pt>
                <c:pt idx="4">
                  <c:v>0.13800000000000001</c:v>
                </c:pt>
              </c:numCache>
            </c:numRef>
          </c:val>
          <c:extLst xmlns:c16r2="http://schemas.microsoft.com/office/drawing/2015/06/chart">
            <c:ext xmlns:c16="http://schemas.microsoft.com/office/drawing/2014/chart" uri="{C3380CC4-5D6E-409C-BE32-E72D297353CC}">
              <c16:uniqueId val="{00000009-9AC9-407E-9DD1-549E68708D38}"/>
            </c:ext>
          </c:extLst>
        </c:ser>
        <c:dLbls>
          <c:showVal val="1"/>
          <c:showCatName val="1"/>
          <c:separator>
</c:separator>
        </c:dLbls>
      </c:pie3DChart>
      <c:spPr>
        <a:noFill/>
        <a:ln w="25399">
          <a:noFill/>
        </a:ln>
        <a:effectLst/>
      </c:spPr>
    </c:plotArea>
    <c:plotVisOnly val="1"/>
    <c:dispBlanksAs val="zero"/>
  </c:chart>
  <c:spPr>
    <a:noFill/>
    <a:ln w="6350" cap="flat" cmpd="sng" algn="ctr">
      <a:noFill/>
      <a:prstDash val="solid"/>
      <a:round/>
    </a:ln>
    <a:effectLst/>
  </c:spPr>
  <c:txPr>
    <a:bodyPr/>
    <a:lstStyle/>
    <a:p>
      <a:pPr>
        <a:defRPr sz="1000" b="0" i="0" u="none" strike="noStrike" baseline="0">
          <a:solidFill>
            <a:srgbClr val="000000"/>
          </a:solidFill>
          <a:latin typeface="Tahoma"/>
          <a:ea typeface="Tahoma"/>
          <a:cs typeface="Tahoma"/>
        </a:defRPr>
      </a:pPr>
      <a:endParaRPr lang="pl-PL"/>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pl-PL"/>
  <c:chart>
    <c:autoTitleDeleted val="1"/>
    <c:view3D>
      <c:rotX val="30"/>
      <c:hPercent val="60"/>
      <c:perspective val="20"/>
    </c:view3D>
    <c:floor>
      <c:spPr>
        <a:noFill/>
        <a:ln w="6350" cap="flat" cmpd="sng" algn="ctr">
          <a:solidFill>
            <a:schemeClr val="tx1">
              <a:tint val="75000"/>
            </a:schemeClr>
          </a:solidFill>
          <a:prstDash val="solid"/>
          <a:round/>
        </a:ln>
        <a:effectLst/>
        <a:sp3d contourW="6350">
          <a:contourClr>
            <a:schemeClr val="tx1">
              <a:tint val="75000"/>
            </a:schemeClr>
          </a:contourClr>
        </a:sp3d>
      </c:spPr>
    </c:floor>
    <c:sideWall>
      <c:spPr>
        <a:noFill/>
        <a:ln>
          <a:noFill/>
        </a:ln>
        <a:effectLst/>
        <a:sp3d/>
      </c:spPr>
    </c:sideWall>
    <c:backWall>
      <c:spPr>
        <a:noFill/>
        <a:ln>
          <a:noFill/>
        </a:ln>
        <a:effectLst/>
        <a:sp3d/>
      </c:spPr>
    </c:backWall>
    <c:plotArea>
      <c:layout>
        <c:manualLayout>
          <c:layoutTarget val="inner"/>
          <c:xMode val="edge"/>
          <c:yMode val="edge"/>
          <c:x val="0.10815105962994291"/>
          <c:y val="0.1206698497794159"/>
          <c:w val="0.7840312357649506"/>
          <c:h val="0.71288127547886326"/>
        </c:manualLayout>
      </c:layout>
      <c:pie3DChart>
        <c:varyColors val="1"/>
        <c:ser>
          <c:idx val="0"/>
          <c:order val="0"/>
          <c:tx>
            <c:strRef>
              <c:f>Sheet1!$A$2</c:f>
              <c:strCache>
                <c:ptCount val="1"/>
              </c:strCache>
            </c:strRef>
          </c:tx>
          <c:explosion val="17"/>
          <c:dPt>
            <c:idx val="0"/>
            <c:spPr>
              <a:solidFill>
                <a:schemeClr val="accent1"/>
              </a:solidFill>
              <a:ln>
                <a:noFill/>
              </a:ln>
              <a:effectLst/>
              <a:sp3d/>
            </c:spPr>
            <c:extLst xmlns:c16r2="http://schemas.microsoft.com/office/drawing/2015/06/chart">
              <c:ext xmlns:c16="http://schemas.microsoft.com/office/drawing/2014/chart" uri="{C3380CC4-5D6E-409C-BE32-E72D297353CC}">
                <c16:uniqueId val="{00000001-E05F-42FA-B68B-2842E3B1E31C}"/>
              </c:ext>
            </c:extLst>
          </c:dPt>
          <c:dPt>
            <c:idx val="1"/>
            <c:spPr>
              <a:solidFill>
                <a:schemeClr val="accent2"/>
              </a:solidFill>
              <a:ln>
                <a:noFill/>
              </a:ln>
              <a:effectLst/>
              <a:sp3d/>
            </c:spPr>
            <c:extLst xmlns:c16r2="http://schemas.microsoft.com/office/drawing/2015/06/chart">
              <c:ext xmlns:c16="http://schemas.microsoft.com/office/drawing/2014/chart" uri="{C3380CC4-5D6E-409C-BE32-E72D297353CC}">
                <c16:uniqueId val="{00000003-E05F-42FA-B68B-2842E3B1E31C}"/>
              </c:ext>
            </c:extLst>
          </c:dPt>
          <c:dPt>
            <c:idx val="2"/>
            <c:spPr>
              <a:solidFill>
                <a:schemeClr val="accent3"/>
              </a:solidFill>
              <a:ln>
                <a:noFill/>
              </a:ln>
              <a:effectLst/>
              <a:sp3d/>
            </c:spPr>
            <c:extLst xmlns:c16r2="http://schemas.microsoft.com/office/drawing/2015/06/chart">
              <c:ext xmlns:c16="http://schemas.microsoft.com/office/drawing/2014/chart" uri="{C3380CC4-5D6E-409C-BE32-E72D297353CC}">
                <c16:uniqueId val="{00000005-E05F-42FA-B68B-2842E3B1E31C}"/>
              </c:ext>
            </c:extLst>
          </c:dPt>
          <c:dPt>
            <c:idx val="3"/>
            <c:spPr>
              <a:solidFill>
                <a:schemeClr val="accent4"/>
              </a:solidFill>
              <a:ln>
                <a:noFill/>
              </a:ln>
              <a:effectLst/>
              <a:sp3d/>
            </c:spPr>
            <c:extLst xmlns:c16r2="http://schemas.microsoft.com/office/drawing/2015/06/chart">
              <c:ext xmlns:c16="http://schemas.microsoft.com/office/drawing/2014/chart" uri="{C3380CC4-5D6E-409C-BE32-E72D297353CC}">
                <c16:uniqueId val="{00000007-E05F-42FA-B68B-2842E3B1E31C}"/>
              </c:ext>
            </c:extLst>
          </c:dPt>
          <c:dPt>
            <c:idx val="4"/>
            <c:spPr>
              <a:solidFill>
                <a:schemeClr val="accent5"/>
              </a:solidFill>
              <a:ln>
                <a:noFill/>
              </a:ln>
              <a:effectLst/>
              <a:sp3d/>
            </c:spPr>
            <c:extLst xmlns:c16r2="http://schemas.microsoft.com/office/drawing/2015/06/chart">
              <c:ext xmlns:c16="http://schemas.microsoft.com/office/drawing/2014/chart" uri="{C3380CC4-5D6E-409C-BE32-E72D297353CC}">
                <c16:uniqueId val="{00000009-E05F-42FA-B68B-2842E3B1E31C}"/>
              </c:ext>
            </c:extLst>
          </c:dPt>
          <c:dLbls>
            <c:dLbl>
              <c:idx val="0"/>
              <c:layout>
                <c:manualLayout>
                  <c:x val="7.3069130821457259E-3"/>
                  <c:y val="-2.2661529011001286E-2"/>
                </c:manualLayout>
              </c:layout>
              <c:dLblPos val="bestFit"/>
              <c:showVal val="1"/>
              <c:showCatName val="1"/>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E05F-42FA-B68B-2842E3B1E31C}"/>
                </c:ext>
              </c:extLst>
            </c:dLbl>
            <c:dLbl>
              <c:idx val="1"/>
              <c:layout>
                <c:manualLayout>
                  <c:x val="1.6621938786577306E-2"/>
                  <c:y val="-3.1302004802591168E-2"/>
                </c:manualLayout>
              </c:layout>
              <c:dLblPos val="bestFit"/>
              <c:showVal val="1"/>
              <c:showCatName val="1"/>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E05F-42FA-B68B-2842E3B1E31C}"/>
                </c:ext>
              </c:extLst>
            </c:dLbl>
            <c:dLbl>
              <c:idx val="2"/>
              <c:layout>
                <c:manualLayout>
                  <c:x val="1.7166104601533477E-2"/>
                  <c:y val="0.10189772109251506"/>
                </c:manualLayout>
              </c:layout>
              <c:dLblPos val="bestFit"/>
              <c:showVal val="1"/>
              <c:showCatName val="1"/>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E05F-42FA-B68B-2842E3B1E31C}"/>
                </c:ext>
              </c:extLst>
            </c:dLbl>
            <c:dLbl>
              <c:idx val="3"/>
              <c:layout>
                <c:manualLayout>
                  <c:x val="-2.4041647686601181E-2"/>
                  <c:y val="-8.4009046741497798E-2"/>
                </c:manualLayout>
              </c:layout>
              <c:dLblPos val="bestFit"/>
              <c:showVal val="1"/>
              <c:showCatName val="1"/>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E05F-42FA-B68B-2842E3B1E31C}"/>
                </c:ext>
              </c:extLst>
            </c:dLbl>
            <c:dLbl>
              <c:idx val="4"/>
              <c:layout>
                <c:manualLayout>
                  <c:x val="-2.560228828955906E-3"/>
                  <c:y val="-0.12635945601455087"/>
                </c:manualLayout>
              </c:layout>
              <c:dLblPos val="bestFit"/>
              <c:showVal val="1"/>
              <c:showCatName val="1"/>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E05F-42FA-B68B-2842E3B1E31C}"/>
                </c:ext>
              </c:extLst>
            </c:dLbl>
            <c:spPr>
              <a:noFill/>
              <a:ln w="25399">
                <a:noFill/>
              </a:ln>
              <a:effectLst/>
            </c:spPr>
            <c:txPr>
              <a:bodyPr rot="0" spcFirstLastPara="1" vertOverflow="ellipsis" vert="horz" wrap="square" anchor="ctr" anchorCtr="1"/>
              <a:lstStyle/>
              <a:p>
                <a:pPr>
                  <a:defRPr sz="1000" b="0" i="0" u="none" strike="noStrike" kern="1200" baseline="0">
                    <a:solidFill>
                      <a:srgbClr val="000000"/>
                    </a:solidFill>
                    <a:latin typeface="Tahoma"/>
                    <a:ea typeface="Tahoma"/>
                    <a:cs typeface="Tahoma"/>
                  </a:defRPr>
                </a:pPr>
                <a:endParaRPr lang="pl-PL"/>
              </a:p>
            </c:txPr>
            <c:showVal val="1"/>
            <c:showCatName val="1"/>
            <c:separator>
</c:separator>
            <c:showLeaderLines val="1"/>
            <c:leaderLines>
              <c:spPr>
                <a:ln w="6350" cap="flat" cmpd="sng" algn="ctr">
                  <a:solidFill>
                    <a:schemeClr val="tx1"/>
                  </a:solidFill>
                  <a:prstDash val="solid"/>
                  <a:round/>
                </a:ln>
                <a:effectLst/>
              </c:spPr>
            </c:leaderLines>
            <c:extLst xmlns:c16r2="http://schemas.microsoft.com/office/drawing/2015/06/chart">
              <c:ext xmlns:c15="http://schemas.microsoft.com/office/drawing/2012/chart" uri="{CE6537A1-D6FC-4f65-9D91-7224C49458BB}"/>
            </c:extLst>
          </c:dLbls>
          <c:cat>
            <c:strRef>
              <c:f>Sheet1!$B$1:$F$1</c:f>
              <c:strCache>
                <c:ptCount val="5"/>
                <c:pt idx="0">
                  <c:v>0-4 lata</c:v>
                </c:pt>
                <c:pt idx="1">
                  <c:v>5-24 lata</c:v>
                </c:pt>
                <c:pt idx="2">
                  <c:v>25-64 lata</c:v>
                </c:pt>
                <c:pt idx="3">
                  <c:v>65-69 lat</c:v>
                </c:pt>
                <c:pt idx="4">
                  <c:v>70 lat i więcej</c:v>
                </c:pt>
              </c:strCache>
            </c:strRef>
          </c:cat>
          <c:val>
            <c:numRef>
              <c:f>Sheet1!$B$2:$F$2</c:f>
              <c:numCache>
                <c:formatCode>0.0%</c:formatCode>
                <c:ptCount val="5"/>
                <c:pt idx="0">
                  <c:v>4.57853062042698E-2</c:v>
                </c:pt>
                <c:pt idx="1">
                  <c:v>0.20386889846647296</c:v>
                </c:pt>
                <c:pt idx="2">
                  <c:v>0.55280144331963543</c:v>
                </c:pt>
                <c:pt idx="3">
                  <c:v>7.2065751227824021E-2</c:v>
                </c:pt>
                <c:pt idx="4">
                  <c:v>0.12547860078179818</c:v>
                </c:pt>
              </c:numCache>
            </c:numRef>
          </c:val>
          <c:extLst xmlns:c16r2="http://schemas.microsoft.com/office/drawing/2015/06/chart">
            <c:ext xmlns:c16="http://schemas.microsoft.com/office/drawing/2014/chart" uri="{C3380CC4-5D6E-409C-BE32-E72D297353CC}">
              <c16:uniqueId val="{0000000A-E05F-42FA-B68B-2842E3B1E31C}"/>
            </c:ext>
          </c:extLst>
        </c:ser>
        <c:dLbls>
          <c:showVal val="1"/>
          <c:showCatName val="1"/>
          <c:separator>
</c:separator>
        </c:dLbls>
      </c:pie3DChart>
      <c:spPr>
        <a:noFill/>
        <a:ln w="25399">
          <a:noFill/>
        </a:ln>
        <a:effectLst/>
      </c:spPr>
    </c:plotArea>
    <c:plotVisOnly val="1"/>
    <c:dispBlanksAs val="zero"/>
  </c:chart>
  <c:spPr>
    <a:noFill/>
    <a:ln w="6350" cap="flat" cmpd="sng" algn="ctr">
      <a:noFill/>
      <a:prstDash val="solid"/>
      <a:round/>
    </a:ln>
    <a:effectLst/>
  </c:spPr>
  <c:txPr>
    <a:bodyPr/>
    <a:lstStyle/>
    <a:p>
      <a:pPr>
        <a:defRPr sz="1000" b="0" i="0" u="none" strike="noStrike" baseline="0">
          <a:solidFill>
            <a:srgbClr val="000000"/>
          </a:solidFill>
          <a:latin typeface="Tahoma"/>
          <a:ea typeface="Tahoma"/>
          <a:cs typeface="Tahoma"/>
        </a:defRPr>
      </a:pPr>
      <a:endParaRPr lang="pl-PL"/>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pl-PL"/>
  <c:clrMapOvr bg1="lt1" tx1="dk1" bg2="lt2" tx2="dk2" accent1="accent1" accent2="accent2" accent3="accent3" accent4="accent4" accent5="accent5" accent6="accent6" hlink="hlink" folHlink="folHlink"/>
  <c:chart>
    <c:plotArea>
      <c:layout/>
      <c:lineChart>
        <c:grouping val="standard"/>
        <c:ser>
          <c:idx val="0"/>
          <c:order val="0"/>
          <c:tx>
            <c:strRef>
              <c:f>Arkusz1!$B$1</c:f>
              <c:strCache>
                <c:ptCount val="1"/>
                <c:pt idx="0">
                  <c:v>Liczba zarejestrowanych samochodów osobowych</c:v>
                </c:pt>
              </c:strCache>
            </c:strRef>
          </c:tx>
          <c:spPr>
            <a:ln w="28574" cap="rnd">
              <a:solidFill>
                <a:schemeClr val="accent1"/>
              </a:solidFill>
              <a:round/>
            </a:ln>
            <a:effectLst/>
          </c:spPr>
          <c:marker>
            <c:symbol val="diamond"/>
            <c:size val="6"/>
            <c:spPr>
              <a:solidFill>
                <a:schemeClr val="accent1"/>
              </a:solidFill>
              <a:ln w="9525">
                <a:solidFill>
                  <a:schemeClr val="accent1"/>
                </a:solidFill>
              </a:ln>
              <a:effectLst/>
            </c:spPr>
          </c:marker>
          <c:cat>
            <c:strRef>
              <c:f>Arkusz1!$A$2:$A$22</c:f>
              <c:strCache>
                <c:ptCount val="21"/>
                <c:pt idx="0">
                  <c:v>2010</c:v>
                </c:pt>
                <c:pt idx="1">
                  <c:v>2011</c:v>
                </c:pt>
                <c:pt idx="2">
                  <c:v>2012</c:v>
                </c:pt>
                <c:pt idx="3">
                  <c:v>2013</c:v>
                </c:pt>
                <c:pt idx="4">
                  <c:v>2014</c:v>
                </c:pt>
                <c:pt idx="5">
                  <c:v>2015</c:v>
                </c:pt>
                <c:pt idx="6">
                  <c:v>2016</c:v>
                </c:pt>
                <c:pt idx="7">
                  <c:v>2017</c:v>
                </c:pt>
                <c:pt idx="8">
                  <c:v>2018</c:v>
                </c:pt>
                <c:pt idx="9">
                  <c:v>2019</c:v>
                </c:pt>
                <c:pt idx="10">
                  <c:v>2020</c:v>
                </c:pt>
                <c:pt idx="11">
                  <c:v>2021</c:v>
                </c:pt>
                <c:pt idx="12">
                  <c:v>2022</c:v>
                </c:pt>
                <c:pt idx="13">
                  <c:v>2023</c:v>
                </c:pt>
                <c:pt idx="14">
                  <c:v>2024</c:v>
                </c:pt>
                <c:pt idx="15">
                  <c:v>2025</c:v>
                </c:pt>
                <c:pt idx="16">
                  <c:v>2026</c:v>
                </c:pt>
                <c:pt idx="17">
                  <c:v>2027</c:v>
                </c:pt>
                <c:pt idx="18">
                  <c:v>2028</c:v>
                </c:pt>
                <c:pt idx="19">
                  <c:v>2029</c:v>
                </c:pt>
                <c:pt idx="20">
                  <c:v>2030</c:v>
                </c:pt>
              </c:strCache>
            </c:strRef>
          </c:cat>
          <c:val>
            <c:numRef>
              <c:f>Arkusz1!$B$2:$B$22</c:f>
              <c:numCache>
                <c:formatCode>General</c:formatCode>
                <c:ptCount val="21"/>
                <c:pt idx="0">
                  <c:v>52268</c:v>
                </c:pt>
                <c:pt idx="1">
                  <c:v>54825</c:v>
                </c:pt>
                <c:pt idx="2">
                  <c:v>56718</c:v>
                </c:pt>
                <c:pt idx="3">
                  <c:v>58663</c:v>
                </c:pt>
                <c:pt idx="4">
                  <c:v>60425</c:v>
                </c:pt>
                <c:pt idx="5">
                  <c:v>62631</c:v>
                </c:pt>
                <c:pt idx="6">
                  <c:v>65382</c:v>
                </c:pt>
                <c:pt idx="7">
                  <c:v>67051</c:v>
                </c:pt>
                <c:pt idx="8" formatCode="0">
                  <c:v>69343</c:v>
                </c:pt>
              </c:numCache>
            </c:numRef>
          </c:val>
          <c:extLst xmlns:c16r2="http://schemas.microsoft.com/office/drawing/2015/06/chart">
            <c:ext xmlns:c16="http://schemas.microsoft.com/office/drawing/2014/chart" uri="{C3380CC4-5D6E-409C-BE32-E72D297353CC}">
              <c16:uniqueId val="{00000000-5A27-4BD0-B135-900E1D04C6DA}"/>
            </c:ext>
          </c:extLst>
        </c:ser>
        <c:ser>
          <c:idx val="1"/>
          <c:order val="1"/>
          <c:tx>
            <c:strRef>
              <c:f>Arkusz1!$C$1</c:f>
              <c:strCache>
                <c:ptCount val="1"/>
                <c:pt idx="0">
                  <c:v>Prognoza liczby samochodów osobowych</c:v>
                </c:pt>
              </c:strCache>
            </c:strRef>
          </c:tx>
          <c:spPr>
            <a:ln w="28574" cap="rnd">
              <a:solidFill>
                <a:schemeClr val="accent2"/>
              </a:solidFill>
              <a:round/>
            </a:ln>
            <a:effectLst/>
          </c:spPr>
          <c:marker>
            <c:symbol val="diamond"/>
            <c:size val="6"/>
            <c:spPr>
              <a:solidFill>
                <a:schemeClr val="accent2"/>
              </a:solidFill>
              <a:ln w="9525">
                <a:solidFill>
                  <a:schemeClr val="accent2"/>
                </a:solidFill>
              </a:ln>
              <a:effectLst/>
            </c:spPr>
          </c:marker>
          <c:cat>
            <c:strRef>
              <c:f>Arkusz1!$A$2:$A$22</c:f>
              <c:strCache>
                <c:ptCount val="21"/>
                <c:pt idx="0">
                  <c:v>2010</c:v>
                </c:pt>
                <c:pt idx="1">
                  <c:v>2011</c:v>
                </c:pt>
                <c:pt idx="2">
                  <c:v>2012</c:v>
                </c:pt>
                <c:pt idx="3">
                  <c:v>2013</c:v>
                </c:pt>
                <c:pt idx="4">
                  <c:v>2014</c:v>
                </c:pt>
                <c:pt idx="5">
                  <c:v>2015</c:v>
                </c:pt>
                <c:pt idx="6">
                  <c:v>2016</c:v>
                </c:pt>
                <c:pt idx="7">
                  <c:v>2017</c:v>
                </c:pt>
                <c:pt idx="8">
                  <c:v>2018</c:v>
                </c:pt>
                <c:pt idx="9">
                  <c:v>2019</c:v>
                </c:pt>
                <c:pt idx="10">
                  <c:v>2020</c:v>
                </c:pt>
                <c:pt idx="11">
                  <c:v>2021</c:v>
                </c:pt>
                <c:pt idx="12">
                  <c:v>2022</c:v>
                </c:pt>
                <c:pt idx="13">
                  <c:v>2023</c:v>
                </c:pt>
                <c:pt idx="14">
                  <c:v>2024</c:v>
                </c:pt>
                <c:pt idx="15">
                  <c:v>2025</c:v>
                </c:pt>
                <c:pt idx="16">
                  <c:v>2026</c:v>
                </c:pt>
                <c:pt idx="17">
                  <c:v>2027</c:v>
                </c:pt>
                <c:pt idx="18">
                  <c:v>2028</c:v>
                </c:pt>
                <c:pt idx="19">
                  <c:v>2029</c:v>
                </c:pt>
                <c:pt idx="20">
                  <c:v>2030</c:v>
                </c:pt>
              </c:strCache>
            </c:strRef>
          </c:cat>
          <c:val>
            <c:numRef>
              <c:f>Arkusz1!$C$2:$C$22</c:f>
              <c:numCache>
                <c:formatCode>General</c:formatCode>
                <c:ptCount val="21"/>
                <c:pt idx="10" formatCode="0">
                  <c:v>71079</c:v>
                </c:pt>
                <c:pt idx="11" formatCode="0">
                  <c:v>71845</c:v>
                </c:pt>
                <c:pt idx="12" formatCode="0">
                  <c:v>72558</c:v>
                </c:pt>
                <c:pt idx="13" formatCode="0">
                  <c:v>73224</c:v>
                </c:pt>
                <c:pt idx="14" formatCode="0">
                  <c:v>73850</c:v>
                </c:pt>
                <c:pt idx="15" formatCode="0">
                  <c:v>74441</c:v>
                </c:pt>
                <c:pt idx="16" formatCode="0">
                  <c:v>75000</c:v>
                </c:pt>
                <c:pt idx="17" formatCode="0">
                  <c:v>76038</c:v>
                </c:pt>
                <c:pt idx="18" formatCode="0">
                  <c:v>76521</c:v>
                </c:pt>
                <c:pt idx="19" formatCode="0">
                  <c:v>76984</c:v>
                </c:pt>
                <c:pt idx="20" formatCode="0">
                  <c:v>77428</c:v>
                </c:pt>
              </c:numCache>
            </c:numRef>
          </c:val>
          <c:extLst xmlns:c16r2="http://schemas.microsoft.com/office/drawing/2015/06/chart">
            <c:ext xmlns:c16="http://schemas.microsoft.com/office/drawing/2014/chart" uri="{C3380CC4-5D6E-409C-BE32-E72D297353CC}">
              <c16:uniqueId val="{00000001-5A27-4BD0-B135-900E1D04C6DA}"/>
            </c:ext>
          </c:extLst>
        </c:ser>
        <c:marker val="1"/>
        <c:axId val="91341568"/>
        <c:axId val="91343104"/>
      </c:lineChart>
      <c:catAx>
        <c:axId val="91341568"/>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5400000" vert="horz"/>
          <a:lstStyle/>
          <a:p>
            <a:pPr>
              <a:defRPr sz="1000" b="0" i="0" u="none" strike="noStrike" baseline="0">
                <a:solidFill>
                  <a:srgbClr val="000000"/>
                </a:solidFill>
                <a:latin typeface="Tahoma"/>
                <a:ea typeface="Tahoma"/>
                <a:cs typeface="Tahoma"/>
              </a:defRPr>
            </a:pPr>
            <a:endParaRPr lang="pl-PL"/>
          </a:p>
        </c:txPr>
        <c:crossAx val="91343104"/>
        <c:crosses val="autoZero"/>
        <c:auto val="1"/>
        <c:lblAlgn val="ctr"/>
        <c:lblOffset val="100"/>
      </c:catAx>
      <c:valAx>
        <c:axId val="91343104"/>
        <c:scaling>
          <c:orientation val="minMax"/>
        </c:scaling>
        <c:axPos val="l"/>
        <c:majorGridlines>
          <c:spPr>
            <a:ln w="9525" cap="flat" cmpd="sng" algn="ctr">
              <a:solidFill>
                <a:schemeClr val="tx1">
                  <a:lumMod val="15000"/>
                  <a:lumOff val="85000"/>
                </a:schemeClr>
              </a:solidFill>
              <a:round/>
            </a:ln>
            <a:effectLst/>
          </c:spPr>
        </c:majorGridlines>
        <c:numFmt formatCode="#,##0" sourceLinked="0"/>
        <c:majorTickMark val="none"/>
        <c:tickLblPos val="nextTo"/>
        <c:spPr>
          <a:ln w="6350">
            <a:noFill/>
          </a:ln>
        </c:spPr>
        <c:txPr>
          <a:bodyPr rot="0" vert="horz"/>
          <a:lstStyle/>
          <a:p>
            <a:pPr>
              <a:defRPr sz="1000" b="0" i="0" u="none" strike="noStrike" baseline="0">
                <a:solidFill>
                  <a:srgbClr val="000000"/>
                </a:solidFill>
                <a:latin typeface="Tahoma"/>
                <a:ea typeface="Tahoma"/>
                <a:cs typeface="Tahoma"/>
              </a:defRPr>
            </a:pPr>
            <a:endParaRPr lang="pl-PL"/>
          </a:p>
        </c:txPr>
        <c:crossAx val="91341568"/>
        <c:crosses val="autoZero"/>
        <c:crossBetween val="between"/>
      </c:valAx>
      <c:spPr>
        <a:noFill/>
        <a:ln w="25399">
          <a:noFill/>
        </a:ln>
      </c:spPr>
    </c:plotArea>
    <c:legend>
      <c:legendPos val="b"/>
      <c:spPr>
        <a:noFill/>
        <a:ln w="25399">
          <a:noFill/>
        </a:ln>
      </c:spPr>
      <c:txPr>
        <a:bodyPr/>
        <a:lstStyle/>
        <a:p>
          <a:pPr>
            <a:defRPr sz="920" b="0" i="0" u="none" strike="noStrike" baseline="0">
              <a:solidFill>
                <a:srgbClr val="000000"/>
              </a:solidFill>
              <a:latin typeface="Tahoma"/>
              <a:ea typeface="Tahoma"/>
              <a:cs typeface="Tahoma"/>
            </a:defRPr>
          </a:pPr>
          <a:endParaRPr lang="pl-PL"/>
        </a:p>
      </c:txPr>
    </c:legend>
    <c:plotVisOnly val="1"/>
    <c:dispBlanksAs val="gap"/>
  </c:chart>
  <c:spPr>
    <a:solidFill>
      <a:schemeClr val="bg1"/>
    </a:solidFill>
    <a:ln>
      <a:noFill/>
    </a:ln>
    <a:effectLst/>
  </c:spPr>
  <c:txPr>
    <a:bodyPr/>
    <a:lstStyle/>
    <a:p>
      <a:pPr>
        <a:defRPr sz="1000" b="0" i="0" u="none" strike="noStrike" baseline="0">
          <a:solidFill>
            <a:srgbClr val="000000"/>
          </a:solidFill>
          <a:latin typeface="Tahoma"/>
          <a:ea typeface="Tahoma"/>
          <a:cs typeface="Tahoma"/>
        </a:defRPr>
      </a:pPr>
      <a:endParaRPr lang="pl-PL"/>
    </a:p>
  </c:txPr>
  <c:externalData r:id="rId2"/>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pl-PL"/>
  <c:chart>
    <c:view3D>
      <c:rotX val="30"/>
      <c:rotY val="60"/>
      <c:depthPercent val="100"/>
      <c:perspective val="30"/>
    </c:view3D>
    <c:floor>
      <c:spPr>
        <a:noFill/>
        <a:ln>
          <a:noFill/>
        </a:ln>
        <a:effectLst/>
        <a:sp3d/>
      </c:spPr>
    </c:floor>
    <c:sideWall>
      <c:spPr>
        <a:noFill/>
        <a:ln>
          <a:noFill/>
        </a:ln>
        <a:effectLst/>
        <a:sp3d/>
      </c:spPr>
    </c:sideWall>
    <c:backWall>
      <c:spPr>
        <a:noFill/>
        <a:ln>
          <a:noFill/>
        </a:ln>
        <a:effectLst/>
        <a:sp3d/>
      </c:spPr>
    </c:backWall>
    <c:plotArea>
      <c:layout>
        <c:manualLayout>
          <c:layoutTarget val="inner"/>
          <c:xMode val="edge"/>
          <c:yMode val="edge"/>
          <c:x val="0.10880639644410492"/>
          <c:y val="0.1066764696581602"/>
          <c:w val="0.82648864040837255"/>
          <c:h val="0.78664706068367984"/>
        </c:manualLayout>
      </c:layout>
      <c:pie3DChart>
        <c:varyColors val="1"/>
        <c:ser>
          <c:idx val="0"/>
          <c:order val="0"/>
          <c:dPt>
            <c:idx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7D73-4B89-ACB2-57CCC19BA19D}"/>
              </c:ext>
            </c:extLst>
          </c:dPt>
          <c:dPt>
            <c:idx val="1"/>
            <c:explosion val="15"/>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7D73-4B89-ACB2-57CCC19BA19D}"/>
              </c:ext>
            </c:extLst>
          </c:dPt>
          <c:dLbls>
            <c:dLbl>
              <c:idx val="0"/>
              <c:layout>
                <c:manualLayout>
                  <c:x val="3.1803557631371056E-2"/>
                  <c:y val="-9.9826392182904927E-2"/>
                </c:manualLayout>
              </c:layout>
              <c:dLblPos val="bestFit"/>
              <c:showVal val="1"/>
              <c:showCatName val="1"/>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7D73-4B89-ACB2-57CCC19BA19D}"/>
                </c:ext>
              </c:extLst>
            </c:dLbl>
            <c:dLbl>
              <c:idx val="1"/>
              <c:layout>
                <c:manualLayout>
                  <c:x val="1.4369427636319394E-3"/>
                  <c:y val="0.14552256269171168"/>
                </c:manualLayout>
              </c:layout>
              <c:dLblPos val="bestFit"/>
              <c:showVal val="1"/>
              <c:showCatName val="1"/>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7D73-4B89-ACB2-57CCC19BA19D}"/>
                </c:ext>
              </c:extLst>
            </c:dLbl>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Tahoma" panose="020B0604030504040204" pitchFamily="34" charset="0"/>
                    <a:ea typeface="Tahoma" panose="020B0604030504040204" pitchFamily="34" charset="0"/>
                    <a:cs typeface="Tahoma" panose="020B0604030504040204" pitchFamily="34" charset="0"/>
                  </a:defRPr>
                </a:pPr>
                <a:endParaRPr lang="pl-PL"/>
              </a:p>
            </c:txPr>
            <c:dLblPos val="bestFit"/>
            <c:showVal val="1"/>
            <c:showCatName val="1"/>
            <c:separator>
</c:separator>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Arkusz1!$B$4:$B$5</c:f>
              <c:strCache>
                <c:ptCount val="2"/>
                <c:pt idx="0">
                  <c:v>bilety okresowe</c:v>
                </c:pt>
                <c:pt idx="1">
                  <c:v>bilety jednorazowe</c:v>
                </c:pt>
              </c:strCache>
            </c:strRef>
          </c:cat>
          <c:val>
            <c:numRef>
              <c:f>Arkusz1!$D$4:$D$5</c:f>
              <c:numCache>
                <c:formatCode>0.0%</c:formatCode>
                <c:ptCount val="2"/>
                <c:pt idx="0">
                  <c:v>1.387084537632893E-2</c:v>
                </c:pt>
                <c:pt idx="1">
                  <c:v>0.98612915462367134</c:v>
                </c:pt>
              </c:numCache>
            </c:numRef>
          </c:val>
          <c:extLst xmlns:c16r2="http://schemas.microsoft.com/office/drawing/2015/06/chart">
            <c:ext xmlns:c16="http://schemas.microsoft.com/office/drawing/2014/chart" uri="{C3380CC4-5D6E-409C-BE32-E72D297353CC}">
              <c16:uniqueId val="{00000004-7D73-4B89-ACB2-57CCC19BA19D}"/>
            </c:ext>
          </c:extLst>
        </c:ser>
        <c:dLbls>
          <c:showVal val="1"/>
        </c:dLbls>
      </c:pie3DChart>
      <c:spPr>
        <a:noFill/>
        <a:ln>
          <a:noFill/>
        </a:ln>
        <a:effectLst/>
      </c:spPr>
    </c:plotArea>
    <c:plotVisOnly val="1"/>
    <c:dispBlanksAs val="zero"/>
    <c:extLst xmlns:c16r2="http://schemas.microsoft.com/office/drawing/2015/06/chart">
      <c:ext xmlns:c16r3="http://schemas.microsoft.com/office/drawing/2017/03/chart" uri="{56B9EC1D-385E-4148-901F-78D8002777C0}">
        <c16r3:dataDisplayOptions16>
          <c16r3:dispNaAsBlank val="1"/>
        </c16r3:dataDisplayOptions16>
      </c:ext>
    </c:extLst>
  </c:chart>
  <c:spPr>
    <a:noFill/>
    <a:ln w="9525" cap="flat" cmpd="sng" algn="ctr">
      <a:noFill/>
      <a:round/>
    </a:ln>
    <a:effectLst/>
  </c:spPr>
  <c:txPr>
    <a:bodyPr/>
    <a:lstStyle/>
    <a:p>
      <a:pPr>
        <a:defRPr sz="1000">
          <a:solidFill>
            <a:schemeClr val="tx1"/>
          </a:solidFill>
          <a:latin typeface="Tahoma" panose="020B0604030504040204" pitchFamily="34" charset="0"/>
          <a:ea typeface="Tahoma" panose="020B0604030504040204" pitchFamily="34" charset="0"/>
          <a:cs typeface="Tahoma" panose="020B0604030504040204" pitchFamily="34" charset="0"/>
        </a:defRPr>
      </a:pPr>
      <a:endParaRPr lang="pl-PL"/>
    </a:p>
  </c:tx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lang val="pl-PL"/>
  <c:chart>
    <c:autoTitleDeleted val="1"/>
    <c:view3D>
      <c:rotX val="30"/>
      <c:depthPercent val="100"/>
      <c:perspective val="30"/>
    </c:view3D>
    <c:floor>
      <c:spPr>
        <a:noFill/>
        <a:ln>
          <a:noFill/>
        </a:ln>
        <a:effectLst/>
        <a:sp3d/>
      </c:spPr>
    </c:floor>
    <c:sideWall>
      <c:spPr>
        <a:noFill/>
        <a:ln>
          <a:noFill/>
        </a:ln>
        <a:effectLst/>
        <a:sp3d/>
      </c:spPr>
    </c:sideWall>
    <c:backWall>
      <c:spPr>
        <a:noFill/>
        <a:ln>
          <a:noFill/>
        </a:ln>
        <a:effectLst/>
        <a:sp3d/>
      </c:spPr>
    </c:backWall>
    <c:plotArea>
      <c:layout>
        <c:manualLayout>
          <c:layoutTarget val="inner"/>
          <c:xMode val="edge"/>
          <c:yMode val="edge"/>
          <c:x val="0.10219118144961763"/>
          <c:y val="0.10300795810577072"/>
          <c:w val="0.82648864040837255"/>
          <c:h val="0.79398408378845853"/>
        </c:manualLayout>
      </c:layout>
      <c:pie3DChart>
        <c:varyColors val="1"/>
        <c:ser>
          <c:idx val="0"/>
          <c:order val="0"/>
          <c:tx>
            <c:strRef>
              <c:f>Arkusz1!$B$1</c:f>
              <c:strCache>
                <c:ptCount val="1"/>
                <c:pt idx="0">
                  <c:v>Kolumna1</c:v>
                </c:pt>
              </c:strCache>
            </c:strRef>
          </c:tx>
          <c:explosion val="8"/>
          <c:dPt>
            <c:idx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sp3d/>
            </c:spPr>
            <c:extLst xmlns:c16r2="http://schemas.microsoft.com/office/drawing/2015/06/chart">
              <c:ext xmlns:c16="http://schemas.microsoft.com/office/drawing/2014/chart" uri="{C3380CC4-5D6E-409C-BE32-E72D297353CC}">
                <c16:uniqueId val="{00000001-F38A-4FAF-8B32-738243A41EF3}"/>
              </c:ext>
            </c:extLst>
          </c:dPt>
          <c:dPt>
            <c:idx val="1"/>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sp3d/>
            </c:spPr>
            <c:extLst xmlns:c16r2="http://schemas.microsoft.com/office/drawing/2015/06/chart">
              <c:ext xmlns:c16="http://schemas.microsoft.com/office/drawing/2014/chart" uri="{C3380CC4-5D6E-409C-BE32-E72D297353CC}">
                <c16:uniqueId val="{00000003-F38A-4FAF-8B32-738243A41EF3}"/>
              </c:ext>
            </c:extLst>
          </c:dPt>
          <c:dPt>
            <c:idx val="2"/>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sp3d/>
            </c:spPr>
            <c:extLst xmlns:c16r2="http://schemas.microsoft.com/office/drawing/2015/06/chart">
              <c:ext xmlns:c16="http://schemas.microsoft.com/office/drawing/2014/chart" uri="{C3380CC4-5D6E-409C-BE32-E72D297353CC}">
                <c16:uniqueId val="{00000005-F38A-4FAF-8B32-738243A41EF3}"/>
              </c:ext>
            </c:extLst>
          </c:dPt>
          <c:dPt>
            <c:idx val="3"/>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sp3d/>
            </c:spPr>
            <c:extLst xmlns:c16r2="http://schemas.microsoft.com/office/drawing/2015/06/chart">
              <c:ext xmlns:c16="http://schemas.microsoft.com/office/drawing/2014/chart" uri="{C3380CC4-5D6E-409C-BE32-E72D297353CC}">
                <c16:uniqueId val="{00000007-F38A-4FAF-8B32-738243A41EF3}"/>
              </c:ext>
            </c:extLst>
          </c:dPt>
          <c:dPt>
            <c:idx val="4"/>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sp3d/>
            </c:spPr>
            <c:extLst xmlns:c16r2="http://schemas.microsoft.com/office/drawing/2015/06/chart">
              <c:ext xmlns:c16="http://schemas.microsoft.com/office/drawing/2014/chart" uri="{C3380CC4-5D6E-409C-BE32-E72D297353CC}">
                <c16:uniqueId val="{00000013-F38A-4FAF-8B32-738243A41EF3}"/>
              </c:ext>
            </c:extLst>
          </c:dPt>
          <c:dPt>
            <c:idx val="5"/>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sp3d/>
            </c:spPr>
            <c:extLst xmlns:c16r2="http://schemas.microsoft.com/office/drawing/2015/06/chart">
              <c:ext xmlns:c16="http://schemas.microsoft.com/office/drawing/2014/chart" uri="{C3380CC4-5D6E-409C-BE32-E72D297353CC}">
                <c16:uniqueId val="{00000014-F38A-4FAF-8B32-738243A41EF3}"/>
              </c:ext>
            </c:extLst>
          </c:dPt>
          <c:dPt>
            <c:idx val="6"/>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a:sp3d/>
            </c:spPr>
            <c:extLst xmlns:c16r2="http://schemas.microsoft.com/office/drawing/2015/06/chart">
              <c:ext xmlns:c16="http://schemas.microsoft.com/office/drawing/2014/chart" uri="{C3380CC4-5D6E-409C-BE32-E72D297353CC}">
                <c16:uniqueId val="{00000015-F38A-4FAF-8B32-738243A41EF3}"/>
              </c:ext>
            </c:extLst>
          </c:dPt>
          <c:dLbls>
            <c:dLbl>
              <c:idx val="0"/>
              <c:layout>
                <c:manualLayout>
                  <c:x val="3.5281146637265726E-2"/>
                  <c:y val="3.3143067575032374E-2"/>
                </c:manualLayout>
              </c:layout>
              <c:dLblPos val="bestFit"/>
              <c:showCatName val="1"/>
              <c:showPercent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F38A-4FAF-8B32-738243A41EF3}"/>
                </c:ext>
              </c:extLst>
            </c:dLbl>
            <c:dLbl>
              <c:idx val="1"/>
              <c:layout>
                <c:manualLayout>
                  <c:x val="-1.9845644983461964E-2"/>
                  <c:y val="3.6825630638924647E-2"/>
                </c:manualLayout>
              </c:layout>
              <c:dLblPos val="bestFit"/>
              <c:showCatName val="1"/>
              <c:showPercent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F38A-4FAF-8B32-738243A41EF3}"/>
                </c:ext>
              </c:extLst>
            </c:dLbl>
            <c:dLbl>
              <c:idx val="2"/>
              <c:layout>
                <c:manualLayout>
                  <c:x val="-2.6460859977949291E-2"/>
                  <c:y val="-1.1047689191677444E-2"/>
                </c:manualLayout>
              </c:layout>
              <c:dLblPos val="bestFit"/>
              <c:showCatName val="1"/>
              <c:showPercent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F38A-4FAF-8B32-738243A41EF3}"/>
                </c:ext>
              </c:extLst>
            </c:dLbl>
            <c:dLbl>
              <c:idx val="3"/>
              <c:layout>
                <c:manualLayout>
                  <c:x val="-1.3230429988974642E-2"/>
                  <c:y val="-3.6825630638924751E-2"/>
                </c:manualLayout>
              </c:layout>
              <c:dLblPos val="bestFit"/>
              <c:showCatName val="1"/>
              <c:showPercent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F38A-4FAF-8B32-738243A41EF3}"/>
                </c:ext>
              </c:extLst>
            </c:dLbl>
            <c:dLbl>
              <c:idx val="4"/>
              <c:layout>
                <c:manualLayout>
                  <c:x val="-8.8202866593164748E-3"/>
                  <c:y val="-3.6825630638924703E-2"/>
                </c:manualLayout>
              </c:layout>
              <c:dLblPos val="bestFit"/>
              <c:showCatName val="1"/>
              <c:showPercent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3-F38A-4FAF-8B32-738243A41EF3}"/>
                </c:ext>
              </c:extLst>
            </c:dLbl>
            <c:dLbl>
              <c:idx val="5"/>
              <c:layout>
                <c:manualLayout>
                  <c:x val="-1.3230429988974642E-2"/>
                  <c:y val="-2.5777941447247293E-2"/>
                </c:manualLayout>
              </c:layout>
              <c:dLblPos val="bestFit"/>
              <c:showCatName val="1"/>
              <c:showPercent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4-F38A-4FAF-8B32-738243A41EF3}"/>
                </c:ext>
              </c:extLst>
            </c:dLbl>
            <c:dLbl>
              <c:idx val="6"/>
              <c:layout>
                <c:manualLayout>
                  <c:x val="-8.0851693704735716E-17"/>
                  <c:y val="-1.4730252255569879E-2"/>
                </c:manualLayout>
              </c:layout>
              <c:dLblPos val="bestFit"/>
              <c:showCatName val="1"/>
              <c:showPercent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5-F38A-4FAF-8B32-738243A41EF3}"/>
                </c:ext>
              </c:extLst>
            </c:dLbl>
            <c:spPr>
              <a:noFill/>
              <a:ln>
                <a:noFill/>
              </a:ln>
              <a:effectLst/>
            </c:spPr>
            <c:txPr>
              <a:bodyPr rot="0" spcFirstLastPara="1" vertOverflow="clip" horzOverflow="clip" vert="horz" wrap="square" lIns="36576" tIns="18288" rIns="36576" bIns="18288" anchor="ctr" anchorCtr="1">
                <a:spAutoFit/>
              </a:bodyPr>
              <a:lstStyle/>
              <a:p>
                <a:pPr>
                  <a:defRPr sz="900" b="0" i="0" u="none" strike="noStrike" kern="1200" baseline="0">
                    <a:solidFill>
                      <a:schemeClr val="tx1"/>
                    </a:solidFill>
                    <a:latin typeface="Tahoma" panose="020B0604030504040204" pitchFamily="34" charset="0"/>
                    <a:ea typeface="Tahoma" panose="020B0604030504040204" pitchFamily="34" charset="0"/>
                    <a:cs typeface="Tahoma" panose="020B0604030504040204" pitchFamily="34" charset="0"/>
                  </a:defRPr>
                </a:pPr>
                <a:endParaRPr lang="pl-PL"/>
              </a:p>
            </c:txPr>
            <c:dLblPos val="outEnd"/>
            <c:showCatName val="1"/>
            <c:showPercent val="1"/>
            <c:extLst xmlns:c16r2="http://schemas.microsoft.com/office/drawing/2015/06/chart">
              <c:ext xmlns:c15="http://schemas.microsoft.com/office/drawing/2012/chart" uri="{CE6537A1-D6FC-4f65-9D91-7224C49458BB}">
                <c15:spPr xmlns:c15="http://schemas.microsoft.com/office/drawing/2012/chart">
                  <a:prstGeom prst="wedgeRectCallout">
                    <a:avLst/>
                  </a:prstGeom>
                  <a:noFill/>
                  <a:ln>
                    <a:noFill/>
                  </a:ln>
                </c15:spPr>
              </c:ext>
            </c:extLst>
          </c:dLbls>
          <c:cat>
            <c:strRef>
              <c:f>Arkusz1!$A$2:$A$8</c:f>
              <c:strCache>
                <c:ptCount val="7"/>
                <c:pt idx="0">
                  <c:v>do 3 lat</c:v>
                </c:pt>
                <c:pt idx="1">
                  <c:v>14 lat</c:v>
                </c:pt>
                <c:pt idx="2">
                  <c:v>17 lat</c:v>
                </c:pt>
                <c:pt idx="3">
                  <c:v>21 lat</c:v>
                </c:pt>
                <c:pt idx="4">
                  <c:v>22 lata</c:v>
                </c:pt>
                <c:pt idx="5">
                  <c:v>24 lata</c:v>
                </c:pt>
                <c:pt idx="6">
                  <c:v>25 lat</c:v>
                </c:pt>
              </c:strCache>
            </c:strRef>
          </c:cat>
          <c:val>
            <c:numRef>
              <c:f>Arkusz1!$B$2:$B$8</c:f>
              <c:numCache>
                <c:formatCode>General</c:formatCode>
                <c:ptCount val="7"/>
                <c:pt idx="0">
                  <c:v>25</c:v>
                </c:pt>
                <c:pt idx="1">
                  <c:v>3</c:v>
                </c:pt>
                <c:pt idx="2">
                  <c:v>2</c:v>
                </c:pt>
                <c:pt idx="3">
                  <c:v>2</c:v>
                </c:pt>
                <c:pt idx="4">
                  <c:v>2</c:v>
                </c:pt>
                <c:pt idx="5">
                  <c:v>2</c:v>
                </c:pt>
                <c:pt idx="6">
                  <c:v>2</c:v>
                </c:pt>
              </c:numCache>
            </c:numRef>
          </c:val>
          <c:extLst xmlns:c16r2="http://schemas.microsoft.com/office/drawing/2015/06/chart">
            <c:ext xmlns:c16="http://schemas.microsoft.com/office/drawing/2014/chart" uri="{C3380CC4-5D6E-409C-BE32-E72D297353CC}">
              <c16:uniqueId val="{00000008-F38A-4FAF-8B32-738243A41EF3}"/>
            </c:ext>
          </c:extLst>
        </c:ser>
        <c:ser>
          <c:idx val="1"/>
          <c:order val="1"/>
          <c:tx>
            <c:strRef>
              <c:f>Arkusz1!$C$1</c:f>
              <c:strCache>
                <c:ptCount val="1"/>
                <c:pt idx="0">
                  <c:v>Kolumna2</c:v>
                </c:pt>
              </c:strCache>
            </c:strRef>
          </c:tx>
          <c:dPt>
            <c:idx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sp3d/>
            </c:spPr>
            <c:extLst xmlns:c16r2="http://schemas.microsoft.com/office/drawing/2015/06/chart">
              <c:ext xmlns:c16="http://schemas.microsoft.com/office/drawing/2014/chart" uri="{C3380CC4-5D6E-409C-BE32-E72D297353CC}">
                <c16:uniqueId val="{0000000A-F38A-4FAF-8B32-738243A41EF3}"/>
              </c:ext>
            </c:extLst>
          </c:dPt>
          <c:dPt>
            <c:idx val="1"/>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sp3d/>
            </c:spPr>
            <c:extLst xmlns:c16r2="http://schemas.microsoft.com/office/drawing/2015/06/chart">
              <c:ext xmlns:c16="http://schemas.microsoft.com/office/drawing/2014/chart" uri="{C3380CC4-5D6E-409C-BE32-E72D297353CC}">
                <c16:uniqueId val="{0000000C-F38A-4FAF-8B32-738243A41EF3}"/>
              </c:ext>
            </c:extLst>
          </c:dPt>
          <c:dPt>
            <c:idx val="2"/>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sp3d/>
            </c:spPr>
            <c:extLst xmlns:c16r2="http://schemas.microsoft.com/office/drawing/2015/06/chart">
              <c:ext xmlns:c16="http://schemas.microsoft.com/office/drawing/2014/chart" uri="{C3380CC4-5D6E-409C-BE32-E72D297353CC}">
                <c16:uniqueId val="{0000000E-F38A-4FAF-8B32-738243A41EF3}"/>
              </c:ext>
            </c:extLst>
          </c:dPt>
          <c:dPt>
            <c:idx val="3"/>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sp3d/>
            </c:spPr>
            <c:extLst xmlns:c16r2="http://schemas.microsoft.com/office/drawing/2015/06/chart">
              <c:ext xmlns:c16="http://schemas.microsoft.com/office/drawing/2014/chart" uri="{C3380CC4-5D6E-409C-BE32-E72D297353CC}">
                <c16:uniqueId val="{00000010-F38A-4FAF-8B32-738243A41EF3}"/>
              </c:ext>
            </c:extLst>
          </c:dPt>
          <c:dPt>
            <c:idx val="4"/>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sp3d/>
            </c:spPr>
            <c:extLst xmlns:c16r2="http://schemas.microsoft.com/office/drawing/2015/06/chart">
              <c:ext xmlns:c16="http://schemas.microsoft.com/office/drawing/2014/chart" uri="{C3380CC4-5D6E-409C-BE32-E72D297353CC}">
                <c16:uniqueId val="{00000017-C696-4BA6-880C-B2D5166B4FF5}"/>
              </c:ext>
            </c:extLst>
          </c:dPt>
          <c:dPt>
            <c:idx val="5"/>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sp3d/>
            </c:spPr>
            <c:extLst xmlns:c16r2="http://schemas.microsoft.com/office/drawing/2015/06/chart">
              <c:ext xmlns:c16="http://schemas.microsoft.com/office/drawing/2014/chart" uri="{C3380CC4-5D6E-409C-BE32-E72D297353CC}">
                <c16:uniqueId val="{00000019-C696-4BA6-880C-B2D5166B4FF5}"/>
              </c:ext>
            </c:extLst>
          </c:dPt>
          <c:dPt>
            <c:idx val="6"/>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a:sp3d/>
            </c:spPr>
            <c:extLst xmlns:c16r2="http://schemas.microsoft.com/office/drawing/2015/06/chart">
              <c:ext xmlns:c16="http://schemas.microsoft.com/office/drawing/2014/chart" uri="{C3380CC4-5D6E-409C-BE32-E72D297353CC}">
                <c16:uniqueId val="{0000001B-C696-4BA6-880C-B2D5166B4FF5}"/>
              </c:ext>
            </c:extLst>
          </c:dPt>
          <c:cat>
            <c:strRef>
              <c:f>Arkusz1!$A$2:$A$8</c:f>
              <c:strCache>
                <c:ptCount val="7"/>
                <c:pt idx="0">
                  <c:v>do 3 lat</c:v>
                </c:pt>
                <c:pt idx="1">
                  <c:v>14 lat</c:v>
                </c:pt>
                <c:pt idx="2">
                  <c:v>17 lat</c:v>
                </c:pt>
                <c:pt idx="3">
                  <c:v>21 lat</c:v>
                </c:pt>
                <c:pt idx="4">
                  <c:v>22 lata</c:v>
                </c:pt>
                <c:pt idx="5">
                  <c:v>24 lata</c:v>
                </c:pt>
                <c:pt idx="6">
                  <c:v>25 lat</c:v>
                </c:pt>
              </c:strCache>
            </c:strRef>
          </c:cat>
          <c:val>
            <c:numRef>
              <c:f>Arkusz1!$C$2:$C$8</c:f>
              <c:numCache>
                <c:formatCode>0.00%</c:formatCode>
                <c:ptCount val="7"/>
                <c:pt idx="0">
                  <c:v>0.65790000000000026</c:v>
                </c:pt>
                <c:pt idx="1">
                  <c:v>7.8900000000000012E-2</c:v>
                </c:pt>
                <c:pt idx="2">
                  <c:v>5.2600000000000001E-2</c:v>
                </c:pt>
                <c:pt idx="3">
                  <c:v>5.2600000000000001E-2</c:v>
                </c:pt>
                <c:pt idx="4">
                  <c:v>5.2600000000000001E-2</c:v>
                </c:pt>
                <c:pt idx="5">
                  <c:v>5.2600000000000001E-2</c:v>
                </c:pt>
                <c:pt idx="6">
                  <c:v>5.2600000000000001E-2</c:v>
                </c:pt>
              </c:numCache>
            </c:numRef>
          </c:val>
          <c:extLst xmlns:c16r2="http://schemas.microsoft.com/office/drawing/2015/06/chart">
            <c:ext xmlns:c16="http://schemas.microsoft.com/office/drawing/2014/chart" uri="{C3380CC4-5D6E-409C-BE32-E72D297353CC}">
              <c16:uniqueId val="{00000011-F38A-4FAF-8B32-738243A41EF3}"/>
            </c:ext>
          </c:extLst>
        </c:ser>
      </c:pie3DChart>
      <c:spPr>
        <a:noFill/>
        <a:ln>
          <a:noFill/>
        </a:ln>
        <a:effectLst/>
      </c:spPr>
    </c:plotArea>
    <c:plotVisOnly val="1"/>
    <c:dispBlanksAs val="zero"/>
  </c:chart>
  <c:spPr>
    <a:solidFill>
      <a:schemeClr val="bg1"/>
    </a:solidFill>
    <a:ln w="9525" cap="flat" cmpd="sng" algn="ctr">
      <a:noFill/>
      <a:round/>
    </a:ln>
    <a:effectLst/>
  </c:spPr>
  <c:txPr>
    <a:bodyPr/>
    <a:lstStyle/>
    <a:p>
      <a:pPr>
        <a:defRPr>
          <a:solidFill>
            <a:schemeClr val="tx1"/>
          </a:solidFill>
          <a:latin typeface="Tahoma" panose="020B0604030504040204" pitchFamily="34" charset="0"/>
          <a:ea typeface="Tahoma" panose="020B0604030504040204" pitchFamily="34" charset="0"/>
          <a:cs typeface="Tahoma" panose="020B0604030504040204" pitchFamily="34" charset="0"/>
        </a:defRPr>
      </a:pPr>
      <a:endParaRPr lang="pl-PL"/>
    </a:p>
  </c:tx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pl-PL"/>
  <c:chart>
    <c:autoTitleDeleted val="1"/>
    <c:view3D>
      <c:hPercent val="170"/>
      <c:depthPercent val="100"/>
      <c:rAngAx val="1"/>
    </c:view3D>
    <c:floor>
      <c:spPr>
        <a:solidFill>
          <a:srgbClr val="C0C0C0"/>
        </a:solidFill>
        <a:ln w="3175">
          <a:solidFill>
            <a:srgbClr val="000000"/>
          </a:solidFill>
          <a:prstDash val="solid"/>
        </a:ln>
      </c:spPr>
    </c:floor>
    <c:sideWall>
      <c:spPr>
        <a:solidFill>
          <a:srgbClr val="C0C0C0"/>
        </a:solidFill>
        <a:ln w="12700">
          <a:solidFill>
            <a:srgbClr val="808080"/>
          </a:solidFill>
          <a:prstDash val="solid"/>
        </a:ln>
      </c:spPr>
    </c:sideWall>
    <c:backWall>
      <c:spPr>
        <a:solidFill>
          <a:srgbClr val="C0C0C0"/>
        </a:solidFill>
        <a:ln w="12700">
          <a:solidFill>
            <a:srgbClr val="808080"/>
          </a:solidFill>
          <a:prstDash val="solid"/>
        </a:ln>
      </c:spPr>
    </c:backWall>
    <c:plotArea>
      <c:layout>
        <c:manualLayout>
          <c:layoutTarget val="inner"/>
          <c:xMode val="edge"/>
          <c:yMode val="edge"/>
          <c:x val="0.20534223706177074"/>
          <c:y val="2.27920227920228E-2"/>
          <c:w val="0.72383643016845356"/>
          <c:h val="0.68091168091168153"/>
        </c:manualLayout>
      </c:layout>
      <c:bar3DChart>
        <c:barDir val="bar"/>
        <c:grouping val="percentStacked"/>
        <c:ser>
          <c:idx val="0"/>
          <c:order val="0"/>
          <c:tx>
            <c:strRef>
              <c:f>Sheet1!$A$2</c:f>
              <c:strCache>
                <c:ptCount val="1"/>
                <c:pt idx="0">
                  <c:v>5-8</c:v>
                </c:pt>
              </c:strCache>
            </c:strRef>
          </c:tx>
          <c:spPr>
            <a:solidFill>
              <a:srgbClr val="9999FF"/>
            </a:solidFill>
            <a:ln w="12665">
              <a:solidFill>
                <a:srgbClr val="000000"/>
              </a:solidFill>
              <a:prstDash val="solid"/>
            </a:ln>
          </c:spPr>
          <c:dLbls>
            <c:numFmt formatCode="0.0" sourceLinked="0"/>
            <c:spPr>
              <a:noFill/>
              <a:ln w="25330">
                <a:noFill/>
              </a:ln>
            </c:spPr>
            <c:txPr>
              <a:bodyPr/>
              <a:lstStyle/>
              <a:p>
                <a:pPr>
                  <a:defRPr sz="798" b="1" i="0" u="none" strike="noStrike" baseline="0">
                    <a:solidFill>
                      <a:srgbClr val="000000"/>
                    </a:solidFill>
                    <a:latin typeface="Tahoma"/>
                    <a:ea typeface="Tahoma"/>
                    <a:cs typeface="Tahoma"/>
                  </a:defRPr>
                </a:pPr>
                <a:endParaRPr lang="pl-PL"/>
              </a:p>
            </c:txPr>
            <c:showVal val="1"/>
            <c:extLst xmlns:c16r2="http://schemas.microsoft.com/office/drawing/2015/06/chart">
              <c:ext xmlns:c15="http://schemas.microsoft.com/office/drawing/2012/chart" uri="{CE6537A1-D6FC-4f65-9D91-7224C49458BB}">
                <c15:showLeaderLines val="0"/>
              </c:ext>
            </c:extLst>
          </c:dLbls>
          <c:cat>
            <c:strRef>
              <c:f>Sheet1!$B$1:$D$1</c:f>
              <c:strCache>
                <c:ptCount val="3"/>
                <c:pt idx="0">
                  <c:v>Niedziela</c:v>
                </c:pt>
                <c:pt idx="1">
                  <c:v>Sobota</c:v>
                </c:pt>
                <c:pt idx="2">
                  <c:v>Dzień powszedni</c:v>
                </c:pt>
              </c:strCache>
            </c:strRef>
          </c:cat>
          <c:val>
            <c:numRef>
              <c:f>Sheet1!$B$2:$D$2</c:f>
              <c:numCache>
                <c:formatCode>0.0</c:formatCode>
                <c:ptCount val="3"/>
                <c:pt idx="0">
                  <c:v>8.2000000000000011</c:v>
                </c:pt>
                <c:pt idx="1">
                  <c:v>9.9</c:v>
                </c:pt>
                <c:pt idx="2">
                  <c:v>19.399999999999999</c:v>
                </c:pt>
              </c:numCache>
            </c:numRef>
          </c:val>
          <c:extLst xmlns:c16r2="http://schemas.microsoft.com/office/drawing/2015/06/chart">
            <c:ext xmlns:c16="http://schemas.microsoft.com/office/drawing/2014/chart" uri="{C3380CC4-5D6E-409C-BE32-E72D297353CC}">
              <c16:uniqueId val="{00000000-807D-429F-B25F-E27F7657C6C9}"/>
            </c:ext>
          </c:extLst>
        </c:ser>
        <c:ser>
          <c:idx val="1"/>
          <c:order val="1"/>
          <c:tx>
            <c:strRef>
              <c:f>Sheet1!$A$3</c:f>
              <c:strCache>
                <c:ptCount val="1"/>
                <c:pt idx="0">
                  <c:v>8-11</c:v>
                </c:pt>
              </c:strCache>
            </c:strRef>
          </c:tx>
          <c:spPr>
            <a:solidFill>
              <a:srgbClr val="FFCC99"/>
            </a:solidFill>
            <a:ln w="12665">
              <a:solidFill>
                <a:srgbClr val="000000"/>
              </a:solidFill>
              <a:prstDash val="solid"/>
            </a:ln>
          </c:spPr>
          <c:dLbls>
            <c:spPr>
              <a:noFill/>
              <a:ln w="25330">
                <a:noFill/>
              </a:ln>
            </c:spPr>
            <c:txPr>
              <a:bodyPr/>
              <a:lstStyle/>
              <a:p>
                <a:pPr>
                  <a:defRPr sz="798" b="1" i="0" u="none" strike="noStrike" baseline="0">
                    <a:solidFill>
                      <a:srgbClr val="000000"/>
                    </a:solidFill>
                    <a:latin typeface="Tahoma"/>
                    <a:ea typeface="Tahoma"/>
                    <a:cs typeface="Tahoma"/>
                  </a:defRPr>
                </a:pPr>
                <a:endParaRPr lang="pl-PL"/>
              </a:p>
            </c:txPr>
            <c:showVal val="1"/>
            <c:extLst xmlns:c16r2="http://schemas.microsoft.com/office/drawing/2015/06/chart">
              <c:ext xmlns:c15="http://schemas.microsoft.com/office/drawing/2012/chart" uri="{CE6537A1-D6FC-4f65-9D91-7224C49458BB}">
                <c15:showLeaderLines val="0"/>
              </c:ext>
            </c:extLst>
          </c:dLbls>
          <c:cat>
            <c:strRef>
              <c:f>Sheet1!$B$1:$D$1</c:f>
              <c:strCache>
                <c:ptCount val="3"/>
                <c:pt idx="0">
                  <c:v>Niedziela</c:v>
                </c:pt>
                <c:pt idx="1">
                  <c:v>Sobota</c:v>
                </c:pt>
                <c:pt idx="2">
                  <c:v>Dzień powszedni</c:v>
                </c:pt>
              </c:strCache>
            </c:strRef>
          </c:cat>
          <c:val>
            <c:numRef>
              <c:f>Sheet1!$B$3:$D$3</c:f>
              <c:numCache>
                <c:formatCode>0.0</c:formatCode>
                <c:ptCount val="3"/>
                <c:pt idx="0">
                  <c:v>19.3</c:v>
                </c:pt>
                <c:pt idx="1">
                  <c:v>24.1</c:v>
                </c:pt>
                <c:pt idx="2">
                  <c:v>19.600000000000001</c:v>
                </c:pt>
              </c:numCache>
            </c:numRef>
          </c:val>
          <c:extLst xmlns:c16r2="http://schemas.microsoft.com/office/drawing/2015/06/chart">
            <c:ext xmlns:c16="http://schemas.microsoft.com/office/drawing/2014/chart" uri="{C3380CC4-5D6E-409C-BE32-E72D297353CC}">
              <c16:uniqueId val="{00000001-807D-429F-B25F-E27F7657C6C9}"/>
            </c:ext>
          </c:extLst>
        </c:ser>
        <c:ser>
          <c:idx val="2"/>
          <c:order val="2"/>
          <c:tx>
            <c:strRef>
              <c:f>Sheet1!$A$4</c:f>
              <c:strCache>
                <c:ptCount val="1"/>
                <c:pt idx="0">
                  <c:v>11-14</c:v>
                </c:pt>
              </c:strCache>
            </c:strRef>
          </c:tx>
          <c:spPr>
            <a:solidFill>
              <a:srgbClr val="FFFFCC"/>
            </a:solidFill>
            <a:ln w="12665">
              <a:solidFill>
                <a:srgbClr val="000000"/>
              </a:solidFill>
              <a:prstDash val="solid"/>
            </a:ln>
          </c:spPr>
          <c:dLbls>
            <c:dLbl>
              <c:idx val="0"/>
              <c:layout>
                <c:manualLayout>
                  <c:x val="4.0009924132618045E-4"/>
                  <c:y val="2.1612401424650402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807D-429F-B25F-E27F7657C6C9}"/>
                </c:ext>
              </c:extLst>
            </c:dLbl>
            <c:numFmt formatCode="0.0" sourceLinked="0"/>
            <c:spPr>
              <a:noFill/>
              <a:ln w="25330">
                <a:noFill/>
              </a:ln>
            </c:spPr>
            <c:txPr>
              <a:bodyPr/>
              <a:lstStyle/>
              <a:p>
                <a:pPr>
                  <a:defRPr sz="798" b="1" i="0" u="none" strike="noStrike" baseline="0">
                    <a:solidFill>
                      <a:srgbClr val="000000"/>
                    </a:solidFill>
                    <a:latin typeface="Tahoma"/>
                    <a:ea typeface="Tahoma"/>
                    <a:cs typeface="Tahoma"/>
                  </a:defRPr>
                </a:pPr>
                <a:endParaRPr lang="pl-PL"/>
              </a:p>
            </c:txPr>
            <c:showVal val="1"/>
            <c:extLst xmlns:c16r2="http://schemas.microsoft.com/office/drawing/2015/06/chart">
              <c:ext xmlns:c15="http://schemas.microsoft.com/office/drawing/2012/chart" uri="{CE6537A1-D6FC-4f65-9D91-7224C49458BB}">
                <c15:showLeaderLines val="0"/>
              </c:ext>
            </c:extLst>
          </c:dLbls>
          <c:cat>
            <c:strRef>
              <c:f>Sheet1!$B$1:$D$1</c:f>
              <c:strCache>
                <c:ptCount val="3"/>
                <c:pt idx="0">
                  <c:v>Niedziela</c:v>
                </c:pt>
                <c:pt idx="1">
                  <c:v>Sobota</c:v>
                </c:pt>
                <c:pt idx="2">
                  <c:v>Dzień powszedni</c:v>
                </c:pt>
              </c:strCache>
            </c:strRef>
          </c:cat>
          <c:val>
            <c:numRef>
              <c:f>Sheet1!$B$4:$D$4</c:f>
              <c:numCache>
                <c:formatCode>0.0</c:formatCode>
                <c:ptCount val="3"/>
                <c:pt idx="0">
                  <c:v>21.2</c:v>
                </c:pt>
                <c:pt idx="1">
                  <c:v>24</c:v>
                </c:pt>
                <c:pt idx="2">
                  <c:v>23.4</c:v>
                </c:pt>
              </c:numCache>
            </c:numRef>
          </c:val>
          <c:extLst xmlns:c16r2="http://schemas.microsoft.com/office/drawing/2015/06/chart">
            <c:ext xmlns:c16="http://schemas.microsoft.com/office/drawing/2014/chart" uri="{C3380CC4-5D6E-409C-BE32-E72D297353CC}">
              <c16:uniqueId val="{00000003-807D-429F-B25F-E27F7657C6C9}"/>
            </c:ext>
          </c:extLst>
        </c:ser>
        <c:ser>
          <c:idx val="3"/>
          <c:order val="3"/>
          <c:tx>
            <c:strRef>
              <c:f>Sheet1!$A$5</c:f>
              <c:strCache>
                <c:ptCount val="1"/>
                <c:pt idx="0">
                  <c:v>14-17</c:v>
                </c:pt>
              </c:strCache>
            </c:strRef>
          </c:tx>
          <c:spPr>
            <a:solidFill>
              <a:srgbClr val="CCFFFF"/>
            </a:solidFill>
            <a:ln w="12665">
              <a:solidFill>
                <a:srgbClr val="000000"/>
              </a:solidFill>
              <a:prstDash val="solid"/>
            </a:ln>
          </c:spPr>
          <c:dLbls>
            <c:numFmt formatCode="0.0" sourceLinked="0"/>
            <c:spPr>
              <a:noFill/>
              <a:ln w="25330">
                <a:noFill/>
              </a:ln>
            </c:spPr>
            <c:txPr>
              <a:bodyPr/>
              <a:lstStyle/>
              <a:p>
                <a:pPr>
                  <a:defRPr sz="798" b="1" i="0" u="none" strike="noStrike" baseline="0">
                    <a:solidFill>
                      <a:srgbClr val="000000"/>
                    </a:solidFill>
                    <a:latin typeface="Tahoma"/>
                    <a:ea typeface="Tahoma"/>
                    <a:cs typeface="Tahoma"/>
                  </a:defRPr>
                </a:pPr>
                <a:endParaRPr lang="pl-PL"/>
              </a:p>
            </c:txPr>
            <c:showVal val="1"/>
            <c:extLst xmlns:c16r2="http://schemas.microsoft.com/office/drawing/2015/06/chart">
              <c:ext xmlns:c15="http://schemas.microsoft.com/office/drawing/2012/chart" uri="{CE6537A1-D6FC-4f65-9D91-7224C49458BB}">
                <c15:showLeaderLines val="0"/>
              </c:ext>
            </c:extLst>
          </c:dLbls>
          <c:cat>
            <c:strRef>
              <c:f>Sheet1!$B$1:$D$1</c:f>
              <c:strCache>
                <c:ptCount val="3"/>
                <c:pt idx="0">
                  <c:v>Niedziela</c:v>
                </c:pt>
                <c:pt idx="1">
                  <c:v>Sobota</c:v>
                </c:pt>
                <c:pt idx="2">
                  <c:v>Dzień powszedni</c:v>
                </c:pt>
              </c:strCache>
            </c:strRef>
          </c:cat>
          <c:val>
            <c:numRef>
              <c:f>Sheet1!$B$5:$D$5</c:f>
              <c:numCache>
                <c:formatCode>0.0</c:formatCode>
                <c:ptCount val="3"/>
                <c:pt idx="0">
                  <c:v>23.1</c:v>
                </c:pt>
                <c:pt idx="1">
                  <c:v>20.100000000000001</c:v>
                </c:pt>
                <c:pt idx="2">
                  <c:v>23.3</c:v>
                </c:pt>
              </c:numCache>
            </c:numRef>
          </c:val>
          <c:extLst xmlns:c16r2="http://schemas.microsoft.com/office/drawing/2015/06/chart">
            <c:ext xmlns:c16="http://schemas.microsoft.com/office/drawing/2014/chart" uri="{C3380CC4-5D6E-409C-BE32-E72D297353CC}">
              <c16:uniqueId val="{00000004-807D-429F-B25F-E27F7657C6C9}"/>
            </c:ext>
          </c:extLst>
        </c:ser>
        <c:ser>
          <c:idx val="4"/>
          <c:order val="4"/>
          <c:tx>
            <c:strRef>
              <c:f>Sheet1!$A$6</c:f>
              <c:strCache>
                <c:ptCount val="1"/>
                <c:pt idx="0">
                  <c:v>17-20</c:v>
                </c:pt>
              </c:strCache>
            </c:strRef>
          </c:tx>
          <c:spPr>
            <a:solidFill>
              <a:srgbClr val="CCFFCC"/>
            </a:solidFill>
            <a:ln w="12665">
              <a:solidFill>
                <a:srgbClr val="000000"/>
              </a:solidFill>
              <a:prstDash val="solid"/>
            </a:ln>
          </c:spPr>
          <c:dLbls>
            <c:spPr>
              <a:noFill/>
              <a:ln w="25330">
                <a:noFill/>
              </a:ln>
            </c:spPr>
            <c:txPr>
              <a:bodyPr/>
              <a:lstStyle/>
              <a:p>
                <a:pPr>
                  <a:defRPr sz="798" b="1" i="0" u="none" strike="noStrike" baseline="0">
                    <a:solidFill>
                      <a:srgbClr val="000000"/>
                    </a:solidFill>
                    <a:latin typeface="Tahoma"/>
                    <a:ea typeface="Tahoma"/>
                    <a:cs typeface="Tahoma"/>
                  </a:defRPr>
                </a:pPr>
                <a:endParaRPr lang="pl-PL"/>
              </a:p>
            </c:txPr>
            <c:showVal val="1"/>
            <c:extLst xmlns:c16r2="http://schemas.microsoft.com/office/drawing/2015/06/chart">
              <c:ext xmlns:c15="http://schemas.microsoft.com/office/drawing/2012/chart" uri="{CE6537A1-D6FC-4f65-9D91-7224C49458BB}">
                <c15:showLeaderLines val="0"/>
              </c:ext>
            </c:extLst>
          </c:dLbls>
          <c:cat>
            <c:strRef>
              <c:f>Sheet1!$B$1:$D$1</c:f>
              <c:strCache>
                <c:ptCount val="3"/>
                <c:pt idx="0">
                  <c:v>Niedziela</c:v>
                </c:pt>
                <c:pt idx="1">
                  <c:v>Sobota</c:v>
                </c:pt>
                <c:pt idx="2">
                  <c:v>Dzień powszedni</c:v>
                </c:pt>
              </c:strCache>
            </c:strRef>
          </c:cat>
          <c:val>
            <c:numRef>
              <c:f>Sheet1!$B$6:$D$6</c:f>
              <c:numCache>
                <c:formatCode>0.0</c:formatCode>
                <c:ptCount val="3"/>
                <c:pt idx="0">
                  <c:v>21.3</c:v>
                </c:pt>
                <c:pt idx="1">
                  <c:v>14.2</c:v>
                </c:pt>
                <c:pt idx="2">
                  <c:v>8.6</c:v>
                </c:pt>
              </c:numCache>
            </c:numRef>
          </c:val>
          <c:extLst xmlns:c16r2="http://schemas.microsoft.com/office/drawing/2015/06/chart">
            <c:ext xmlns:c16="http://schemas.microsoft.com/office/drawing/2014/chart" uri="{C3380CC4-5D6E-409C-BE32-E72D297353CC}">
              <c16:uniqueId val="{00000005-807D-429F-B25F-E27F7657C6C9}"/>
            </c:ext>
          </c:extLst>
        </c:ser>
        <c:ser>
          <c:idx val="5"/>
          <c:order val="5"/>
          <c:tx>
            <c:strRef>
              <c:f>Sheet1!$A$7</c:f>
              <c:strCache>
                <c:ptCount val="1"/>
                <c:pt idx="0">
                  <c:v>20-23</c:v>
                </c:pt>
              </c:strCache>
            </c:strRef>
          </c:tx>
          <c:spPr>
            <a:solidFill>
              <a:srgbClr val="FF8080"/>
            </a:solidFill>
            <a:ln w="12665">
              <a:solidFill>
                <a:srgbClr val="000000"/>
              </a:solidFill>
              <a:prstDash val="solid"/>
            </a:ln>
          </c:spPr>
          <c:dLbls>
            <c:dLbl>
              <c:idx val="0"/>
              <c:layout>
                <c:manualLayout>
                  <c:x val="1.9649782583147264E-3"/>
                  <c:y val="1.7214724589632253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807D-429F-B25F-E27F7657C6C9}"/>
                </c:ext>
              </c:extLst>
            </c:dLbl>
            <c:dLbl>
              <c:idx val="1"/>
              <c:layout>
                <c:manualLayout>
                  <c:x val="2.7803241012782248E-3"/>
                  <c:y val="1.8450062163282165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807D-429F-B25F-E27F7657C6C9}"/>
                </c:ext>
              </c:extLst>
            </c:dLbl>
            <c:dLbl>
              <c:idx val="2"/>
              <c:layout>
                <c:manualLayout>
                  <c:x val="-1.193024796033294E-2"/>
                  <c:y val="1.3178462077390858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8-807D-429F-B25F-E27F7657C6C9}"/>
                </c:ext>
              </c:extLst>
            </c:dLbl>
            <c:numFmt formatCode="0.0" sourceLinked="0"/>
            <c:spPr>
              <a:noFill/>
              <a:ln w="25330">
                <a:noFill/>
              </a:ln>
            </c:spPr>
            <c:txPr>
              <a:bodyPr/>
              <a:lstStyle/>
              <a:p>
                <a:pPr>
                  <a:defRPr sz="798" b="1" i="0" u="none" strike="noStrike" baseline="0">
                    <a:solidFill>
                      <a:srgbClr val="000000"/>
                    </a:solidFill>
                    <a:latin typeface="Tahoma"/>
                    <a:ea typeface="Tahoma"/>
                    <a:cs typeface="Tahoma"/>
                  </a:defRPr>
                </a:pPr>
                <a:endParaRPr lang="pl-PL"/>
              </a:p>
            </c:txPr>
            <c:showVal val="1"/>
            <c:extLst xmlns:c16r2="http://schemas.microsoft.com/office/drawing/2015/06/chart">
              <c:ext xmlns:c15="http://schemas.microsoft.com/office/drawing/2012/chart" uri="{CE6537A1-D6FC-4f65-9D91-7224C49458BB}">
                <c15:showLeaderLines val="0"/>
              </c:ext>
            </c:extLst>
          </c:dLbls>
          <c:cat>
            <c:strRef>
              <c:f>Sheet1!$B$1:$D$1</c:f>
              <c:strCache>
                <c:ptCount val="3"/>
                <c:pt idx="0">
                  <c:v>Niedziela</c:v>
                </c:pt>
                <c:pt idx="1">
                  <c:v>Sobota</c:v>
                </c:pt>
                <c:pt idx="2">
                  <c:v>Dzień powszedni</c:v>
                </c:pt>
              </c:strCache>
            </c:strRef>
          </c:cat>
          <c:val>
            <c:numRef>
              <c:f>Sheet1!$B$7:$D$7</c:f>
              <c:numCache>
                <c:formatCode>0.0</c:formatCode>
                <c:ptCount val="3"/>
                <c:pt idx="0">
                  <c:v>6.9</c:v>
                </c:pt>
                <c:pt idx="1">
                  <c:v>7</c:v>
                </c:pt>
                <c:pt idx="2">
                  <c:v>4.2</c:v>
                </c:pt>
              </c:numCache>
            </c:numRef>
          </c:val>
          <c:extLst xmlns:c16r2="http://schemas.microsoft.com/office/drawing/2015/06/chart">
            <c:ext xmlns:c16="http://schemas.microsoft.com/office/drawing/2014/chart" uri="{C3380CC4-5D6E-409C-BE32-E72D297353CC}">
              <c16:uniqueId val="{00000009-807D-429F-B25F-E27F7657C6C9}"/>
            </c:ext>
          </c:extLst>
        </c:ser>
        <c:ser>
          <c:idx val="6"/>
          <c:order val="6"/>
          <c:tx>
            <c:strRef>
              <c:f>Sheet1!$A$8</c:f>
              <c:strCache>
                <c:ptCount val="1"/>
                <c:pt idx="0">
                  <c:v>23-5</c:v>
                </c:pt>
              </c:strCache>
            </c:strRef>
          </c:tx>
          <c:spPr>
            <a:solidFill>
              <a:srgbClr val="FF00FF"/>
            </a:solidFill>
            <a:ln w="12665">
              <a:solidFill>
                <a:srgbClr val="000000"/>
              </a:solidFill>
              <a:prstDash val="solid"/>
            </a:ln>
          </c:spPr>
          <c:dLbls>
            <c:dLbl>
              <c:idx val="0"/>
              <c:layout>
                <c:manualLayout>
                  <c:x val="6.7102050937753455E-3"/>
                  <c:y val="-1.6415437160245582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A-807D-429F-B25F-E27F7657C6C9}"/>
                </c:ext>
              </c:extLst>
            </c:dLbl>
            <c:dLbl>
              <c:idx val="1"/>
              <c:layout>
                <c:manualLayout>
                  <c:x val="7.4523395343527137E-3"/>
                  <c:y val="-1.2735420534563781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807D-429F-B25F-E27F7657C6C9}"/>
                </c:ext>
              </c:extLst>
            </c:dLbl>
            <c:dLbl>
              <c:idx val="2"/>
              <c:layout>
                <c:manualLayout>
                  <c:x val="9.5433034119670867E-3"/>
                  <c:y val="-6.206693901854801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C-807D-429F-B25F-E27F7657C6C9}"/>
                </c:ext>
              </c:extLst>
            </c:dLbl>
            <c:numFmt formatCode="0.0" sourceLinked="0"/>
            <c:spPr>
              <a:noFill/>
              <a:ln w="25330">
                <a:noFill/>
              </a:ln>
            </c:spPr>
            <c:txPr>
              <a:bodyPr/>
              <a:lstStyle/>
              <a:p>
                <a:pPr>
                  <a:defRPr sz="823" b="1" i="0" u="none" strike="noStrike" baseline="0">
                    <a:solidFill>
                      <a:srgbClr val="FFFFFF"/>
                    </a:solidFill>
                    <a:latin typeface="Tahoma"/>
                    <a:ea typeface="Tahoma"/>
                    <a:cs typeface="Tahoma"/>
                  </a:defRPr>
                </a:pPr>
                <a:endParaRPr lang="pl-PL"/>
              </a:p>
            </c:txPr>
            <c:showVal val="1"/>
            <c:extLst xmlns:c16r2="http://schemas.microsoft.com/office/drawing/2015/06/chart">
              <c:ext xmlns:c15="http://schemas.microsoft.com/office/drawing/2012/chart" uri="{CE6537A1-D6FC-4f65-9D91-7224C49458BB}">
                <c15:showLeaderLines val="0"/>
              </c:ext>
            </c:extLst>
          </c:dLbls>
          <c:cat>
            <c:strRef>
              <c:f>Sheet1!$B$1:$D$1</c:f>
              <c:strCache>
                <c:ptCount val="3"/>
                <c:pt idx="0">
                  <c:v>Niedziela</c:v>
                </c:pt>
                <c:pt idx="1">
                  <c:v>Sobota</c:v>
                </c:pt>
                <c:pt idx="2">
                  <c:v>Dzień powszedni</c:v>
                </c:pt>
              </c:strCache>
            </c:strRef>
          </c:cat>
          <c:val>
            <c:numRef>
              <c:f>Sheet1!$B$8:$D$8</c:f>
              <c:numCache>
                <c:formatCode>0.0</c:formatCode>
                <c:ptCount val="3"/>
                <c:pt idx="0">
                  <c:v>0.1</c:v>
                </c:pt>
                <c:pt idx="1">
                  <c:v>0.6000000000000002</c:v>
                </c:pt>
                <c:pt idx="2">
                  <c:v>1.4</c:v>
                </c:pt>
              </c:numCache>
            </c:numRef>
          </c:val>
          <c:extLst xmlns:c16r2="http://schemas.microsoft.com/office/drawing/2015/06/chart">
            <c:ext xmlns:c16="http://schemas.microsoft.com/office/drawing/2014/chart" uri="{C3380CC4-5D6E-409C-BE32-E72D297353CC}">
              <c16:uniqueId val="{0000000D-807D-429F-B25F-E27F7657C6C9}"/>
            </c:ext>
          </c:extLst>
        </c:ser>
        <c:dLbls>
          <c:showVal val="1"/>
        </c:dLbls>
        <c:gapDepth val="0"/>
        <c:shape val="box"/>
        <c:axId val="93188480"/>
        <c:axId val="93190016"/>
        <c:axId val="0"/>
      </c:bar3DChart>
      <c:catAx>
        <c:axId val="93188480"/>
        <c:scaling>
          <c:orientation val="minMax"/>
        </c:scaling>
        <c:axPos val="l"/>
        <c:numFmt formatCode="General" sourceLinked="1"/>
        <c:tickLblPos val="low"/>
        <c:spPr>
          <a:ln w="3166">
            <a:solidFill>
              <a:srgbClr val="000000"/>
            </a:solidFill>
            <a:prstDash val="solid"/>
          </a:ln>
        </c:spPr>
        <c:txPr>
          <a:bodyPr rot="0" vert="horz"/>
          <a:lstStyle/>
          <a:p>
            <a:pPr>
              <a:defRPr sz="1022" b="1" i="0" u="none" strike="noStrike" baseline="0">
                <a:solidFill>
                  <a:srgbClr val="000000"/>
                </a:solidFill>
                <a:latin typeface="Tahoma"/>
                <a:ea typeface="Tahoma"/>
                <a:cs typeface="Tahoma"/>
              </a:defRPr>
            </a:pPr>
            <a:endParaRPr lang="pl-PL"/>
          </a:p>
        </c:txPr>
        <c:crossAx val="93190016"/>
        <c:crosses val="autoZero"/>
        <c:auto val="1"/>
        <c:lblAlgn val="ctr"/>
        <c:lblOffset val="100"/>
        <c:tickLblSkip val="1"/>
        <c:tickMarkSkip val="1"/>
      </c:catAx>
      <c:valAx>
        <c:axId val="93190016"/>
        <c:scaling>
          <c:orientation val="minMax"/>
        </c:scaling>
        <c:axPos val="b"/>
        <c:majorGridlines>
          <c:spPr>
            <a:ln w="3166">
              <a:solidFill>
                <a:srgbClr val="000000"/>
              </a:solidFill>
              <a:prstDash val="solid"/>
            </a:ln>
          </c:spPr>
        </c:majorGridlines>
        <c:minorGridlines>
          <c:spPr>
            <a:ln w="3166">
              <a:solidFill>
                <a:srgbClr val="000000"/>
              </a:solidFill>
              <a:prstDash val="solid"/>
            </a:ln>
          </c:spPr>
        </c:minorGridlines>
        <c:title>
          <c:tx>
            <c:rich>
              <a:bodyPr/>
              <a:lstStyle/>
              <a:p>
                <a:pPr>
                  <a:defRPr sz="1122" b="1" i="0" u="none" strike="noStrike" baseline="0">
                    <a:solidFill>
                      <a:srgbClr val="000000"/>
                    </a:solidFill>
                    <a:latin typeface="Tahoma"/>
                    <a:ea typeface="Tahoma"/>
                    <a:cs typeface="Tahoma"/>
                  </a:defRPr>
                </a:pPr>
                <a:r>
                  <a:rPr lang="pl-PL" sz="1000"/>
                  <a:t>Procent pasażerów w danym dniu
w trzygodzinnych przedziałach</a:t>
                </a:r>
              </a:p>
            </c:rich>
          </c:tx>
          <c:layout>
            <c:manualLayout>
              <c:xMode val="edge"/>
              <c:yMode val="edge"/>
              <c:x val="0.30383973288814692"/>
              <c:y val="0.76923076923076927"/>
            </c:manualLayout>
          </c:layout>
          <c:spPr>
            <a:noFill/>
            <a:ln w="25330">
              <a:noFill/>
            </a:ln>
          </c:spPr>
        </c:title>
        <c:numFmt formatCode="0%" sourceLinked="0"/>
        <c:minorTickMark val="in"/>
        <c:tickLblPos val="nextTo"/>
        <c:spPr>
          <a:ln w="3166">
            <a:solidFill>
              <a:srgbClr val="000000"/>
            </a:solidFill>
            <a:prstDash val="solid"/>
          </a:ln>
        </c:spPr>
        <c:txPr>
          <a:bodyPr rot="0" vert="horz"/>
          <a:lstStyle/>
          <a:p>
            <a:pPr>
              <a:defRPr sz="898" b="0" i="0" u="none" strike="noStrike" baseline="0">
                <a:solidFill>
                  <a:srgbClr val="000000"/>
                </a:solidFill>
                <a:latin typeface="Tahoma"/>
                <a:ea typeface="Tahoma"/>
                <a:cs typeface="Tahoma"/>
              </a:defRPr>
            </a:pPr>
            <a:endParaRPr lang="pl-PL"/>
          </a:p>
        </c:txPr>
        <c:crossAx val="93188480"/>
        <c:crosses val="autoZero"/>
        <c:crossBetween val="between"/>
        <c:majorUnit val="0.1"/>
        <c:minorUnit val="2.0000000000000052E-2"/>
      </c:valAx>
      <c:spPr>
        <a:noFill/>
        <a:ln w="25330">
          <a:noFill/>
        </a:ln>
      </c:spPr>
    </c:plotArea>
    <c:legend>
      <c:legendPos val="b"/>
      <c:layout>
        <c:manualLayout>
          <c:xMode val="edge"/>
          <c:yMode val="edge"/>
          <c:x val="0.16798405174477601"/>
          <c:y val="0.88354472080382151"/>
          <c:w val="0.68447412353923254"/>
          <c:h val="7.1225071225071324E-2"/>
        </c:manualLayout>
      </c:layout>
      <c:spPr>
        <a:solidFill>
          <a:srgbClr val="FFFFFF"/>
        </a:solidFill>
        <a:ln w="3166">
          <a:solidFill>
            <a:srgbClr val="000000"/>
          </a:solidFill>
          <a:prstDash val="solid"/>
        </a:ln>
      </c:spPr>
      <c:txPr>
        <a:bodyPr/>
        <a:lstStyle/>
        <a:p>
          <a:pPr>
            <a:defRPr sz="962" b="1" i="0" u="none" strike="noStrike" baseline="0">
              <a:solidFill>
                <a:srgbClr val="000000"/>
              </a:solidFill>
              <a:latin typeface="Tahoma"/>
              <a:ea typeface="Tahoma"/>
              <a:cs typeface="Tahoma"/>
            </a:defRPr>
          </a:pPr>
          <a:endParaRPr lang="pl-PL"/>
        </a:p>
      </c:txPr>
    </c:legend>
    <c:plotVisOnly val="1"/>
    <c:dispBlanksAs val="gap"/>
  </c:chart>
  <c:spPr>
    <a:noFill/>
    <a:ln>
      <a:noFill/>
    </a:ln>
  </c:spPr>
  <c:txPr>
    <a:bodyPr/>
    <a:lstStyle/>
    <a:p>
      <a:pPr>
        <a:defRPr sz="1047" b="1" i="0" u="none" strike="noStrike" baseline="0">
          <a:solidFill>
            <a:srgbClr val="000000"/>
          </a:solidFill>
          <a:latin typeface="Tahoma"/>
          <a:ea typeface="Tahoma"/>
          <a:cs typeface="Tahoma"/>
        </a:defRPr>
      </a:pPr>
      <a:endParaRPr lang="pl-PL"/>
    </a:p>
  </c:tx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pl-PL"/>
  <c:chart>
    <c:title>
      <c:tx>
        <c:rich>
          <a:bodyPr rot="0" spcFirstLastPara="1" vertOverflow="ellipsis" vert="horz" wrap="square" anchor="ctr" anchorCtr="1"/>
          <a:lstStyle/>
          <a:p>
            <a:pPr>
              <a:defRPr sz="1000" b="0" i="0" u="none" strike="noStrike" kern="1200" spc="0" baseline="0">
                <a:solidFill>
                  <a:schemeClr val="tx1"/>
                </a:solidFill>
                <a:latin typeface="Tahoma" panose="020B0604030504040204" pitchFamily="34" charset="0"/>
                <a:ea typeface="Tahoma" panose="020B0604030504040204" pitchFamily="34" charset="0"/>
                <a:cs typeface="Tahoma" panose="020B0604030504040204" pitchFamily="34" charset="0"/>
              </a:defRPr>
            </a:pPr>
            <a:r>
              <a:rPr lang="pl-PL" sz="1000"/>
              <a:t>[tys. pasażerów]</a:t>
            </a:r>
          </a:p>
        </c:rich>
      </c:tx>
      <c:spPr>
        <a:noFill/>
        <a:ln>
          <a:noFill/>
        </a:ln>
        <a:effectLst/>
      </c:spPr>
    </c:title>
    <c:plotArea>
      <c:layout>
        <c:manualLayout>
          <c:layoutTarget val="inner"/>
          <c:xMode val="edge"/>
          <c:yMode val="edge"/>
          <c:x val="0.10008007176673012"/>
          <c:y val="0.11146825396825401"/>
          <c:w val="0.86627515310586201"/>
          <c:h val="0.66998656417947777"/>
        </c:manualLayout>
      </c:layout>
      <c:scatterChart>
        <c:scatterStyle val="lineMarker"/>
        <c:ser>
          <c:idx val="0"/>
          <c:order val="0"/>
          <c:tx>
            <c:strRef>
              <c:f>Arkusz1!$B$1</c:f>
              <c:strCache>
                <c:ptCount val="1"/>
                <c:pt idx="0">
                  <c:v>Seria 1</c:v>
                </c:pt>
              </c:strCache>
            </c:strRef>
          </c:tx>
          <c:spPr>
            <a:ln w="25400" cap="rnd">
              <a:noFill/>
              <a:round/>
            </a:ln>
            <a:effectLst/>
          </c:spPr>
          <c:marker>
            <c:symbol val="square"/>
            <c:size val="5"/>
            <c:spPr>
              <a:solidFill>
                <a:schemeClr val="accent2">
                  <a:lumMod val="50000"/>
                </a:schemeClr>
              </a:solidFill>
              <a:ln w="19050">
                <a:solidFill>
                  <a:schemeClr val="accent2">
                    <a:lumMod val="50000"/>
                  </a:schemeClr>
                </a:solidFill>
              </a:ln>
              <a:effectLst/>
            </c:spPr>
          </c:marker>
          <c:dPt>
            <c:idx val="0"/>
            <c:marker>
              <c:spPr>
                <a:solidFill>
                  <a:schemeClr val="accent4">
                    <a:lumMod val="75000"/>
                  </a:schemeClr>
                </a:solidFill>
                <a:ln w="19050">
                  <a:solidFill>
                    <a:schemeClr val="accent4">
                      <a:lumMod val="75000"/>
                    </a:schemeClr>
                  </a:solidFill>
                </a:ln>
                <a:effectLst/>
              </c:spPr>
            </c:marker>
            <c:extLst xmlns:c16r2="http://schemas.microsoft.com/office/drawing/2015/06/chart">
              <c:ext xmlns:c16="http://schemas.microsoft.com/office/drawing/2014/chart" uri="{C3380CC4-5D6E-409C-BE32-E72D297353CC}">
                <c16:uniqueId val="{00000000-61AF-4D60-8A92-2BD04A69EF9E}"/>
              </c:ext>
            </c:extLst>
          </c:dPt>
          <c:dPt>
            <c:idx val="1"/>
            <c:marker>
              <c:spPr>
                <a:solidFill>
                  <a:schemeClr val="accent4">
                    <a:lumMod val="75000"/>
                  </a:schemeClr>
                </a:solidFill>
                <a:ln w="19050">
                  <a:solidFill>
                    <a:schemeClr val="accent4">
                      <a:lumMod val="75000"/>
                    </a:schemeClr>
                  </a:solidFill>
                </a:ln>
                <a:effectLst/>
              </c:spPr>
            </c:marker>
            <c:extLst xmlns:c16r2="http://schemas.microsoft.com/office/drawing/2015/06/chart">
              <c:ext xmlns:c16="http://schemas.microsoft.com/office/drawing/2014/chart" uri="{C3380CC4-5D6E-409C-BE32-E72D297353CC}">
                <c16:uniqueId val="{00000001-61AF-4D60-8A92-2BD04A69EF9E}"/>
              </c:ext>
            </c:extLst>
          </c:dPt>
          <c:dPt>
            <c:idx val="2"/>
            <c:marker>
              <c:spPr>
                <a:solidFill>
                  <a:schemeClr val="accent4">
                    <a:lumMod val="75000"/>
                  </a:schemeClr>
                </a:solidFill>
                <a:ln w="19050">
                  <a:solidFill>
                    <a:schemeClr val="accent4">
                      <a:lumMod val="75000"/>
                    </a:schemeClr>
                  </a:solidFill>
                </a:ln>
                <a:effectLst/>
              </c:spPr>
            </c:marker>
            <c:extLst xmlns:c16r2="http://schemas.microsoft.com/office/drawing/2015/06/chart">
              <c:ext xmlns:c16="http://schemas.microsoft.com/office/drawing/2014/chart" uri="{C3380CC4-5D6E-409C-BE32-E72D297353CC}">
                <c16:uniqueId val="{00000002-61AF-4D60-8A92-2BD04A69EF9E}"/>
              </c:ext>
            </c:extLst>
          </c:dPt>
          <c:dPt>
            <c:idx val="3"/>
            <c:marker>
              <c:spPr>
                <a:solidFill>
                  <a:schemeClr val="accent4">
                    <a:lumMod val="75000"/>
                  </a:schemeClr>
                </a:solidFill>
                <a:ln w="19050">
                  <a:solidFill>
                    <a:schemeClr val="accent4">
                      <a:lumMod val="75000"/>
                    </a:schemeClr>
                  </a:solidFill>
                </a:ln>
                <a:effectLst/>
              </c:spPr>
            </c:marker>
            <c:extLst xmlns:c16r2="http://schemas.microsoft.com/office/drawing/2015/06/chart">
              <c:ext xmlns:c16="http://schemas.microsoft.com/office/drawing/2014/chart" uri="{C3380CC4-5D6E-409C-BE32-E72D297353CC}">
                <c16:uniqueId val="{00000003-61AF-4D60-8A92-2BD04A69EF9E}"/>
              </c:ext>
            </c:extLst>
          </c:dPt>
          <c:dPt>
            <c:idx val="4"/>
            <c:marker>
              <c:spPr>
                <a:solidFill>
                  <a:schemeClr val="accent4">
                    <a:lumMod val="75000"/>
                  </a:schemeClr>
                </a:solidFill>
                <a:ln w="19050">
                  <a:solidFill>
                    <a:schemeClr val="accent4">
                      <a:lumMod val="75000"/>
                    </a:schemeClr>
                  </a:solidFill>
                </a:ln>
                <a:effectLst/>
              </c:spPr>
            </c:marker>
            <c:extLst xmlns:c16r2="http://schemas.microsoft.com/office/drawing/2015/06/chart">
              <c:ext xmlns:c16="http://schemas.microsoft.com/office/drawing/2014/chart" uri="{C3380CC4-5D6E-409C-BE32-E72D297353CC}">
                <c16:uniqueId val="{00000004-61AF-4D60-8A92-2BD04A69EF9E}"/>
              </c:ext>
            </c:extLst>
          </c:dPt>
          <c:dPt>
            <c:idx val="5"/>
            <c:marker>
              <c:spPr>
                <a:solidFill>
                  <a:schemeClr val="accent4">
                    <a:lumMod val="75000"/>
                  </a:schemeClr>
                </a:solidFill>
                <a:ln w="19050">
                  <a:solidFill>
                    <a:schemeClr val="accent4">
                      <a:lumMod val="75000"/>
                    </a:schemeClr>
                  </a:solidFill>
                </a:ln>
                <a:effectLst/>
              </c:spPr>
            </c:marker>
            <c:extLst xmlns:c16r2="http://schemas.microsoft.com/office/drawing/2015/06/chart">
              <c:ext xmlns:c16="http://schemas.microsoft.com/office/drawing/2014/chart" uri="{C3380CC4-5D6E-409C-BE32-E72D297353CC}">
                <c16:uniqueId val="{00000005-61AF-4D60-8A92-2BD04A69EF9E}"/>
              </c:ext>
            </c:extLst>
          </c:dPt>
          <c:dPt>
            <c:idx val="7"/>
            <c:marker>
              <c:spPr>
                <a:solidFill>
                  <a:schemeClr val="accent6">
                    <a:lumMod val="75000"/>
                  </a:schemeClr>
                </a:solidFill>
                <a:ln w="19050">
                  <a:solidFill>
                    <a:schemeClr val="accent6">
                      <a:lumMod val="75000"/>
                    </a:schemeClr>
                  </a:solidFill>
                </a:ln>
                <a:effectLst/>
              </c:spPr>
            </c:marker>
            <c:extLst xmlns:c16r2="http://schemas.microsoft.com/office/drawing/2015/06/chart">
              <c:ext xmlns:c16="http://schemas.microsoft.com/office/drawing/2014/chart" uri="{C3380CC4-5D6E-409C-BE32-E72D297353CC}">
                <c16:uniqueId val="{00000006-61AF-4D60-8A92-2BD04A69EF9E}"/>
              </c:ext>
            </c:extLst>
          </c:dPt>
          <c:dPt>
            <c:idx val="8"/>
            <c:marker>
              <c:spPr>
                <a:solidFill>
                  <a:schemeClr val="accent6">
                    <a:lumMod val="75000"/>
                  </a:schemeClr>
                </a:solidFill>
                <a:ln w="19050">
                  <a:solidFill>
                    <a:schemeClr val="accent6">
                      <a:lumMod val="75000"/>
                    </a:schemeClr>
                  </a:solidFill>
                </a:ln>
                <a:effectLst/>
              </c:spPr>
            </c:marker>
            <c:extLst xmlns:c16r2="http://schemas.microsoft.com/office/drawing/2015/06/chart">
              <c:ext xmlns:c16="http://schemas.microsoft.com/office/drawing/2014/chart" uri="{C3380CC4-5D6E-409C-BE32-E72D297353CC}">
                <c16:uniqueId val="{00000007-61AF-4D60-8A92-2BD04A69EF9E}"/>
              </c:ext>
            </c:extLst>
          </c:dPt>
          <c:dPt>
            <c:idx val="9"/>
            <c:marker>
              <c:spPr>
                <a:solidFill>
                  <a:schemeClr val="accent6">
                    <a:lumMod val="75000"/>
                  </a:schemeClr>
                </a:solidFill>
                <a:ln w="19050">
                  <a:solidFill>
                    <a:schemeClr val="accent6">
                      <a:lumMod val="75000"/>
                    </a:schemeClr>
                  </a:solidFill>
                </a:ln>
                <a:effectLst/>
              </c:spPr>
            </c:marker>
            <c:extLst xmlns:c16r2="http://schemas.microsoft.com/office/drawing/2015/06/chart">
              <c:ext xmlns:c16="http://schemas.microsoft.com/office/drawing/2014/chart" uri="{C3380CC4-5D6E-409C-BE32-E72D297353CC}">
                <c16:uniqueId val="{00000008-61AF-4D60-8A92-2BD04A69EF9E}"/>
              </c:ext>
            </c:extLst>
          </c:dPt>
          <c:dPt>
            <c:idx val="10"/>
            <c:marker>
              <c:spPr>
                <a:solidFill>
                  <a:schemeClr val="accent6">
                    <a:lumMod val="75000"/>
                  </a:schemeClr>
                </a:solidFill>
                <a:ln w="19050">
                  <a:solidFill>
                    <a:schemeClr val="accent6">
                      <a:lumMod val="75000"/>
                    </a:schemeClr>
                  </a:solidFill>
                </a:ln>
                <a:effectLst/>
              </c:spPr>
            </c:marker>
            <c:extLst xmlns:c16r2="http://schemas.microsoft.com/office/drawing/2015/06/chart">
              <c:ext xmlns:c16="http://schemas.microsoft.com/office/drawing/2014/chart" uri="{C3380CC4-5D6E-409C-BE32-E72D297353CC}">
                <c16:uniqueId val="{00000009-61AF-4D60-8A92-2BD04A69EF9E}"/>
              </c:ext>
            </c:extLst>
          </c:dPt>
          <c:dPt>
            <c:idx val="11"/>
            <c:marker>
              <c:spPr>
                <a:solidFill>
                  <a:schemeClr val="accent6">
                    <a:lumMod val="75000"/>
                  </a:schemeClr>
                </a:solidFill>
                <a:ln w="19050">
                  <a:solidFill>
                    <a:schemeClr val="accent6">
                      <a:lumMod val="75000"/>
                    </a:schemeClr>
                  </a:solidFill>
                </a:ln>
                <a:effectLst/>
              </c:spPr>
            </c:marker>
            <c:extLst xmlns:c16r2="http://schemas.microsoft.com/office/drawing/2015/06/chart">
              <c:ext xmlns:c16="http://schemas.microsoft.com/office/drawing/2014/chart" uri="{C3380CC4-5D6E-409C-BE32-E72D297353CC}">
                <c16:uniqueId val="{0000000A-61AF-4D60-8A92-2BD04A69EF9E}"/>
              </c:ext>
            </c:extLst>
          </c:dPt>
          <c:dPt>
            <c:idx val="12"/>
            <c:marker>
              <c:spPr>
                <a:solidFill>
                  <a:schemeClr val="accent6">
                    <a:lumMod val="75000"/>
                  </a:schemeClr>
                </a:solidFill>
                <a:ln w="19050">
                  <a:solidFill>
                    <a:schemeClr val="accent6">
                      <a:lumMod val="75000"/>
                    </a:schemeClr>
                  </a:solidFill>
                </a:ln>
                <a:effectLst/>
              </c:spPr>
            </c:marker>
            <c:extLst xmlns:c16r2="http://schemas.microsoft.com/office/drawing/2015/06/chart">
              <c:ext xmlns:c16="http://schemas.microsoft.com/office/drawing/2014/chart" uri="{C3380CC4-5D6E-409C-BE32-E72D297353CC}">
                <c16:uniqueId val="{0000000B-61AF-4D60-8A92-2BD04A69EF9E}"/>
              </c:ext>
            </c:extLst>
          </c:dPt>
          <c:dPt>
            <c:idx val="13"/>
            <c:marker>
              <c:spPr>
                <a:solidFill>
                  <a:schemeClr val="accent6">
                    <a:lumMod val="75000"/>
                  </a:schemeClr>
                </a:solidFill>
                <a:ln w="19050">
                  <a:solidFill>
                    <a:schemeClr val="accent6">
                      <a:lumMod val="75000"/>
                    </a:schemeClr>
                  </a:solidFill>
                </a:ln>
                <a:effectLst/>
              </c:spPr>
            </c:marker>
            <c:extLst xmlns:c16r2="http://schemas.microsoft.com/office/drawing/2015/06/chart">
              <c:ext xmlns:c16="http://schemas.microsoft.com/office/drawing/2014/chart" uri="{C3380CC4-5D6E-409C-BE32-E72D297353CC}">
                <c16:uniqueId val="{0000000C-61AF-4D60-8A92-2BD04A69EF9E}"/>
              </c:ext>
            </c:extLst>
          </c:dPt>
          <c:dPt>
            <c:idx val="14"/>
            <c:marker>
              <c:spPr>
                <a:solidFill>
                  <a:schemeClr val="accent6">
                    <a:lumMod val="75000"/>
                  </a:schemeClr>
                </a:solidFill>
                <a:ln w="19050">
                  <a:solidFill>
                    <a:schemeClr val="accent6">
                      <a:lumMod val="75000"/>
                    </a:schemeClr>
                  </a:solidFill>
                </a:ln>
                <a:effectLst/>
              </c:spPr>
            </c:marker>
            <c:extLst xmlns:c16r2="http://schemas.microsoft.com/office/drawing/2015/06/chart">
              <c:ext xmlns:c16="http://schemas.microsoft.com/office/drawing/2014/chart" uri="{C3380CC4-5D6E-409C-BE32-E72D297353CC}">
                <c16:uniqueId val="{0000000D-61AF-4D60-8A92-2BD04A69EF9E}"/>
              </c:ext>
            </c:extLst>
          </c:dPt>
          <c:dPt>
            <c:idx val="15"/>
            <c:marker>
              <c:spPr>
                <a:solidFill>
                  <a:schemeClr val="accent6">
                    <a:lumMod val="75000"/>
                  </a:schemeClr>
                </a:solidFill>
                <a:ln w="19050">
                  <a:solidFill>
                    <a:schemeClr val="accent6">
                      <a:lumMod val="75000"/>
                    </a:schemeClr>
                  </a:solidFill>
                </a:ln>
                <a:effectLst/>
              </c:spPr>
            </c:marker>
            <c:extLst xmlns:c16r2="http://schemas.microsoft.com/office/drawing/2015/06/chart">
              <c:ext xmlns:c16="http://schemas.microsoft.com/office/drawing/2014/chart" uri="{C3380CC4-5D6E-409C-BE32-E72D297353CC}">
                <c16:uniqueId val="{0000000E-61AF-4D60-8A92-2BD04A69EF9E}"/>
              </c:ext>
            </c:extLst>
          </c:dPt>
          <c:dPt>
            <c:idx val="16"/>
            <c:marker>
              <c:spPr>
                <a:solidFill>
                  <a:schemeClr val="accent6">
                    <a:lumMod val="75000"/>
                  </a:schemeClr>
                </a:solidFill>
                <a:ln w="19050">
                  <a:solidFill>
                    <a:schemeClr val="accent6">
                      <a:lumMod val="75000"/>
                    </a:schemeClr>
                  </a:solidFill>
                </a:ln>
                <a:effectLst/>
              </c:spPr>
            </c:marker>
            <c:extLst xmlns:c16r2="http://schemas.microsoft.com/office/drawing/2015/06/chart">
              <c:ext xmlns:c16="http://schemas.microsoft.com/office/drawing/2014/chart" uri="{C3380CC4-5D6E-409C-BE32-E72D297353CC}">
                <c16:uniqueId val="{0000000F-61AF-4D60-8A92-2BD04A69EF9E}"/>
              </c:ext>
            </c:extLst>
          </c:dPt>
          <c:xVal>
            <c:numRef>
              <c:f>Arkusz1!$A$2:$A$18</c:f>
              <c:numCache>
                <c:formatCode>General</c:formatCode>
                <c:ptCount val="17"/>
                <c:pt idx="0">
                  <c:v>2014</c:v>
                </c:pt>
                <c:pt idx="1">
                  <c:v>2015</c:v>
                </c:pt>
                <c:pt idx="2">
                  <c:v>2016</c:v>
                </c:pt>
                <c:pt idx="3">
                  <c:v>2017</c:v>
                </c:pt>
                <c:pt idx="4">
                  <c:v>2018</c:v>
                </c:pt>
                <c:pt idx="5">
                  <c:v>2019</c:v>
                </c:pt>
                <c:pt idx="6">
                  <c:v>2020</c:v>
                </c:pt>
                <c:pt idx="7">
                  <c:v>2021</c:v>
                </c:pt>
                <c:pt idx="8">
                  <c:v>2022</c:v>
                </c:pt>
                <c:pt idx="9">
                  <c:v>2023</c:v>
                </c:pt>
                <c:pt idx="10">
                  <c:v>2024</c:v>
                </c:pt>
                <c:pt idx="11">
                  <c:v>2025</c:v>
                </c:pt>
                <c:pt idx="12">
                  <c:v>2026</c:v>
                </c:pt>
                <c:pt idx="13">
                  <c:v>2027</c:v>
                </c:pt>
                <c:pt idx="14">
                  <c:v>2028</c:v>
                </c:pt>
                <c:pt idx="15">
                  <c:v>2029</c:v>
                </c:pt>
                <c:pt idx="16">
                  <c:v>2030</c:v>
                </c:pt>
              </c:numCache>
            </c:numRef>
          </c:xVal>
          <c:yVal>
            <c:numRef>
              <c:f>Arkusz1!$B$2:$B$18</c:f>
              <c:numCache>
                <c:formatCode>General</c:formatCode>
                <c:ptCount val="17"/>
                <c:pt idx="0">
                  <c:v>2921.4560000000001</c:v>
                </c:pt>
                <c:pt idx="1">
                  <c:v>2937.8629999999998</c:v>
                </c:pt>
                <c:pt idx="2">
                  <c:v>2731.3180000000002</c:v>
                </c:pt>
                <c:pt idx="3">
                  <c:v>2405.3560000000002</c:v>
                </c:pt>
                <c:pt idx="4">
                  <c:v>4144.5820000000003</c:v>
                </c:pt>
                <c:pt idx="5">
                  <c:v>5997.9360000000006</c:v>
                </c:pt>
                <c:pt idx="7">
                  <c:v>4164.3110722564716</c:v>
                </c:pt>
                <c:pt idx="8">
                  <c:v>4419.5023674965014</c:v>
                </c:pt>
                <c:pt idx="9">
                  <c:v>4744.3620616464023</c:v>
                </c:pt>
                <c:pt idx="10">
                  <c:v>5103.4836811493597</c:v>
                </c:pt>
                <c:pt idx="11">
                  <c:v>5162.85853202214</c:v>
                </c:pt>
                <c:pt idx="12">
                  <c:v>5160.3551727174818</c:v>
                </c:pt>
                <c:pt idx="13">
                  <c:v>5143.1120603269419</c:v>
                </c:pt>
                <c:pt idx="14">
                  <c:v>5122.3803910188617</c:v>
                </c:pt>
                <c:pt idx="15">
                  <c:v>5100.5326835904916</c:v>
                </c:pt>
                <c:pt idx="16">
                  <c:v>5078.0968060362202</c:v>
                </c:pt>
              </c:numCache>
            </c:numRef>
          </c:yVal>
          <c:extLst xmlns:c16r2="http://schemas.microsoft.com/office/drawing/2015/06/chart">
            <c:ext xmlns:c16="http://schemas.microsoft.com/office/drawing/2014/chart" uri="{C3380CC4-5D6E-409C-BE32-E72D297353CC}">
              <c16:uniqueId val="{00000010-61AF-4D60-8A92-2BD04A69EF9E}"/>
            </c:ext>
          </c:extLst>
        </c:ser>
        <c:axId val="93105152"/>
        <c:axId val="93111040"/>
      </c:scatterChart>
      <c:valAx>
        <c:axId val="93105152"/>
        <c:scaling>
          <c:orientation val="minMax"/>
          <c:max val="2030"/>
          <c:min val="2014"/>
        </c:scaling>
        <c:axPos val="b"/>
        <c:numFmt formatCode="General" sourceLinked="1"/>
        <c:majorTickMark val="none"/>
        <c:tickLblPos val="nextTo"/>
        <c:spPr>
          <a:noFill/>
          <a:ln>
            <a:noFill/>
          </a:ln>
          <a:effectLst/>
        </c:spPr>
        <c:txPr>
          <a:bodyPr rot="-5400000" spcFirstLastPara="1" vertOverflow="ellipsis" wrap="square" anchor="ctr" anchorCtr="1"/>
          <a:lstStyle/>
          <a:p>
            <a:pPr>
              <a:defRPr sz="900" b="0" i="0" u="none" strike="noStrike" kern="1200" baseline="0">
                <a:solidFill>
                  <a:schemeClr val="tx1"/>
                </a:solidFill>
                <a:latin typeface="Tahoma" panose="020B0604030504040204" pitchFamily="34" charset="0"/>
                <a:ea typeface="Tahoma" panose="020B0604030504040204" pitchFamily="34" charset="0"/>
                <a:cs typeface="Tahoma" panose="020B0604030504040204" pitchFamily="34" charset="0"/>
              </a:defRPr>
            </a:pPr>
            <a:endParaRPr lang="pl-PL"/>
          </a:p>
        </c:txPr>
        <c:crossAx val="93111040"/>
        <c:crosses val="autoZero"/>
        <c:crossBetween val="midCat"/>
        <c:majorUnit val="1"/>
      </c:valAx>
      <c:valAx>
        <c:axId val="93111040"/>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Tahoma" panose="020B0604030504040204" pitchFamily="34" charset="0"/>
                <a:ea typeface="Tahoma" panose="020B0604030504040204" pitchFamily="34" charset="0"/>
                <a:cs typeface="Tahoma" panose="020B0604030504040204" pitchFamily="34" charset="0"/>
              </a:defRPr>
            </a:pPr>
            <a:endParaRPr lang="pl-PL"/>
          </a:p>
        </c:txPr>
        <c:crossAx val="93105152"/>
        <c:crosses val="autoZero"/>
        <c:crossBetween val="midCat"/>
      </c:valAx>
      <c:spPr>
        <a:noFill/>
        <a:ln>
          <a:noFill/>
        </a:ln>
        <a:effectLst/>
      </c:spPr>
    </c:plotArea>
    <c:plotVisOnly val="1"/>
    <c:dispBlanksAs val="gap"/>
  </c:chart>
  <c:spPr>
    <a:solidFill>
      <a:schemeClr val="bg1"/>
    </a:solidFill>
    <a:ln w="9525" cap="flat" cmpd="sng" algn="ctr">
      <a:noFill/>
      <a:round/>
    </a:ln>
    <a:effectLst/>
  </c:spPr>
  <c:txPr>
    <a:bodyPr/>
    <a:lstStyle/>
    <a:p>
      <a:pPr>
        <a:defRPr>
          <a:solidFill>
            <a:schemeClr val="tx1"/>
          </a:solidFill>
          <a:latin typeface="Tahoma" panose="020B0604030504040204" pitchFamily="34" charset="0"/>
          <a:ea typeface="Tahoma" panose="020B0604030504040204" pitchFamily="34" charset="0"/>
          <a:cs typeface="Tahoma" panose="020B0604030504040204" pitchFamily="34" charset="0"/>
        </a:defRPr>
      </a:pPr>
      <a:endParaRPr lang="pl-PL"/>
    </a:p>
  </c:txPr>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pl-PL"/>
  <c:chart>
    <c:autoTitleDeleted val="1"/>
    <c:plotArea>
      <c:layout/>
      <c:barChart>
        <c:barDir val="col"/>
        <c:grouping val="clustered"/>
        <c:ser>
          <c:idx val="0"/>
          <c:order val="0"/>
          <c:spPr>
            <a:solidFill>
              <a:schemeClr val="accent1"/>
            </a:solidFill>
            <a:ln>
              <a:noFill/>
            </a:ln>
            <a:effectLst/>
          </c:spPr>
          <c:dLbls>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Tahoma" panose="020B0604030504040204" pitchFamily="34" charset="0"/>
                    <a:ea typeface="Tahoma" panose="020B0604030504040204" pitchFamily="34" charset="0"/>
                    <a:cs typeface="Tahoma" panose="020B0604030504040204" pitchFamily="34" charset="0"/>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Arkusz1!$E$8:$E$12</c:f>
              <c:strCache>
                <c:ptCount val="5"/>
                <c:pt idx="0">
                  <c:v>inny</c:v>
                </c:pt>
                <c:pt idx="1">
                  <c:v>rower</c:v>
                </c:pt>
                <c:pt idx="2">
                  <c:v>pieszo</c:v>
                </c:pt>
                <c:pt idx="3">
                  <c:v>autobus komunikacji miejskiej</c:v>
                </c:pt>
                <c:pt idx="4">
                  <c:v>samochód osobowy</c:v>
                </c:pt>
              </c:strCache>
            </c:strRef>
          </c:cat>
          <c:val>
            <c:numRef>
              <c:f>Arkusz1!$F$8:$F$12</c:f>
              <c:numCache>
                <c:formatCode>0</c:formatCode>
                <c:ptCount val="5"/>
                <c:pt idx="0">
                  <c:v>1</c:v>
                </c:pt>
                <c:pt idx="1">
                  <c:v>4</c:v>
                </c:pt>
                <c:pt idx="2">
                  <c:v>12</c:v>
                </c:pt>
                <c:pt idx="3">
                  <c:v>12</c:v>
                </c:pt>
                <c:pt idx="4">
                  <c:v>71</c:v>
                </c:pt>
              </c:numCache>
            </c:numRef>
          </c:val>
          <c:extLst xmlns:c16r2="http://schemas.microsoft.com/office/drawing/2015/06/chart">
            <c:ext xmlns:c16="http://schemas.microsoft.com/office/drawing/2014/chart" uri="{C3380CC4-5D6E-409C-BE32-E72D297353CC}">
              <c16:uniqueId val="{00000000-2DE2-45F7-BFFB-768629DB1FBE}"/>
            </c:ext>
          </c:extLst>
        </c:ser>
        <c:gapWidth val="71"/>
        <c:overlap val="-27"/>
        <c:axId val="93262976"/>
        <c:axId val="93264512"/>
      </c:barChart>
      <c:catAx>
        <c:axId val="93262976"/>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solidFill>
                <a:latin typeface="Tahoma" panose="020B0604030504040204" pitchFamily="34" charset="0"/>
                <a:ea typeface="Tahoma" panose="020B0604030504040204" pitchFamily="34" charset="0"/>
                <a:cs typeface="Tahoma" panose="020B0604030504040204" pitchFamily="34" charset="0"/>
              </a:defRPr>
            </a:pPr>
            <a:endParaRPr lang="pl-PL"/>
          </a:p>
        </c:txPr>
        <c:crossAx val="93264512"/>
        <c:crosses val="autoZero"/>
        <c:auto val="1"/>
        <c:lblAlgn val="ctr"/>
        <c:lblOffset val="100"/>
      </c:catAx>
      <c:valAx>
        <c:axId val="93264512"/>
        <c:scaling>
          <c:orientation val="minMax"/>
          <c:max val="100"/>
        </c:scaling>
        <c:axPos val="l"/>
        <c:majorGridlines>
          <c:spPr>
            <a:ln w="9525" cap="flat" cmpd="sng" algn="ctr">
              <a:solidFill>
                <a:schemeClr val="tx1">
                  <a:lumMod val="15000"/>
                  <a:lumOff val="85000"/>
                </a:schemeClr>
              </a:solidFill>
              <a:round/>
            </a:ln>
            <a:effectLst/>
          </c:spPr>
        </c:majorGridlines>
        <c:numFmt formatCode="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Tahoma" panose="020B0604030504040204" pitchFamily="34" charset="0"/>
                <a:ea typeface="Tahoma" panose="020B0604030504040204" pitchFamily="34" charset="0"/>
                <a:cs typeface="Tahoma" panose="020B0604030504040204" pitchFamily="34" charset="0"/>
              </a:defRPr>
            </a:pPr>
            <a:endParaRPr lang="pl-PL"/>
          </a:p>
        </c:txPr>
        <c:crossAx val="93262976"/>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solidFill>
            <a:schemeClr val="tx1"/>
          </a:solidFill>
          <a:latin typeface="Tahoma" panose="020B0604030504040204" pitchFamily="34" charset="0"/>
          <a:ea typeface="Tahoma" panose="020B0604030504040204" pitchFamily="34" charset="0"/>
          <a:cs typeface="Tahoma" panose="020B0604030504040204" pitchFamily="34" charset="0"/>
        </a:defRPr>
      </a:pPr>
      <a:endParaRPr lang="pl-PL"/>
    </a:p>
  </c:txPr>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pl-PL"/>
  <c:chart>
    <c:autoTitleDeleted val="1"/>
    <c:plotArea>
      <c:layout/>
      <c:barChart>
        <c:barDir val="bar"/>
        <c:grouping val="clustered"/>
        <c:ser>
          <c:idx val="0"/>
          <c:order val="0"/>
          <c:spPr>
            <a:solidFill>
              <a:schemeClr val="accent1"/>
            </a:solidFill>
            <a:ln>
              <a:noFill/>
            </a:ln>
            <a:effectLst/>
          </c:spPr>
          <c:dLbls>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Tahoma" panose="020B0604030504040204" pitchFamily="34" charset="0"/>
                    <a:ea typeface="Tahoma" panose="020B0604030504040204" pitchFamily="34" charset="0"/>
                    <a:cs typeface="Tahoma" panose="020B0604030504040204" pitchFamily="34" charset="0"/>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Arkusz2!$C$4:$C$19</c:f>
              <c:strCache>
                <c:ptCount val="16"/>
                <c:pt idx="0">
                  <c:v>czystość na przystankach</c:v>
                </c:pt>
                <c:pt idx="1">
                  <c:v>dostosowanie dla osób niepełnosprawnych</c:v>
                </c:pt>
                <c:pt idx="2">
                  <c:v>zachowanie kierowców</c:v>
                </c:pt>
                <c:pt idx="3">
                  <c:v>inne</c:v>
                </c:pt>
                <c:pt idx="4">
                  <c:v>informacja w internecie</c:v>
                </c:pt>
                <c:pt idx="5">
                  <c:v>łatwość zakupu biletów</c:v>
                </c:pt>
                <c:pt idx="6">
                  <c:v>bezpieczeństwo podróży</c:v>
                </c:pt>
                <c:pt idx="7">
                  <c:v>relacja ceny biletu do jakości usługi</c:v>
                </c:pt>
                <c:pt idx="8">
                  <c:v>czystość i estetyka pojazdów</c:v>
                </c:pt>
                <c:pt idx="9">
                  <c:v>stan techniczny pojazdów</c:v>
                </c:pt>
                <c:pt idx="10">
                  <c:v>dostępność komunikacji miejskiej</c:v>
                </c:pt>
                <c:pt idx="11">
                  <c:v>informacja na przystankach</c:v>
                </c:pt>
                <c:pt idx="12">
                  <c:v>czas podróży</c:v>
                </c:pt>
                <c:pt idx="13">
                  <c:v>bezpośredniość połączeń</c:v>
                </c:pt>
                <c:pt idx="14">
                  <c:v>częstotliwość kursowania</c:v>
                </c:pt>
                <c:pt idx="15">
                  <c:v>punktualność autobusów</c:v>
                </c:pt>
              </c:strCache>
            </c:strRef>
          </c:cat>
          <c:val>
            <c:numRef>
              <c:f>Arkusz2!$D$4:$D$19</c:f>
              <c:numCache>
                <c:formatCode>General</c:formatCode>
                <c:ptCount val="16"/>
                <c:pt idx="0">
                  <c:v>1</c:v>
                </c:pt>
                <c:pt idx="1">
                  <c:v>3</c:v>
                </c:pt>
                <c:pt idx="2">
                  <c:v>6</c:v>
                </c:pt>
                <c:pt idx="3">
                  <c:v>6</c:v>
                </c:pt>
                <c:pt idx="4">
                  <c:v>7</c:v>
                </c:pt>
                <c:pt idx="5">
                  <c:v>9</c:v>
                </c:pt>
                <c:pt idx="6">
                  <c:v>11</c:v>
                </c:pt>
                <c:pt idx="7">
                  <c:v>11</c:v>
                </c:pt>
                <c:pt idx="8">
                  <c:v>11</c:v>
                </c:pt>
                <c:pt idx="9">
                  <c:v>13</c:v>
                </c:pt>
                <c:pt idx="10">
                  <c:v>17</c:v>
                </c:pt>
                <c:pt idx="11">
                  <c:v>19</c:v>
                </c:pt>
                <c:pt idx="12">
                  <c:v>20</c:v>
                </c:pt>
                <c:pt idx="13">
                  <c:v>31</c:v>
                </c:pt>
                <c:pt idx="14">
                  <c:v>57</c:v>
                </c:pt>
                <c:pt idx="15">
                  <c:v>62</c:v>
                </c:pt>
              </c:numCache>
            </c:numRef>
          </c:val>
          <c:extLst xmlns:c16r2="http://schemas.microsoft.com/office/drawing/2015/06/chart">
            <c:ext xmlns:c16="http://schemas.microsoft.com/office/drawing/2014/chart" uri="{C3380CC4-5D6E-409C-BE32-E72D297353CC}">
              <c16:uniqueId val="{00000000-D9B3-46F6-B246-EAA1CFF3B5C5}"/>
            </c:ext>
          </c:extLst>
        </c:ser>
        <c:dLbls>
          <c:showVal val="1"/>
        </c:dLbls>
        <c:gapWidth val="75"/>
        <c:axId val="93305472"/>
        <c:axId val="93311360"/>
      </c:barChart>
      <c:catAx>
        <c:axId val="93305472"/>
        <c:scaling>
          <c:orientation val="minMax"/>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Tahoma" panose="020B0604030504040204" pitchFamily="34" charset="0"/>
                <a:ea typeface="Tahoma" panose="020B0604030504040204" pitchFamily="34" charset="0"/>
                <a:cs typeface="Tahoma" panose="020B0604030504040204" pitchFamily="34" charset="0"/>
              </a:defRPr>
            </a:pPr>
            <a:endParaRPr lang="pl-PL"/>
          </a:p>
        </c:txPr>
        <c:crossAx val="93311360"/>
        <c:crosses val="autoZero"/>
        <c:auto val="1"/>
        <c:lblAlgn val="ctr"/>
        <c:lblOffset val="100"/>
      </c:catAx>
      <c:valAx>
        <c:axId val="93311360"/>
        <c:scaling>
          <c:orientation val="minMax"/>
        </c:scaling>
        <c:axPos val="b"/>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Tahoma" panose="020B0604030504040204" pitchFamily="34" charset="0"/>
                <a:ea typeface="Tahoma" panose="020B0604030504040204" pitchFamily="34" charset="0"/>
                <a:cs typeface="Tahoma" panose="020B0604030504040204" pitchFamily="34" charset="0"/>
              </a:defRPr>
            </a:pPr>
            <a:endParaRPr lang="pl-PL"/>
          </a:p>
        </c:txPr>
        <c:crossAx val="93305472"/>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solidFill>
            <a:schemeClr val="tx1"/>
          </a:solidFill>
          <a:latin typeface="Tahoma" panose="020B0604030504040204" pitchFamily="34" charset="0"/>
          <a:ea typeface="Tahoma" panose="020B0604030504040204" pitchFamily="34" charset="0"/>
          <a:cs typeface="Tahoma" panose="020B0604030504040204" pitchFamily="34" charset="0"/>
        </a:defRPr>
      </a:pPr>
      <a:endParaRPr lang="pl-PL"/>
    </a:p>
  </c:txPr>
  <c:externalData r:id="rId1"/>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word/theme/themeOverride1.xml><?xml version="1.0" encoding="utf-8"?>
<a:themeOverride xmlns:a="http://schemas.openxmlformats.org/drawingml/2006/main">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1E8EC4-48B5-4253-AA92-03344D3E4F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138</Pages>
  <Words>39255</Words>
  <Characters>235530</Characters>
  <Application>Microsoft Office Word</Application>
  <DocSecurity>0</DocSecurity>
  <Lines>1962</Lines>
  <Paragraphs>548</Paragraphs>
  <ScaleCrop>false</ScaleCrop>
  <HeadingPairs>
    <vt:vector size="2" baseType="variant">
      <vt:variant>
        <vt:lpstr>Tytuł</vt:lpstr>
      </vt:variant>
      <vt:variant>
        <vt:i4>1</vt:i4>
      </vt:variant>
    </vt:vector>
  </HeadingPairs>
  <TitlesOfParts>
    <vt:vector size="1" baseType="lpstr">
      <vt:lpstr>Autorzy:</vt:lpstr>
    </vt:vector>
  </TitlesOfParts>
  <Company>Hewlett-Packard</Company>
  <LinksUpToDate>false</LinksUpToDate>
  <CharactersWithSpaces>274237</CharactersWithSpaces>
  <SharedDoc>false</SharedDoc>
  <HLinks>
    <vt:vector size="486" baseType="variant">
      <vt:variant>
        <vt:i4>1835063</vt:i4>
      </vt:variant>
      <vt:variant>
        <vt:i4>620</vt:i4>
      </vt:variant>
      <vt:variant>
        <vt:i4>0</vt:i4>
      </vt:variant>
      <vt:variant>
        <vt:i4>5</vt:i4>
      </vt:variant>
      <vt:variant>
        <vt:lpwstr/>
      </vt:variant>
      <vt:variant>
        <vt:lpwstr>_Toc530864445</vt:lpwstr>
      </vt:variant>
      <vt:variant>
        <vt:i4>1835063</vt:i4>
      </vt:variant>
      <vt:variant>
        <vt:i4>614</vt:i4>
      </vt:variant>
      <vt:variant>
        <vt:i4>0</vt:i4>
      </vt:variant>
      <vt:variant>
        <vt:i4>5</vt:i4>
      </vt:variant>
      <vt:variant>
        <vt:lpwstr/>
      </vt:variant>
      <vt:variant>
        <vt:lpwstr>_Toc530864444</vt:lpwstr>
      </vt:variant>
      <vt:variant>
        <vt:i4>1835063</vt:i4>
      </vt:variant>
      <vt:variant>
        <vt:i4>608</vt:i4>
      </vt:variant>
      <vt:variant>
        <vt:i4>0</vt:i4>
      </vt:variant>
      <vt:variant>
        <vt:i4>5</vt:i4>
      </vt:variant>
      <vt:variant>
        <vt:lpwstr/>
      </vt:variant>
      <vt:variant>
        <vt:lpwstr>_Toc530864443</vt:lpwstr>
      </vt:variant>
      <vt:variant>
        <vt:i4>1835063</vt:i4>
      </vt:variant>
      <vt:variant>
        <vt:i4>602</vt:i4>
      </vt:variant>
      <vt:variant>
        <vt:i4>0</vt:i4>
      </vt:variant>
      <vt:variant>
        <vt:i4>5</vt:i4>
      </vt:variant>
      <vt:variant>
        <vt:lpwstr/>
      </vt:variant>
      <vt:variant>
        <vt:lpwstr>_Toc530864442</vt:lpwstr>
      </vt:variant>
      <vt:variant>
        <vt:i4>1835063</vt:i4>
      </vt:variant>
      <vt:variant>
        <vt:i4>596</vt:i4>
      </vt:variant>
      <vt:variant>
        <vt:i4>0</vt:i4>
      </vt:variant>
      <vt:variant>
        <vt:i4>5</vt:i4>
      </vt:variant>
      <vt:variant>
        <vt:lpwstr/>
      </vt:variant>
      <vt:variant>
        <vt:lpwstr>_Toc530864441</vt:lpwstr>
      </vt:variant>
      <vt:variant>
        <vt:i4>1835063</vt:i4>
      </vt:variant>
      <vt:variant>
        <vt:i4>590</vt:i4>
      </vt:variant>
      <vt:variant>
        <vt:i4>0</vt:i4>
      </vt:variant>
      <vt:variant>
        <vt:i4>5</vt:i4>
      </vt:variant>
      <vt:variant>
        <vt:lpwstr/>
      </vt:variant>
      <vt:variant>
        <vt:lpwstr>_Toc530864440</vt:lpwstr>
      </vt:variant>
      <vt:variant>
        <vt:i4>1769527</vt:i4>
      </vt:variant>
      <vt:variant>
        <vt:i4>584</vt:i4>
      </vt:variant>
      <vt:variant>
        <vt:i4>0</vt:i4>
      </vt:variant>
      <vt:variant>
        <vt:i4>5</vt:i4>
      </vt:variant>
      <vt:variant>
        <vt:lpwstr/>
      </vt:variant>
      <vt:variant>
        <vt:lpwstr>_Toc530864439</vt:lpwstr>
      </vt:variant>
      <vt:variant>
        <vt:i4>1769527</vt:i4>
      </vt:variant>
      <vt:variant>
        <vt:i4>578</vt:i4>
      </vt:variant>
      <vt:variant>
        <vt:i4>0</vt:i4>
      </vt:variant>
      <vt:variant>
        <vt:i4>5</vt:i4>
      </vt:variant>
      <vt:variant>
        <vt:lpwstr/>
      </vt:variant>
      <vt:variant>
        <vt:lpwstr>_Toc530864438</vt:lpwstr>
      </vt:variant>
      <vt:variant>
        <vt:i4>1769527</vt:i4>
      </vt:variant>
      <vt:variant>
        <vt:i4>572</vt:i4>
      </vt:variant>
      <vt:variant>
        <vt:i4>0</vt:i4>
      </vt:variant>
      <vt:variant>
        <vt:i4>5</vt:i4>
      </vt:variant>
      <vt:variant>
        <vt:lpwstr/>
      </vt:variant>
      <vt:variant>
        <vt:lpwstr>_Toc530864437</vt:lpwstr>
      </vt:variant>
      <vt:variant>
        <vt:i4>1769527</vt:i4>
      </vt:variant>
      <vt:variant>
        <vt:i4>566</vt:i4>
      </vt:variant>
      <vt:variant>
        <vt:i4>0</vt:i4>
      </vt:variant>
      <vt:variant>
        <vt:i4>5</vt:i4>
      </vt:variant>
      <vt:variant>
        <vt:lpwstr/>
      </vt:variant>
      <vt:variant>
        <vt:lpwstr>_Toc530864436</vt:lpwstr>
      </vt:variant>
      <vt:variant>
        <vt:i4>1769527</vt:i4>
      </vt:variant>
      <vt:variant>
        <vt:i4>560</vt:i4>
      </vt:variant>
      <vt:variant>
        <vt:i4>0</vt:i4>
      </vt:variant>
      <vt:variant>
        <vt:i4>5</vt:i4>
      </vt:variant>
      <vt:variant>
        <vt:lpwstr/>
      </vt:variant>
      <vt:variant>
        <vt:lpwstr>_Toc530864435</vt:lpwstr>
      </vt:variant>
      <vt:variant>
        <vt:i4>1769527</vt:i4>
      </vt:variant>
      <vt:variant>
        <vt:i4>554</vt:i4>
      </vt:variant>
      <vt:variant>
        <vt:i4>0</vt:i4>
      </vt:variant>
      <vt:variant>
        <vt:i4>5</vt:i4>
      </vt:variant>
      <vt:variant>
        <vt:lpwstr/>
      </vt:variant>
      <vt:variant>
        <vt:lpwstr>_Toc530864434</vt:lpwstr>
      </vt:variant>
      <vt:variant>
        <vt:i4>1900594</vt:i4>
      </vt:variant>
      <vt:variant>
        <vt:i4>545</vt:i4>
      </vt:variant>
      <vt:variant>
        <vt:i4>0</vt:i4>
      </vt:variant>
      <vt:variant>
        <vt:i4>5</vt:i4>
      </vt:variant>
      <vt:variant>
        <vt:lpwstr/>
      </vt:variant>
      <vt:variant>
        <vt:lpwstr>_Toc530864158</vt:lpwstr>
      </vt:variant>
      <vt:variant>
        <vt:i4>1900594</vt:i4>
      </vt:variant>
      <vt:variant>
        <vt:i4>539</vt:i4>
      </vt:variant>
      <vt:variant>
        <vt:i4>0</vt:i4>
      </vt:variant>
      <vt:variant>
        <vt:i4>5</vt:i4>
      </vt:variant>
      <vt:variant>
        <vt:lpwstr/>
      </vt:variant>
      <vt:variant>
        <vt:lpwstr>_Toc530864157</vt:lpwstr>
      </vt:variant>
      <vt:variant>
        <vt:i4>1900594</vt:i4>
      </vt:variant>
      <vt:variant>
        <vt:i4>533</vt:i4>
      </vt:variant>
      <vt:variant>
        <vt:i4>0</vt:i4>
      </vt:variant>
      <vt:variant>
        <vt:i4>5</vt:i4>
      </vt:variant>
      <vt:variant>
        <vt:lpwstr/>
      </vt:variant>
      <vt:variant>
        <vt:lpwstr>_Toc530864156</vt:lpwstr>
      </vt:variant>
      <vt:variant>
        <vt:i4>1900594</vt:i4>
      </vt:variant>
      <vt:variant>
        <vt:i4>527</vt:i4>
      </vt:variant>
      <vt:variant>
        <vt:i4>0</vt:i4>
      </vt:variant>
      <vt:variant>
        <vt:i4>5</vt:i4>
      </vt:variant>
      <vt:variant>
        <vt:lpwstr/>
      </vt:variant>
      <vt:variant>
        <vt:lpwstr>_Toc530864155</vt:lpwstr>
      </vt:variant>
      <vt:variant>
        <vt:i4>1900594</vt:i4>
      </vt:variant>
      <vt:variant>
        <vt:i4>521</vt:i4>
      </vt:variant>
      <vt:variant>
        <vt:i4>0</vt:i4>
      </vt:variant>
      <vt:variant>
        <vt:i4>5</vt:i4>
      </vt:variant>
      <vt:variant>
        <vt:lpwstr/>
      </vt:variant>
      <vt:variant>
        <vt:lpwstr>_Toc530864154</vt:lpwstr>
      </vt:variant>
      <vt:variant>
        <vt:i4>1900594</vt:i4>
      </vt:variant>
      <vt:variant>
        <vt:i4>515</vt:i4>
      </vt:variant>
      <vt:variant>
        <vt:i4>0</vt:i4>
      </vt:variant>
      <vt:variant>
        <vt:i4>5</vt:i4>
      </vt:variant>
      <vt:variant>
        <vt:lpwstr/>
      </vt:variant>
      <vt:variant>
        <vt:lpwstr>_Toc530864153</vt:lpwstr>
      </vt:variant>
      <vt:variant>
        <vt:i4>1900594</vt:i4>
      </vt:variant>
      <vt:variant>
        <vt:i4>509</vt:i4>
      </vt:variant>
      <vt:variant>
        <vt:i4>0</vt:i4>
      </vt:variant>
      <vt:variant>
        <vt:i4>5</vt:i4>
      </vt:variant>
      <vt:variant>
        <vt:lpwstr/>
      </vt:variant>
      <vt:variant>
        <vt:lpwstr>_Toc530864152</vt:lpwstr>
      </vt:variant>
      <vt:variant>
        <vt:i4>1900594</vt:i4>
      </vt:variant>
      <vt:variant>
        <vt:i4>503</vt:i4>
      </vt:variant>
      <vt:variant>
        <vt:i4>0</vt:i4>
      </vt:variant>
      <vt:variant>
        <vt:i4>5</vt:i4>
      </vt:variant>
      <vt:variant>
        <vt:lpwstr/>
      </vt:variant>
      <vt:variant>
        <vt:lpwstr>_Toc530864151</vt:lpwstr>
      </vt:variant>
      <vt:variant>
        <vt:i4>1900594</vt:i4>
      </vt:variant>
      <vt:variant>
        <vt:i4>497</vt:i4>
      </vt:variant>
      <vt:variant>
        <vt:i4>0</vt:i4>
      </vt:variant>
      <vt:variant>
        <vt:i4>5</vt:i4>
      </vt:variant>
      <vt:variant>
        <vt:lpwstr/>
      </vt:variant>
      <vt:variant>
        <vt:lpwstr>_Toc530864150</vt:lpwstr>
      </vt:variant>
      <vt:variant>
        <vt:i4>1835058</vt:i4>
      </vt:variant>
      <vt:variant>
        <vt:i4>491</vt:i4>
      </vt:variant>
      <vt:variant>
        <vt:i4>0</vt:i4>
      </vt:variant>
      <vt:variant>
        <vt:i4>5</vt:i4>
      </vt:variant>
      <vt:variant>
        <vt:lpwstr/>
      </vt:variant>
      <vt:variant>
        <vt:lpwstr>_Toc530864149</vt:lpwstr>
      </vt:variant>
      <vt:variant>
        <vt:i4>1835058</vt:i4>
      </vt:variant>
      <vt:variant>
        <vt:i4>485</vt:i4>
      </vt:variant>
      <vt:variant>
        <vt:i4>0</vt:i4>
      </vt:variant>
      <vt:variant>
        <vt:i4>5</vt:i4>
      </vt:variant>
      <vt:variant>
        <vt:lpwstr/>
      </vt:variant>
      <vt:variant>
        <vt:lpwstr>_Toc530864148</vt:lpwstr>
      </vt:variant>
      <vt:variant>
        <vt:i4>1835058</vt:i4>
      </vt:variant>
      <vt:variant>
        <vt:i4>479</vt:i4>
      </vt:variant>
      <vt:variant>
        <vt:i4>0</vt:i4>
      </vt:variant>
      <vt:variant>
        <vt:i4>5</vt:i4>
      </vt:variant>
      <vt:variant>
        <vt:lpwstr/>
      </vt:variant>
      <vt:variant>
        <vt:lpwstr>_Toc530864147</vt:lpwstr>
      </vt:variant>
      <vt:variant>
        <vt:i4>1835058</vt:i4>
      </vt:variant>
      <vt:variant>
        <vt:i4>473</vt:i4>
      </vt:variant>
      <vt:variant>
        <vt:i4>0</vt:i4>
      </vt:variant>
      <vt:variant>
        <vt:i4>5</vt:i4>
      </vt:variant>
      <vt:variant>
        <vt:lpwstr/>
      </vt:variant>
      <vt:variant>
        <vt:lpwstr>_Toc530864146</vt:lpwstr>
      </vt:variant>
      <vt:variant>
        <vt:i4>1835058</vt:i4>
      </vt:variant>
      <vt:variant>
        <vt:i4>467</vt:i4>
      </vt:variant>
      <vt:variant>
        <vt:i4>0</vt:i4>
      </vt:variant>
      <vt:variant>
        <vt:i4>5</vt:i4>
      </vt:variant>
      <vt:variant>
        <vt:lpwstr/>
      </vt:variant>
      <vt:variant>
        <vt:lpwstr>_Toc530864145</vt:lpwstr>
      </vt:variant>
      <vt:variant>
        <vt:i4>1835058</vt:i4>
      </vt:variant>
      <vt:variant>
        <vt:i4>461</vt:i4>
      </vt:variant>
      <vt:variant>
        <vt:i4>0</vt:i4>
      </vt:variant>
      <vt:variant>
        <vt:i4>5</vt:i4>
      </vt:variant>
      <vt:variant>
        <vt:lpwstr/>
      </vt:variant>
      <vt:variant>
        <vt:lpwstr>_Toc530864144</vt:lpwstr>
      </vt:variant>
      <vt:variant>
        <vt:i4>1835058</vt:i4>
      </vt:variant>
      <vt:variant>
        <vt:i4>455</vt:i4>
      </vt:variant>
      <vt:variant>
        <vt:i4>0</vt:i4>
      </vt:variant>
      <vt:variant>
        <vt:i4>5</vt:i4>
      </vt:variant>
      <vt:variant>
        <vt:lpwstr/>
      </vt:variant>
      <vt:variant>
        <vt:lpwstr>_Toc530864143</vt:lpwstr>
      </vt:variant>
      <vt:variant>
        <vt:i4>1835058</vt:i4>
      </vt:variant>
      <vt:variant>
        <vt:i4>449</vt:i4>
      </vt:variant>
      <vt:variant>
        <vt:i4>0</vt:i4>
      </vt:variant>
      <vt:variant>
        <vt:i4>5</vt:i4>
      </vt:variant>
      <vt:variant>
        <vt:lpwstr/>
      </vt:variant>
      <vt:variant>
        <vt:lpwstr>_Toc530864142</vt:lpwstr>
      </vt:variant>
      <vt:variant>
        <vt:i4>1835058</vt:i4>
      </vt:variant>
      <vt:variant>
        <vt:i4>443</vt:i4>
      </vt:variant>
      <vt:variant>
        <vt:i4>0</vt:i4>
      </vt:variant>
      <vt:variant>
        <vt:i4>5</vt:i4>
      </vt:variant>
      <vt:variant>
        <vt:lpwstr/>
      </vt:variant>
      <vt:variant>
        <vt:lpwstr>_Toc530864141</vt:lpwstr>
      </vt:variant>
      <vt:variant>
        <vt:i4>1835058</vt:i4>
      </vt:variant>
      <vt:variant>
        <vt:i4>437</vt:i4>
      </vt:variant>
      <vt:variant>
        <vt:i4>0</vt:i4>
      </vt:variant>
      <vt:variant>
        <vt:i4>5</vt:i4>
      </vt:variant>
      <vt:variant>
        <vt:lpwstr/>
      </vt:variant>
      <vt:variant>
        <vt:lpwstr>_Toc530864140</vt:lpwstr>
      </vt:variant>
      <vt:variant>
        <vt:i4>1769522</vt:i4>
      </vt:variant>
      <vt:variant>
        <vt:i4>431</vt:i4>
      </vt:variant>
      <vt:variant>
        <vt:i4>0</vt:i4>
      </vt:variant>
      <vt:variant>
        <vt:i4>5</vt:i4>
      </vt:variant>
      <vt:variant>
        <vt:lpwstr/>
      </vt:variant>
      <vt:variant>
        <vt:lpwstr>_Toc530864139</vt:lpwstr>
      </vt:variant>
      <vt:variant>
        <vt:i4>1769522</vt:i4>
      </vt:variant>
      <vt:variant>
        <vt:i4>425</vt:i4>
      </vt:variant>
      <vt:variant>
        <vt:i4>0</vt:i4>
      </vt:variant>
      <vt:variant>
        <vt:i4>5</vt:i4>
      </vt:variant>
      <vt:variant>
        <vt:lpwstr/>
      </vt:variant>
      <vt:variant>
        <vt:lpwstr>_Toc530864138</vt:lpwstr>
      </vt:variant>
      <vt:variant>
        <vt:i4>1769522</vt:i4>
      </vt:variant>
      <vt:variant>
        <vt:i4>419</vt:i4>
      </vt:variant>
      <vt:variant>
        <vt:i4>0</vt:i4>
      </vt:variant>
      <vt:variant>
        <vt:i4>5</vt:i4>
      </vt:variant>
      <vt:variant>
        <vt:lpwstr/>
      </vt:variant>
      <vt:variant>
        <vt:lpwstr>_Toc530864137</vt:lpwstr>
      </vt:variant>
      <vt:variant>
        <vt:i4>1769522</vt:i4>
      </vt:variant>
      <vt:variant>
        <vt:i4>413</vt:i4>
      </vt:variant>
      <vt:variant>
        <vt:i4>0</vt:i4>
      </vt:variant>
      <vt:variant>
        <vt:i4>5</vt:i4>
      </vt:variant>
      <vt:variant>
        <vt:lpwstr/>
      </vt:variant>
      <vt:variant>
        <vt:lpwstr>_Toc530864136</vt:lpwstr>
      </vt:variant>
      <vt:variant>
        <vt:i4>1769522</vt:i4>
      </vt:variant>
      <vt:variant>
        <vt:i4>407</vt:i4>
      </vt:variant>
      <vt:variant>
        <vt:i4>0</vt:i4>
      </vt:variant>
      <vt:variant>
        <vt:i4>5</vt:i4>
      </vt:variant>
      <vt:variant>
        <vt:lpwstr/>
      </vt:variant>
      <vt:variant>
        <vt:lpwstr>_Toc530864135</vt:lpwstr>
      </vt:variant>
      <vt:variant>
        <vt:i4>1769522</vt:i4>
      </vt:variant>
      <vt:variant>
        <vt:i4>401</vt:i4>
      </vt:variant>
      <vt:variant>
        <vt:i4>0</vt:i4>
      </vt:variant>
      <vt:variant>
        <vt:i4>5</vt:i4>
      </vt:variant>
      <vt:variant>
        <vt:lpwstr/>
      </vt:variant>
      <vt:variant>
        <vt:lpwstr>_Toc530864134</vt:lpwstr>
      </vt:variant>
      <vt:variant>
        <vt:i4>1769522</vt:i4>
      </vt:variant>
      <vt:variant>
        <vt:i4>395</vt:i4>
      </vt:variant>
      <vt:variant>
        <vt:i4>0</vt:i4>
      </vt:variant>
      <vt:variant>
        <vt:i4>5</vt:i4>
      </vt:variant>
      <vt:variant>
        <vt:lpwstr/>
      </vt:variant>
      <vt:variant>
        <vt:lpwstr>_Toc530864133</vt:lpwstr>
      </vt:variant>
      <vt:variant>
        <vt:i4>1769522</vt:i4>
      </vt:variant>
      <vt:variant>
        <vt:i4>389</vt:i4>
      </vt:variant>
      <vt:variant>
        <vt:i4>0</vt:i4>
      </vt:variant>
      <vt:variant>
        <vt:i4>5</vt:i4>
      </vt:variant>
      <vt:variant>
        <vt:lpwstr/>
      </vt:variant>
      <vt:variant>
        <vt:lpwstr>_Toc530864132</vt:lpwstr>
      </vt:variant>
      <vt:variant>
        <vt:i4>1769522</vt:i4>
      </vt:variant>
      <vt:variant>
        <vt:i4>383</vt:i4>
      </vt:variant>
      <vt:variant>
        <vt:i4>0</vt:i4>
      </vt:variant>
      <vt:variant>
        <vt:i4>5</vt:i4>
      </vt:variant>
      <vt:variant>
        <vt:lpwstr/>
      </vt:variant>
      <vt:variant>
        <vt:lpwstr>_Toc530864131</vt:lpwstr>
      </vt:variant>
      <vt:variant>
        <vt:i4>917517</vt:i4>
      </vt:variant>
      <vt:variant>
        <vt:i4>246</vt:i4>
      </vt:variant>
      <vt:variant>
        <vt:i4>0</vt:i4>
      </vt:variant>
      <vt:variant>
        <vt:i4>5</vt:i4>
      </vt:variant>
      <vt:variant>
        <vt:lpwstr>http://www.eu-portal.net/</vt:lpwstr>
      </vt:variant>
      <vt:variant>
        <vt:lpwstr/>
      </vt:variant>
      <vt:variant>
        <vt:i4>6094857</vt:i4>
      </vt:variant>
      <vt:variant>
        <vt:i4>237</vt:i4>
      </vt:variant>
      <vt:variant>
        <vt:i4>0</vt:i4>
      </vt:variant>
      <vt:variant>
        <vt:i4>5</vt:i4>
      </vt:variant>
      <vt:variant>
        <vt:lpwstr>http://www.europarl.europa.eu/oeil/popups/ficheprocedure.do?lang=en&amp;reference=2008/2217%28INI%29</vt:lpwstr>
      </vt:variant>
      <vt:variant>
        <vt:lpwstr/>
      </vt:variant>
      <vt:variant>
        <vt:i4>1114173</vt:i4>
      </vt:variant>
      <vt:variant>
        <vt:i4>230</vt:i4>
      </vt:variant>
      <vt:variant>
        <vt:i4>0</vt:i4>
      </vt:variant>
      <vt:variant>
        <vt:i4>5</vt:i4>
      </vt:variant>
      <vt:variant>
        <vt:lpwstr/>
      </vt:variant>
      <vt:variant>
        <vt:lpwstr>_Toc530908842</vt:lpwstr>
      </vt:variant>
      <vt:variant>
        <vt:i4>1114173</vt:i4>
      </vt:variant>
      <vt:variant>
        <vt:i4>224</vt:i4>
      </vt:variant>
      <vt:variant>
        <vt:i4>0</vt:i4>
      </vt:variant>
      <vt:variant>
        <vt:i4>5</vt:i4>
      </vt:variant>
      <vt:variant>
        <vt:lpwstr/>
      </vt:variant>
      <vt:variant>
        <vt:lpwstr>_Toc530908841</vt:lpwstr>
      </vt:variant>
      <vt:variant>
        <vt:i4>1114173</vt:i4>
      </vt:variant>
      <vt:variant>
        <vt:i4>218</vt:i4>
      </vt:variant>
      <vt:variant>
        <vt:i4>0</vt:i4>
      </vt:variant>
      <vt:variant>
        <vt:i4>5</vt:i4>
      </vt:variant>
      <vt:variant>
        <vt:lpwstr/>
      </vt:variant>
      <vt:variant>
        <vt:lpwstr>_Toc530908840</vt:lpwstr>
      </vt:variant>
      <vt:variant>
        <vt:i4>1441853</vt:i4>
      </vt:variant>
      <vt:variant>
        <vt:i4>212</vt:i4>
      </vt:variant>
      <vt:variant>
        <vt:i4>0</vt:i4>
      </vt:variant>
      <vt:variant>
        <vt:i4>5</vt:i4>
      </vt:variant>
      <vt:variant>
        <vt:lpwstr/>
      </vt:variant>
      <vt:variant>
        <vt:lpwstr>_Toc530908839</vt:lpwstr>
      </vt:variant>
      <vt:variant>
        <vt:i4>1441853</vt:i4>
      </vt:variant>
      <vt:variant>
        <vt:i4>206</vt:i4>
      </vt:variant>
      <vt:variant>
        <vt:i4>0</vt:i4>
      </vt:variant>
      <vt:variant>
        <vt:i4>5</vt:i4>
      </vt:variant>
      <vt:variant>
        <vt:lpwstr/>
      </vt:variant>
      <vt:variant>
        <vt:lpwstr>_Toc530908838</vt:lpwstr>
      </vt:variant>
      <vt:variant>
        <vt:i4>1441853</vt:i4>
      </vt:variant>
      <vt:variant>
        <vt:i4>200</vt:i4>
      </vt:variant>
      <vt:variant>
        <vt:i4>0</vt:i4>
      </vt:variant>
      <vt:variant>
        <vt:i4>5</vt:i4>
      </vt:variant>
      <vt:variant>
        <vt:lpwstr/>
      </vt:variant>
      <vt:variant>
        <vt:lpwstr>_Toc530908837</vt:lpwstr>
      </vt:variant>
      <vt:variant>
        <vt:i4>1441853</vt:i4>
      </vt:variant>
      <vt:variant>
        <vt:i4>194</vt:i4>
      </vt:variant>
      <vt:variant>
        <vt:i4>0</vt:i4>
      </vt:variant>
      <vt:variant>
        <vt:i4>5</vt:i4>
      </vt:variant>
      <vt:variant>
        <vt:lpwstr/>
      </vt:variant>
      <vt:variant>
        <vt:lpwstr>_Toc530908836</vt:lpwstr>
      </vt:variant>
      <vt:variant>
        <vt:i4>1441853</vt:i4>
      </vt:variant>
      <vt:variant>
        <vt:i4>188</vt:i4>
      </vt:variant>
      <vt:variant>
        <vt:i4>0</vt:i4>
      </vt:variant>
      <vt:variant>
        <vt:i4>5</vt:i4>
      </vt:variant>
      <vt:variant>
        <vt:lpwstr/>
      </vt:variant>
      <vt:variant>
        <vt:lpwstr>_Toc530908835</vt:lpwstr>
      </vt:variant>
      <vt:variant>
        <vt:i4>1441853</vt:i4>
      </vt:variant>
      <vt:variant>
        <vt:i4>182</vt:i4>
      </vt:variant>
      <vt:variant>
        <vt:i4>0</vt:i4>
      </vt:variant>
      <vt:variant>
        <vt:i4>5</vt:i4>
      </vt:variant>
      <vt:variant>
        <vt:lpwstr/>
      </vt:variant>
      <vt:variant>
        <vt:lpwstr>_Toc530908834</vt:lpwstr>
      </vt:variant>
      <vt:variant>
        <vt:i4>1441853</vt:i4>
      </vt:variant>
      <vt:variant>
        <vt:i4>176</vt:i4>
      </vt:variant>
      <vt:variant>
        <vt:i4>0</vt:i4>
      </vt:variant>
      <vt:variant>
        <vt:i4>5</vt:i4>
      </vt:variant>
      <vt:variant>
        <vt:lpwstr/>
      </vt:variant>
      <vt:variant>
        <vt:lpwstr>_Toc530908833</vt:lpwstr>
      </vt:variant>
      <vt:variant>
        <vt:i4>1441853</vt:i4>
      </vt:variant>
      <vt:variant>
        <vt:i4>170</vt:i4>
      </vt:variant>
      <vt:variant>
        <vt:i4>0</vt:i4>
      </vt:variant>
      <vt:variant>
        <vt:i4>5</vt:i4>
      </vt:variant>
      <vt:variant>
        <vt:lpwstr/>
      </vt:variant>
      <vt:variant>
        <vt:lpwstr>_Toc530908832</vt:lpwstr>
      </vt:variant>
      <vt:variant>
        <vt:i4>1441853</vt:i4>
      </vt:variant>
      <vt:variant>
        <vt:i4>164</vt:i4>
      </vt:variant>
      <vt:variant>
        <vt:i4>0</vt:i4>
      </vt:variant>
      <vt:variant>
        <vt:i4>5</vt:i4>
      </vt:variant>
      <vt:variant>
        <vt:lpwstr/>
      </vt:variant>
      <vt:variant>
        <vt:lpwstr>_Toc530908831</vt:lpwstr>
      </vt:variant>
      <vt:variant>
        <vt:i4>1441853</vt:i4>
      </vt:variant>
      <vt:variant>
        <vt:i4>158</vt:i4>
      </vt:variant>
      <vt:variant>
        <vt:i4>0</vt:i4>
      </vt:variant>
      <vt:variant>
        <vt:i4>5</vt:i4>
      </vt:variant>
      <vt:variant>
        <vt:lpwstr/>
      </vt:variant>
      <vt:variant>
        <vt:lpwstr>_Toc530908830</vt:lpwstr>
      </vt:variant>
      <vt:variant>
        <vt:i4>1507389</vt:i4>
      </vt:variant>
      <vt:variant>
        <vt:i4>152</vt:i4>
      </vt:variant>
      <vt:variant>
        <vt:i4>0</vt:i4>
      </vt:variant>
      <vt:variant>
        <vt:i4>5</vt:i4>
      </vt:variant>
      <vt:variant>
        <vt:lpwstr/>
      </vt:variant>
      <vt:variant>
        <vt:lpwstr>_Toc530908829</vt:lpwstr>
      </vt:variant>
      <vt:variant>
        <vt:i4>1507389</vt:i4>
      </vt:variant>
      <vt:variant>
        <vt:i4>146</vt:i4>
      </vt:variant>
      <vt:variant>
        <vt:i4>0</vt:i4>
      </vt:variant>
      <vt:variant>
        <vt:i4>5</vt:i4>
      </vt:variant>
      <vt:variant>
        <vt:lpwstr/>
      </vt:variant>
      <vt:variant>
        <vt:lpwstr>_Toc530908828</vt:lpwstr>
      </vt:variant>
      <vt:variant>
        <vt:i4>1507389</vt:i4>
      </vt:variant>
      <vt:variant>
        <vt:i4>140</vt:i4>
      </vt:variant>
      <vt:variant>
        <vt:i4>0</vt:i4>
      </vt:variant>
      <vt:variant>
        <vt:i4>5</vt:i4>
      </vt:variant>
      <vt:variant>
        <vt:lpwstr/>
      </vt:variant>
      <vt:variant>
        <vt:lpwstr>_Toc530908827</vt:lpwstr>
      </vt:variant>
      <vt:variant>
        <vt:i4>1507389</vt:i4>
      </vt:variant>
      <vt:variant>
        <vt:i4>134</vt:i4>
      </vt:variant>
      <vt:variant>
        <vt:i4>0</vt:i4>
      </vt:variant>
      <vt:variant>
        <vt:i4>5</vt:i4>
      </vt:variant>
      <vt:variant>
        <vt:lpwstr/>
      </vt:variant>
      <vt:variant>
        <vt:lpwstr>_Toc530908826</vt:lpwstr>
      </vt:variant>
      <vt:variant>
        <vt:i4>1507389</vt:i4>
      </vt:variant>
      <vt:variant>
        <vt:i4>128</vt:i4>
      </vt:variant>
      <vt:variant>
        <vt:i4>0</vt:i4>
      </vt:variant>
      <vt:variant>
        <vt:i4>5</vt:i4>
      </vt:variant>
      <vt:variant>
        <vt:lpwstr/>
      </vt:variant>
      <vt:variant>
        <vt:lpwstr>_Toc530908825</vt:lpwstr>
      </vt:variant>
      <vt:variant>
        <vt:i4>1507389</vt:i4>
      </vt:variant>
      <vt:variant>
        <vt:i4>122</vt:i4>
      </vt:variant>
      <vt:variant>
        <vt:i4>0</vt:i4>
      </vt:variant>
      <vt:variant>
        <vt:i4>5</vt:i4>
      </vt:variant>
      <vt:variant>
        <vt:lpwstr/>
      </vt:variant>
      <vt:variant>
        <vt:lpwstr>_Toc530908824</vt:lpwstr>
      </vt:variant>
      <vt:variant>
        <vt:i4>1507389</vt:i4>
      </vt:variant>
      <vt:variant>
        <vt:i4>116</vt:i4>
      </vt:variant>
      <vt:variant>
        <vt:i4>0</vt:i4>
      </vt:variant>
      <vt:variant>
        <vt:i4>5</vt:i4>
      </vt:variant>
      <vt:variant>
        <vt:lpwstr/>
      </vt:variant>
      <vt:variant>
        <vt:lpwstr>_Toc530908823</vt:lpwstr>
      </vt:variant>
      <vt:variant>
        <vt:i4>1507389</vt:i4>
      </vt:variant>
      <vt:variant>
        <vt:i4>110</vt:i4>
      </vt:variant>
      <vt:variant>
        <vt:i4>0</vt:i4>
      </vt:variant>
      <vt:variant>
        <vt:i4>5</vt:i4>
      </vt:variant>
      <vt:variant>
        <vt:lpwstr/>
      </vt:variant>
      <vt:variant>
        <vt:lpwstr>_Toc530908822</vt:lpwstr>
      </vt:variant>
      <vt:variant>
        <vt:i4>1507389</vt:i4>
      </vt:variant>
      <vt:variant>
        <vt:i4>104</vt:i4>
      </vt:variant>
      <vt:variant>
        <vt:i4>0</vt:i4>
      </vt:variant>
      <vt:variant>
        <vt:i4>5</vt:i4>
      </vt:variant>
      <vt:variant>
        <vt:lpwstr/>
      </vt:variant>
      <vt:variant>
        <vt:lpwstr>_Toc530908821</vt:lpwstr>
      </vt:variant>
      <vt:variant>
        <vt:i4>1507389</vt:i4>
      </vt:variant>
      <vt:variant>
        <vt:i4>98</vt:i4>
      </vt:variant>
      <vt:variant>
        <vt:i4>0</vt:i4>
      </vt:variant>
      <vt:variant>
        <vt:i4>5</vt:i4>
      </vt:variant>
      <vt:variant>
        <vt:lpwstr/>
      </vt:variant>
      <vt:variant>
        <vt:lpwstr>_Toc530908820</vt:lpwstr>
      </vt:variant>
      <vt:variant>
        <vt:i4>1310781</vt:i4>
      </vt:variant>
      <vt:variant>
        <vt:i4>92</vt:i4>
      </vt:variant>
      <vt:variant>
        <vt:i4>0</vt:i4>
      </vt:variant>
      <vt:variant>
        <vt:i4>5</vt:i4>
      </vt:variant>
      <vt:variant>
        <vt:lpwstr/>
      </vt:variant>
      <vt:variant>
        <vt:lpwstr>_Toc530908819</vt:lpwstr>
      </vt:variant>
      <vt:variant>
        <vt:i4>1310781</vt:i4>
      </vt:variant>
      <vt:variant>
        <vt:i4>86</vt:i4>
      </vt:variant>
      <vt:variant>
        <vt:i4>0</vt:i4>
      </vt:variant>
      <vt:variant>
        <vt:i4>5</vt:i4>
      </vt:variant>
      <vt:variant>
        <vt:lpwstr/>
      </vt:variant>
      <vt:variant>
        <vt:lpwstr>_Toc530908818</vt:lpwstr>
      </vt:variant>
      <vt:variant>
        <vt:i4>1310781</vt:i4>
      </vt:variant>
      <vt:variant>
        <vt:i4>80</vt:i4>
      </vt:variant>
      <vt:variant>
        <vt:i4>0</vt:i4>
      </vt:variant>
      <vt:variant>
        <vt:i4>5</vt:i4>
      </vt:variant>
      <vt:variant>
        <vt:lpwstr/>
      </vt:variant>
      <vt:variant>
        <vt:lpwstr>_Toc530908817</vt:lpwstr>
      </vt:variant>
      <vt:variant>
        <vt:i4>1310781</vt:i4>
      </vt:variant>
      <vt:variant>
        <vt:i4>74</vt:i4>
      </vt:variant>
      <vt:variant>
        <vt:i4>0</vt:i4>
      </vt:variant>
      <vt:variant>
        <vt:i4>5</vt:i4>
      </vt:variant>
      <vt:variant>
        <vt:lpwstr/>
      </vt:variant>
      <vt:variant>
        <vt:lpwstr>_Toc530908816</vt:lpwstr>
      </vt:variant>
      <vt:variant>
        <vt:i4>1310781</vt:i4>
      </vt:variant>
      <vt:variant>
        <vt:i4>68</vt:i4>
      </vt:variant>
      <vt:variant>
        <vt:i4>0</vt:i4>
      </vt:variant>
      <vt:variant>
        <vt:i4>5</vt:i4>
      </vt:variant>
      <vt:variant>
        <vt:lpwstr/>
      </vt:variant>
      <vt:variant>
        <vt:lpwstr>_Toc530908815</vt:lpwstr>
      </vt:variant>
      <vt:variant>
        <vt:i4>1310781</vt:i4>
      </vt:variant>
      <vt:variant>
        <vt:i4>62</vt:i4>
      </vt:variant>
      <vt:variant>
        <vt:i4>0</vt:i4>
      </vt:variant>
      <vt:variant>
        <vt:i4>5</vt:i4>
      </vt:variant>
      <vt:variant>
        <vt:lpwstr/>
      </vt:variant>
      <vt:variant>
        <vt:lpwstr>_Toc530908814</vt:lpwstr>
      </vt:variant>
      <vt:variant>
        <vt:i4>1310781</vt:i4>
      </vt:variant>
      <vt:variant>
        <vt:i4>56</vt:i4>
      </vt:variant>
      <vt:variant>
        <vt:i4>0</vt:i4>
      </vt:variant>
      <vt:variant>
        <vt:i4>5</vt:i4>
      </vt:variant>
      <vt:variant>
        <vt:lpwstr/>
      </vt:variant>
      <vt:variant>
        <vt:lpwstr>_Toc530908813</vt:lpwstr>
      </vt:variant>
      <vt:variant>
        <vt:i4>1310781</vt:i4>
      </vt:variant>
      <vt:variant>
        <vt:i4>50</vt:i4>
      </vt:variant>
      <vt:variant>
        <vt:i4>0</vt:i4>
      </vt:variant>
      <vt:variant>
        <vt:i4>5</vt:i4>
      </vt:variant>
      <vt:variant>
        <vt:lpwstr/>
      </vt:variant>
      <vt:variant>
        <vt:lpwstr>_Toc530908812</vt:lpwstr>
      </vt:variant>
      <vt:variant>
        <vt:i4>1310781</vt:i4>
      </vt:variant>
      <vt:variant>
        <vt:i4>44</vt:i4>
      </vt:variant>
      <vt:variant>
        <vt:i4>0</vt:i4>
      </vt:variant>
      <vt:variant>
        <vt:i4>5</vt:i4>
      </vt:variant>
      <vt:variant>
        <vt:lpwstr/>
      </vt:variant>
      <vt:variant>
        <vt:lpwstr>_Toc530908811</vt:lpwstr>
      </vt:variant>
      <vt:variant>
        <vt:i4>1310781</vt:i4>
      </vt:variant>
      <vt:variant>
        <vt:i4>38</vt:i4>
      </vt:variant>
      <vt:variant>
        <vt:i4>0</vt:i4>
      </vt:variant>
      <vt:variant>
        <vt:i4>5</vt:i4>
      </vt:variant>
      <vt:variant>
        <vt:lpwstr/>
      </vt:variant>
      <vt:variant>
        <vt:lpwstr>_Toc530908810</vt:lpwstr>
      </vt:variant>
      <vt:variant>
        <vt:i4>1376317</vt:i4>
      </vt:variant>
      <vt:variant>
        <vt:i4>32</vt:i4>
      </vt:variant>
      <vt:variant>
        <vt:i4>0</vt:i4>
      </vt:variant>
      <vt:variant>
        <vt:i4>5</vt:i4>
      </vt:variant>
      <vt:variant>
        <vt:lpwstr/>
      </vt:variant>
      <vt:variant>
        <vt:lpwstr>_Toc530908809</vt:lpwstr>
      </vt:variant>
      <vt:variant>
        <vt:i4>1376317</vt:i4>
      </vt:variant>
      <vt:variant>
        <vt:i4>26</vt:i4>
      </vt:variant>
      <vt:variant>
        <vt:i4>0</vt:i4>
      </vt:variant>
      <vt:variant>
        <vt:i4>5</vt:i4>
      </vt:variant>
      <vt:variant>
        <vt:lpwstr/>
      </vt:variant>
      <vt:variant>
        <vt:lpwstr>_Toc530908808</vt:lpwstr>
      </vt:variant>
      <vt:variant>
        <vt:i4>1376317</vt:i4>
      </vt:variant>
      <vt:variant>
        <vt:i4>20</vt:i4>
      </vt:variant>
      <vt:variant>
        <vt:i4>0</vt:i4>
      </vt:variant>
      <vt:variant>
        <vt:i4>5</vt:i4>
      </vt:variant>
      <vt:variant>
        <vt:lpwstr/>
      </vt:variant>
      <vt:variant>
        <vt:lpwstr>_Toc530908807</vt:lpwstr>
      </vt:variant>
      <vt:variant>
        <vt:i4>1376317</vt:i4>
      </vt:variant>
      <vt:variant>
        <vt:i4>14</vt:i4>
      </vt:variant>
      <vt:variant>
        <vt:i4>0</vt:i4>
      </vt:variant>
      <vt:variant>
        <vt:i4>5</vt:i4>
      </vt:variant>
      <vt:variant>
        <vt:lpwstr/>
      </vt:variant>
      <vt:variant>
        <vt:lpwstr>_Toc530908806</vt:lpwstr>
      </vt:variant>
      <vt:variant>
        <vt:i4>1376317</vt:i4>
      </vt:variant>
      <vt:variant>
        <vt:i4>8</vt:i4>
      </vt:variant>
      <vt:variant>
        <vt:i4>0</vt:i4>
      </vt:variant>
      <vt:variant>
        <vt:i4>5</vt:i4>
      </vt:variant>
      <vt:variant>
        <vt:lpwstr/>
      </vt:variant>
      <vt:variant>
        <vt:lpwstr>_Toc530908805</vt:lpwstr>
      </vt:variant>
      <vt:variant>
        <vt:i4>1376317</vt:i4>
      </vt:variant>
      <vt:variant>
        <vt:i4>2</vt:i4>
      </vt:variant>
      <vt:variant>
        <vt:i4>0</vt:i4>
      </vt:variant>
      <vt:variant>
        <vt:i4>5</vt:i4>
      </vt:variant>
      <vt:variant>
        <vt:lpwstr/>
      </vt:variant>
      <vt:variant>
        <vt:lpwstr>_Toc530908804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Autorzy:</dc:title>
  <dc:subject/>
  <dc:creator>Marcin Gromadzki</dc:creator>
  <cp:keywords/>
  <cp:lastModifiedBy>mpekala</cp:lastModifiedBy>
  <cp:revision>6</cp:revision>
  <cp:lastPrinted>2020-08-21T08:34:00Z</cp:lastPrinted>
  <dcterms:created xsi:type="dcterms:W3CDTF">2020-08-21T08:13:00Z</dcterms:created>
  <dcterms:modified xsi:type="dcterms:W3CDTF">2020-08-21T08:38:00Z</dcterms:modified>
</cp:coreProperties>
</file>