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931" w:rsidRDefault="00157E82">
      <w:pPr>
        <w:rPr>
          <w:rFonts w:ascii="Times New Roman" w:hAnsi="Times New Roman"/>
        </w:rPr>
      </w:pPr>
      <w:r>
        <w:rPr>
          <w:rFonts w:ascii="Times New Roman" w:hAnsi="Times New Roman"/>
        </w:rPr>
        <w:t>KPM.0050.183.2020</w:t>
      </w:r>
    </w:p>
    <w:p w:rsidR="00440931" w:rsidRDefault="0044093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0931" w:rsidRDefault="00157E82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bCs/>
          <w:sz w:val="28"/>
          <w:szCs w:val="28"/>
        </w:rPr>
        <w:t>ZARZĄDZENIE NR 183/2020</w:t>
      </w:r>
    </w:p>
    <w:p w:rsidR="00440931" w:rsidRDefault="00157E8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PREZYDENTA MIASTA TOMASZOWA MAZOWIECKIEGO</w:t>
      </w:r>
    </w:p>
    <w:p w:rsidR="00440931" w:rsidRDefault="00157E8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dnia 10 czerwca 2020 roku</w:t>
      </w:r>
    </w:p>
    <w:p w:rsidR="00440931" w:rsidRDefault="00157E8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40931" w:rsidRDefault="00157E82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w sprawie wyznaczenia miejsc przeznaczonych na bezpłatne umieszczanie urzędowych </w:t>
      </w:r>
      <w:proofErr w:type="spellStart"/>
      <w:r>
        <w:rPr>
          <w:rFonts w:ascii="Times New Roman" w:hAnsi="Times New Roman"/>
          <w:b/>
          <w:bCs/>
        </w:rPr>
        <w:t>obwieszczeń</w:t>
      </w:r>
      <w:proofErr w:type="spellEnd"/>
      <w:r>
        <w:rPr>
          <w:rFonts w:ascii="Times New Roman" w:hAnsi="Times New Roman"/>
          <w:b/>
          <w:bCs/>
        </w:rPr>
        <w:t xml:space="preserve"> wyborczych i plakatów wszystkich komitetów </w:t>
      </w:r>
      <w:r>
        <w:rPr>
          <w:rFonts w:ascii="Times New Roman" w:hAnsi="Times New Roman"/>
          <w:b/>
          <w:bCs/>
        </w:rPr>
        <w:t>wyborczych w wyborach Prezydenta Rzeczypospolitej Polskiej, zarządzonych na dzień 28 czerwca 2020 roku</w:t>
      </w:r>
    </w:p>
    <w:bookmarkEnd w:id="0"/>
    <w:p w:rsidR="00440931" w:rsidRDefault="00440931">
      <w:pPr>
        <w:rPr>
          <w:rFonts w:ascii="Times New Roman" w:hAnsi="Times New Roman"/>
        </w:rPr>
      </w:pPr>
    </w:p>
    <w:p w:rsidR="00440931" w:rsidRDefault="00157E82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Na podstawie art. 30 ust. 1 ustawy z dnia 8 marca 1990 r. o samorządzie gminnym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>. Dz. U. z 2020 r. poz. 713) oraz art. 114 ustawy z dnia 5 stycznia</w:t>
      </w:r>
      <w:r>
        <w:rPr>
          <w:rFonts w:ascii="Times New Roman" w:hAnsi="Times New Roman"/>
        </w:rPr>
        <w:t xml:space="preserve"> 2011 r. Kodeks wyborczy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 U. z 2019 r. poz. 684, poz. 1504, z 2020 r. poz. 568) zarządzam, co następuje:  </w:t>
      </w:r>
    </w:p>
    <w:p w:rsidR="00440931" w:rsidRDefault="00157E82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§ 1. Wyznaczam na obszarze Gminy Miasto Tomaszów Mazowiecki następujące miejsca przeznaczone na bezpłatne umieszczanie urzędowych </w:t>
      </w:r>
      <w:proofErr w:type="spellStart"/>
      <w:r>
        <w:rPr>
          <w:rFonts w:ascii="Times New Roman" w:hAnsi="Times New Roman"/>
        </w:rPr>
        <w:t>obwieszcz</w:t>
      </w:r>
      <w:r>
        <w:rPr>
          <w:rFonts w:ascii="Times New Roman" w:hAnsi="Times New Roman"/>
        </w:rPr>
        <w:t>eń</w:t>
      </w:r>
      <w:proofErr w:type="spellEnd"/>
      <w:r>
        <w:rPr>
          <w:rFonts w:ascii="Times New Roman" w:hAnsi="Times New Roman"/>
        </w:rPr>
        <w:t xml:space="preserve"> wyborczych w wyborach Prezydenta Rzeczypospolitej Polskiej, zarządzonych na dzień 28 czerwca 2020 r.: słupy ogłoszeniowe zlokalizowane na terenie Miasta Tomaszowa Mazowieckiego, tj.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Wincentego Witosa/ ul. B.A. Łozińskiego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Grota Roweckiego/ ul. S</w:t>
      </w:r>
      <w:r>
        <w:rPr>
          <w:rFonts w:ascii="Times New Roman" w:hAnsi="Times New Roman"/>
        </w:rPr>
        <w:t>palska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Plac T. Kościuszki/ ul. Jerozolimska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Polna 20/ wjazd na parking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Jerozolimska/ ul. Piekarska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Grunwaldzka / ul. Wschodnia (park)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Farbiarska/ul. Krótka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Farbiarska/ parking targowiska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Warszawska/ul. Konstytucji 3-go Maja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I. M</w:t>
      </w:r>
      <w:r>
        <w:rPr>
          <w:rFonts w:ascii="Times New Roman" w:hAnsi="Times New Roman"/>
        </w:rPr>
        <w:t>ościckiego/ ul. Browarna (ZUS)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B. Głowackiego/ parking („Rondo”)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Niska/ ul. Zacisze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Akacjowa/ targowisko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Mazowiecka/ targowisko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O. Lange/ ul. Graniczna (bank PKO BP)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J. Słowackiego/ul. Lewa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Zielona/ ul. Legionów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Zielona/ ul.</w:t>
      </w:r>
      <w:r>
        <w:rPr>
          <w:rFonts w:ascii="Times New Roman" w:hAnsi="Times New Roman"/>
        </w:rPr>
        <w:t xml:space="preserve"> Dąbrowska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 Hallera/ ul. J. Bema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T. Ostrowskiego/ pawilon handlowy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Warszawska/ parking przy wieżowcu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ul. </w:t>
      </w:r>
      <w:proofErr w:type="spellStart"/>
      <w:r>
        <w:rPr>
          <w:rFonts w:ascii="Times New Roman" w:hAnsi="Times New Roman"/>
        </w:rPr>
        <w:t>Cekanowska</w:t>
      </w:r>
      <w:proofErr w:type="spellEnd"/>
      <w:r>
        <w:rPr>
          <w:rFonts w:ascii="Times New Roman" w:hAnsi="Times New Roman"/>
        </w:rPr>
        <w:t>/ ul. Ugaj (cmentarz)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Wysoka/ ul. Smolna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Dworcowa/dworzec PKP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Hubala H. Dobrzańskiego/ ul. Gminna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Jana/ ul. Jerz</w:t>
      </w:r>
      <w:r>
        <w:rPr>
          <w:rFonts w:ascii="Times New Roman" w:hAnsi="Times New Roman"/>
        </w:rPr>
        <w:t>ego (ul. Ludwikowska)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Modrzewskiego/ pętla autobusowa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Św. Antoniego/ ul. Wodna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PCK/ ul. Strzelecka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ul. Warszawska (most na </w:t>
      </w:r>
      <w:proofErr w:type="spellStart"/>
      <w:r>
        <w:rPr>
          <w:rFonts w:ascii="Times New Roman" w:hAnsi="Times New Roman"/>
        </w:rPr>
        <w:t>Wolbórce</w:t>
      </w:r>
      <w:proofErr w:type="spellEnd"/>
      <w:r>
        <w:rPr>
          <w:rFonts w:ascii="Times New Roman" w:hAnsi="Times New Roman"/>
        </w:rPr>
        <w:t>)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Niska/ul. Parkowa</w:t>
      </w:r>
    </w:p>
    <w:p w:rsidR="00440931" w:rsidRDefault="00157E8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ul. Starowiejska 1 (</w:t>
      </w:r>
      <w:proofErr w:type="spellStart"/>
      <w:r>
        <w:rPr>
          <w:rFonts w:ascii="Times New Roman" w:hAnsi="Times New Roman"/>
        </w:rPr>
        <w:t>Nagórzyce</w:t>
      </w:r>
      <w:proofErr w:type="spellEnd"/>
      <w:r>
        <w:rPr>
          <w:rFonts w:ascii="Times New Roman" w:hAnsi="Times New Roman"/>
        </w:rPr>
        <w:t>).</w:t>
      </w:r>
    </w:p>
    <w:p w:rsidR="00440931" w:rsidRDefault="00157E8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40931" w:rsidRDefault="00157E82">
      <w:pPr>
        <w:jc w:val="both"/>
      </w:pPr>
      <w:r>
        <w:rPr>
          <w:rFonts w:ascii="Times New Roman" w:hAnsi="Times New Roman"/>
        </w:rPr>
        <w:lastRenderedPageBreak/>
        <w:tab/>
        <w:t xml:space="preserve">§ 2. Wyznaczam na obszarze Gminy Miasto Tomaszów </w:t>
      </w:r>
      <w:r>
        <w:rPr>
          <w:rFonts w:ascii="Times New Roman" w:hAnsi="Times New Roman"/>
        </w:rPr>
        <w:t>Mazowiecki następujące miejsce przeznaczone na bezpłatne umieszczanie plakatów komitetów wyborczych w wyborach</w:t>
      </w:r>
      <w:r>
        <w:t xml:space="preserve"> </w:t>
      </w:r>
      <w:r>
        <w:rPr>
          <w:rFonts w:ascii="Times New Roman" w:hAnsi="Times New Roman"/>
        </w:rPr>
        <w:t>Prezydenta Rzeczypospolitej Polskiej, zarządzonych na dzień 28 czerwca 2020 r.: tablice zlokalizowane przy ul. Prezydenta Ignacego Mościckiego (o</w:t>
      </w:r>
      <w:r>
        <w:rPr>
          <w:rFonts w:ascii="Times New Roman" w:hAnsi="Times New Roman"/>
        </w:rPr>
        <w:t>bok ZUS).</w:t>
      </w:r>
    </w:p>
    <w:p w:rsidR="00440931" w:rsidRDefault="00440931">
      <w:pPr>
        <w:jc w:val="both"/>
        <w:rPr>
          <w:rFonts w:ascii="Times New Roman" w:hAnsi="Times New Roman"/>
        </w:rPr>
      </w:pPr>
    </w:p>
    <w:p w:rsidR="00440931" w:rsidRDefault="00157E82">
      <w:pPr>
        <w:jc w:val="both"/>
      </w:pPr>
      <w:r>
        <w:rPr>
          <w:rFonts w:ascii="Times New Roman" w:hAnsi="Times New Roman"/>
        </w:rPr>
        <w:tab/>
        <w:t>§ 3. Zarządzenie wchodzi w życie z dniem podpisania i podlega podaniu do publicznej wiadomości poprzez wywieszenie na tablicy ogłoszeń Urzędu Miasta w Tomaszowie Mazowieckim oraz w Biuletynie Informacji Publicznej.</w:t>
      </w:r>
    </w:p>
    <w:sectPr w:rsidR="0044093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20000A87" w:usb1="00000000" w:usb2="00000000" w:usb3="00000000" w:csb0="000001BD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879F7"/>
    <w:multiLevelType w:val="multilevel"/>
    <w:tmpl w:val="778E12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EE87839"/>
    <w:multiLevelType w:val="multilevel"/>
    <w:tmpl w:val="E4E821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931"/>
    <w:rsid w:val="00157E82"/>
    <w:rsid w:val="0044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08F3B"/>
  <w15:docId w15:val="{FBDACF25-AFB4-423F-9181-89389BC5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Krześlak</dc:creator>
  <dc:description/>
  <cp:lastModifiedBy>Krzysztof Węgrzynowski</cp:lastModifiedBy>
  <cp:revision>4</cp:revision>
  <cp:lastPrinted>2019-03-14T08:29:00Z</cp:lastPrinted>
  <dcterms:created xsi:type="dcterms:W3CDTF">2020-06-10T10:51:00Z</dcterms:created>
  <dcterms:modified xsi:type="dcterms:W3CDTF">2020-06-16T12:51:00Z</dcterms:modified>
  <dc:language>pl-PL</dc:language>
</cp:coreProperties>
</file>