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510" w:rsidRPr="006C393C" w:rsidRDefault="00DC4954">
      <w:pPr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szCs w:val="24"/>
        </w:rPr>
        <w:t>KPM.</w:t>
      </w:r>
      <w:r w:rsidR="006C1E10" w:rsidRPr="006C393C">
        <w:rPr>
          <w:rFonts w:ascii="Arial Narrow" w:hAnsi="Arial Narrow" w:cs="Arial"/>
          <w:szCs w:val="24"/>
        </w:rPr>
        <w:t>0050</w:t>
      </w:r>
      <w:r w:rsidR="006C41BE">
        <w:rPr>
          <w:rFonts w:ascii="Arial Narrow" w:hAnsi="Arial Narrow" w:cs="Arial"/>
          <w:szCs w:val="24"/>
        </w:rPr>
        <w:t>.61</w:t>
      </w:r>
      <w:r w:rsidR="006C1E10" w:rsidRPr="006C393C">
        <w:rPr>
          <w:rFonts w:ascii="Arial Narrow" w:hAnsi="Arial Narrow" w:cs="Arial"/>
          <w:szCs w:val="24"/>
        </w:rPr>
        <w:t>.20</w:t>
      </w:r>
      <w:r w:rsidR="00B76FD1">
        <w:rPr>
          <w:rFonts w:ascii="Arial Narrow" w:hAnsi="Arial Narrow" w:cs="Arial"/>
          <w:szCs w:val="24"/>
        </w:rPr>
        <w:t>20</w:t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</w:p>
    <w:p w:rsidR="009B0510" w:rsidRPr="006C393C" w:rsidRDefault="009B0510">
      <w:pPr>
        <w:spacing w:line="360" w:lineRule="auto"/>
        <w:jc w:val="center"/>
        <w:rPr>
          <w:rFonts w:ascii="Arial Narrow" w:hAnsi="Arial Narrow" w:cs="Arial"/>
          <w:b/>
          <w:bCs/>
          <w:szCs w:val="24"/>
        </w:rPr>
      </w:pP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ZARZĄDZENIE Nr </w:t>
      </w:r>
      <w:r w:rsidR="006C41BE">
        <w:rPr>
          <w:rFonts w:ascii="Arial Narrow" w:hAnsi="Arial Narrow" w:cs="Arial"/>
          <w:b/>
          <w:bCs/>
          <w:szCs w:val="24"/>
        </w:rPr>
        <w:t>61</w:t>
      </w:r>
      <w:r w:rsidRPr="006C393C">
        <w:rPr>
          <w:rFonts w:ascii="Arial Narrow" w:hAnsi="Arial Narrow" w:cs="Arial"/>
          <w:b/>
          <w:bCs/>
          <w:szCs w:val="24"/>
        </w:rPr>
        <w:t>/20</w:t>
      </w:r>
      <w:r w:rsidR="00B76FD1">
        <w:rPr>
          <w:rFonts w:ascii="Arial Narrow" w:hAnsi="Arial Narrow" w:cs="Arial"/>
          <w:b/>
          <w:bCs/>
          <w:szCs w:val="24"/>
        </w:rPr>
        <w:t>20</w:t>
      </w: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>PREZYDENTA MIASTA TOMASZOWA MAZOWIECKIEGO</w:t>
      </w: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z dnia </w:t>
      </w:r>
      <w:r w:rsidR="006C41BE">
        <w:rPr>
          <w:rFonts w:ascii="Arial Narrow" w:hAnsi="Arial Narrow" w:cs="Arial"/>
          <w:b/>
          <w:bCs/>
          <w:szCs w:val="24"/>
        </w:rPr>
        <w:t>19</w:t>
      </w:r>
      <w:r w:rsidR="00B76FD1">
        <w:rPr>
          <w:rFonts w:ascii="Arial Narrow" w:hAnsi="Arial Narrow" w:cs="Arial"/>
          <w:b/>
          <w:bCs/>
          <w:szCs w:val="24"/>
        </w:rPr>
        <w:t xml:space="preserve"> lutego</w:t>
      </w:r>
      <w:r w:rsidR="00047DBD">
        <w:rPr>
          <w:rFonts w:ascii="Arial Narrow" w:hAnsi="Arial Narrow" w:cs="Arial"/>
          <w:b/>
          <w:bCs/>
          <w:szCs w:val="24"/>
        </w:rPr>
        <w:t xml:space="preserve"> 20</w:t>
      </w:r>
      <w:r w:rsidR="00B76FD1">
        <w:rPr>
          <w:rFonts w:ascii="Arial Narrow" w:hAnsi="Arial Narrow" w:cs="Arial"/>
          <w:b/>
          <w:bCs/>
          <w:szCs w:val="24"/>
        </w:rPr>
        <w:t>20</w:t>
      </w:r>
      <w:r w:rsidR="00047DBD">
        <w:rPr>
          <w:rFonts w:ascii="Arial Narrow" w:hAnsi="Arial Narrow" w:cs="Arial"/>
          <w:b/>
          <w:bCs/>
          <w:szCs w:val="24"/>
        </w:rPr>
        <w:t xml:space="preserve"> roku</w:t>
      </w:r>
    </w:p>
    <w:p w:rsidR="009B0510" w:rsidRPr="006C393C" w:rsidRDefault="009B0510">
      <w:pPr>
        <w:pStyle w:val="Tekstpodstawowy21"/>
        <w:rPr>
          <w:rFonts w:ascii="Arial Narrow" w:hAnsi="Arial Narrow" w:cs="Arial"/>
          <w:b w:val="0"/>
          <w:bCs/>
          <w:szCs w:val="24"/>
        </w:rPr>
      </w:pPr>
    </w:p>
    <w:p w:rsidR="009B0510" w:rsidRPr="006C393C" w:rsidRDefault="006C1E10">
      <w:pPr>
        <w:autoSpaceDE w:val="0"/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w sprawie ogłoszenia </w:t>
      </w:r>
      <w:r w:rsidR="003D130D">
        <w:rPr>
          <w:rFonts w:ascii="Arial Narrow" w:hAnsi="Arial Narrow" w:cs="Arial"/>
          <w:b/>
          <w:bCs/>
          <w:szCs w:val="24"/>
        </w:rPr>
        <w:t xml:space="preserve">wyników </w:t>
      </w:r>
      <w:r w:rsidRPr="006C393C">
        <w:rPr>
          <w:rFonts w:ascii="Arial Narrow" w:hAnsi="Arial Narrow" w:cs="Arial"/>
          <w:b/>
          <w:bCs/>
          <w:szCs w:val="24"/>
        </w:rPr>
        <w:t xml:space="preserve">konsultacji społecznych dotyczących </w:t>
      </w:r>
      <w:r w:rsidR="00B76FD1">
        <w:rPr>
          <w:rFonts w:ascii="Arial Narrow" w:hAnsi="Arial Narrow"/>
          <w:b/>
        </w:rPr>
        <w:t>Tomaszowskiego Budżetu Obywatelskiego</w:t>
      </w:r>
    </w:p>
    <w:p w:rsidR="009B0510" w:rsidRPr="006C393C" w:rsidRDefault="009B0510">
      <w:pPr>
        <w:pStyle w:val="Nagwek2"/>
        <w:jc w:val="both"/>
        <w:rPr>
          <w:rFonts w:ascii="Arial Narrow" w:hAnsi="Arial Narrow" w:cs="Arial"/>
          <w:b w:val="0"/>
          <w:sz w:val="24"/>
          <w:szCs w:val="24"/>
        </w:rPr>
      </w:pPr>
    </w:p>
    <w:p w:rsidR="009B0510" w:rsidRPr="00483DBC" w:rsidRDefault="006C1E10">
      <w:pPr>
        <w:ind w:firstLine="708"/>
        <w:jc w:val="both"/>
        <w:rPr>
          <w:rFonts w:ascii="Arial Narrow" w:hAnsi="Arial Narrow" w:cs="Arial"/>
          <w:szCs w:val="24"/>
        </w:rPr>
      </w:pPr>
      <w:r w:rsidRPr="00483DBC">
        <w:rPr>
          <w:rFonts w:ascii="Arial Narrow" w:hAnsi="Arial Narrow" w:cs="Arial"/>
          <w:szCs w:val="24"/>
        </w:rPr>
        <w:t xml:space="preserve">Na podstawie art. 30 ust. 1 ustawy z dnia 8 marca 1990 r. o samorządzie gminnym </w:t>
      </w:r>
      <w:r w:rsidR="00B76FD1" w:rsidRPr="00457125">
        <w:rPr>
          <w:rFonts w:ascii="Arial Narrow" w:hAnsi="Arial Narrow" w:cs="Arial"/>
        </w:rPr>
        <w:t>(</w:t>
      </w:r>
      <w:proofErr w:type="spellStart"/>
      <w:r w:rsidR="00B76FD1" w:rsidRPr="00457125">
        <w:rPr>
          <w:rFonts w:ascii="Arial Narrow" w:hAnsi="Arial Narrow" w:cs="Arial"/>
          <w:spacing w:val="-4"/>
        </w:rPr>
        <w:t>t.j</w:t>
      </w:r>
      <w:proofErr w:type="spellEnd"/>
      <w:r w:rsidR="00B76FD1" w:rsidRPr="00457125">
        <w:rPr>
          <w:rFonts w:ascii="Arial Narrow" w:hAnsi="Arial Narrow" w:cs="Arial"/>
          <w:spacing w:val="-4"/>
        </w:rPr>
        <w:t xml:space="preserve">. </w:t>
      </w:r>
      <w:r w:rsidR="00B76FD1" w:rsidRPr="00457125">
        <w:rPr>
          <w:rFonts w:ascii="Arial Narrow" w:hAnsi="Arial Narrow"/>
        </w:rPr>
        <w:t>Dz. U. z</w:t>
      </w:r>
      <w:r w:rsidR="00B76FD1">
        <w:rPr>
          <w:rFonts w:ascii="Arial Narrow" w:hAnsi="Arial Narrow"/>
        </w:rPr>
        <w:t> </w:t>
      </w:r>
      <w:r w:rsidR="00B76FD1" w:rsidRPr="00457125">
        <w:rPr>
          <w:rFonts w:ascii="Arial Narrow" w:hAnsi="Arial Narrow"/>
        </w:rPr>
        <w:t>2019 r. poz. 506, 1309, 1571, 1696 i 1815</w:t>
      </w:r>
      <w:r w:rsidR="00B76FD1" w:rsidRPr="00457125">
        <w:rPr>
          <w:rFonts w:ascii="Arial Narrow" w:hAnsi="Arial Narrow" w:cs="Arial"/>
        </w:rPr>
        <w:t>)</w:t>
      </w:r>
      <w:r w:rsidR="00B76FD1">
        <w:rPr>
          <w:rFonts w:ascii="Arial Narrow" w:hAnsi="Arial Narrow" w:cs="Arial"/>
        </w:rPr>
        <w:t xml:space="preserve"> </w:t>
      </w:r>
      <w:r w:rsidRPr="00047DBD">
        <w:rPr>
          <w:rFonts w:ascii="Arial Narrow" w:hAnsi="Arial Narrow" w:cs="Arial"/>
          <w:szCs w:val="24"/>
        </w:rPr>
        <w:t>oraz</w:t>
      </w:r>
      <w:r w:rsidRPr="00483DBC">
        <w:rPr>
          <w:rFonts w:ascii="Arial Narrow" w:hAnsi="Arial Narrow" w:cs="Arial"/>
          <w:szCs w:val="24"/>
        </w:rPr>
        <w:t xml:space="preserve"> </w:t>
      </w:r>
      <w:r w:rsidR="00483DBC" w:rsidRPr="00483DBC">
        <w:rPr>
          <w:rFonts w:ascii="Arial Narrow" w:hAnsi="Arial Narrow" w:cs="Arial"/>
          <w:szCs w:val="24"/>
        </w:rPr>
        <w:t>u</w:t>
      </w:r>
      <w:r w:rsidRPr="00483DBC">
        <w:rPr>
          <w:rFonts w:ascii="Arial Narrow" w:hAnsi="Arial Narrow" w:cs="Arial"/>
          <w:szCs w:val="24"/>
        </w:rPr>
        <w:t xml:space="preserve">chwały </w:t>
      </w:r>
      <w:r w:rsidR="00483DBC" w:rsidRPr="00483DBC">
        <w:rPr>
          <w:rFonts w:ascii="Arial Narrow" w:hAnsi="Arial Narrow" w:cs="Arial"/>
          <w:szCs w:val="24"/>
        </w:rPr>
        <w:t>n</w:t>
      </w:r>
      <w:r w:rsidRPr="00483DBC">
        <w:rPr>
          <w:rFonts w:ascii="Arial Narrow" w:hAnsi="Arial Narrow" w:cs="Arial"/>
          <w:szCs w:val="24"/>
        </w:rPr>
        <w:t>r XXVI/252/2016 Rady Miejskiej Tomaszowa Mazowieckiego z dnia 31 marca 2016 roku w sprawie przyjęcia zasad i trybu przeprowad</w:t>
      </w:r>
      <w:r w:rsidR="00783122" w:rsidRPr="00483DBC">
        <w:rPr>
          <w:rFonts w:ascii="Arial Narrow" w:hAnsi="Arial Narrow" w:cs="Arial"/>
          <w:szCs w:val="24"/>
        </w:rPr>
        <w:t>zenia konsultacji społecznych z </w:t>
      </w:r>
      <w:r w:rsidRPr="00483DBC">
        <w:rPr>
          <w:rFonts w:ascii="Arial Narrow" w:hAnsi="Arial Narrow" w:cs="Arial"/>
          <w:szCs w:val="24"/>
        </w:rPr>
        <w:t>mieszkańcami Gminy Miasto Tomaszów Mazowiecki (Dz. Urz.</w:t>
      </w:r>
      <w:r w:rsidR="00783122" w:rsidRPr="00483DBC">
        <w:rPr>
          <w:rFonts w:ascii="Arial Narrow" w:hAnsi="Arial Narrow" w:cs="Arial"/>
          <w:szCs w:val="24"/>
        </w:rPr>
        <w:t xml:space="preserve"> Woj. Łódzkiego z </w:t>
      </w:r>
      <w:r w:rsidRPr="00483DBC">
        <w:rPr>
          <w:rFonts w:ascii="Arial Narrow" w:hAnsi="Arial Narrow" w:cs="Arial"/>
          <w:szCs w:val="24"/>
        </w:rPr>
        <w:t>2016 r. poz. 1884)</w:t>
      </w:r>
      <w:r w:rsidR="00483DBC" w:rsidRPr="00483DBC">
        <w:rPr>
          <w:rFonts w:ascii="Arial Narrow" w:hAnsi="Arial Narrow" w:cs="Arial"/>
          <w:szCs w:val="24"/>
        </w:rPr>
        <w:t xml:space="preserve"> </w:t>
      </w:r>
      <w:r w:rsidRPr="00483DBC">
        <w:rPr>
          <w:rFonts w:ascii="Arial Narrow" w:hAnsi="Arial Narrow" w:cs="Arial"/>
          <w:b/>
          <w:bCs/>
          <w:szCs w:val="24"/>
        </w:rPr>
        <w:t>zarządzam, co następuje:</w:t>
      </w:r>
      <w:r w:rsidRPr="00483DBC">
        <w:rPr>
          <w:rFonts w:ascii="Arial Narrow" w:hAnsi="Arial Narrow" w:cs="Arial"/>
          <w:szCs w:val="24"/>
        </w:rPr>
        <w:t xml:space="preserve"> </w:t>
      </w:r>
    </w:p>
    <w:p w:rsidR="009B0510" w:rsidRPr="006C393C" w:rsidRDefault="009B0510">
      <w:pPr>
        <w:rPr>
          <w:rFonts w:ascii="Arial Narrow" w:hAnsi="Arial Narrow" w:cs="Arial"/>
          <w:szCs w:val="24"/>
        </w:rPr>
      </w:pPr>
    </w:p>
    <w:p w:rsidR="009B0510" w:rsidRPr="004248FD" w:rsidRDefault="006C1E10" w:rsidP="00C930DF">
      <w:pPr>
        <w:autoSpaceDE w:val="0"/>
        <w:ind w:firstLine="708"/>
        <w:jc w:val="both"/>
        <w:rPr>
          <w:rFonts w:ascii="Arial Narrow" w:hAnsi="Arial Narrow" w:cs="Arial"/>
          <w:bCs/>
          <w:sz w:val="22"/>
          <w:szCs w:val="22"/>
        </w:rPr>
      </w:pPr>
      <w:r w:rsidRPr="004248FD">
        <w:rPr>
          <w:rFonts w:ascii="Arial Narrow" w:hAnsi="Arial Narrow" w:cs="Arial"/>
          <w:sz w:val="22"/>
          <w:szCs w:val="22"/>
        </w:rPr>
        <w:t>§</w:t>
      </w:r>
      <w:r w:rsidR="006C393C" w:rsidRPr="004248FD">
        <w:rPr>
          <w:rFonts w:ascii="Arial Narrow" w:hAnsi="Arial Narrow" w:cs="Arial"/>
          <w:sz w:val="22"/>
          <w:szCs w:val="22"/>
        </w:rPr>
        <w:t xml:space="preserve"> </w:t>
      </w:r>
      <w:r w:rsidRPr="004248FD">
        <w:rPr>
          <w:rFonts w:ascii="Arial Narrow" w:hAnsi="Arial Narrow" w:cs="Arial"/>
          <w:sz w:val="22"/>
          <w:szCs w:val="22"/>
        </w:rPr>
        <w:t>1.</w:t>
      </w:r>
      <w:r w:rsidRPr="004248FD">
        <w:rPr>
          <w:rFonts w:ascii="Arial Narrow" w:hAnsi="Arial Narrow" w:cs="Arial"/>
          <w:b/>
          <w:sz w:val="22"/>
          <w:szCs w:val="22"/>
        </w:rPr>
        <w:t xml:space="preserve"> </w:t>
      </w:r>
      <w:r w:rsidRPr="004248FD">
        <w:rPr>
          <w:rFonts w:ascii="Arial Narrow" w:hAnsi="Arial Narrow" w:cs="Arial"/>
          <w:sz w:val="22"/>
          <w:szCs w:val="22"/>
        </w:rPr>
        <w:t xml:space="preserve">Ogłaszam </w:t>
      </w:r>
      <w:r w:rsidR="003D130D" w:rsidRPr="004248FD">
        <w:rPr>
          <w:rFonts w:ascii="Arial Narrow" w:hAnsi="Arial Narrow" w:cs="Arial"/>
          <w:sz w:val="22"/>
          <w:szCs w:val="22"/>
        </w:rPr>
        <w:t xml:space="preserve">wyniki </w:t>
      </w:r>
      <w:r w:rsidRPr="004248FD">
        <w:rPr>
          <w:rFonts w:ascii="Arial Narrow" w:hAnsi="Arial Narrow" w:cs="Arial"/>
          <w:sz w:val="22"/>
          <w:szCs w:val="22"/>
        </w:rPr>
        <w:t>konsultacj</w:t>
      </w:r>
      <w:r w:rsidR="003D130D" w:rsidRPr="004248FD">
        <w:rPr>
          <w:rFonts w:ascii="Arial Narrow" w:hAnsi="Arial Narrow" w:cs="Arial"/>
          <w:sz w:val="22"/>
          <w:szCs w:val="22"/>
        </w:rPr>
        <w:t>i</w:t>
      </w:r>
      <w:r w:rsidRPr="004248FD">
        <w:rPr>
          <w:rFonts w:ascii="Arial Narrow" w:hAnsi="Arial Narrow" w:cs="Arial"/>
          <w:sz w:val="22"/>
          <w:szCs w:val="22"/>
        </w:rPr>
        <w:t xml:space="preserve"> </w:t>
      </w:r>
      <w:r w:rsidR="00C930DF" w:rsidRPr="004248FD">
        <w:rPr>
          <w:rFonts w:ascii="Arial Narrow" w:hAnsi="Arial Narrow" w:cs="Arial"/>
          <w:sz w:val="22"/>
          <w:szCs w:val="22"/>
        </w:rPr>
        <w:t>społeczn</w:t>
      </w:r>
      <w:r w:rsidR="003D130D" w:rsidRPr="004248FD">
        <w:rPr>
          <w:rFonts w:ascii="Arial Narrow" w:hAnsi="Arial Narrow" w:cs="Arial"/>
          <w:sz w:val="22"/>
          <w:szCs w:val="22"/>
        </w:rPr>
        <w:t>ych</w:t>
      </w:r>
      <w:r w:rsidR="00C930DF" w:rsidRPr="004248FD">
        <w:rPr>
          <w:rFonts w:ascii="Arial Narrow" w:hAnsi="Arial Narrow" w:cs="Arial"/>
          <w:sz w:val="22"/>
          <w:szCs w:val="22"/>
        </w:rPr>
        <w:t xml:space="preserve"> </w:t>
      </w:r>
      <w:r w:rsidRPr="004248FD">
        <w:rPr>
          <w:rFonts w:ascii="Arial Narrow" w:hAnsi="Arial Narrow" w:cs="Arial"/>
          <w:bCs/>
          <w:sz w:val="22"/>
          <w:szCs w:val="22"/>
        </w:rPr>
        <w:t>dotycząc</w:t>
      </w:r>
      <w:r w:rsidR="003D130D" w:rsidRPr="004248FD">
        <w:rPr>
          <w:rFonts w:ascii="Arial Narrow" w:hAnsi="Arial Narrow" w:cs="Arial"/>
          <w:bCs/>
          <w:sz w:val="22"/>
          <w:szCs w:val="22"/>
        </w:rPr>
        <w:t>ych</w:t>
      </w:r>
      <w:r w:rsidRPr="004248FD">
        <w:rPr>
          <w:rFonts w:ascii="Arial Narrow" w:hAnsi="Arial Narrow" w:cs="Arial"/>
          <w:bCs/>
          <w:sz w:val="22"/>
          <w:szCs w:val="22"/>
        </w:rPr>
        <w:t xml:space="preserve"> </w:t>
      </w:r>
      <w:r w:rsidR="00B76FD1">
        <w:rPr>
          <w:rFonts w:ascii="Arial Narrow" w:hAnsi="Arial Narrow"/>
          <w:sz w:val="22"/>
          <w:szCs w:val="22"/>
        </w:rPr>
        <w:t xml:space="preserve">Tomaszowskiego Budżetu Obywatelskiego, </w:t>
      </w:r>
      <w:r w:rsidR="003D130D" w:rsidRPr="004248FD">
        <w:rPr>
          <w:rFonts w:ascii="Arial Narrow" w:hAnsi="Arial Narrow"/>
          <w:sz w:val="22"/>
          <w:szCs w:val="22"/>
        </w:rPr>
        <w:t>zorganizowanych dla mieszkańców miasta Tomaszowa Mazowieckiego</w:t>
      </w:r>
      <w:r w:rsidR="006C393C" w:rsidRPr="004248FD">
        <w:rPr>
          <w:rFonts w:ascii="Arial Narrow" w:hAnsi="Arial Narrow" w:cs="Arial"/>
          <w:bCs/>
          <w:sz w:val="22"/>
          <w:szCs w:val="22"/>
        </w:rPr>
        <w:t>.</w:t>
      </w:r>
    </w:p>
    <w:p w:rsidR="003D130D" w:rsidRPr="004248FD" w:rsidRDefault="003D130D" w:rsidP="00C930DF">
      <w:pPr>
        <w:autoSpaceDE w:val="0"/>
        <w:ind w:firstLine="708"/>
        <w:jc w:val="both"/>
        <w:rPr>
          <w:rFonts w:ascii="Arial Narrow" w:hAnsi="Arial Narrow" w:cs="Arial"/>
          <w:bCs/>
          <w:sz w:val="22"/>
          <w:szCs w:val="22"/>
        </w:rPr>
      </w:pPr>
    </w:p>
    <w:p w:rsidR="003D130D" w:rsidRPr="004248FD" w:rsidRDefault="003D130D" w:rsidP="003C3CB5">
      <w:pPr>
        <w:pStyle w:val="NormalnyWeb"/>
        <w:numPr>
          <w:ilvl w:val="0"/>
          <w:numId w:val="0"/>
        </w:numPr>
        <w:spacing w:line="276" w:lineRule="auto"/>
        <w:ind w:firstLine="708"/>
        <w:rPr>
          <w:rFonts w:ascii="Arial Narrow" w:hAnsi="Arial Narrow" w:cs="Arial"/>
          <w:sz w:val="22"/>
          <w:szCs w:val="22"/>
        </w:rPr>
      </w:pPr>
      <w:r w:rsidRPr="003C3CB5">
        <w:rPr>
          <w:rFonts w:ascii="Arial Narrow" w:hAnsi="Arial Narrow" w:cs="Arial"/>
          <w:bCs/>
          <w:sz w:val="22"/>
          <w:szCs w:val="22"/>
        </w:rPr>
        <w:t>§ 2.</w:t>
      </w:r>
      <w:r w:rsidRPr="004248FD">
        <w:rPr>
          <w:rFonts w:ascii="Arial Narrow" w:hAnsi="Arial Narrow" w:cs="Arial"/>
          <w:sz w:val="22"/>
          <w:szCs w:val="22"/>
        </w:rPr>
        <w:t xml:space="preserve"> Konsultacje przeprowadzono w okresie </w:t>
      </w:r>
      <w:r w:rsidR="00B76FD1">
        <w:rPr>
          <w:rFonts w:ascii="Arial Narrow" w:hAnsi="Arial Narrow" w:cs="Arial"/>
          <w:sz w:val="22"/>
          <w:szCs w:val="22"/>
        </w:rPr>
        <w:t>5</w:t>
      </w:r>
      <w:r w:rsidRPr="004248FD">
        <w:rPr>
          <w:rFonts w:ascii="Arial Narrow" w:hAnsi="Arial Narrow" w:cs="Arial"/>
          <w:sz w:val="22"/>
          <w:szCs w:val="22"/>
        </w:rPr>
        <w:t xml:space="preserve"> – </w:t>
      </w:r>
      <w:r w:rsidR="00B76FD1">
        <w:rPr>
          <w:rFonts w:ascii="Arial Narrow" w:hAnsi="Arial Narrow" w:cs="Arial"/>
          <w:sz w:val="22"/>
          <w:szCs w:val="22"/>
        </w:rPr>
        <w:t>18 lutego 2020</w:t>
      </w:r>
      <w:r w:rsidRPr="004248FD">
        <w:rPr>
          <w:rFonts w:ascii="Arial Narrow" w:hAnsi="Arial Narrow" w:cs="Arial"/>
          <w:sz w:val="22"/>
          <w:szCs w:val="22"/>
        </w:rPr>
        <w:t xml:space="preserve"> r. </w:t>
      </w:r>
      <w:r w:rsidR="003C3CB5">
        <w:rPr>
          <w:rFonts w:ascii="Arial Narrow" w:hAnsi="Arial Narrow" w:cs="Arial"/>
          <w:sz w:val="22"/>
          <w:szCs w:val="22"/>
        </w:rPr>
        <w:t>poprzez</w:t>
      </w:r>
      <w:r w:rsidRPr="004248FD">
        <w:rPr>
          <w:rFonts w:ascii="Arial Narrow" w:hAnsi="Arial Narrow" w:cs="Arial"/>
          <w:sz w:val="22"/>
          <w:szCs w:val="22"/>
        </w:rPr>
        <w:t xml:space="preserve"> wykorzystanie formularza konsultacyjnego, który po wypełnieniu można było dostarczyć </w:t>
      </w:r>
      <w:bookmarkStart w:id="0" w:name="_GoBack"/>
      <w:bookmarkEnd w:id="0"/>
      <w:r w:rsidRPr="004248FD">
        <w:rPr>
          <w:rFonts w:ascii="Arial Narrow" w:hAnsi="Arial Narrow" w:cs="Arial"/>
          <w:sz w:val="22"/>
          <w:szCs w:val="22"/>
        </w:rPr>
        <w:t>w wersji papierowej</w:t>
      </w:r>
      <w:r w:rsidRPr="004248FD">
        <w:rPr>
          <w:rFonts w:ascii="Arial Narrow" w:hAnsi="Arial Narrow" w:cs="Arial"/>
          <w:b/>
          <w:sz w:val="22"/>
          <w:szCs w:val="22"/>
        </w:rPr>
        <w:t xml:space="preserve"> </w:t>
      </w:r>
      <w:r w:rsidRPr="004248FD">
        <w:rPr>
          <w:rFonts w:ascii="Arial Narrow" w:hAnsi="Arial Narrow" w:cs="Arial"/>
          <w:sz w:val="22"/>
          <w:szCs w:val="22"/>
        </w:rPr>
        <w:t xml:space="preserve">do Urzędu Miasta w Tomaszowie Mazowieckim, ul. POW 10/16, w wersji elektronicznej na adres e-mail: </w:t>
      </w:r>
      <w:hyperlink r:id="rId6" w:history="1">
        <w:r w:rsidR="00B76FD1" w:rsidRPr="00621737">
          <w:rPr>
            <w:rStyle w:val="Hipercze"/>
            <w:rFonts w:ascii="Arial Narrow" w:hAnsi="Arial Narrow" w:cs="Arial"/>
            <w:sz w:val="22"/>
            <w:szCs w:val="22"/>
          </w:rPr>
          <w:t>tbo@tomaszow-maz.pl</w:t>
        </w:r>
      </w:hyperlink>
      <w:r w:rsidR="00B76FD1">
        <w:rPr>
          <w:rFonts w:ascii="Arial Narrow" w:hAnsi="Arial Narrow" w:cs="Arial"/>
          <w:sz w:val="22"/>
          <w:szCs w:val="22"/>
        </w:rPr>
        <w:t xml:space="preserve"> lub wypełnić w trybie on-line na stronie </w:t>
      </w:r>
      <w:hyperlink r:id="rId7" w:history="1">
        <w:r w:rsidR="005D2CFC" w:rsidRPr="00621737">
          <w:rPr>
            <w:rStyle w:val="Hipercze"/>
            <w:rFonts w:ascii="Arial Narrow" w:hAnsi="Arial Narrow" w:cs="Arial"/>
            <w:sz w:val="22"/>
            <w:szCs w:val="22"/>
          </w:rPr>
          <w:t>www.tomaszowskibo.pl</w:t>
        </w:r>
      </w:hyperlink>
      <w:r w:rsidR="005D2CFC">
        <w:rPr>
          <w:rFonts w:ascii="Arial Narrow" w:hAnsi="Arial Narrow" w:cs="Arial"/>
          <w:sz w:val="22"/>
          <w:szCs w:val="22"/>
        </w:rPr>
        <w:t xml:space="preserve">. </w:t>
      </w:r>
    </w:p>
    <w:p w:rsidR="003D130D" w:rsidRPr="004248FD" w:rsidRDefault="003D130D" w:rsidP="003D130D">
      <w:pPr>
        <w:pStyle w:val="NormalnyWeb"/>
        <w:numPr>
          <w:ilvl w:val="0"/>
          <w:numId w:val="0"/>
        </w:numPr>
        <w:spacing w:line="276" w:lineRule="auto"/>
        <w:rPr>
          <w:rFonts w:ascii="Arial Narrow" w:hAnsi="Arial Narrow" w:cs="Arial"/>
          <w:sz w:val="22"/>
          <w:szCs w:val="22"/>
        </w:rPr>
      </w:pPr>
    </w:p>
    <w:p w:rsidR="003D130D" w:rsidRPr="004248FD" w:rsidRDefault="003D130D" w:rsidP="003D130D">
      <w:pPr>
        <w:pStyle w:val="NormalnyWeb"/>
        <w:numPr>
          <w:ilvl w:val="0"/>
          <w:numId w:val="0"/>
        </w:numPr>
        <w:spacing w:line="276" w:lineRule="auto"/>
        <w:ind w:firstLine="708"/>
        <w:rPr>
          <w:rFonts w:ascii="Arial Narrow" w:hAnsi="Arial Narrow" w:cs="Arial"/>
          <w:b/>
          <w:sz w:val="22"/>
          <w:szCs w:val="22"/>
        </w:rPr>
      </w:pPr>
      <w:r w:rsidRPr="003C3CB5">
        <w:rPr>
          <w:rFonts w:ascii="Arial Narrow" w:hAnsi="Arial Narrow" w:cs="Arial"/>
          <w:bCs/>
          <w:sz w:val="22"/>
          <w:szCs w:val="22"/>
        </w:rPr>
        <w:t>§ 3.</w:t>
      </w:r>
      <w:r w:rsidRPr="004248FD">
        <w:rPr>
          <w:rFonts w:ascii="Arial Narrow" w:hAnsi="Arial Narrow" w:cs="Arial"/>
          <w:sz w:val="22"/>
          <w:szCs w:val="22"/>
        </w:rPr>
        <w:t xml:space="preserve"> Informacje o konsultacjach były dostępne na stronie internetowej i tablicy ogłoszeń Urzędu Miasta </w:t>
      </w:r>
      <w:r w:rsidR="003C3CB5">
        <w:rPr>
          <w:rFonts w:ascii="Arial Narrow" w:hAnsi="Arial Narrow" w:cs="Arial"/>
          <w:sz w:val="22"/>
          <w:szCs w:val="22"/>
        </w:rPr>
        <w:br/>
      </w:r>
      <w:r w:rsidRPr="004248FD">
        <w:rPr>
          <w:rFonts w:ascii="Arial Narrow" w:hAnsi="Arial Narrow" w:cs="Arial"/>
          <w:sz w:val="22"/>
          <w:szCs w:val="22"/>
        </w:rPr>
        <w:t>w Tomaszowie Mazowieckim oraz w Biuletynie Informacji Publicznej.</w:t>
      </w:r>
    </w:p>
    <w:p w:rsidR="003D130D" w:rsidRPr="004248FD" w:rsidRDefault="003D130D" w:rsidP="003D130D">
      <w:pPr>
        <w:pStyle w:val="NormalnyWeb"/>
        <w:numPr>
          <w:ilvl w:val="0"/>
          <w:numId w:val="0"/>
        </w:numPr>
        <w:spacing w:line="276" w:lineRule="auto"/>
        <w:ind w:left="360" w:hanging="360"/>
        <w:rPr>
          <w:rFonts w:ascii="Arial Narrow" w:hAnsi="Arial Narrow" w:cs="Arial"/>
          <w:b/>
          <w:sz w:val="22"/>
          <w:szCs w:val="22"/>
        </w:rPr>
      </w:pPr>
    </w:p>
    <w:p w:rsidR="003D130D" w:rsidRDefault="003D130D" w:rsidP="003D130D">
      <w:pPr>
        <w:pStyle w:val="NormalnyWeb"/>
        <w:numPr>
          <w:ilvl w:val="0"/>
          <w:numId w:val="0"/>
        </w:numPr>
        <w:spacing w:line="276" w:lineRule="auto"/>
        <w:ind w:firstLine="708"/>
        <w:rPr>
          <w:rFonts w:ascii="Arial Narrow" w:hAnsi="Arial Narrow" w:cs="Arial"/>
          <w:bCs/>
          <w:sz w:val="22"/>
          <w:szCs w:val="22"/>
        </w:rPr>
      </w:pPr>
      <w:r w:rsidRPr="003C3CB5">
        <w:rPr>
          <w:rFonts w:ascii="Arial Narrow" w:hAnsi="Arial Narrow" w:cs="Arial"/>
          <w:bCs/>
          <w:sz w:val="22"/>
          <w:szCs w:val="22"/>
        </w:rPr>
        <w:t>§ 4. W ramach przeprowadzonych konsultacji wpłynęł</w:t>
      </w:r>
      <w:r w:rsidR="005D2CFC">
        <w:rPr>
          <w:rFonts w:ascii="Arial Narrow" w:hAnsi="Arial Narrow" w:cs="Arial"/>
          <w:bCs/>
          <w:sz w:val="22"/>
          <w:szCs w:val="22"/>
        </w:rPr>
        <w:t>o łącznie 496 ankiet¸ w tym 109 papierowych i 387 w wersji on-line.</w:t>
      </w:r>
    </w:p>
    <w:p w:rsidR="005D2CFC" w:rsidRDefault="005D2CFC" w:rsidP="003D130D">
      <w:pPr>
        <w:pStyle w:val="NormalnyWeb"/>
        <w:numPr>
          <w:ilvl w:val="0"/>
          <w:numId w:val="0"/>
        </w:numPr>
        <w:spacing w:line="276" w:lineRule="auto"/>
        <w:ind w:firstLine="708"/>
        <w:rPr>
          <w:rFonts w:ascii="Arial Narrow" w:hAnsi="Arial Narrow" w:cs="Arial"/>
          <w:bCs/>
          <w:sz w:val="22"/>
          <w:szCs w:val="22"/>
        </w:rPr>
      </w:pPr>
    </w:p>
    <w:p w:rsidR="005D2CFC" w:rsidRPr="003C3CB5" w:rsidRDefault="005D2CFC" w:rsidP="003D130D">
      <w:pPr>
        <w:pStyle w:val="NormalnyWeb"/>
        <w:numPr>
          <w:ilvl w:val="0"/>
          <w:numId w:val="0"/>
        </w:numPr>
        <w:spacing w:line="276" w:lineRule="auto"/>
        <w:ind w:firstLine="708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§ 5. Szczegółowe wyniki konsultacji znajdują się w załączniku do niniejszego zarządzenia.</w:t>
      </w:r>
    </w:p>
    <w:p w:rsidR="003D130D" w:rsidRPr="003C3CB5" w:rsidRDefault="003D130D" w:rsidP="003D130D">
      <w:pPr>
        <w:tabs>
          <w:tab w:val="left" w:pos="540"/>
        </w:tabs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3D130D" w:rsidRPr="004248FD" w:rsidRDefault="003D130D" w:rsidP="003D130D">
      <w:pPr>
        <w:tabs>
          <w:tab w:val="left" w:pos="540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3C3CB5">
        <w:rPr>
          <w:rFonts w:ascii="Arial Narrow" w:hAnsi="Arial Narrow" w:cs="Arial"/>
          <w:bCs/>
          <w:sz w:val="22"/>
          <w:szCs w:val="22"/>
        </w:rPr>
        <w:tab/>
      </w:r>
      <w:r w:rsidRPr="003C3CB5">
        <w:rPr>
          <w:rFonts w:ascii="Arial Narrow" w:hAnsi="Arial Narrow" w:cs="Arial"/>
          <w:bCs/>
          <w:sz w:val="22"/>
          <w:szCs w:val="22"/>
        </w:rPr>
        <w:tab/>
        <w:t xml:space="preserve">§ </w:t>
      </w:r>
      <w:r w:rsidR="005D2CFC">
        <w:rPr>
          <w:rFonts w:ascii="Arial Narrow" w:hAnsi="Arial Narrow" w:cs="Arial"/>
          <w:bCs/>
          <w:sz w:val="22"/>
          <w:szCs w:val="22"/>
        </w:rPr>
        <w:t>6</w:t>
      </w:r>
      <w:r w:rsidRPr="003C3CB5">
        <w:rPr>
          <w:rFonts w:ascii="Arial Narrow" w:hAnsi="Arial Narrow" w:cs="Arial"/>
          <w:bCs/>
          <w:sz w:val="22"/>
          <w:szCs w:val="22"/>
        </w:rPr>
        <w:t>.  Zarządzenie wchodzi w życie z dniem podpisania i podlega publikacji na stronie internetowej Urzędu Miasta oraz w Biuletynie</w:t>
      </w:r>
      <w:r w:rsidRPr="004248FD">
        <w:rPr>
          <w:rFonts w:ascii="Arial Narrow" w:hAnsi="Arial Narrow" w:cs="Arial"/>
          <w:sz w:val="22"/>
          <w:szCs w:val="22"/>
        </w:rPr>
        <w:t xml:space="preserve"> Informacji Publicznej.</w:t>
      </w:r>
    </w:p>
    <w:p w:rsidR="003D130D" w:rsidRPr="004248FD" w:rsidRDefault="003D130D" w:rsidP="00C930DF">
      <w:pPr>
        <w:autoSpaceDE w:val="0"/>
        <w:ind w:firstLine="708"/>
        <w:jc w:val="both"/>
        <w:rPr>
          <w:rFonts w:ascii="Arial Narrow" w:hAnsi="Arial Narrow" w:cs="Arial"/>
          <w:sz w:val="22"/>
          <w:szCs w:val="22"/>
        </w:rPr>
      </w:pPr>
    </w:p>
    <w:p w:rsidR="009B0510" w:rsidRPr="004248FD" w:rsidRDefault="009B0510">
      <w:pPr>
        <w:autoSpaceDE w:val="0"/>
        <w:ind w:firstLine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9B0510" w:rsidRPr="004248FD" w:rsidRDefault="006C1E10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</w:rPr>
      </w:pPr>
      <w:r w:rsidRPr="004248FD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  </w:t>
      </w:r>
    </w:p>
    <w:p w:rsidR="009B0510" w:rsidRPr="004248FD" w:rsidRDefault="009B0510" w:rsidP="00C930DF">
      <w:pPr>
        <w:tabs>
          <w:tab w:val="left" w:pos="0"/>
        </w:tabs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9B0510" w:rsidRPr="004248FD" w:rsidRDefault="009B0510" w:rsidP="003C3CB5">
      <w:pPr>
        <w:tabs>
          <w:tab w:val="left" w:pos="0"/>
        </w:tabs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6C1E10" w:rsidRPr="004248FD" w:rsidRDefault="006C1E10">
      <w:pPr>
        <w:rPr>
          <w:rFonts w:ascii="Arial Narrow" w:hAnsi="Arial Narrow" w:cs="Arial"/>
          <w:sz w:val="22"/>
          <w:szCs w:val="22"/>
        </w:rPr>
      </w:pPr>
    </w:p>
    <w:p w:rsidR="003D130D" w:rsidRDefault="003D130D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 w:rsidP="00096218">
      <w:pPr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Załącznik do zarządzenia nr </w:t>
      </w:r>
      <w:r w:rsidR="006C41BE">
        <w:rPr>
          <w:rFonts w:ascii="Arial Narrow" w:hAnsi="Arial Narrow" w:cs="Arial"/>
          <w:sz w:val="22"/>
          <w:szCs w:val="22"/>
        </w:rPr>
        <w:t>61</w:t>
      </w:r>
      <w:r>
        <w:rPr>
          <w:rFonts w:ascii="Arial Narrow" w:hAnsi="Arial Narrow" w:cs="Arial"/>
          <w:sz w:val="22"/>
          <w:szCs w:val="22"/>
        </w:rPr>
        <w:t>/2020</w:t>
      </w:r>
    </w:p>
    <w:p w:rsidR="005D2CFC" w:rsidRDefault="005D2CFC" w:rsidP="00096218">
      <w:pPr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Prezydenta Miasta Tomaszowa Mazowieckiego</w:t>
      </w:r>
    </w:p>
    <w:p w:rsidR="005D2CFC" w:rsidRDefault="005D2CFC" w:rsidP="00096218">
      <w:pPr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z dnia </w:t>
      </w:r>
      <w:r w:rsidR="006C41BE">
        <w:rPr>
          <w:rFonts w:ascii="Arial Narrow" w:hAnsi="Arial Narrow" w:cs="Arial"/>
          <w:sz w:val="22"/>
          <w:szCs w:val="22"/>
        </w:rPr>
        <w:t>19</w:t>
      </w:r>
      <w:r>
        <w:rPr>
          <w:rFonts w:ascii="Arial Narrow" w:hAnsi="Arial Narrow" w:cs="Arial"/>
          <w:sz w:val="22"/>
          <w:szCs w:val="22"/>
        </w:rPr>
        <w:t xml:space="preserve"> lutego 2020</w:t>
      </w: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5D2CFC" w:rsidRDefault="005D2CFC">
      <w:pPr>
        <w:rPr>
          <w:rFonts w:ascii="Arial Narrow" w:hAnsi="Arial Narrow" w:cs="Arial"/>
          <w:sz w:val="22"/>
          <w:szCs w:val="22"/>
        </w:rPr>
      </w:pPr>
    </w:p>
    <w:p w:rsidR="00096218" w:rsidRDefault="00096218" w:rsidP="00096218">
      <w:pPr>
        <w:jc w:val="center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>W</w:t>
      </w:r>
      <w:r w:rsidR="005D2CFC">
        <w:rPr>
          <w:rFonts w:ascii="Arial Narrow" w:hAnsi="Arial Narrow" w:cs="Arial"/>
          <w:b/>
          <w:bCs/>
          <w:szCs w:val="24"/>
        </w:rPr>
        <w:t>ynik</w:t>
      </w:r>
      <w:r>
        <w:rPr>
          <w:rFonts w:ascii="Arial Narrow" w:hAnsi="Arial Narrow" w:cs="Arial"/>
          <w:b/>
          <w:bCs/>
          <w:szCs w:val="24"/>
        </w:rPr>
        <w:t>i</w:t>
      </w:r>
      <w:r w:rsidR="005D2CFC">
        <w:rPr>
          <w:rFonts w:ascii="Arial Narrow" w:hAnsi="Arial Narrow" w:cs="Arial"/>
          <w:b/>
          <w:bCs/>
          <w:szCs w:val="24"/>
        </w:rPr>
        <w:t xml:space="preserve"> </w:t>
      </w:r>
      <w:r w:rsidR="005D2CFC" w:rsidRPr="006C393C">
        <w:rPr>
          <w:rFonts w:ascii="Arial Narrow" w:hAnsi="Arial Narrow" w:cs="Arial"/>
          <w:b/>
          <w:bCs/>
          <w:szCs w:val="24"/>
        </w:rPr>
        <w:t xml:space="preserve">konsultacji społecznych </w:t>
      </w:r>
    </w:p>
    <w:p w:rsidR="005D2CFC" w:rsidRDefault="005D2CFC" w:rsidP="00096218">
      <w:pPr>
        <w:jc w:val="center"/>
        <w:rPr>
          <w:rFonts w:ascii="Arial Narrow" w:hAnsi="Arial Narrow"/>
          <w:b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dotyczących </w:t>
      </w:r>
      <w:r>
        <w:rPr>
          <w:rFonts w:ascii="Arial Narrow" w:hAnsi="Arial Narrow"/>
          <w:b/>
        </w:rPr>
        <w:t>Tomaszowskiego Budżetu Obywatelskiego</w:t>
      </w:r>
    </w:p>
    <w:p w:rsidR="00096218" w:rsidRDefault="00096218" w:rsidP="00096218">
      <w:pPr>
        <w:jc w:val="center"/>
        <w:rPr>
          <w:rFonts w:ascii="Arial Narrow" w:hAnsi="Arial Narrow"/>
          <w:b/>
        </w:rPr>
      </w:pPr>
    </w:p>
    <w:p w:rsidR="003F5C9C" w:rsidRDefault="003F5C9C" w:rsidP="003F5C9C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 xml:space="preserve">Konsultacje społeczne przeprowadzono na podstawie zarządzenia nr 45/2020 </w:t>
      </w:r>
      <w:r>
        <w:rPr>
          <w:rFonts w:ascii="Arial Narrow" w:hAnsi="Arial Narrow" w:cs="Arial"/>
          <w:sz w:val="22"/>
          <w:szCs w:val="22"/>
        </w:rPr>
        <w:t xml:space="preserve">Prezydenta Miasta Tomaszowa Mazowieckiego z dnia 5 lutego 2020 r. </w:t>
      </w:r>
    </w:p>
    <w:p w:rsidR="003F5C9C" w:rsidRDefault="003F5C9C" w:rsidP="003F5C9C">
      <w:pPr>
        <w:jc w:val="both"/>
        <w:rPr>
          <w:rFonts w:ascii="Arial Narrow" w:hAnsi="Arial Narrow" w:cs="Arial"/>
        </w:rPr>
      </w:pPr>
      <w:r w:rsidRPr="001E54FE">
        <w:rPr>
          <w:rFonts w:ascii="Arial Narrow" w:hAnsi="Arial Narrow" w:cs="Arial"/>
        </w:rPr>
        <w:t xml:space="preserve">Komórką organizacyjną odpowiedzialną za przeprowadzenie konsultacji </w:t>
      </w:r>
      <w:r>
        <w:rPr>
          <w:rFonts w:ascii="Arial Narrow" w:hAnsi="Arial Narrow" w:cs="Arial"/>
        </w:rPr>
        <w:t>był</w:t>
      </w:r>
      <w:r w:rsidRPr="001E54FE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Wydział Inwestycji.</w:t>
      </w:r>
    </w:p>
    <w:p w:rsidR="003F5C9C" w:rsidRPr="003F5C9C" w:rsidRDefault="003F5C9C" w:rsidP="003F5C9C">
      <w:pPr>
        <w:jc w:val="both"/>
        <w:rPr>
          <w:rFonts w:ascii="Arial Narrow" w:hAnsi="Arial Narrow" w:cs="Arial"/>
          <w:sz w:val="22"/>
          <w:szCs w:val="22"/>
        </w:rPr>
      </w:pPr>
      <w:r w:rsidRPr="001E54FE">
        <w:rPr>
          <w:rFonts w:ascii="Arial Narrow" w:hAnsi="Arial Narrow" w:cs="Arial"/>
        </w:rPr>
        <w:t xml:space="preserve">Celem konsultacji </w:t>
      </w:r>
      <w:r>
        <w:rPr>
          <w:rFonts w:ascii="Arial Narrow" w:hAnsi="Arial Narrow" w:cs="Arial"/>
        </w:rPr>
        <w:t>było</w:t>
      </w:r>
      <w:r w:rsidRPr="001E54FE">
        <w:rPr>
          <w:rFonts w:ascii="Arial Narrow" w:hAnsi="Arial Narrow" w:cs="Arial"/>
        </w:rPr>
        <w:t xml:space="preserve"> zebranie </w:t>
      </w:r>
      <w:r>
        <w:rPr>
          <w:rFonts w:ascii="Arial Narrow" w:hAnsi="Arial Narrow" w:cs="Arial"/>
        </w:rPr>
        <w:t>opinii mieszkańców miasta Tomaszowa Mazowieckiego, dotyczących planowanych zmian w ramach Tomaszowskiego Budżetu Obywatelskiego</w:t>
      </w:r>
      <w:r w:rsidRPr="001E54FE">
        <w:rPr>
          <w:rFonts w:ascii="Arial Narrow" w:hAnsi="Arial Narrow" w:cs="Arial"/>
        </w:rPr>
        <w:t>.</w:t>
      </w:r>
      <w:r>
        <w:rPr>
          <w:rFonts w:ascii="Arial Narrow" w:hAnsi="Arial Narrow" w:cs="Arial"/>
        </w:rPr>
        <w:t xml:space="preserve"> </w:t>
      </w:r>
    </w:p>
    <w:p w:rsidR="003F5C9C" w:rsidRPr="001E54FE" w:rsidRDefault="003F5C9C" w:rsidP="003F5C9C">
      <w:pPr>
        <w:spacing w:line="276" w:lineRule="auto"/>
        <w:rPr>
          <w:rFonts w:ascii="Arial Narrow" w:hAnsi="Arial Narrow" w:cs="Arial"/>
        </w:rPr>
      </w:pPr>
    </w:p>
    <w:p w:rsidR="003F5C9C" w:rsidRPr="001E54FE" w:rsidRDefault="003F5C9C" w:rsidP="003F5C9C">
      <w:pPr>
        <w:spacing w:line="276" w:lineRule="auto"/>
        <w:rPr>
          <w:rFonts w:ascii="Arial Narrow" w:hAnsi="Arial Narrow" w:cs="Arial"/>
          <w:b/>
        </w:rPr>
      </w:pPr>
      <w:r w:rsidRPr="001E54FE">
        <w:rPr>
          <w:rFonts w:ascii="Arial Narrow" w:hAnsi="Arial Narrow" w:cs="Arial"/>
          <w:b/>
        </w:rPr>
        <w:t>Konsultacje odb</w:t>
      </w:r>
      <w:r>
        <w:rPr>
          <w:rFonts w:ascii="Arial Narrow" w:hAnsi="Arial Narrow" w:cs="Arial"/>
          <w:b/>
        </w:rPr>
        <w:t>yły</w:t>
      </w:r>
      <w:r w:rsidRPr="001E54FE">
        <w:rPr>
          <w:rFonts w:ascii="Arial Narrow" w:hAnsi="Arial Narrow" w:cs="Arial"/>
          <w:b/>
        </w:rPr>
        <w:t xml:space="preserve"> się w terminie </w:t>
      </w:r>
      <w:r>
        <w:rPr>
          <w:rFonts w:ascii="Arial Narrow" w:hAnsi="Arial Narrow" w:cs="Arial"/>
          <w:b/>
        </w:rPr>
        <w:t>5 – 18.02.2020 r.</w:t>
      </w:r>
    </w:p>
    <w:p w:rsidR="003F5C9C" w:rsidRPr="001E54FE" w:rsidRDefault="003F5C9C" w:rsidP="003F5C9C">
      <w:pPr>
        <w:spacing w:line="276" w:lineRule="auto"/>
        <w:rPr>
          <w:rFonts w:ascii="Arial Narrow" w:hAnsi="Arial Narrow" w:cs="Arial"/>
        </w:rPr>
      </w:pPr>
    </w:p>
    <w:p w:rsidR="003F5C9C" w:rsidRPr="00276172" w:rsidRDefault="003F5C9C" w:rsidP="003F5C9C">
      <w:pPr>
        <w:spacing w:line="276" w:lineRule="auto"/>
        <w:rPr>
          <w:rFonts w:ascii="Arial Narrow" w:hAnsi="Arial Narrow"/>
          <w:b/>
          <w:szCs w:val="24"/>
        </w:rPr>
      </w:pPr>
      <w:r w:rsidRPr="00276172">
        <w:rPr>
          <w:rFonts w:ascii="Arial Narrow" w:hAnsi="Arial Narrow" w:cs="Arial"/>
          <w:szCs w:val="24"/>
        </w:rPr>
        <w:t xml:space="preserve">Zgłaszanie opinii odbywało się w formie zbierania ankiet, dostępnych w Wydziale Inwestycji i Kancelarii Ogólnej Urzędu Miasta oraz na stronie </w:t>
      </w:r>
      <w:hyperlink r:id="rId8" w:history="1">
        <w:r w:rsidRPr="00276172">
          <w:rPr>
            <w:rStyle w:val="Hipercze"/>
            <w:rFonts w:ascii="Arial Narrow" w:hAnsi="Arial Narrow" w:cs="Arial"/>
            <w:szCs w:val="24"/>
          </w:rPr>
          <w:t>www.tomaszowskibo.pl</w:t>
        </w:r>
      </w:hyperlink>
      <w:r w:rsidRPr="00276172">
        <w:rPr>
          <w:rFonts w:ascii="Arial Narrow" w:hAnsi="Arial Narrow" w:cs="Arial"/>
          <w:szCs w:val="24"/>
        </w:rPr>
        <w:t xml:space="preserve">. </w:t>
      </w:r>
    </w:p>
    <w:p w:rsidR="003F5C9C" w:rsidRPr="00276172" w:rsidRDefault="003F5C9C" w:rsidP="003F5C9C">
      <w:pPr>
        <w:rPr>
          <w:rFonts w:ascii="Arial Narrow" w:hAnsi="Arial Narrow"/>
          <w:b/>
          <w:szCs w:val="24"/>
        </w:rPr>
      </w:pPr>
      <w:r w:rsidRPr="00276172">
        <w:rPr>
          <w:rFonts w:ascii="Arial Narrow" w:hAnsi="Arial Narrow"/>
          <w:b/>
          <w:szCs w:val="24"/>
        </w:rPr>
        <w:t>Wypełnione ankiety można było składać w następujący sposób:</w:t>
      </w:r>
    </w:p>
    <w:p w:rsidR="003F5C9C" w:rsidRPr="00276172" w:rsidRDefault="003F5C9C" w:rsidP="003F5C9C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left"/>
        <w:rPr>
          <w:rFonts w:ascii="Arial Narrow" w:hAnsi="Arial Narrow"/>
          <w:szCs w:val="24"/>
        </w:rPr>
      </w:pPr>
      <w:r w:rsidRPr="00276172">
        <w:rPr>
          <w:rFonts w:ascii="Arial Narrow" w:hAnsi="Arial Narrow"/>
          <w:b/>
          <w:szCs w:val="24"/>
        </w:rPr>
        <w:t>w wersji papierowej:</w:t>
      </w:r>
    </w:p>
    <w:p w:rsidR="003F5C9C" w:rsidRPr="00276172" w:rsidRDefault="003F5C9C" w:rsidP="003F5C9C">
      <w:pPr>
        <w:pStyle w:val="Akapitzlist"/>
        <w:numPr>
          <w:ilvl w:val="0"/>
          <w:numId w:val="5"/>
        </w:numPr>
        <w:spacing w:after="200" w:line="276" w:lineRule="auto"/>
        <w:jc w:val="left"/>
        <w:rPr>
          <w:rFonts w:ascii="Arial Narrow" w:hAnsi="Arial Narrow"/>
          <w:szCs w:val="24"/>
        </w:rPr>
      </w:pPr>
      <w:r w:rsidRPr="00276172">
        <w:rPr>
          <w:rFonts w:ascii="Arial Narrow" w:hAnsi="Arial Narrow"/>
          <w:szCs w:val="24"/>
        </w:rPr>
        <w:t>w Wydziale Inwestycji, budynek C, I piętro, pokój nr 10,</w:t>
      </w:r>
    </w:p>
    <w:p w:rsidR="003F5C9C" w:rsidRPr="00276172" w:rsidRDefault="003F5C9C" w:rsidP="003F5C9C">
      <w:pPr>
        <w:pStyle w:val="Akapitzlist"/>
        <w:numPr>
          <w:ilvl w:val="0"/>
          <w:numId w:val="5"/>
        </w:numPr>
        <w:spacing w:after="200" w:line="276" w:lineRule="auto"/>
        <w:jc w:val="left"/>
        <w:rPr>
          <w:rFonts w:ascii="Arial Narrow" w:hAnsi="Arial Narrow"/>
          <w:szCs w:val="24"/>
        </w:rPr>
      </w:pPr>
      <w:r w:rsidRPr="00276172">
        <w:rPr>
          <w:rFonts w:ascii="Arial Narrow" w:hAnsi="Arial Narrow"/>
          <w:szCs w:val="24"/>
        </w:rPr>
        <w:t>w Kancelarii Ogólnej, budynek główny, parter,</w:t>
      </w:r>
    </w:p>
    <w:p w:rsidR="003F5C9C" w:rsidRPr="00276172" w:rsidRDefault="003F5C9C" w:rsidP="003F5C9C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left"/>
        <w:rPr>
          <w:rFonts w:ascii="Arial Narrow" w:hAnsi="Arial Narrow"/>
          <w:szCs w:val="24"/>
        </w:rPr>
      </w:pPr>
      <w:r w:rsidRPr="00276172">
        <w:rPr>
          <w:rFonts w:ascii="Arial Narrow" w:hAnsi="Arial Narrow"/>
          <w:b/>
          <w:szCs w:val="24"/>
        </w:rPr>
        <w:t xml:space="preserve">w wersji elektronicznej </w:t>
      </w:r>
      <w:r w:rsidRPr="00276172">
        <w:rPr>
          <w:rFonts w:ascii="Arial Narrow" w:hAnsi="Arial Narrow"/>
          <w:szCs w:val="24"/>
        </w:rPr>
        <w:t>w następującej formie:</w:t>
      </w:r>
    </w:p>
    <w:p w:rsidR="003F5C9C" w:rsidRPr="00276172" w:rsidRDefault="003F5C9C" w:rsidP="003F5C9C">
      <w:pPr>
        <w:pStyle w:val="Akapitzlist"/>
        <w:numPr>
          <w:ilvl w:val="0"/>
          <w:numId w:val="6"/>
        </w:numPr>
        <w:spacing w:after="200" w:line="276" w:lineRule="auto"/>
        <w:jc w:val="left"/>
        <w:rPr>
          <w:rFonts w:ascii="Arial Narrow" w:hAnsi="Arial Narrow"/>
          <w:b/>
          <w:szCs w:val="24"/>
        </w:rPr>
      </w:pPr>
      <w:r w:rsidRPr="00276172">
        <w:rPr>
          <w:rFonts w:ascii="Arial Narrow" w:hAnsi="Arial Narrow"/>
          <w:szCs w:val="24"/>
        </w:rPr>
        <w:t xml:space="preserve">wypełniając ankietę on-line dostępną na stronie </w:t>
      </w:r>
      <w:hyperlink r:id="rId9" w:history="1">
        <w:r w:rsidRPr="00276172">
          <w:rPr>
            <w:rStyle w:val="Hipercze"/>
            <w:rFonts w:ascii="Arial Narrow" w:hAnsi="Arial Narrow"/>
            <w:szCs w:val="24"/>
          </w:rPr>
          <w:t>www.tomaszowskibo.pl</w:t>
        </w:r>
      </w:hyperlink>
      <w:r w:rsidRPr="00276172">
        <w:rPr>
          <w:rFonts w:ascii="Arial Narrow" w:hAnsi="Arial Narrow"/>
          <w:szCs w:val="24"/>
        </w:rPr>
        <w:t>,</w:t>
      </w:r>
    </w:p>
    <w:p w:rsidR="003F5C9C" w:rsidRPr="00276172" w:rsidRDefault="003F5C9C" w:rsidP="003F5C9C">
      <w:pPr>
        <w:pStyle w:val="Akapitzlist"/>
        <w:numPr>
          <w:ilvl w:val="0"/>
          <w:numId w:val="6"/>
        </w:numPr>
        <w:spacing w:after="200" w:line="276" w:lineRule="auto"/>
        <w:jc w:val="left"/>
        <w:rPr>
          <w:rFonts w:ascii="Arial Narrow" w:hAnsi="Arial Narrow"/>
          <w:b/>
          <w:szCs w:val="24"/>
        </w:rPr>
      </w:pPr>
      <w:r w:rsidRPr="00276172">
        <w:rPr>
          <w:rFonts w:ascii="Arial Narrow" w:hAnsi="Arial Narrow"/>
          <w:szCs w:val="24"/>
        </w:rPr>
        <w:t xml:space="preserve">przesyłając skan wypełnionej ankiety na adres e-mail: </w:t>
      </w:r>
      <w:hyperlink r:id="rId10" w:history="1">
        <w:r w:rsidRPr="00276172">
          <w:rPr>
            <w:rStyle w:val="Hipercze"/>
            <w:rFonts w:ascii="Arial Narrow" w:hAnsi="Arial Narrow"/>
            <w:szCs w:val="24"/>
          </w:rPr>
          <w:t>tbo@tomaszow-maz.pl</w:t>
        </w:r>
      </w:hyperlink>
      <w:r w:rsidRPr="00276172">
        <w:rPr>
          <w:rFonts w:ascii="Arial Narrow" w:hAnsi="Arial Narrow"/>
          <w:szCs w:val="24"/>
        </w:rPr>
        <w:t xml:space="preserve">.  </w:t>
      </w:r>
    </w:p>
    <w:p w:rsidR="00096218" w:rsidRPr="00276172" w:rsidRDefault="00276172" w:rsidP="00276172">
      <w:pPr>
        <w:jc w:val="both"/>
        <w:rPr>
          <w:rFonts w:ascii="Arial Narrow" w:hAnsi="Arial Narrow"/>
          <w:b/>
          <w:szCs w:val="24"/>
        </w:rPr>
      </w:pPr>
      <w:r w:rsidRPr="00276172">
        <w:rPr>
          <w:rFonts w:ascii="Arial Narrow" w:hAnsi="Arial Narrow" w:cs="Arial"/>
          <w:szCs w:val="24"/>
        </w:rPr>
        <w:t xml:space="preserve">W ramach niniejszych konsultacji dostarczono łącznie 496 ankiet, w tym 387 w wersji on-line oraz 109 w formie papierowej bezpośrednio złożonej w Urzędzie Miasta.  </w:t>
      </w:r>
    </w:p>
    <w:p w:rsidR="00276172" w:rsidRPr="00276172" w:rsidRDefault="00276172" w:rsidP="00276172">
      <w:pPr>
        <w:spacing w:line="276" w:lineRule="auto"/>
        <w:rPr>
          <w:rFonts w:ascii="Arial Narrow" w:hAnsi="Arial Narrow" w:cs="Arial"/>
          <w:szCs w:val="24"/>
        </w:rPr>
      </w:pPr>
    </w:p>
    <w:p w:rsidR="00276172" w:rsidRPr="00276172" w:rsidRDefault="00276172" w:rsidP="00276172">
      <w:pPr>
        <w:spacing w:line="276" w:lineRule="auto"/>
        <w:rPr>
          <w:rFonts w:ascii="Arial Narrow" w:hAnsi="Arial Narrow" w:cs="Arial"/>
          <w:szCs w:val="24"/>
        </w:rPr>
      </w:pPr>
      <w:r w:rsidRPr="00276172">
        <w:rPr>
          <w:rFonts w:ascii="Arial Narrow" w:hAnsi="Arial Narrow" w:cs="Arial"/>
          <w:szCs w:val="24"/>
        </w:rPr>
        <w:t>Wszystkie formularze zostały uznane za prawidłowe.</w:t>
      </w:r>
    </w:p>
    <w:p w:rsidR="00276172" w:rsidRDefault="00276172" w:rsidP="00276172">
      <w:pPr>
        <w:jc w:val="both"/>
        <w:rPr>
          <w:rFonts w:ascii="Arial Narrow" w:hAnsi="Arial Narrow" w:cs="Arial"/>
          <w:szCs w:val="24"/>
        </w:rPr>
      </w:pPr>
    </w:p>
    <w:p w:rsidR="00276172" w:rsidRPr="00276172" w:rsidRDefault="00634B0D" w:rsidP="00276172">
      <w:pPr>
        <w:jc w:val="both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/>
          <w:b/>
          <w:bCs/>
          <w:szCs w:val="24"/>
          <w:lang w:eastAsia="pl-PL"/>
        </w:rPr>
        <w:t>Na stwierdzenie o treści: „</w:t>
      </w:r>
      <w:r w:rsidRPr="00634B0D">
        <w:rPr>
          <w:rFonts w:ascii="Arial Narrow" w:hAnsi="Arial Narrow"/>
          <w:b/>
          <w:bCs/>
          <w:szCs w:val="24"/>
          <w:u w:val="single"/>
          <w:lang w:eastAsia="pl-PL"/>
        </w:rPr>
        <w:t>Jestem za tym, aby Tomaszowski Budżet Obywatelski</w:t>
      </w:r>
      <w:r>
        <w:rPr>
          <w:rFonts w:ascii="Arial Narrow" w:hAnsi="Arial Narrow"/>
          <w:b/>
          <w:bCs/>
          <w:szCs w:val="24"/>
          <w:lang w:eastAsia="pl-PL"/>
        </w:rPr>
        <w:t>” mieszkańcy Tomaszowa Mazowieckiego zaznaczali odpowiedzi zgodnie z poniższą tabelą:</w:t>
      </w:r>
    </w:p>
    <w:p w:rsidR="00276172" w:rsidRPr="00276172" w:rsidRDefault="00276172" w:rsidP="00276172">
      <w:pPr>
        <w:spacing w:line="276" w:lineRule="auto"/>
        <w:rPr>
          <w:rFonts w:ascii="Arial Narrow" w:hAnsi="Arial Narrow" w:cs="Arial"/>
          <w:szCs w:val="24"/>
        </w:rPr>
      </w:pPr>
    </w:p>
    <w:p w:rsidR="00096218" w:rsidRPr="00276172" w:rsidRDefault="00096218" w:rsidP="00096218">
      <w:pPr>
        <w:jc w:val="center"/>
        <w:rPr>
          <w:rFonts w:ascii="Arial Narrow" w:hAnsi="Arial Narrow"/>
          <w:b/>
          <w:szCs w:val="24"/>
        </w:rPr>
      </w:pPr>
    </w:p>
    <w:tbl>
      <w:tblPr>
        <w:tblW w:w="4948" w:type="pct"/>
        <w:tblCellSpacing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404"/>
        <w:gridCol w:w="5800"/>
        <w:gridCol w:w="1688"/>
        <w:gridCol w:w="1076"/>
      </w:tblGrid>
      <w:tr w:rsidR="00276172" w:rsidRPr="00647E55" w:rsidTr="00634B0D">
        <w:trPr>
          <w:tblCellSpacing w:w="6" w:type="dxa"/>
        </w:trPr>
        <w:tc>
          <w:tcPr>
            <w:tcW w:w="3465" w:type="pct"/>
            <w:gridSpan w:val="2"/>
            <w:vAlign w:val="center"/>
          </w:tcPr>
          <w:p w:rsidR="00276172" w:rsidRPr="00647E55" w:rsidRDefault="00634B0D" w:rsidP="00276172">
            <w:pPr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>
              <w:rPr>
                <w:rFonts w:ascii="Arial Narrow" w:hAnsi="Arial Narrow"/>
                <w:b/>
                <w:bCs/>
                <w:szCs w:val="24"/>
                <w:lang w:eastAsia="pl-PL"/>
              </w:rPr>
              <w:t>Propozycja odpowiedzi</w:t>
            </w:r>
          </w:p>
        </w:tc>
        <w:tc>
          <w:tcPr>
            <w:tcW w:w="941" w:type="pct"/>
            <w:vAlign w:val="center"/>
          </w:tcPr>
          <w:p w:rsidR="00276172" w:rsidRPr="00634B0D" w:rsidRDefault="00276172" w:rsidP="001E40B1">
            <w:pPr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 w:rsidRPr="00634B0D">
              <w:rPr>
                <w:rFonts w:ascii="Arial Narrow" w:hAnsi="Arial Narrow"/>
                <w:b/>
                <w:bCs/>
                <w:szCs w:val="24"/>
                <w:lang w:eastAsia="pl-PL"/>
              </w:rPr>
              <w:t>Liczba zaznaczonych odpowiedzi</w:t>
            </w:r>
          </w:p>
        </w:tc>
        <w:tc>
          <w:tcPr>
            <w:tcW w:w="0" w:type="auto"/>
            <w:vAlign w:val="center"/>
          </w:tcPr>
          <w:p w:rsidR="00276172" w:rsidRPr="00634B0D" w:rsidRDefault="00276172" w:rsidP="001E40B1">
            <w:pPr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 w:rsidRPr="00634B0D">
              <w:rPr>
                <w:rFonts w:ascii="Arial Narrow" w:hAnsi="Arial Narrow"/>
                <w:b/>
                <w:bCs/>
                <w:szCs w:val="24"/>
                <w:lang w:eastAsia="pl-PL"/>
              </w:rPr>
              <w:t>%</w:t>
            </w:r>
          </w:p>
        </w:tc>
      </w:tr>
      <w:tr w:rsidR="00634B0D" w:rsidRPr="00647E55" w:rsidTr="00634B0D">
        <w:trPr>
          <w:tblCellSpacing w:w="6" w:type="dxa"/>
        </w:trPr>
        <w:tc>
          <w:tcPr>
            <w:tcW w:w="216" w:type="pct"/>
            <w:vAlign w:val="center"/>
            <w:hideMark/>
          </w:tcPr>
          <w:p w:rsidR="00276172" w:rsidRPr="00634B0D" w:rsidRDefault="00634B0D" w:rsidP="00634B0D">
            <w:pPr>
              <w:ind w:left="1080" w:hanging="1080"/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 w:rsidRPr="00634B0D">
              <w:rPr>
                <w:rFonts w:ascii="Arial Narrow" w:hAnsi="Arial Narrow"/>
                <w:b/>
                <w:bCs/>
                <w:szCs w:val="24"/>
                <w:lang w:eastAsia="pl-PL"/>
              </w:rPr>
              <w:t>1</w:t>
            </w:r>
          </w:p>
        </w:tc>
        <w:tc>
          <w:tcPr>
            <w:tcW w:w="3242" w:type="pct"/>
            <w:vAlign w:val="center"/>
            <w:hideMark/>
          </w:tcPr>
          <w:p w:rsidR="00276172" w:rsidRPr="00647E55" w:rsidRDefault="00276172" w:rsidP="001E40B1">
            <w:pPr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b/>
                <w:bCs/>
                <w:szCs w:val="24"/>
                <w:lang w:eastAsia="pl-PL"/>
              </w:rPr>
              <w:t>pozostał w niezmienionej formie</w:t>
            </w:r>
          </w:p>
        </w:tc>
        <w:tc>
          <w:tcPr>
            <w:tcW w:w="941" w:type="pct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26.01%</w:t>
            </w:r>
          </w:p>
        </w:tc>
      </w:tr>
      <w:tr w:rsidR="00634B0D" w:rsidRPr="00647E55" w:rsidTr="00634B0D">
        <w:trPr>
          <w:tblCellSpacing w:w="6" w:type="dxa"/>
        </w:trPr>
        <w:tc>
          <w:tcPr>
            <w:tcW w:w="216" w:type="pct"/>
            <w:vAlign w:val="center"/>
            <w:hideMark/>
          </w:tcPr>
          <w:p w:rsidR="00276172" w:rsidRPr="00634B0D" w:rsidRDefault="00634B0D" w:rsidP="00634B0D">
            <w:pPr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 w:rsidRPr="00634B0D">
              <w:rPr>
                <w:rFonts w:ascii="Arial Narrow" w:hAnsi="Arial Narrow"/>
                <w:b/>
                <w:bCs/>
                <w:szCs w:val="24"/>
                <w:lang w:eastAsia="pl-PL"/>
              </w:rPr>
              <w:t>2</w:t>
            </w:r>
          </w:p>
        </w:tc>
        <w:tc>
          <w:tcPr>
            <w:tcW w:w="3242" w:type="pct"/>
            <w:vAlign w:val="center"/>
            <w:hideMark/>
          </w:tcPr>
          <w:p w:rsidR="00276172" w:rsidRPr="00647E55" w:rsidRDefault="00276172" w:rsidP="001E40B1">
            <w:pPr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b/>
                <w:bCs/>
                <w:szCs w:val="24"/>
                <w:lang w:eastAsia="pl-PL"/>
              </w:rPr>
              <w:t>został częściowo przeznaczony na stworzenie tzw. Zielonego Budżetu Obywatelskiego na dotacje dla mieszkańców na wymianę źródeł ciepła</w:t>
            </w:r>
          </w:p>
        </w:tc>
        <w:tc>
          <w:tcPr>
            <w:tcW w:w="941" w:type="pct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15.93%</w:t>
            </w:r>
          </w:p>
        </w:tc>
      </w:tr>
      <w:tr w:rsidR="00634B0D" w:rsidRPr="00647E55" w:rsidTr="00634B0D">
        <w:trPr>
          <w:tblCellSpacing w:w="6" w:type="dxa"/>
        </w:trPr>
        <w:tc>
          <w:tcPr>
            <w:tcW w:w="216" w:type="pct"/>
            <w:vAlign w:val="center"/>
            <w:hideMark/>
          </w:tcPr>
          <w:p w:rsidR="00276172" w:rsidRPr="00634B0D" w:rsidRDefault="00634B0D" w:rsidP="00634B0D">
            <w:pPr>
              <w:jc w:val="center"/>
              <w:rPr>
                <w:rFonts w:ascii="Arial Narrow" w:hAnsi="Arial Narrow"/>
                <w:b/>
                <w:bCs/>
                <w:szCs w:val="24"/>
                <w:lang w:eastAsia="pl-PL"/>
              </w:rPr>
            </w:pPr>
            <w:r w:rsidRPr="00634B0D">
              <w:rPr>
                <w:rFonts w:ascii="Arial Narrow" w:hAnsi="Arial Narrow"/>
                <w:b/>
                <w:bCs/>
                <w:szCs w:val="24"/>
                <w:lang w:eastAsia="pl-PL"/>
              </w:rPr>
              <w:t>3</w:t>
            </w:r>
          </w:p>
        </w:tc>
        <w:tc>
          <w:tcPr>
            <w:tcW w:w="3242" w:type="pct"/>
            <w:vAlign w:val="center"/>
            <w:hideMark/>
          </w:tcPr>
          <w:p w:rsidR="00276172" w:rsidRPr="00647E55" w:rsidRDefault="00276172" w:rsidP="001E40B1">
            <w:pPr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b/>
                <w:bCs/>
                <w:szCs w:val="24"/>
                <w:lang w:eastAsia="pl-PL"/>
              </w:rPr>
              <w:t>został w całości przeznaczony na stworzenie tzw. Zielonego Budżetu Obywatelskiego na dotacje dla mieszkańców na wymianę źródeł ciepła i inne zielone projekty</w:t>
            </w:r>
          </w:p>
        </w:tc>
        <w:tc>
          <w:tcPr>
            <w:tcW w:w="941" w:type="pct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288</w:t>
            </w:r>
          </w:p>
        </w:tc>
        <w:tc>
          <w:tcPr>
            <w:tcW w:w="0" w:type="auto"/>
            <w:vAlign w:val="center"/>
            <w:hideMark/>
          </w:tcPr>
          <w:p w:rsidR="00276172" w:rsidRPr="00647E55" w:rsidRDefault="00276172" w:rsidP="001E40B1">
            <w:pPr>
              <w:jc w:val="center"/>
              <w:rPr>
                <w:rFonts w:ascii="Arial Narrow" w:hAnsi="Arial Narrow"/>
                <w:szCs w:val="24"/>
                <w:lang w:eastAsia="pl-PL"/>
              </w:rPr>
            </w:pPr>
            <w:r w:rsidRPr="00647E55">
              <w:rPr>
                <w:rFonts w:ascii="Arial Narrow" w:hAnsi="Arial Narrow"/>
                <w:szCs w:val="24"/>
                <w:lang w:eastAsia="pl-PL"/>
              </w:rPr>
              <w:t>58.06%</w:t>
            </w:r>
          </w:p>
        </w:tc>
      </w:tr>
    </w:tbl>
    <w:p w:rsidR="00096218" w:rsidRPr="00276172" w:rsidRDefault="00096218" w:rsidP="00096218">
      <w:pPr>
        <w:jc w:val="both"/>
        <w:rPr>
          <w:rFonts w:ascii="Arial Narrow" w:hAnsi="Arial Narrow"/>
          <w:b/>
          <w:szCs w:val="24"/>
        </w:rPr>
      </w:pPr>
    </w:p>
    <w:sectPr w:rsidR="00096218" w:rsidRPr="00276172" w:rsidSect="009B0510">
      <w:pgSz w:w="11906" w:h="16838"/>
      <w:pgMar w:top="1134" w:right="1416" w:bottom="1417" w:left="1418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B23F9F"/>
    <w:multiLevelType w:val="hybridMultilevel"/>
    <w:tmpl w:val="0C50DC40"/>
    <w:lvl w:ilvl="0" w:tplc="10D04C92">
      <w:start w:val="1"/>
      <w:numFmt w:val="decimal"/>
      <w:pStyle w:val="NormalnyWeb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0E3EE0"/>
    <w:multiLevelType w:val="hybridMultilevel"/>
    <w:tmpl w:val="DECE49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DE3356"/>
    <w:multiLevelType w:val="hybridMultilevel"/>
    <w:tmpl w:val="06A0AA60"/>
    <w:lvl w:ilvl="0" w:tplc="4EB84E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82477"/>
    <w:multiLevelType w:val="hybridMultilevel"/>
    <w:tmpl w:val="905241F8"/>
    <w:lvl w:ilvl="0" w:tplc="CC0EE7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F712CA"/>
    <w:multiLevelType w:val="hybridMultilevel"/>
    <w:tmpl w:val="4EC41C54"/>
    <w:lvl w:ilvl="0" w:tplc="3BA8E45E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005C0"/>
    <w:multiLevelType w:val="hybridMultilevel"/>
    <w:tmpl w:val="24F40B82"/>
    <w:lvl w:ilvl="0" w:tplc="981E53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4788D"/>
    <w:multiLevelType w:val="hybridMultilevel"/>
    <w:tmpl w:val="4D447830"/>
    <w:lvl w:ilvl="0" w:tplc="B6406A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651687"/>
    <w:multiLevelType w:val="hybridMultilevel"/>
    <w:tmpl w:val="C8E47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DF"/>
    <w:rsid w:val="00047DBD"/>
    <w:rsid w:val="00056567"/>
    <w:rsid w:val="00096218"/>
    <w:rsid w:val="00241F34"/>
    <w:rsid w:val="00276172"/>
    <w:rsid w:val="0038746B"/>
    <w:rsid w:val="003C3CB5"/>
    <w:rsid w:val="003D130D"/>
    <w:rsid w:val="003F5C9C"/>
    <w:rsid w:val="004248FD"/>
    <w:rsid w:val="00483DBC"/>
    <w:rsid w:val="005D2CFC"/>
    <w:rsid w:val="00634B0D"/>
    <w:rsid w:val="0063687F"/>
    <w:rsid w:val="006C1E10"/>
    <w:rsid w:val="006C393C"/>
    <w:rsid w:val="006C41BE"/>
    <w:rsid w:val="0071789C"/>
    <w:rsid w:val="00783122"/>
    <w:rsid w:val="0090563E"/>
    <w:rsid w:val="009842AA"/>
    <w:rsid w:val="009B0510"/>
    <w:rsid w:val="00A61ACE"/>
    <w:rsid w:val="00B6130C"/>
    <w:rsid w:val="00B65596"/>
    <w:rsid w:val="00B76FD1"/>
    <w:rsid w:val="00BD5E81"/>
    <w:rsid w:val="00C930DF"/>
    <w:rsid w:val="00CB28AA"/>
    <w:rsid w:val="00CD0F7C"/>
    <w:rsid w:val="00DC4954"/>
    <w:rsid w:val="00DE26FF"/>
    <w:rsid w:val="00E84A90"/>
    <w:rsid w:val="00E84BD8"/>
    <w:rsid w:val="00EC4B5F"/>
    <w:rsid w:val="00F7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1BAC86"/>
  <w15:docId w15:val="{D8E89789-9357-4C5F-B8D3-4713281C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510"/>
    <w:pPr>
      <w:suppressAutoHyphens/>
    </w:pPr>
    <w:rPr>
      <w:sz w:val="24"/>
      <w:lang w:eastAsia="zh-CN"/>
    </w:rPr>
  </w:style>
  <w:style w:type="paragraph" w:styleId="Nagwek2">
    <w:name w:val="heading 2"/>
    <w:basedOn w:val="Normalny"/>
    <w:next w:val="Normalny"/>
    <w:qFormat/>
    <w:rsid w:val="009B0510"/>
    <w:pPr>
      <w:keepNext/>
      <w:tabs>
        <w:tab w:val="num" w:pos="0"/>
      </w:tabs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B0510"/>
  </w:style>
  <w:style w:type="character" w:customStyle="1" w:styleId="WW8Num1z1">
    <w:name w:val="WW8Num1z1"/>
    <w:rsid w:val="009B0510"/>
  </w:style>
  <w:style w:type="character" w:customStyle="1" w:styleId="WW8Num1z2">
    <w:name w:val="WW8Num1z2"/>
    <w:rsid w:val="009B0510"/>
  </w:style>
  <w:style w:type="character" w:customStyle="1" w:styleId="WW8Num1z3">
    <w:name w:val="WW8Num1z3"/>
    <w:rsid w:val="009B0510"/>
  </w:style>
  <w:style w:type="character" w:customStyle="1" w:styleId="WW8Num1z4">
    <w:name w:val="WW8Num1z4"/>
    <w:rsid w:val="009B0510"/>
  </w:style>
  <w:style w:type="character" w:customStyle="1" w:styleId="WW8Num1z5">
    <w:name w:val="WW8Num1z5"/>
    <w:rsid w:val="009B0510"/>
  </w:style>
  <w:style w:type="character" w:customStyle="1" w:styleId="WW8Num1z6">
    <w:name w:val="WW8Num1z6"/>
    <w:rsid w:val="009B0510"/>
  </w:style>
  <w:style w:type="character" w:customStyle="1" w:styleId="WW8Num1z7">
    <w:name w:val="WW8Num1z7"/>
    <w:rsid w:val="009B0510"/>
  </w:style>
  <w:style w:type="character" w:customStyle="1" w:styleId="WW8Num1z8">
    <w:name w:val="WW8Num1z8"/>
    <w:rsid w:val="009B0510"/>
  </w:style>
  <w:style w:type="character" w:customStyle="1" w:styleId="Domylnaczcionkaakapitu1">
    <w:name w:val="Domyślna czcionka akapitu1"/>
    <w:rsid w:val="009B0510"/>
  </w:style>
  <w:style w:type="character" w:customStyle="1" w:styleId="Tekstpodstawowy2Znak">
    <w:name w:val="Tekst podstawowy 2 Znak"/>
    <w:basedOn w:val="Domylnaczcionkaakapitu1"/>
    <w:rsid w:val="009B051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1"/>
    <w:rsid w:val="009B051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Znakinumeracji">
    <w:name w:val="Znaki numeracji"/>
    <w:rsid w:val="009B0510"/>
  </w:style>
  <w:style w:type="paragraph" w:customStyle="1" w:styleId="Nagwek1">
    <w:name w:val="Nagłówek1"/>
    <w:basedOn w:val="Normalny"/>
    <w:next w:val="Tekstpodstawowy"/>
    <w:rsid w:val="009B05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B0510"/>
    <w:pPr>
      <w:spacing w:after="140" w:line="288" w:lineRule="auto"/>
    </w:pPr>
  </w:style>
  <w:style w:type="paragraph" w:styleId="Lista">
    <w:name w:val="List"/>
    <w:basedOn w:val="Tekstpodstawowy"/>
    <w:rsid w:val="009B0510"/>
    <w:rPr>
      <w:rFonts w:cs="Mangal"/>
    </w:rPr>
  </w:style>
  <w:style w:type="paragraph" w:styleId="Legenda">
    <w:name w:val="caption"/>
    <w:basedOn w:val="Normalny"/>
    <w:qFormat/>
    <w:rsid w:val="009B0510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9B0510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9B0510"/>
    <w:pPr>
      <w:spacing w:line="360" w:lineRule="auto"/>
      <w:jc w:val="both"/>
    </w:pPr>
    <w:rPr>
      <w:b/>
    </w:rPr>
  </w:style>
  <w:style w:type="character" w:styleId="Hipercze">
    <w:name w:val="Hyperlink"/>
    <w:basedOn w:val="Domylnaczcionkaakapitu"/>
    <w:uiPriority w:val="99"/>
    <w:unhideWhenUsed/>
    <w:rsid w:val="00C930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D130D"/>
    <w:pPr>
      <w:numPr>
        <w:numId w:val="2"/>
      </w:numPr>
      <w:suppressAutoHyphens w:val="0"/>
      <w:spacing w:line="360" w:lineRule="auto"/>
      <w:jc w:val="both"/>
    </w:pPr>
    <w:rPr>
      <w:color w:val="000000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3CB5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3F5C9C"/>
    <w:pPr>
      <w:suppressAutoHyphens w:val="0"/>
      <w:ind w:left="720"/>
      <w:contextualSpacing/>
      <w:jc w:val="both"/>
    </w:pPr>
    <w:rPr>
      <w:rFonts w:eastAsiaTheme="minorHAnsi" w:cstheme="minorBidi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3F5C9C"/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skibo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maszowskibo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bo@tomaszow-maz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bo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aszowskib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5CCFA-F269-4932-8C27-A9926A358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Anna Przybyłkowicz</cp:lastModifiedBy>
  <cp:revision>5</cp:revision>
  <cp:lastPrinted>2020-02-19T10:38:00Z</cp:lastPrinted>
  <dcterms:created xsi:type="dcterms:W3CDTF">2020-02-19T06:51:00Z</dcterms:created>
  <dcterms:modified xsi:type="dcterms:W3CDTF">2020-02-19T11:04:00Z</dcterms:modified>
</cp:coreProperties>
</file>