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EB49CC" w:rsidRDefault="00EB49CC" w:rsidP="00EB49CC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E04E0B">
        <w:rPr>
          <w:b/>
          <w:color w:val="000000"/>
          <w:sz w:val="22"/>
          <w:szCs w:val="22"/>
        </w:rPr>
        <w:t>32</w:t>
      </w:r>
      <w:r w:rsidRPr="006C783F">
        <w:rPr>
          <w:b/>
          <w:color w:val="000000"/>
          <w:sz w:val="22"/>
          <w:szCs w:val="22"/>
        </w:rPr>
        <w:t>.201</w:t>
      </w:r>
      <w:r w:rsidR="00E04E0B">
        <w:rPr>
          <w:b/>
          <w:color w:val="000000"/>
          <w:sz w:val="22"/>
          <w:szCs w:val="22"/>
        </w:rPr>
        <w:t>9.WS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5A04AE" w:rsidRDefault="005A04AE" w:rsidP="007B409F">
      <w:pPr>
        <w:pStyle w:val="Nagwek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5A04AE">
        <w:rPr>
          <w:sz w:val="22"/>
          <w:szCs w:val="22"/>
        </w:rPr>
        <w:t>16 stycznia 2020</w:t>
      </w:r>
      <w:r w:rsidR="003B413C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E04E0B">
        <w:rPr>
          <w:sz w:val="22"/>
          <w:szCs w:val="22"/>
        </w:rPr>
        <w:t>2</w:t>
      </w:r>
      <w:r w:rsidR="005A04AE">
        <w:rPr>
          <w:sz w:val="22"/>
          <w:szCs w:val="22"/>
        </w:rPr>
        <w:t>/P/2020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3974E5" w:rsidRPr="00A75877" w:rsidRDefault="003974E5" w:rsidP="003974E5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A75877">
        <w:rPr>
          <w:b/>
          <w:sz w:val="22"/>
          <w:szCs w:val="22"/>
          <w:u w:val="single"/>
        </w:rPr>
        <w:t>Inwestor:</w:t>
      </w:r>
    </w:p>
    <w:p w:rsidR="005A04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Polska Spółka Gazownictwa Sp. z o.o.</w:t>
      </w:r>
    </w:p>
    <w:p w:rsidR="005A04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Oddział Zakład Gazowniczy w Łodzi</w:t>
      </w:r>
    </w:p>
    <w:p w:rsidR="005A04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ul. Targowa 18 90-042 Łódź</w:t>
      </w:r>
    </w:p>
    <w:p w:rsidR="005A04AE" w:rsidRPr="005D56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 w:rsidRPr="005D56AE">
        <w:rPr>
          <w:sz w:val="22"/>
          <w:szCs w:val="22"/>
        </w:rPr>
        <w:t>pełnomocnik:</w:t>
      </w:r>
    </w:p>
    <w:p w:rsidR="005A04AE" w:rsidRDefault="00E04E0B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Wojciech Piasecki</w:t>
      </w:r>
    </w:p>
    <w:p w:rsidR="005A04AE" w:rsidRDefault="00E04E0B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ul. Kołobrzeska 58</w:t>
      </w:r>
    </w:p>
    <w:p w:rsidR="005A04AE" w:rsidRPr="00C607A6" w:rsidRDefault="00E04E0B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78-200 Białogard</w:t>
      </w:r>
    </w:p>
    <w:p w:rsidR="003974E5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</w:pPr>
    </w:p>
    <w:p w:rsidR="003974E5" w:rsidRPr="00A75877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>Nazwa inwestycji:</w:t>
      </w:r>
    </w:p>
    <w:p w:rsidR="000926A9" w:rsidRPr="00B17922" w:rsidRDefault="000926A9" w:rsidP="000926A9">
      <w:pPr>
        <w:spacing w:line="288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Budowa stacji </w:t>
      </w:r>
      <w:proofErr w:type="spellStart"/>
      <w:r>
        <w:rPr>
          <w:sz w:val="21"/>
          <w:szCs w:val="21"/>
        </w:rPr>
        <w:t>regazyfikacji</w:t>
      </w:r>
      <w:proofErr w:type="spellEnd"/>
      <w:r>
        <w:rPr>
          <w:sz w:val="21"/>
          <w:szCs w:val="21"/>
        </w:rPr>
        <w:t xml:space="preserve"> LNG o przepustowości Q=1250 Nm3/h wraz z układem </w:t>
      </w:r>
      <w:proofErr w:type="spellStart"/>
      <w:r>
        <w:rPr>
          <w:sz w:val="21"/>
          <w:szCs w:val="21"/>
        </w:rPr>
        <w:t>redukcyjno</w:t>
      </w:r>
      <w:proofErr w:type="spellEnd"/>
      <w:r>
        <w:rPr>
          <w:sz w:val="21"/>
          <w:szCs w:val="21"/>
        </w:rPr>
        <w:t xml:space="preserve"> – pomiarowym w miejscowości Tomaszów Mazowiecki, część dz. nr 203/1, obręb 2, Tomaszów Mazowiecki, powiat tomaszowski, województwo łódzkie”</w:t>
      </w:r>
    </w:p>
    <w:p w:rsidR="003974E5" w:rsidRPr="00A75877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</w:p>
    <w:p w:rsidR="003974E5" w:rsidRPr="00A75877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5A04AE" w:rsidRDefault="005A04AE" w:rsidP="005A04AE">
      <w:pPr>
        <w:pStyle w:val="Nagwek"/>
        <w:tabs>
          <w:tab w:val="right" w:pos="9923"/>
        </w:tabs>
        <w:spacing w:line="300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</w:t>
      </w:r>
      <w:r w:rsidRPr="00A75877">
        <w:rPr>
          <w:rFonts w:eastAsia="Arial Unicode MS"/>
          <w:bCs/>
          <w:color w:val="000000"/>
          <w:sz w:val="22"/>
          <w:szCs w:val="22"/>
        </w:rPr>
        <w:t>ziałk</w:t>
      </w:r>
      <w:r w:rsidR="000926A9">
        <w:rPr>
          <w:rFonts w:eastAsia="Arial Unicode MS"/>
          <w:bCs/>
          <w:color w:val="000000"/>
          <w:sz w:val="22"/>
          <w:szCs w:val="22"/>
        </w:rPr>
        <w:t>a o numerze ewidencyjnym 203/1 w obrębie 2 położona</w:t>
      </w:r>
      <w:r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w Tomaszowie Mazowieckim.</w:t>
      </w:r>
    </w:p>
    <w:p w:rsidR="000E76BC" w:rsidRPr="005261D8" w:rsidRDefault="000E76BC" w:rsidP="00A4473E">
      <w:pPr>
        <w:tabs>
          <w:tab w:val="right" w:pos="9923"/>
        </w:tabs>
        <w:spacing w:line="276" w:lineRule="auto"/>
        <w:jc w:val="both"/>
        <w:rPr>
          <w:sz w:val="10"/>
          <w:szCs w:val="10"/>
        </w:rPr>
      </w:pPr>
      <w:r w:rsidRPr="005261D8">
        <w:rPr>
          <w:sz w:val="10"/>
          <w:szCs w:val="10"/>
        </w:rPr>
        <w:tab/>
      </w: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D16E6B">
        <w:rPr>
          <w:b/>
          <w:sz w:val="22"/>
          <w:szCs w:val="22"/>
        </w:rPr>
        <w:t>17.01.2020r.</w:t>
      </w:r>
    </w:p>
    <w:p w:rsidR="00000656" w:rsidRDefault="00000656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  <w:bookmarkStart w:id="0" w:name="_GoBack"/>
      <w:bookmarkEnd w:id="0"/>
    </w:p>
    <w:p w:rsidR="005A6AD1" w:rsidRPr="00440C3B" w:rsidRDefault="005A6AD1" w:rsidP="00A4473E">
      <w:pPr>
        <w:pStyle w:val="Nagwek"/>
        <w:spacing w:line="276" w:lineRule="auto"/>
        <w:ind w:firstLine="426"/>
        <w:jc w:val="both"/>
        <w:rPr>
          <w:sz w:val="8"/>
          <w:szCs w:val="8"/>
        </w:rPr>
      </w:pPr>
    </w:p>
    <w:p w:rsidR="005A6AD1" w:rsidRDefault="005A6AD1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Wydział Architektury w Tomaszowie Mazowieckim, pok. 43, tel. 0-44</w:t>
      </w:r>
      <w:r w:rsidR="003974E5">
        <w:rPr>
          <w:sz w:val="18"/>
          <w:szCs w:val="18"/>
        </w:rPr>
        <w:t> </w:t>
      </w:r>
      <w:r w:rsidRPr="00D04DB8">
        <w:rPr>
          <w:sz w:val="18"/>
          <w:szCs w:val="18"/>
        </w:rPr>
        <w:t>7</w:t>
      </w:r>
      <w:r w:rsidR="003974E5">
        <w:rPr>
          <w:sz w:val="18"/>
          <w:szCs w:val="18"/>
        </w:rPr>
        <w:t>26-25-60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26A9"/>
    <w:rsid w:val="00093CDB"/>
    <w:rsid w:val="000A73C6"/>
    <w:rsid w:val="000C1142"/>
    <w:rsid w:val="000C1799"/>
    <w:rsid w:val="000D520C"/>
    <w:rsid w:val="000D7C9C"/>
    <w:rsid w:val="000E76BC"/>
    <w:rsid w:val="00121E99"/>
    <w:rsid w:val="00135EE0"/>
    <w:rsid w:val="00166D73"/>
    <w:rsid w:val="0017179C"/>
    <w:rsid w:val="001750F4"/>
    <w:rsid w:val="00181ACF"/>
    <w:rsid w:val="001861DD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974E5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04AE"/>
    <w:rsid w:val="005A2046"/>
    <w:rsid w:val="005A2BB0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473E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E4B0C"/>
    <w:rsid w:val="00BF3F10"/>
    <w:rsid w:val="00C075B8"/>
    <w:rsid w:val="00C209E5"/>
    <w:rsid w:val="00C3194A"/>
    <w:rsid w:val="00C3231D"/>
    <w:rsid w:val="00C326A4"/>
    <w:rsid w:val="00C62D92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16E6B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04E0B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B49CC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218A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D6C4D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Wirginia WM. Matusiak</cp:lastModifiedBy>
  <cp:revision>61</cp:revision>
  <cp:lastPrinted>2019-06-04T12:52:00Z</cp:lastPrinted>
  <dcterms:created xsi:type="dcterms:W3CDTF">2017-03-16T12:50:00Z</dcterms:created>
  <dcterms:modified xsi:type="dcterms:W3CDTF">2020-01-17T08:42:00Z</dcterms:modified>
</cp:coreProperties>
</file>