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786" w:rsidRDefault="001E2786" w:rsidP="001E2786">
      <w:pPr>
        <w:pStyle w:val="Default"/>
        <w:jc w:val="right"/>
        <w:rPr>
          <w:rFonts w:ascii="Calibri" w:hAnsi="Calibri"/>
          <w:b/>
          <w:bCs/>
          <w:color w:val="auto"/>
          <w:sz w:val="28"/>
          <w:szCs w:val="28"/>
        </w:rPr>
      </w:pPr>
      <w:r>
        <w:rPr>
          <w:rFonts w:ascii="Calibri" w:hAnsi="Calibri"/>
          <w:b/>
          <w:bCs/>
          <w:color w:val="auto"/>
          <w:sz w:val="28"/>
          <w:szCs w:val="28"/>
        </w:rPr>
        <w:t>PROJEKT</w:t>
      </w:r>
    </w:p>
    <w:p w:rsidR="001E2786" w:rsidRDefault="001E2786" w:rsidP="001E2786">
      <w:pPr>
        <w:pStyle w:val="Default"/>
        <w:jc w:val="center"/>
        <w:rPr>
          <w:rFonts w:ascii="Calibri" w:hAnsi="Calibri"/>
          <w:b/>
          <w:bCs/>
          <w:color w:val="auto"/>
          <w:sz w:val="28"/>
          <w:szCs w:val="28"/>
        </w:rPr>
      </w:pPr>
    </w:p>
    <w:p w:rsidR="001E2786" w:rsidRDefault="001E2786" w:rsidP="001E2786">
      <w:pPr>
        <w:pStyle w:val="Default"/>
        <w:jc w:val="center"/>
        <w:rPr>
          <w:rFonts w:ascii="Calibri" w:hAnsi="Calibri"/>
          <w:color w:val="auto"/>
          <w:sz w:val="28"/>
          <w:szCs w:val="28"/>
        </w:rPr>
      </w:pPr>
      <w:r>
        <w:rPr>
          <w:rFonts w:ascii="Calibri" w:hAnsi="Calibri"/>
          <w:b/>
          <w:bCs/>
          <w:color w:val="auto"/>
          <w:sz w:val="28"/>
          <w:szCs w:val="28"/>
        </w:rPr>
        <w:t>UCHWAŁA NR …….../…….../2019</w:t>
      </w:r>
    </w:p>
    <w:p w:rsidR="001E2786" w:rsidRDefault="001E2786" w:rsidP="001E2786">
      <w:pPr>
        <w:pStyle w:val="Default"/>
        <w:jc w:val="center"/>
        <w:rPr>
          <w:rFonts w:ascii="Calibri" w:hAnsi="Calibri"/>
          <w:color w:val="auto"/>
          <w:sz w:val="28"/>
          <w:szCs w:val="28"/>
        </w:rPr>
      </w:pPr>
      <w:r>
        <w:rPr>
          <w:rFonts w:ascii="Calibri" w:hAnsi="Calibri"/>
          <w:b/>
          <w:bCs/>
          <w:color w:val="auto"/>
          <w:sz w:val="28"/>
          <w:szCs w:val="28"/>
        </w:rPr>
        <w:t>RADY MIEJSKIEJ TOMASZOWA MAZOWIECKIEGO</w:t>
      </w:r>
    </w:p>
    <w:p w:rsidR="001E2786" w:rsidRDefault="001E2786" w:rsidP="001E2786">
      <w:pPr>
        <w:pStyle w:val="Default"/>
        <w:jc w:val="center"/>
        <w:rPr>
          <w:rFonts w:ascii="Calibri" w:hAnsi="Calibri"/>
          <w:b/>
          <w:bCs/>
          <w:color w:val="auto"/>
          <w:sz w:val="28"/>
          <w:szCs w:val="28"/>
        </w:rPr>
      </w:pPr>
      <w:r>
        <w:rPr>
          <w:rFonts w:ascii="Calibri" w:hAnsi="Calibri"/>
          <w:b/>
          <w:bCs/>
          <w:color w:val="auto"/>
          <w:sz w:val="28"/>
          <w:szCs w:val="28"/>
        </w:rPr>
        <w:t>z dnia  ………………………………..  2019 roku</w:t>
      </w:r>
    </w:p>
    <w:p w:rsidR="001E2786" w:rsidRDefault="001E2786" w:rsidP="001E2786">
      <w:pPr>
        <w:pStyle w:val="Default"/>
        <w:jc w:val="center"/>
        <w:rPr>
          <w:rFonts w:ascii="Calibri" w:hAnsi="Calibri"/>
          <w:color w:val="auto"/>
          <w:sz w:val="28"/>
          <w:szCs w:val="28"/>
        </w:rPr>
      </w:pPr>
    </w:p>
    <w:p w:rsidR="001E2786" w:rsidRPr="001E2786" w:rsidRDefault="001E2786" w:rsidP="001E2786">
      <w:pPr>
        <w:pStyle w:val="Default"/>
        <w:jc w:val="both"/>
        <w:rPr>
          <w:rFonts w:ascii="Calibri" w:hAnsi="Calibri"/>
          <w:b/>
          <w:bCs/>
          <w:color w:val="auto"/>
          <w:spacing w:val="-4"/>
          <w:sz w:val="26"/>
          <w:szCs w:val="26"/>
        </w:rPr>
      </w:pPr>
      <w:r w:rsidRPr="001E2786">
        <w:rPr>
          <w:rFonts w:ascii="Calibri" w:hAnsi="Calibri"/>
          <w:b/>
          <w:bCs/>
          <w:color w:val="auto"/>
          <w:spacing w:val="-4"/>
          <w:sz w:val="26"/>
          <w:szCs w:val="26"/>
        </w:rPr>
        <w:t xml:space="preserve">w sprawie przyjęcia Miejskiego Programu Profilaktyki i Rozwiązywania Problemów Alkoholowych oraz Integracji Społecznej Osób Uzależnionych i Ich Bliskich na 2020 rok </w:t>
      </w:r>
    </w:p>
    <w:p w:rsidR="001E2786" w:rsidRDefault="001E2786" w:rsidP="001E2786">
      <w:pPr>
        <w:pStyle w:val="Default"/>
        <w:rPr>
          <w:rFonts w:ascii="Calibri" w:hAnsi="Calibri"/>
          <w:color w:val="auto"/>
          <w:sz w:val="23"/>
          <w:szCs w:val="23"/>
        </w:rPr>
      </w:pPr>
    </w:p>
    <w:p w:rsidR="001E2786" w:rsidRPr="001E2786" w:rsidRDefault="001E2786" w:rsidP="001E2786">
      <w:pPr>
        <w:ind w:firstLine="708"/>
        <w:jc w:val="both"/>
        <w:rPr>
          <w:rFonts w:ascii="Calibri" w:hAnsi="Calibri"/>
          <w:b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Na podstawie art. 18 ust. 2 </w:t>
      </w:r>
      <w:proofErr w:type="spellStart"/>
      <w:r>
        <w:rPr>
          <w:rFonts w:ascii="Calibri" w:hAnsi="Calibri"/>
          <w:sz w:val="26"/>
          <w:szCs w:val="26"/>
        </w:rPr>
        <w:t>pkt</w:t>
      </w:r>
      <w:proofErr w:type="spellEnd"/>
      <w:r>
        <w:rPr>
          <w:rFonts w:ascii="Calibri" w:hAnsi="Calibri"/>
          <w:sz w:val="26"/>
          <w:szCs w:val="26"/>
        </w:rPr>
        <w:t xml:space="preserve"> 15 ustawy z dnia 8 marca 1990 r. o samorządzie gminnym (t. j. </w:t>
      </w:r>
      <w:r>
        <w:rPr>
          <w:rStyle w:val="h1"/>
          <w:rFonts w:asciiTheme="minorHAnsi" w:hAnsiTheme="minorHAnsi" w:cstheme="minorHAnsi"/>
          <w:sz w:val="26"/>
          <w:szCs w:val="26"/>
        </w:rPr>
        <w:t xml:space="preserve">Dz. U. z 2019 r. </w:t>
      </w:r>
      <w:r>
        <w:rPr>
          <w:rFonts w:asciiTheme="minorHAnsi" w:hAnsiTheme="minorHAnsi" w:cstheme="minorHAnsi"/>
          <w:sz w:val="26"/>
          <w:szCs w:val="26"/>
        </w:rPr>
        <w:t>poz. 506, poz. 1309, poz. 1571, poz. 1696, poz. 1815</w:t>
      </w:r>
      <w:r>
        <w:rPr>
          <w:rFonts w:ascii="Calibri" w:hAnsi="Calibri"/>
          <w:sz w:val="26"/>
          <w:szCs w:val="26"/>
        </w:rPr>
        <w:t xml:space="preserve">) </w:t>
      </w:r>
      <w:r>
        <w:rPr>
          <w:rFonts w:ascii="Calibri" w:hAnsi="Calibri"/>
          <w:sz w:val="26"/>
          <w:szCs w:val="26"/>
        </w:rPr>
        <w:br/>
        <w:t xml:space="preserve">w związku z art. 4¹ ust. 2 ustawy z dnia 26 października 1982 r. o wychowaniu </w:t>
      </w:r>
      <w:r>
        <w:rPr>
          <w:rFonts w:ascii="Calibri" w:hAnsi="Calibri"/>
          <w:sz w:val="26"/>
          <w:szCs w:val="26"/>
        </w:rPr>
        <w:br/>
        <w:t xml:space="preserve">w trzeźwości i przeciwdziałaniu alkoholizmowi  (t. j. Dz. U. z 2019 r. poz. 2277) </w:t>
      </w:r>
      <w:r w:rsidRPr="001E2786">
        <w:rPr>
          <w:rFonts w:ascii="Calibri" w:hAnsi="Calibri"/>
          <w:b/>
          <w:sz w:val="26"/>
          <w:szCs w:val="26"/>
        </w:rPr>
        <w:t>Rada Miejska Tomaszowa Mazowieckiego uchwala, co następuje:</w:t>
      </w:r>
    </w:p>
    <w:p w:rsidR="001E2786" w:rsidRDefault="001E2786" w:rsidP="001E2786">
      <w:pPr>
        <w:pStyle w:val="Default"/>
        <w:rPr>
          <w:rFonts w:ascii="Calibri" w:hAnsi="Calibri"/>
          <w:color w:val="FF0000"/>
          <w:sz w:val="26"/>
          <w:szCs w:val="26"/>
        </w:rPr>
      </w:pPr>
    </w:p>
    <w:p w:rsidR="001E2786" w:rsidRDefault="001E2786" w:rsidP="001E2786">
      <w:pPr>
        <w:pStyle w:val="Default"/>
        <w:ind w:firstLine="708"/>
        <w:jc w:val="both"/>
        <w:rPr>
          <w:rFonts w:ascii="Calibri" w:hAnsi="Calibri"/>
          <w:color w:val="auto"/>
          <w:sz w:val="26"/>
          <w:szCs w:val="26"/>
        </w:rPr>
      </w:pPr>
      <w:r>
        <w:rPr>
          <w:rFonts w:ascii="Calibri" w:hAnsi="Calibri"/>
          <w:b/>
          <w:bCs/>
          <w:color w:val="auto"/>
          <w:sz w:val="26"/>
          <w:szCs w:val="26"/>
        </w:rPr>
        <w:t xml:space="preserve">§ 1. </w:t>
      </w:r>
      <w:r>
        <w:rPr>
          <w:rFonts w:ascii="Calibri" w:hAnsi="Calibri"/>
          <w:color w:val="auto"/>
          <w:sz w:val="26"/>
          <w:szCs w:val="26"/>
        </w:rPr>
        <w:t xml:space="preserve">Przyjmuje się Miejski Program Profilaktyki i Rozwiązywania Problemów Alkoholowych oraz Integracji Społecznej Osób Uzależnionych i Ich Bliskich na 2020 rok stanowiący załącznik do niniejszej uchwały. </w:t>
      </w:r>
    </w:p>
    <w:p w:rsidR="001E2786" w:rsidRDefault="001E2786" w:rsidP="001E2786">
      <w:pPr>
        <w:pStyle w:val="Default"/>
        <w:jc w:val="both"/>
        <w:rPr>
          <w:rFonts w:ascii="Calibri" w:hAnsi="Calibri"/>
          <w:color w:val="auto"/>
          <w:sz w:val="26"/>
          <w:szCs w:val="26"/>
        </w:rPr>
      </w:pPr>
    </w:p>
    <w:p w:rsidR="001E2786" w:rsidRDefault="001E2786" w:rsidP="001E2786">
      <w:pPr>
        <w:pStyle w:val="Default"/>
        <w:ind w:firstLine="708"/>
        <w:jc w:val="both"/>
        <w:rPr>
          <w:rFonts w:ascii="Calibri" w:hAnsi="Calibri"/>
          <w:color w:val="auto"/>
          <w:sz w:val="26"/>
          <w:szCs w:val="26"/>
        </w:rPr>
      </w:pPr>
      <w:r>
        <w:rPr>
          <w:rFonts w:ascii="Calibri" w:hAnsi="Calibri"/>
          <w:b/>
          <w:bCs/>
          <w:color w:val="auto"/>
          <w:sz w:val="26"/>
          <w:szCs w:val="26"/>
        </w:rPr>
        <w:t xml:space="preserve">§ 2. </w:t>
      </w:r>
      <w:r>
        <w:rPr>
          <w:rFonts w:ascii="Calibri" w:hAnsi="Calibri"/>
          <w:color w:val="auto"/>
          <w:sz w:val="26"/>
          <w:szCs w:val="26"/>
        </w:rPr>
        <w:t>Wykonanie uchwały powierza się Prezydentowi Miasta Tomaszowa Mazowieckiego.</w:t>
      </w:r>
    </w:p>
    <w:p w:rsidR="001E2786" w:rsidRDefault="001E2786" w:rsidP="001E2786">
      <w:pPr>
        <w:pStyle w:val="Default"/>
        <w:rPr>
          <w:rFonts w:ascii="Calibri" w:hAnsi="Calibri"/>
          <w:color w:val="auto"/>
          <w:sz w:val="26"/>
          <w:szCs w:val="26"/>
        </w:rPr>
      </w:pPr>
    </w:p>
    <w:p w:rsidR="001E2786" w:rsidRDefault="001E2786" w:rsidP="001E2786">
      <w:pPr>
        <w:pStyle w:val="Default"/>
        <w:ind w:firstLine="708"/>
        <w:jc w:val="both"/>
        <w:rPr>
          <w:rFonts w:ascii="Calibri" w:hAnsi="Calibri"/>
          <w:color w:val="auto"/>
          <w:sz w:val="26"/>
          <w:szCs w:val="26"/>
        </w:rPr>
      </w:pPr>
      <w:r>
        <w:rPr>
          <w:rFonts w:ascii="Calibri" w:hAnsi="Calibri"/>
          <w:b/>
          <w:bCs/>
          <w:color w:val="auto"/>
          <w:sz w:val="26"/>
          <w:szCs w:val="26"/>
        </w:rPr>
        <w:t xml:space="preserve">§ 3. </w:t>
      </w:r>
      <w:r>
        <w:rPr>
          <w:rFonts w:ascii="Calibri" w:hAnsi="Calibri"/>
          <w:color w:val="auto"/>
          <w:sz w:val="26"/>
          <w:szCs w:val="26"/>
        </w:rPr>
        <w:t xml:space="preserve">Sprawozdanie z wykonania uchwały Prezydent przedłoży Radzie Miejskiej do 30 kwietnia 2021 r. </w:t>
      </w:r>
    </w:p>
    <w:p w:rsidR="001E2786" w:rsidRDefault="001E2786" w:rsidP="001E2786">
      <w:pPr>
        <w:pStyle w:val="Default"/>
        <w:rPr>
          <w:rFonts w:ascii="Calibri" w:hAnsi="Calibri"/>
          <w:color w:val="auto"/>
          <w:sz w:val="26"/>
          <w:szCs w:val="26"/>
        </w:rPr>
      </w:pPr>
    </w:p>
    <w:p w:rsidR="001E2786" w:rsidRDefault="001E2786" w:rsidP="001E2786">
      <w:pPr>
        <w:pStyle w:val="Default"/>
        <w:ind w:firstLine="708"/>
        <w:jc w:val="both"/>
        <w:rPr>
          <w:rFonts w:ascii="Calibri" w:hAnsi="Calibri"/>
          <w:color w:val="auto"/>
          <w:sz w:val="26"/>
          <w:szCs w:val="26"/>
        </w:rPr>
      </w:pPr>
      <w:r>
        <w:rPr>
          <w:rFonts w:ascii="Calibri" w:hAnsi="Calibri"/>
          <w:b/>
          <w:bCs/>
          <w:color w:val="auto"/>
          <w:sz w:val="26"/>
          <w:szCs w:val="26"/>
        </w:rPr>
        <w:t xml:space="preserve">§ 4. </w:t>
      </w:r>
      <w:r>
        <w:rPr>
          <w:rFonts w:ascii="Calibri" w:hAnsi="Calibri"/>
          <w:color w:val="auto"/>
          <w:sz w:val="26"/>
          <w:szCs w:val="26"/>
        </w:rPr>
        <w:t>Uchwała podlega publikacji na tablicy ogłoszeń Urzędu Miasta i wchodzi w życie z dniem podjęcia.</w:t>
      </w:r>
    </w:p>
    <w:p w:rsidR="001E2786" w:rsidRDefault="001E2786" w:rsidP="001E2786">
      <w:pPr>
        <w:pStyle w:val="Default"/>
        <w:jc w:val="both"/>
        <w:rPr>
          <w:rFonts w:ascii="Calibri" w:hAnsi="Calibri"/>
          <w:color w:val="auto"/>
          <w:sz w:val="26"/>
          <w:szCs w:val="26"/>
        </w:rPr>
      </w:pPr>
    </w:p>
    <w:p w:rsidR="001E2786" w:rsidRDefault="001E2786" w:rsidP="001E2786">
      <w:pPr>
        <w:pStyle w:val="Default"/>
        <w:rPr>
          <w:rFonts w:ascii="Calibri" w:hAnsi="Calibri"/>
          <w:color w:val="FF0000"/>
          <w:sz w:val="26"/>
          <w:szCs w:val="26"/>
        </w:rPr>
      </w:pPr>
    </w:p>
    <w:p w:rsidR="001E2786" w:rsidRDefault="001E2786" w:rsidP="001E2786">
      <w:pPr>
        <w:pStyle w:val="Default"/>
        <w:rPr>
          <w:rFonts w:ascii="Calibri" w:hAnsi="Calibri"/>
          <w:color w:val="FF0000"/>
          <w:sz w:val="26"/>
          <w:szCs w:val="26"/>
        </w:rPr>
      </w:pPr>
    </w:p>
    <w:p w:rsidR="00C06F7F" w:rsidRDefault="00C06F7F"/>
    <w:p w:rsidR="001E2786" w:rsidRDefault="001E2786"/>
    <w:p w:rsidR="001E2786" w:rsidRPr="001E2786" w:rsidRDefault="001E2786">
      <w:pPr>
        <w:rPr>
          <w:rFonts w:asciiTheme="minorHAnsi" w:hAnsiTheme="minorHAnsi" w:cstheme="minorHAnsi"/>
        </w:rPr>
      </w:pPr>
      <w:r w:rsidRPr="001E2786">
        <w:rPr>
          <w:rFonts w:asciiTheme="minorHAnsi" w:hAnsiTheme="minorHAnsi" w:cstheme="minorHAnsi"/>
        </w:rPr>
        <w:t>Projekt sporządził:</w:t>
      </w:r>
    </w:p>
    <w:p w:rsidR="001E2786" w:rsidRPr="001E2786" w:rsidRDefault="001E2786">
      <w:pPr>
        <w:rPr>
          <w:rFonts w:asciiTheme="minorHAnsi" w:hAnsiTheme="minorHAnsi" w:cstheme="minorHAnsi"/>
        </w:rPr>
      </w:pPr>
    </w:p>
    <w:p w:rsidR="001E2786" w:rsidRPr="001E2786" w:rsidRDefault="001E2786">
      <w:pPr>
        <w:rPr>
          <w:rFonts w:asciiTheme="minorHAnsi" w:hAnsiTheme="minorHAnsi" w:cstheme="minorHAnsi"/>
        </w:rPr>
      </w:pPr>
    </w:p>
    <w:p w:rsidR="001E2786" w:rsidRPr="001E2786" w:rsidRDefault="001E2786">
      <w:pPr>
        <w:rPr>
          <w:rFonts w:asciiTheme="minorHAnsi" w:hAnsiTheme="minorHAnsi" w:cstheme="minorHAnsi"/>
        </w:rPr>
      </w:pPr>
    </w:p>
    <w:p w:rsidR="001E2786" w:rsidRPr="001E2786" w:rsidRDefault="001E2786">
      <w:pPr>
        <w:rPr>
          <w:rFonts w:asciiTheme="minorHAnsi" w:hAnsiTheme="minorHAnsi" w:cstheme="minorHAnsi"/>
        </w:rPr>
      </w:pPr>
      <w:r w:rsidRPr="001E2786">
        <w:rPr>
          <w:rFonts w:asciiTheme="minorHAnsi" w:hAnsiTheme="minorHAnsi" w:cstheme="minorHAnsi"/>
        </w:rPr>
        <w:t>………………</w:t>
      </w:r>
      <w:r>
        <w:rPr>
          <w:rFonts w:asciiTheme="minorHAnsi" w:hAnsiTheme="minorHAnsi" w:cstheme="minorHAnsi"/>
        </w:rPr>
        <w:t>…</w:t>
      </w:r>
      <w:r w:rsidRPr="001E2786">
        <w:rPr>
          <w:rFonts w:asciiTheme="minorHAnsi" w:hAnsiTheme="minorHAnsi" w:cstheme="minorHAnsi"/>
        </w:rPr>
        <w:t>……</w:t>
      </w:r>
    </w:p>
    <w:p w:rsidR="001E2786" w:rsidRPr="001E2786" w:rsidRDefault="001E2786">
      <w:pPr>
        <w:rPr>
          <w:rFonts w:asciiTheme="minorHAnsi" w:hAnsiTheme="minorHAnsi" w:cstheme="minorHAnsi"/>
        </w:rPr>
      </w:pPr>
    </w:p>
    <w:p w:rsidR="001E2786" w:rsidRPr="001E2786" w:rsidRDefault="001E2786">
      <w:pPr>
        <w:rPr>
          <w:rFonts w:asciiTheme="minorHAnsi" w:hAnsiTheme="minorHAnsi" w:cstheme="minorHAnsi"/>
        </w:rPr>
      </w:pPr>
    </w:p>
    <w:p w:rsidR="001E2786" w:rsidRPr="001E2786" w:rsidRDefault="001E2786">
      <w:pPr>
        <w:rPr>
          <w:rFonts w:asciiTheme="minorHAnsi" w:hAnsiTheme="minorHAnsi" w:cstheme="minorHAnsi"/>
        </w:rPr>
      </w:pPr>
      <w:r w:rsidRPr="001E2786">
        <w:rPr>
          <w:rFonts w:asciiTheme="minorHAnsi" w:hAnsiTheme="minorHAnsi" w:cstheme="minorHAnsi"/>
        </w:rPr>
        <w:t>Projekt zaopiniowano pod względem prawnym:</w:t>
      </w:r>
    </w:p>
    <w:p w:rsidR="001E2786" w:rsidRPr="001E2786" w:rsidRDefault="001E2786">
      <w:pPr>
        <w:rPr>
          <w:rFonts w:asciiTheme="minorHAnsi" w:hAnsiTheme="minorHAnsi" w:cstheme="minorHAnsi"/>
        </w:rPr>
      </w:pPr>
    </w:p>
    <w:p w:rsidR="001E2786" w:rsidRPr="001E2786" w:rsidRDefault="001E2786">
      <w:pPr>
        <w:rPr>
          <w:rFonts w:asciiTheme="minorHAnsi" w:hAnsiTheme="minorHAnsi" w:cstheme="minorHAnsi"/>
        </w:rPr>
      </w:pPr>
    </w:p>
    <w:p w:rsidR="001E2786" w:rsidRPr="001E2786" w:rsidRDefault="001E2786">
      <w:pPr>
        <w:rPr>
          <w:rFonts w:asciiTheme="minorHAnsi" w:hAnsiTheme="minorHAnsi" w:cstheme="minorHAnsi"/>
        </w:rPr>
      </w:pPr>
    </w:p>
    <w:p w:rsidR="001E2786" w:rsidRPr="001E2786" w:rsidRDefault="001E278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</w:t>
      </w:r>
    </w:p>
    <w:p w:rsidR="001E2786" w:rsidRPr="001E2786" w:rsidRDefault="001E2786">
      <w:pPr>
        <w:rPr>
          <w:rFonts w:asciiTheme="minorHAnsi" w:hAnsiTheme="minorHAnsi" w:cstheme="minorHAnsi"/>
        </w:rPr>
      </w:pPr>
    </w:p>
    <w:p w:rsidR="00A22887" w:rsidRDefault="00A22887" w:rsidP="00CB5728">
      <w:pPr>
        <w:jc w:val="center"/>
        <w:rPr>
          <w:rStyle w:val="Pogrubienie"/>
          <w:rFonts w:asciiTheme="minorHAnsi" w:hAnsiTheme="minorHAnsi" w:cstheme="minorHAnsi"/>
          <w:sz w:val="26"/>
          <w:szCs w:val="26"/>
        </w:rPr>
      </w:pPr>
    </w:p>
    <w:p w:rsidR="00CB5728" w:rsidRPr="002C1B39" w:rsidRDefault="00CB5728" w:rsidP="00CB5728">
      <w:pPr>
        <w:jc w:val="center"/>
        <w:rPr>
          <w:rStyle w:val="Pogrubienie"/>
          <w:rFonts w:asciiTheme="minorHAnsi" w:hAnsiTheme="minorHAnsi" w:cstheme="minorHAnsi"/>
          <w:sz w:val="26"/>
          <w:szCs w:val="26"/>
        </w:rPr>
      </w:pPr>
      <w:r w:rsidRPr="002C1B39">
        <w:rPr>
          <w:rStyle w:val="Pogrubienie"/>
          <w:rFonts w:asciiTheme="minorHAnsi" w:hAnsiTheme="minorHAnsi" w:cstheme="minorHAnsi"/>
          <w:sz w:val="26"/>
          <w:szCs w:val="26"/>
        </w:rPr>
        <w:t>U Z A S A D N I E N I E</w:t>
      </w:r>
    </w:p>
    <w:p w:rsidR="00CB5728" w:rsidRPr="002C1B39" w:rsidRDefault="00CB5728" w:rsidP="00CB5728">
      <w:pPr>
        <w:jc w:val="both"/>
        <w:rPr>
          <w:rFonts w:asciiTheme="minorHAnsi" w:hAnsiTheme="minorHAnsi" w:cstheme="minorHAnsi"/>
          <w:sz w:val="26"/>
          <w:szCs w:val="26"/>
        </w:rPr>
      </w:pPr>
    </w:p>
    <w:p w:rsidR="00CB5728" w:rsidRPr="00BC563C" w:rsidRDefault="00CB5728" w:rsidP="00CB5728">
      <w:pPr>
        <w:jc w:val="both"/>
        <w:rPr>
          <w:rFonts w:asciiTheme="minorHAnsi" w:hAnsiTheme="minorHAnsi" w:cstheme="minorHAnsi"/>
          <w:b/>
          <w:spacing w:val="-2"/>
          <w:sz w:val="26"/>
          <w:szCs w:val="26"/>
        </w:rPr>
      </w:pPr>
      <w:r w:rsidRPr="00BC563C">
        <w:rPr>
          <w:rFonts w:asciiTheme="minorHAnsi" w:hAnsiTheme="minorHAnsi" w:cstheme="minorHAnsi"/>
          <w:b/>
          <w:spacing w:val="-2"/>
          <w:sz w:val="26"/>
          <w:szCs w:val="26"/>
        </w:rPr>
        <w:t xml:space="preserve">do projektu Uchwały Rady Miejskiej Tomaszowa Mazowieckiego w sprawie przyjęcia Miejskiego Programu Profilaktyki i Rozwiązywania Problemów Alkoholowych </w:t>
      </w:r>
      <w:r w:rsidR="00BC563C">
        <w:rPr>
          <w:rFonts w:asciiTheme="minorHAnsi" w:hAnsiTheme="minorHAnsi" w:cstheme="minorHAnsi"/>
          <w:b/>
          <w:spacing w:val="-2"/>
          <w:sz w:val="26"/>
          <w:szCs w:val="26"/>
        </w:rPr>
        <w:t>oraz </w:t>
      </w:r>
      <w:r w:rsidRPr="00BC563C">
        <w:rPr>
          <w:rFonts w:asciiTheme="minorHAnsi" w:hAnsiTheme="minorHAnsi" w:cstheme="minorHAnsi"/>
          <w:b/>
          <w:spacing w:val="-2"/>
          <w:sz w:val="26"/>
          <w:szCs w:val="26"/>
        </w:rPr>
        <w:t>Integracji Społecznej Osób Uzależnionych i Ich Bliskich na 2020 rok.</w:t>
      </w:r>
    </w:p>
    <w:p w:rsidR="00CB5728" w:rsidRPr="002C1B39" w:rsidRDefault="00CB5728" w:rsidP="00CB572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Theme="minorHAnsi" w:hAnsiTheme="minorHAnsi" w:cstheme="minorHAnsi"/>
          <w:sz w:val="26"/>
          <w:szCs w:val="26"/>
        </w:rPr>
      </w:pPr>
      <w:r w:rsidRPr="002C1B39">
        <w:rPr>
          <w:rFonts w:asciiTheme="minorHAnsi" w:hAnsiTheme="minorHAnsi" w:cstheme="minorHAnsi"/>
          <w:b/>
          <w:sz w:val="26"/>
          <w:szCs w:val="26"/>
        </w:rPr>
        <w:br/>
      </w:r>
      <w:r w:rsidRPr="002C1B39">
        <w:rPr>
          <w:rFonts w:asciiTheme="minorHAnsi" w:hAnsiTheme="minorHAnsi" w:cstheme="minorHAnsi"/>
          <w:sz w:val="26"/>
          <w:szCs w:val="26"/>
        </w:rPr>
        <w:t>Jednym z zadań własnych gminy, wynikającym z art. 4</w:t>
      </w:r>
      <w:r w:rsidRPr="002C1B39">
        <w:rPr>
          <w:rFonts w:asciiTheme="minorHAnsi" w:hAnsiTheme="minorHAnsi" w:cstheme="minorHAnsi"/>
          <w:sz w:val="26"/>
          <w:szCs w:val="26"/>
          <w:vertAlign w:val="superscript"/>
        </w:rPr>
        <w:t>1</w:t>
      </w:r>
      <w:r w:rsidRPr="002C1B39">
        <w:rPr>
          <w:rFonts w:asciiTheme="minorHAnsi" w:hAnsiTheme="minorHAnsi" w:cstheme="minorHAnsi"/>
          <w:sz w:val="26"/>
          <w:szCs w:val="26"/>
        </w:rPr>
        <w:t xml:space="preserve"> ustawy z dnia 26 października 1982r. o wychowaniu w trzeźwości i przeciwdziałaniu alkoholizmowi jest prowadzenie działań związanych z profilaktyką i rozwiązywaniem problemów alkoholowych.</w:t>
      </w:r>
    </w:p>
    <w:p w:rsidR="00CB5728" w:rsidRPr="002C1B39" w:rsidRDefault="00CB5728" w:rsidP="00CB572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Theme="minorHAnsi" w:hAnsiTheme="minorHAnsi" w:cstheme="minorHAnsi"/>
          <w:sz w:val="26"/>
          <w:szCs w:val="26"/>
        </w:rPr>
      </w:pPr>
      <w:r w:rsidRPr="002C1B39">
        <w:rPr>
          <w:rFonts w:asciiTheme="minorHAnsi" w:hAnsiTheme="minorHAnsi" w:cstheme="minorHAnsi"/>
          <w:sz w:val="26"/>
          <w:szCs w:val="26"/>
        </w:rPr>
        <w:t>Realizacja wymienionych w ustawie działań po</w:t>
      </w:r>
      <w:r>
        <w:rPr>
          <w:rFonts w:asciiTheme="minorHAnsi" w:hAnsiTheme="minorHAnsi" w:cstheme="minorHAnsi"/>
          <w:sz w:val="26"/>
          <w:szCs w:val="26"/>
        </w:rPr>
        <w:t>winna odbywać się na </w:t>
      </w:r>
      <w:r w:rsidRPr="002C1B39">
        <w:rPr>
          <w:rFonts w:asciiTheme="minorHAnsi" w:hAnsiTheme="minorHAnsi" w:cstheme="minorHAnsi"/>
          <w:sz w:val="26"/>
          <w:szCs w:val="26"/>
        </w:rPr>
        <w:t xml:space="preserve">podstawie gminnego programu profilaktyki i rozwiązywania problemów alkoholowych. Miejski Program Profilaktyki i Rozwiązywania Problemów </w:t>
      </w:r>
      <w:r w:rsidRPr="00BC563C">
        <w:rPr>
          <w:rFonts w:asciiTheme="minorHAnsi" w:hAnsiTheme="minorHAnsi" w:cstheme="minorHAnsi"/>
          <w:spacing w:val="-2"/>
          <w:sz w:val="26"/>
          <w:szCs w:val="26"/>
        </w:rPr>
        <w:t>Alkoholowych oraz Integracji Społecznej Osób Uzale</w:t>
      </w:r>
      <w:r w:rsidR="00BC563C" w:rsidRPr="00BC563C">
        <w:rPr>
          <w:rFonts w:asciiTheme="minorHAnsi" w:hAnsiTheme="minorHAnsi" w:cstheme="minorHAnsi"/>
          <w:spacing w:val="-2"/>
          <w:sz w:val="26"/>
          <w:szCs w:val="26"/>
        </w:rPr>
        <w:t>żnionych i Ich Bliskich na 2020</w:t>
      </w:r>
      <w:r w:rsidRPr="00BC563C">
        <w:rPr>
          <w:rFonts w:asciiTheme="minorHAnsi" w:hAnsiTheme="minorHAnsi" w:cstheme="minorHAnsi"/>
          <w:spacing w:val="-2"/>
          <w:sz w:val="26"/>
          <w:szCs w:val="26"/>
        </w:rPr>
        <w:t xml:space="preserve"> rok</w:t>
      </w:r>
      <w:r w:rsidRPr="002C1B39">
        <w:rPr>
          <w:rFonts w:asciiTheme="minorHAnsi" w:hAnsiTheme="minorHAnsi" w:cstheme="minorHAnsi"/>
          <w:sz w:val="26"/>
          <w:szCs w:val="26"/>
        </w:rPr>
        <w:t>, jest kontyn</w:t>
      </w:r>
      <w:r>
        <w:rPr>
          <w:rFonts w:asciiTheme="minorHAnsi" w:hAnsiTheme="minorHAnsi" w:cstheme="minorHAnsi"/>
          <w:sz w:val="26"/>
          <w:szCs w:val="26"/>
        </w:rPr>
        <w:t xml:space="preserve">uacją działań realizowanych </w:t>
      </w:r>
      <w:r w:rsidRPr="002C1B39">
        <w:rPr>
          <w:rFonts w:asciiTheme="minorHAnsi" w:hAnsiTheme="minorHAnsi" w:cstheme="minorHAnsi"/>
          <w:sz w:val="26"/>
          <w:szCs w:val="26"/>
        </w:rPr>
        <w:t>w latach poprzednich.</w:t>
      </w:r>
    </w:p>
    <w:p w:rsidR="00CB5728" w:rsidRPr="002C1B39" w:rsidRDefault="00CB5728" w:rsidP="00CB5728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2C1B39">
        <w:rPr>
          <w:rFonts w:asciiTheme="minorHAnsi" w:hAnsiTheme="minorHAnsi" w:cstheme="minorHAnsi"/>
          <w:sz w:val="26"/>
          <w:szCs w:val="26"/>
        </w:rPr>
        <w:tab/>
        <w:t xml:space="preserve">Załącznik do niniejszej uchwały </w:t>
      </w:r>
      <w:r>
        <w:rPr>
          <w:rFonts w:asciiTheme="minorHAnsi" w:hAnsiTheme="minorHAnsi" w:cstheme="minorHAnsi"/>
          <w:sz w:val="26"/>
          <w:szCs w:val="26"/>
        </w:rPr>
        <w:t>został omówiony na spotkaniu z </w:t>
      </w:r>
      <w:r w:rsidRPr="002C1B39">
        <w:rPr>
          <w:rFonts w:asciiTheme="minorHAnsi" w:hAnsiTheme="minorHAnsi" w:cstheme="minorHAnsi"/>
          <w:sz w:val="26"/>
          <w:szCs w:val="26"/>
        </w:rPr>
        <w:t>przedstawicielami Urzędu Miasta, Miejskiego Ośrodka Pomocy Społecznej, Miejskiej Komisji Rozwiązywania Problemów Alkoholowych, Sądu Rejonowego, Straży Miejskiej, Komendy Powiatowe</w:t>
      </w:r>
      <w:r>
        <w:rPr>
          <w:rFonts w:asciiTheme="minorHAnsi" w:hAnsiTheme="minorHAnsi" w:cstheme="minorHAnsi"/>
          <w:sz w:val="26"/>
          <w:szCs w:val="26"/>
        </w:rPr>
        <w:t xml:space="preserve">j Policji, Poradni Pedagogiczno - Psychologicznej </w:t>
      </w:r>
      <w:r w:rsidR="00BC563C">
        <w:rPr>
          <w:rFonts w:asciiTheme="minorHAnsi" w:hAnsiTheme="minorHAnsi" w:cstheme="minorHAnsi"/>
          <w:sz w:val="26"/>
          <w:szCs w:val="26"/>
        </w:rPr>
        <w:t xml:space="preserve">  oraz </w:t>
      </w:r>
      <w:r w:rsidRPr="002C1B39">
        <w:rPr>
          <w:rFonts w:asciiTheme="minorHAnsi" w:hAnsiTheme="minorHAnsi" w:cstheme="minorHAnsi"/>
          <w:sz w:val="26"/>
          <w:szCs w:val="26"/>
        </w:rPr>
        <w:t>organizacji pozarządowych, a także z pedagogami</w:t>
      </w:r>
      <w:r>
        <w:rPr>
          <w:rFonts w:asciiTheme="minorHAnsi" w:hAnsiTheme="minorHAnsi" w:cstheme="minorHAnsi"/>
          <w:sz w:val="26"/>
          <w:szCs w:val="26"/>
        </w:rPr>
        <w:t xml:space="preserve"> i</w:t>
      </w:r>
      <w:r w:rsidRPr="002C1B39">
        <w:rPr>
          <w:rFonts w:asciiTheme="minorHAnsi" w:hAnsiTheme="minorHAnsi" w:cstheme="minorHAnsi"/>
          <w:sz w:val="26"/>
          <w:szCs w:val="26"/>
        </w:rPr>
        <w:t xml:space="preserve"> nauczycielami ze  szkół.  Głównym celem spotkania było wspólne wypracow</w:t>
      </w:r>
      <w:r w:rsidR="00BC563C">
        <w:rPr>
          <w:rFonts w:asciiTheme="minorHAnsi" w:hAnsiTheme="minorHAnsi" w:cstheme="minorHAnsi"/>
          <w:sz w:val="26"/>
          <w:szCs w:val="26"/>
        </w:rPr>
        <w:t>anie najważniejszych założeń do </w:t>
      </w:r>
      <w:r w:rsidRPr="002C1B39">
        <w:rPr>
          <w:rFonts w:asciiTheme="minorHAnsi" w:hAnsiTheme="minorHAnsi" w:cstheme="minorHAnsi"/>
          <w:sz w:val="26"/>
          <w:szCs w:val="26"/>
        </w:rPr>
        <w:t>Miejskieg</w:t>
      </w:r>
      <w:r>
        <w:rPr>
          <w:rFonts w:asciiTheme="minorHAnsi" w:hAnsiTheme="minorHAnsi" w:cstheme="minorHAnsi"/>
          <w:sz w:val="26"/>
          <w:szCs w:val="26"/>
        </w:rPr>
        <w:t xml:space="preserve">o Programu Profilaktyki </w:t>
      </w:r>
      <w:r w:rsidRPr="002C1B39">
        <w:rPr>
          <w:rFonts w:asciiTheme="minorHAnsi" w:hAnsiTheme="minorHAnsi" w:cstheme="minorHAnsi"/>
          <w:sz w:val="26"/>
          <w:szCs w:val="26"/>
        </w:rPr>
        <w:t>i Rozwiązywa</w:t>
      </w:r>
      <w:r w:rsidR="00BC563C">
        <w:rPr>
          <w:rFonts w:asciiTheme="minorHAnsi" w:hAnsiTheme="minorHAnsi" w:cstheme="minorHAnsi"/>
          <w:sz w:val="26"/>
          <w:szCs w:val="26"/>
        </w:rPr>
        <w:t>nia Problemów Alkoholowych oraz </w:t>
      </w:r>
      <w:r w:rsidRPr="002C1B39">
        <w:rPr>
          <w:rFonts w:asciiTheme="minorHAnsi" w:hAnsiTheme="minorHAnsi" w:cstheme="minorHAnsi"/>
          <w:sz w:val="26"/>
          <w:szCs w:val="26"/>
        </w:rPr>
        <w:t xml:space="preserve">Integracji Społecznej Osób Uzależnionych i Ich Bliskich na 2020 rok.  </w:t>
      </w:r>
    </w:p>
    <w:p w:rsidR="00CB5728" w:rsidRPr="002C1B39" w:rsidRDefault="00CB5728" w:rsidP="00CB5728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6"/>
          <w:szCs w:val="26"/>
        </w:rPr>
      </w:pPr>
    </w:p>
    <w:p w:rsidR="00CB5728" w:rsidRDefault="00CB5728" w:rsidP="00CB572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6"/>
          <w:szCs w:val="26"/>
        </w:rPr>
      </w:pPr>
    </w:p>
    <w:p w:rsidR="00CB5728" w:rsidRDefault="00CB5728" w:rsidP="00CB572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6"/>
          <w:szCs w:val="26"/>
        </w:rPr>
      </w:pPr>
    </w:p>
    <w:p w:rsidR="001E2786" w:rsidRDefault="001E2786"/>
    <w:p w:rsidR="001E2786" w:rsidRDefault="001E2786"/>
    <w:p w:rsidR="001E2786" w:rsidRDefault="001E2786"/>
    <w:p w:rsidR="001E2786" w:rsidRDefault="001E2786"/>
    <w:p w:rsidR="001E2786" w:rsidRDefault="001E2786"/>
    <w:p w:rsidR="001E2786" w:rsidRDefault="001E2786"/>
    <w:p w:rsidR="001E2786" w:rsidRDefault="001E2786"/>
    <w:p w:rsidR="001E2786" w:rsidRDefault="001E2786"/>
    <w:p w:rsidR="001E2786" w:rsidRDefault="001E2786"/>
    <w:sectPr w:rsidR="001E2786" w:rsidSect="00C06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1E2786"/>
    <w:rsid w:val="001E2786"/>
    <w:rsid w:val="00A22887"/>
    <w:rsid w:val="00BC563C"/>
    <w:rsid w:val="00C06F7F"/>
    <w:rsid w:val="00CB5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27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E278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h1">
    <w:name w:val="h1"/>
    <w:basedOn w:val="Domylnaczcionkaakapitu"/>
    <w:rsid w:val="001E2786"/>
  </w:style>
  <w:style w:type="character" w:styleId="Pogrubienie">
    <w:name w:val="Strong"/>
    <w:qFormat/>
    <w:rsid w:val="00CB572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42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386</Words>
  <Characters>2322</Characters>
  <Application>Microsoft Office Word</Application>
  <DocSecurity>0</DocSecurity>
  <Lines>19</Lines>
  <Paragraphs>5</Paragraphs>
  <ScaleCrop>false</ScaleCrop>
  <Company/>
  <LinksUpToDate>false</LinksUpToDate>
  <CharactersWithSpaces>2703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mstys</dc:creator>
  <cp:lastModifiedBy>mstys</cp:lastModifiedBy>
  <cp:revision>4</cp:revision>
  <dcterms:created xsi:type="dcterms:W3CDTF">2019-12-09T10:06:00Z</dcterms:created>
  <dcterms:modified xsi:type="dcterms:W3CDTF">2019-12-09T10:16:00Z</dcterms:modified>
</cp:coreProperties>
</file>