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2ABF" w:rsidRPr="006851F7" w:rsidRDefault="00492ABF" w:rsidP="00492ABF">
      <w:pPr>
        <w:ind w:right="-359"/>
        <w:jc w:val="center"/>
        <w:rPr>
          <w:color w:val="000000" w:themeColor="text1"/>
          <w:sz w:val="20"/>
          <w:szCs w:val="20"/>
        </w:rPr>
      </w:pPr>
      <w:bookmarkStart w:id="0" w:name="page1"/>
      <w:bookmarkEnd w:id="0"/>
      <w:r w:rsidRPr="006851F7">
        <w:rPr>
          <w:rFonts w:eastAsia="Times New Roman"/>
          <w:b/>
          <w:bCs/>
          <w:color w:val="000000" w:themeColor="text1"/>
        </w:rPr>
        <w:t>UCHWAŁA NR ……../………/2019</w:t>
      </w:r>
    </w:p>
    <w:p w:rsidR="00492ABF" w:rsidRPr="006851F7" w:rsidRDefault="00492ABF" w:rsidP="00492ABF">
      <w:pPr>
        <w:spacing w:line="36" w:lineRule="exact"/>
        <w:rPr>
          <w:color w:val="000000" w:themeColor="text1"/>
          <w:sz w:val="24"/>
          <w:szCs w:val="24"/>
        </w:rPr>
      </w:pPr>
    </w:p>
    <w:p w:rsidR="00492ABF" w:rsidRPr="006851F7" w:rsidRDefault="00492ABF" w:rsidP="00492ABF">
      <w:pPr>
        <w:ind w:right="-359"/>
        <w:jc w:val="center"/>
        <w:rPr>
          <w:color w:val="000000" w:themeColor="text1"/>
          <w:sz w:val="20"/>
          <w:szCs w:val="20"/>
        </w:rPr>
      </w:pPr>
      <w:r w:rsidRPr="006851F7">
        <w:rPr>
          <w:rFonts w:eastAsia="Times New Roman"/>
          <w:b/>
          <w:bCs/>
          <w:color w:val="000000" w:themeColor="text1"/>
        </w:rPr>
        <w:t>RADY MIEJSKIEJ TOMASZOWA MAZOWIECKIEGO</w:t>
      </w:r>
    </w:p>
    <w:p w:rsidR="00492ABF" w:rsidRPr="006851F7" w:rsidRDefault="00492ABF" w:rsidP="00492ABF">
      <w:pPr>
        <w:spacing w:line="248" w:lineRule="exact"/>
        <w:rPr>
          <w:color w:val="000000" w:themeColor="text1"/>
          <w:sz w:val="24"/>
          <w:szCs w:val="24"/>
        </w:rPr>
      </w:pPr>
    </w:p>
    <w:p w:rsidR="00492ABF" w:rsidRPr="006851F7" w:rsidRDefault="00492ABF" w:rsidP="00492ABF">
      <w:pPr>
        <w:ind w:right="-359"/>
        <w:jc w:val="center"/>
        <w:rPr>
          <w:color w:val="000000" w:themeColor="text1"/>
          <w:sz w:val="20"/>
          <w:szCs w:val="20"/>
        </w:rPr>
      </w:pPr>
      <w:r w:rsidRPr="006851F7">
        <w:rPr>
          <w:rFonts w:eastAsia="Times New Roman"/>
          <w:color w:val="000000" w:themeColor="text1"/>
        </w:rPr>
        <w:t>z dnia ……listopada 2019 r.</w:t>
      </w:r>
    </w:p>
    <w:p w:rsidR="00492ABF" w:rsidRPr="006851F7" w:rsidRDefault="00492ABF" w:rsidP="00492ABF">
      <w:pPr>
        <w:spacing w:line="276" w:lineRule="exact"/>
        <w:rPr>
          <w:color w:val="000000" w:themeColor="text1"/>
          <w:sz w:val="24"/>
          <w:szCs w:val="24"/>
        </w:rPr>
      </w:pPr>
    </w:p>
    <w:p w:rsidR="00492ABF" w:rsidRPr="006851F7" w:rsidRDefault="00492ABF" w:rsidP="00492ABF">
      <w:pPr>
        <w:spacing w:line="263" w:lineRule="auto"/>
        <w:ind w:left="360" w:right="20"/>
        <w:jc w:val="center"/>
        <w:rPr>
          <w:color w:val="000000" w:themeColor="text1"/>
          <w:sz w:val="20"/>
          <w:szCs w:val="20"/>
        </w:rPr>
      </w:pPr>
      <w:r w:rsidRPr="006851F7">
        <w:rPr>
          <w:rFonts w:eastAsia="Times New Roman"/>
          <w:b/>
          <w:bCs/>
          <w:color w:val="000000" w:themeColor="text1"/>
        </w:rPr>
        <w:t>w sprawie ustalenia stawki opłaty za gospodarowanie odpadami komunalnymi na nieruchomości, na któr</w:t>
      </w:r>
      <w:r w:rsidR="00EA100F">
        <w:rPr>
          <w:rFonts w:eastAsia="Times New Roman"/>
          <w:b/>
          <w:bCs/>
          <w:color w:val="000000" w:themeColor="text1"/>
        </w:rPr>
        <w:t>ej</w:t>
      </w:r>
      <w:r w:rsidRPr="006851F7">
        <w:rPr>
          <w:rFonts w:eastAsia="Times New Roman"/>
          <w:b/>
          <w:bCs/>
          <w:color w:val="000000" w:themeColor="text1"/>
        </w:rPr>
        <w:t xml:space="preserve"> znajduj</w:t>
      </w:r>
      <w:r w:rsidR="00EA100F">
        <w:rPr>
          <w:rFonts w:eastAsia="Times New Roman"/>
          <w:b/>
          <w:bCs/>
          <w:color w:val="000000" w:themeColor="text1"/>
        </w:rPr>
        <w:t>e</w:t>
      </w:r>
      <w:r w:rsidRPr="006851F7">
        <w:rPr>
          <w:rFonts w:eastAsia="Times New Roman"/>
          <w:b/>
          <w:bCs/>
          <w:color w:val="000000" w:themeColor="text1"/>
        </w:rPr>
        <w:t xml:space="preserve"> się dom</w:t>
      </w:r>
      <w:r w:rsidR="00EA100F">
        <w:rPr>
          <w:rFonts w:eastAsia="Times New Roman"/>
          <w:b/>
          <w:bCs/>
          <w:color w:val="000000" w:themeColor="text1"/>
        </w:rPr>
        <w:t>e</w:t>
      </w:r>
      <w:r w:rsidRPr="006851F7">
        <w:rPr>
          <w:rFonts w:eastAsia="Times New Roman"/>
          <w:b/>
          <w:bCs/>
          <w:color w:val="000000" w:themeColor="text1"/>
        </w:rPr>
        <w:t>k letniskow</w:t>
      </w:r>
      <w:r w:rsidR="00EA100F">
        <w:rPr>
          <w:rFonts w:eastAsia="Times New Roman"/>
          <w:b/>
          <w:bCs/>
          <w:color w:val="000000" w:themeColor="text1"/>
        </w:rPr>
        <w:t>y lub innej</w:t>
      </w:r>
      <w:r w:rsidRPr="006851F7">
        <w:rPr>
          <w:rFonts w:eastAsia="Times New Roman"/>
          <w:b/>
          <w:bCs/>
          <w:color w:val="000000" w:themeColor="text1"/>
        </w:rPr>
        <w:t xml:space="preserve"> nieruchomości </w:t>
      </w:r>
      <w:r w:rsidR="00EA100F">
        <w:rPr>
          <w:rFonts w:eastAsia="Times New Roman"/>
          <w:b/>
          <w:bCs/>
          <w:color w:val="000000" w:themeColor="text1"/>
        </w:rPr>
        <w:t>wykorzystywanej</w:t>
      </w:r>
      <w:r w:rsidRPr="006851F7">
        <w:rPr>
          <w:rFonts w:eastAsia="Times New Roman"/>
          <w:b/>
          <w:bCs/>
          <w:color w:val="000000" w:themeColor="text1"/>
        </w:rPr>
        <w:t xml:space="preserve"> na cele rekreacyjno-wypoczynkowe</w:t>
      </w:r>
    </w:p>
    <w:p w:rsidR="00087D3C" w:rsidRPr="006851F7" w:rsidRDefault="00087D3C">
      <w:pPr>
        <w:rPr>
          <w:color w:val="000000" w:themeColor="text1"/>
        </w:rPr>
      </w:pPr>
    </w:p>
    <w:p w:rsidR="00492ABF" w:rsidRPr="006851F7" w:rsidRDefault="00492ABF">
      <w:pPr>
        <w:rPr>
          <w:color w:val="000000" w:themeColor="text1"/>
        </w:rPr>
      </w:pPr>
    </w:p>
    <w:p w:rsidR="00492ABF" w:rsidRPr="006851F7" w:rsidRDefault="00492ABF" w:rsidP="00492ABF">
      <w:pPr>
        <w:spacing w:line="237" w:lineRule="auto"/>
        <w:ind w:right="-1" w:firstLine="228"/>
        <w:jc w:val="both"/>
        <w:rPr>
          <w:rFonts w:eastAsia="Times New Roman"/>
          <w:color w:val="000000" w:themeColor="text1"/>
        </w:rPr>
      </w:pPr>
      <w:r w:rsidRPr="006851F7">
        <w:rPr>
          <w:rFonts w:eastAsia="Times New Roman"/>
          <w:color w:val="000000" w:themeColor="text1"/>
        </w:rPr>
        <w:t>Na podstawie art. 18 ust. 2 pkt 15, art. 40 ust. 1 ustawy z dnia 8 marca 1990 r. o samorządzie gminnym (</w:t>
      </w:r>
      <w:proofErr w:type="spellStart"/>
      <w:r w:rsidRPr="006851F7">
        <w:rPr>
          <w:rFonts w:eastAsia="Times New Roman"/>
          <w:color w:val="000000" w:themeColor="text1"/>
        </w:rPr>
        <w:t>t.j</w:t>
      </w:r>
      <w:proofErr w:type="spellEnd"/>
      <w:r w:rsidRPr="006851F7">
        <w:rPr>
          <w:rFonts w:eastAsia="Times New Roman"/>
          <w:color w:val="000000" w:themeColor="text1"/>
        </w:rPr>
        <w:t xml:space="preserve">. Dz. U. </w:t>
      </w:r>
      <w:r w:rsidR="0053737E" w:rsidRPr="006851F7">
        <w:rPr>
          <w:color w:val="000000" w:themeColor="text1"/>
        </w:rPr>
        <w:t>z 2019 r. poz. 506, 1309, 1571, 1696 i 1815</w:t>
      </w:r>
      <w:r w:rsidRPr="006851F7">
        <w:rPr>
          <w:rFonts w:eastAsia="Times New Roman"/>
          <w:color w:val="000000" w:themeColor="text1"/>
        </w:rPr>
        <w:t xml:space="preserve">) </w:t>
      </w:r>
      <w:r w:rsidR="00F36155" w:rsidRPr="006851F7">
        <w:rPr>
          <w:rFonts w:eastAsia="Times New Roman"/>
          <w:color w:val="000000" w:themeColor="text1"/>
        </w:rPr>
        <w:t>w związku z</w:t>
      </w:r>
      <w:r w:rsidRPr="006851F7">
        <w:rPr>
          <w:rFonts w:eastAsia="Times New Roman"/>
          <w:color w:val="000000" w:themeColor="text1"/>
        </w:rPr>
        <w:t xml:space="preserve"> art. </w:t>
      </w:r>
      <w:r w:rsidR="00155501">
        <w:rPr>
          <w:rFonts w:eastAsia="Times New Roman"/>
          <w:color w:val="000000" w:themeColor="text1"/>
        </w:rPr>
        <w:t>6j ust. 3b,</w:t>
      </w:r>
      <w:r w:rsidR="00F36155" w:rsidRPr="006851F7">
        <w:rPr>
          <w:rFonts w:eastAsia="Times New Roman"/>
          <w:color w:val="000000" w:themeColor="text1"/>
        </w:rPr>
        <w:t xml:space="preserve"> art. 6k ust. 3</w:t>
      </w:r>
      <w:r w:rsidR="00155501">
        <w:rPr>
          <w:rFonts w:eastAsia="Times New Roman"/>
          <w:color w:val="000000" w:themeColor="text1"/>
        </w:rPr>
        <w:t>, art. 6c ust. 2 i 3</w:t>
      </w:r>
      <w:r w:rsidR="0053737E" w:rsidRPr="006851F7">
        <w:rPr>
          <w:rFonts w:eastAsia="Times New Roman"/>
          <w:color w:val="000000" w:themeColor="text1"/>
          <w:szCs w:val="27"/>
        </w:rPr>
        <w:t xml:space="preserve"> </w:t>
      </w:r>
      <w:r w:rsidRPr="006851F7">
        <w:rPr>
          <w:rFonts w:eastAsia="Times New Roman"/>
          <w:color w:val="000000" w:themeColor="text1"/>
        </w:rPr>
        <w:t>ustawy z dnia 13 września 1996 r. o utrzymaniu czystości i porządku w gminach (</w:t>
      </w:r>
      <w:proofErr w:type="spellStart"/>
      <w:r w:rsidRPr="006851F7">
        <w:rPr>
          <w:rFonts w:eastAsia="Times New Roman"/>
          <w:color w:val="000000" w:themeColor="text1"/>
        </w:rPr>
        <w:t>t.j</w:t>
      </w:r>
      <w:proofErr w:type="spellEnd"/>
      <w:r w:rsidRPr="006851F7">
        <w:rPr>
          <w:rFonts w:eastAsia="Times New Roman"/>
          <w:color w:val="000000" w:themeColor="text1"/>
        </w:rPr>
        <w:t xml:space="preserve">. Dz. U. z 2019 r., poz. 2010 </w:t>
      </w:r>
      <w:r w:rsidR="0053737E" w:rsidRPr="006851F7">
        <w:rPr>
          <w:rFonts w:eastAsia="Times New Roman"/>
          <w:color w:val="000000" w:themeColor="text1"/>
        </w:rPr>
        <w:t>i 2020</w:t>
      </w:r>
      <w:r w:rsidRPr="006851F7">
        <w:rPr>
          <w:rFonts w:eastAsia="Times New Roman"/>
          <w:color w:val="000000" w:themeColor="text1"/>
        </w:rPr>
        <w:t>) uchwala się, co następuje:</w:t>
      </w:r>
    </w:p>
    <w:p w:rsidR="00492ABF" w:rsidRPr="006851F7" w:rsidRDefault="00492ABF" w:rsidP="00492ABF">
      <w:pPr>
        <w:spacing w:line="237" w:lineRule="auto"/>
        <w:ind w:right="140" w:firstLine="228"/>
        <w:jc w:val="both"/>
        <w:rPr>
          <w:color w:val="000000" w:themeColor="text1"/>
          <w:sz w:val="20"/>
          <w:szCs w:val="20"/>
        </w:rPr>
      </w:pPr>
    </w:p>
    <w:p w:rsidR="00492ABF" w:rsidRPr="006851F7" w:rsidRDefault="00492ABF" w:rsidP="00492ABF">
      <w:pPr>
        <w:tabs>
          <w:tab w:val="left" w:pos="865"/>
        </w:tabs>
        <w:spacing w:line="254" w:lineRule="auto"/>
        <w:ind w:firstLine="426"/>
        <w:jc w:val="both"/>
        <w:rPr>
          <w:rFonts w:eastAsia="Times New Roman"/>
          <w:b/>
          <w:bCs/>
          <w:color w:val="000000" w:themeColor="text1"/>
        </w:rPr>
      </w:pPr>
      <w:r w:rsidRPr="006851F7">
        <w:rPr>
          <w:b/>
          <w:color w:val="000000" w:themeColor="text1"/>
          <w:sz w:val="20"/>
          <w:szCs w:val="20"/>
        </w:rPr>
        <w:t>§</w:t>
      </w:r>
      <w:r w:rsidR="00BB1D05" w:rsidRPr="006851F7">
        <w:rPr>
          <w:b/>
          <w:color w:val="000000" w:themeColor="text1"/>
          <w:sz w:val="20"/>
          <w:szCs w:val="20"/>
        </w:rPr>
        <w:t> </w:t>
      </w:r>
      <w:r w:rsidRPr="006851F7">
        <w:rPr>
          <w:rFonts w:eastAsia="Times New Roman"/>
          <w:b/>
          <w:bCs/>
          <w:color w:val="000000" w:themeColor="text1"/>
        </w:rPr>
        <w:t>1.</w:t>
      </w:r>
      <w:r w:rsidR="0053737E" w:rsidRPr="006851F7">
        <w:rPr>
          <w:rFonts w:eastAsia="Times New Roman"/>
          <w:b/>
          <w:bCs/>
          <w:color w:val="000000" w:themeColor="text1"/>
        </w:rPr>
        <w:t xml:space="preserve"> </w:t>
      </w:r>
      <w:r w:rsidR="00BB1D05" w:rsidRPr="006851F7">
        <w:rPr>
          <w:rFonts w:eastAsia="Times New Roman"/>
          <w:bCs/>
          <w:color w:val="000000" w:themeColor="text1"/>
        </w:rPr>
        <w:t>Ustala się ryczałtową stawkę opłaty za gospodarowanie odpadami komunalnymi w</w:t>
      </w:r>
      <w:r w:rsidR="00EA100F">
        <w:rPr>
          <w:rFonts w:eastAsia="Times New Roman"/>
          <w:bCs/>
          <w:color w:val="000000" w:themeColor="text1"/>
        </w:rPr>
        <w:t xml:space="preserve"> przypadku</w:t>
      </w:r>
      <w:r w:rsidR="00BB1D05" w:rsidRPr="006851F7">
        <w:rPr>
          <w:rFonts w:eastAsia="Times New Roman"/>
          <w:bCs/>
          <w:color w:val="000000" w:themeColor="text1"/>
        </w:rPr>
        <w:t xml:space="preserve"> </w:t>
      </w:r>
      <w:r w:rsidR="00F36155" w:rsidRPr="006851F7">
        <w:rPr>
          <w:rFonts w:eastAsia="Times New Roman"/>
          <w:bCs/>
          <w:color w:val="000000" w:themeColor="text1"/>
        </w:rPr>
        <w:t xml:space="preserve">nieruchomości, </w:t>
      </w:r>
      <w:r w:rsidRPr="006851F7">
        <w:rPr>
          <w:rFonts w:eastAsia="Times New Roman"/>
          <w:color w:val="000000" w:themeColor="text1"/>
        </w:rPr>
        <w:t>na któr</w:t>
      </w:r>
      <w:r w:rsidR="00EA100F">
        <w:rPr>
          <w:rFonts w:eastAsia="Times New Roman"/>
          <w:color w:val="000000" w:themeColor="text1"/>
        </w:rPr>
        <w:t>ej</w:t>
      </w:r>
      <w:r w:rsidRPr="006851F7">
        <w:rPr>
          <w:rFonts w:eastAsia="Times New Roman"/>
          <w:color w:val="000000" w:themeColor="text1"/>
        </w:rPr>
        <w:t xml:space="preserve"> znajduj</w:t>
      </w:r>
      <w:r w:rsidR="00EA100F">
        <w:rPr>
          <w:rFonts w:eastAsia="Times New Roman"/>
          <w:color w:val="000000" w:themeColor="text1"/>
        </w:rPr>
        <w:t xml:space="preserve">e </w:t>
      </w:r>
      <w:r w:rsidRPr="006851F7">
        <w:rPr>
          <w:rFonts w:eastAsia="Times New Roman"/>
          <w:color w:val="000000" w:themeColor="text1"/>
        </w:rPr>
        <w:t>się dom</w:t>
      </w:r>
      <w:r w:rsidR="00EA100F">
        <w:rPr>
          <w:rFonts w:eastAsia="Times New Roman"/>
          <w:color w:val="000000" w:themeColor="text1"/>
        </w:rPr>
        <w:t>e</w:t>
      </w:r>
      <w:r w:rsidRPr="006851F7">
        <w:rPr>
          <w:rFonts w:eastAsia="Times New Roman"/>
          <w:color w:val="000000" w:themeColor="text1"/>
        </w:rPr>
        <w:t xml:space="preserve">k </w:t>
      </w:r>
      <w:r w:rsidR="00F36155" w:rsidRPr="006851F7">
        <w:rPr>
          <w:rFonts w:eastAsia="Times New Roman"/>
          <w:color w:val="000000" w:themeColor="text1"/>
        </w:rPr>
        <w:t>letniskow</w:t>
      </w:r>
      <w:r w:rsidR="00EA100F">
        <w:rPr>
          <w:rFonts w:eastAsia="Times New Roman"/>
          <w:color w:val="000000" w:themeColor="text1"/>
        </w:rPr>
        <w:t>y</w:t>
      </w:r>
      <w:r w:rsidRPr="006851F7">
        <w:rPr>
          <w:rFonts w:eastAsia="Times New Roman"/>
          <w:color w:val="000000" w:themeColor="text1"/>
        </w:rPr>
        <w:t xml:space="preserve"> lub inn</w:t>
      </w:r>
      <w:r w:rsidR="00EA100F">
        <w:rPr>
          <w:rFonts w:eastAsia="Times New Roman"/>
          <w:color w:val="000000" w:themeColor="text1"/>
        </w:rPr>
        <w:t>ej</w:t>
      </w:r>
      <w:r w:rsidRPr="006851F7">
        <w:rPr>
          <w:rFonts w:eastAsia="Times New Roman"/>
          <w:color w:val="000000" w:themeColor="text1"/>
        </w:rPr>
        <w:t xml:space="preserve"> </w:t>
      </w:r>
      <w:r w:rsidR="00F36155" w:rsidRPr="006851F7">
        <w:rPr>
          <w:rFonts w:eastAsia="Times New Roman"/>
          <w:color w:val="000000" w:themeColor="text1"/>
        </w:rPr>
        <w:t>nieruchomości</w:t>
      </w:r>
      <w:r w:rsidRPr="006851F7">
        <w:rPr>
          <w:rFonts w:eastAsia="Times New Roman"/>
          <w:color w:val="000000" w:themeColor="text1"/>
        </w:rPr>
        <w:t xml:space="preserve"> wykorzystywan</w:t>
      </w:r>
      <w:r w:rsidR="00155501">
        <w:rPr>
          <w:rFonts w:eastAsia="Times New Roman"/>
          <w:color w:val="000000" w:themeColor="text1"/>
        </w:rPr>
        <w:t>ej</w:t>
      </w:r>
      <w:r w:rsidRPr="006851F7">
        <w:rPr>
          <w:rFonts w:eastAsia="Times New Roman"/>
          <w:color w:val="000000" w:themeColor="text1"/>
        </w:rPr>
        <w:t xml:space="preserve"> na cele rekreacyjno-wypoczynkowe, </w:t>
      </w:r>
      <w:r w:rsidR="00F36155" w:rsidRPr="006851F7">
        <w:rPr>
          <w:rFonts w:eastAsia="Times New Roman"/>
          <w:color w:val="000000" w:themeColor="text1"/>
        </w:rPr>
        <w:t xml:space="preserve">w wysokości 120 zł </w:t>
      </w:r>
      <w:r w:rsidRPr="006851F7">
        <w:rPr>
          <w:rFonts w:eastAsia="Times New Roman"/>
          <w:color w:val="000000" w:themeColor="text1"/>
        </w:rPr>
        <w:t>za rok</w:t>
      </w:r>
      <w:r w:rsidR="00A40AC1" w:rsidRPr="006851F7">
        <w:rPr>
          <w:rFonts w:eastAsia="Times New Roman"/>
          <w:color w:val="000000" w:themeColor="text1"/>
        </w:rPr>
        <w:t xml:space="preserve"> od nieruchomości.</w:t>
      </w:r>
      <w:r w:rsidRPr="006851F7">
        <w:rPr>
          <w:rFonts w:eastAsia="Times New Roman"/>
          <w:color w:val="000000" w:themeColor="text1"/>
        </w:rPr>
        <w:t xml:space="preserve"> </w:t>
      </w:r>
    </w:p>
    <w:p w:rsidR="00492ABF" w:rsidRPr="006851F7" w:rsidRDefault="00492ABF" w:rsidP="00492ABF">
      <w:pPr>
        <w:pStyle w:val="Akapitzlist"/>
        <w:tabs>
          <w:tab w:val="left" w:pos="1276"/>
        </w:tabs>
        <w:spacing w:line="237" w:lineRule="auto"/>
        <w:ind w:left="0" w:right="140" w:firstLine="426"/>
        <w:jc w:val="both"/>
        <w:rPr>
          <w:rFonts w:eastAsia="Times New Roman"/>
          <w:bCs/>
          <w:color w:val="000000" w:themeColor="text1"/>
        </w:rPr>
      </w:pPr>
      <w:r w:rsidRPr="006851F7">
        <w:rPr>
          <w:b/>
          <w:color w:val="000000" w:themeColor="text1"/>
          <w:sz w:val="20"/>
          <w:szCs w:val="20"/>
        </w:rPr>
        <w:t xml:space="preserve">§ </w:t>
      </w:r>
      <w:r w:rsidRPr="006851F7">
        <w:rPr>
          <w:rFonts w:eastAsia="Times New Roman"/>
          <w:b/>
          <w:bCs/>
          <w:color w:val="000000" w:themeColor="text1"/>
        </w:rPr>
        <w:t>2.</w:t>
      </w:r>
      <w:r w:rsidR="0053737E" w:rsidRPr="006851F7">
        <w:rPr>
          <w:rFonts w:eastAsia="Times New Roman"/>
          <w:bCs/>
          <w:color w:val="000000" w:themeColor="text1"/>
        </w:rPr>
        <w:t xml:space="preserve"> </w:t>
      </w:r>
      <w:r w:rsidR="00300379" w:rsidRPr="006851F7">
        <w:rPr>
          <w:rFonts w:eastAsia="Times New Roman"/>
          <w:bCs/>
          <w:color w:val="000000" w:themeColor="text1"/>
        </w:rPr>
        <w:t>S</w:t>
      </w:r>
      <w:r w:rsidRPr="006851F7">
        <w:rPr>
          <w:rFonts w:eastAsia="Times New Roman"/>
          <w:color w:val="000000" w:themeColor="text1"/>
          <w:szCs w:val="24"/>
        </w:rPr>
        <w:t xml:space="preserve">tawka opłaty podwyższonej </w:t>
      </w:r>
      <w:r w:rsidRPr="006851F7">
        <w:rPr>
          <w:color w:val="000000" w:themeColor="text1"/>
          <w:szCs w:val="24"/>
        </w:rPr>
        <w:t>za gospodarowanie odpadami komunalnymi, jeżeli właściciel nieruchomości nie wypełnia obowiązku zbierania odpadów komunalnych w sposób selektywn</w:t>
      </w:r>
      <w:r w:rsidRPr="006851F7">
        <w:rPr>
          <w:rFonts w:eastAsia="Times New Roman"/>
          <w:color w:val="000000" w:themeColor="text1"/>
          <w:szCs w:val="24"/>
        </w:rPr>
        <w:t xml:space="preserve">y wynosić będzie </w:t>
      </w:r>
      <w:r w:rsidR="00CE7A88">
        <w:rPr>
          <w:rFonts w:eastAsia="Times New Roman"/>
          <w:color w:val="000000" w:themeColor="text1"/>
          <w:szCs w:val="24"/>
        </w:rPr>
        <w:t>dwukrotność</w:t>
      </w:r>
      <w:r w:rsidRPr="006851F7">
        <w:rPr>
          <w:rFonts w:eastAsia="Times New Roman"/>
          <w:color w:val="000000" w:themeColor="text1"/>
          <w:szCs w:val="24"/>
        </w:rPr>
        <w:t xml:space="preserve"> stawki określonej w § 1.</w:t>
      </w:r>
    </w:p>
    <w:p w:rsidR="00492ABF" w:rsidRPr="006851F7" w:rsidRDefault="00492ABF" w:rsidP="00492ABF">
      <w:pPr>
        <w:pStyle w:val="Akapitzlist"/>
        <w:spacing w:line="237" w:lineRule="auto"/>
        <w:ind w:left="0" w:right="140" w:firstLine="426"/>
        <w:jc w:val="both"/>
        <w:rPr>
          <w:rFonts w:eastAsia="Times New Roman"/>
          <w:bCs/>
          <w:color w:val="000000" w:themeColor="text1"/>
        </w:rPr>
      </w:pPr>
      <w:r w:rsidRPr="006851F7">
        <w:rPr>
          <w:rFonts w:eastAsia="Times New Roman"/>
          <w:b/>
          <w:bCs/>
          <w:color w:val="000000" w:themeColor="text1"/>
        </w:rPr>
        <w:t>§ 3.</w:t>
      </w:r>
      <w:r w:rsidR="0053737E" w:rsidRPr="006851F7">
        <w:rPr>
          <w:rFonts w:eastAsia="Times New Roman"/>
          <w:b/>
          <w:bCs/>
          <w:color w:val="000000" w:themeColor="text1"/>
        </w:rPr>
        <w:t xml:space="preserve"> </w:t>
      </w:r>
      <w:r w:rsidRPr="006851F7">
        <w:rPr>
          <w:rFonts w:eastAsia="Times New Roman"/>
          <w:bCs/>
          <w:color w:val="000000" w:themeColor="text1"/>
        </w:rPr>
        <w:t>Traci moc uchwała nr X/94/2015 Rady Miejskiej Tomaszowa Mazowieckiego z dnia 28 maja 2015 roku w sprawie ustalenia stawki opłaty za gospodarowanie odpadami komunalnymi na nieruchomościach, na których znajdują się domki letniskowe lub innych nieruchomości wykorzystywanych na cele rekreacyjno-wypoczynkowe (Dz. Urz. Woj. Łódzkiego z 2015 r., poz. 2300).</w:t>
      </w:r>
    </w:p>
    <w:p w:rsidR="00492ABF" w:rsidRPr="006851F7" w:rsidRDefault="00492ABF" w:rsidP="00492ABF">
      <w:pPr>
        <w:ind w:left="426"/>
        <w:jc w:val="both"/>
        <w:rPr>
          <w:rFonts w:eastAsia="Times New Roman"/>
          <w:color w:val="000000" w:themeColor="text1"/>
        </w:rPr>
      </w:pPr>
      <w:r w:rsidRPr="006851F7">
        <w:rPr>
          <w:rFonts w:eastAsia="Times New Roman"/>
          <w:b/>
          <w:bCs/>
          <w:color w:val="000000" w:themeColor="text1"/>
        </w:rPr>
        <w:t>§ 4.</w:t>
      </w:r>
      <w:r w:rsidR="0053737E" w:rsidRPr="006851F7">
        <w:rPr>
          <w:rFonts w:eastAsia="Times New Roman"/>
          <w:b/>
          <w:bCs/>
          <w:color w:val="000000" w:themeColor="text1"/>
        </w:rPr>
        <w:t xml:space="preserve"> </w:t>
      </w:r>
      <w:r w:rsidRPr="006851F7">
        <w:rPr>
          <w:rFonts w:eastAsia="Times New Roman"/>
          <w:color w:val="000000" w:themeColor="text1"/>
        </w:rPr>
        <w:t>Wykonanie</w:t>
      </w:r>
      <w:r w:rsidR="00B919E9" w:rsidRPr="006851F7">
        <w:rPr>
          <w:rFonts w:eastAsia="Times New Roman"/>
          <w:color w:val="000000" w:themeColor="text1"/>
        </w:rPr>
        <w:t xml:space="preserve"> </w:t>
      </w:r>
      <w:r w:rsidRPr="006851F7">
        <w:rPr>
          <w:rFonts w:eastAsia="Times New Roman"/>
          <w:color w:val="000000" w:themeColor="text1"/>
        </w:rPr>
        <w:t>uchwały</w:t>
      </w:r>
      <w:r w:rsidR="00B919E9" w:rsidRPr="006851F7">
        <w:rPr>
          <w:rFonts w:eastAsia="Times New Roman"/>
          <w:color w:val="000000" w:themeColor="text1"/>
        </w:rPr>
        <w:t xml:space="preserve"> </w:t>
      </w:r>
      <w:r w:rsidRPr="006851F7">
        <w:rPr>
          <w:rFonts w:eastAsia="Times New Roman"/>
          <w:color w:val="000000" w:themeColor="text1"/>
        </w:rPr>
        <w:t>powierza</w:t>
      </w:r>
      <w:r w:rsidR="00B919E9" w:rsidRPr="006851F7">
        <w:rPr>
          <w:rFonts w:eastAsia="Times New Roman"/>
          <w:color w:val="000000" w:themeColor="text1"/>
        </w:rPr>
        <w:t xml:space="preserve"> </w:t>
      </w:r>
      <w:r w:rsidRPr="006851F7">
        <w:rPr>
          <w:rFonts w:eastAsia="Times New Roman"/>
          <w:color w:val="000000" w:themeColor="text1"/>
        </w:rPr>
        <w:t>się</w:t>
      </w:r>
      <w:r w:rsidR="00B919E9" w:rsidRPr="006851F7">
        <w:rPr>
          <w:rFonts w:eastAsia="Times New Roman"/>
          <w:color w:val="000000" w:themeColor="text1"/>
        </w:rPr>
        <w:t xml:space="preserve"> </w:t>
      </w:r>
      <w:r w:rsidRPr="006851F7">
        <w:rPr>
          <w:rFonts w:eastAsia="Times New Roman"/>
          <w:color w:val="000000" w:themeColor="text1"/>
        </w:rPr>
        <w:t>Prezydentowi Miasta Tomaszowa Mazowieckiego.</w:t>
      </w:r>
    </w:p>
    <w:p w:rsidR="00492ABF" w:rsidRDefault="00492ABF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</w:rPr>
      </w:pPr>
      <w:r w:rsidRPr="006851F7">
        <w:rPr>
          <w:rFonts w:eastAsia="Times New Roman"/>
          <w:b/>
          <w:bCs/>
          <w:color w:val="000000" w:themeColor="text1"/>
        </w:rPr>
        <w:t>§ 5.</w:t>
      </w:r>
      <w:bookmarkStart w:id="1" w:name="_Hlk23847049"/>
      <w:r w:rsidR="0053737E" w:rsidRPr="006851F7">
        <w:rPr>
          <w:rFonts w:eastAsia="Times New Roman"/>
          <w:b/>
          <w:bCs/>
          <w:color w:val="000000" w:themeColor="text1"/>
        </w:rPr>
        <w:t xml:space="preserve"> </w:t>
      </w:r>
      <w:r w:rsidRPr="006851F7">
        <w:rPr>
          <w:color w:val="000000" w:themeColor="text1"/>
        </w:rPr>
        <w:t>Uchwała podlega ogłoszeniu w Dzienniku Urzędowym Województwa Łódzkiego i wchodzi w życie z dniem 1 stycznia 2020 roku.</w:t>
      </w:r>
      <w:bookmarkEnd w:id="1"/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</w:p>
    <w:p w:rsidR="007C254A" w:rsidRPr="00864544" w:rsidRDefault="007C254A" w:rsidP="007C254A">
      <w:pPr>
        <w:ind w:right="-359"/>
        <w:jc w:val="center"/>
        <w:rPr>
          <w:rFonts w:eastAsia="Times New Roman"/>
          <w:b/>
          <w:bCs/>
          <w:color w:val="000000" w:themeColor="text1"/>
          <w:sz w:val="24"/>
          <w:szCs w:val="24"/>
        </w:rPr>
      </w:pPr>
    </w:p>
    <w:p w:rsidR="007C254A" w:rsidRPr="00864544" w:rsidRDefault="007C254A" w:rsidP="007C254A">
      <w:pPr>
        <w:ind w:right="-359"/>
        <w:jc w:val="center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>UZASADNIENIE</w:t>
      </w:r>
    </w:p>
    <w:p w:rsidR="007C254A" w:rsidRPr="00864544" w:rsidRDefault="007C254A" w:rsidP="007C254A">
      <w:pPr>
        <w:ind w:right="-359"/>
        <w:jc w:val="center"/>
        <w:rPr>
          <w:rFonts w:eastAsia="Times New Roman"/>
          <w:b/>
          <w:bCs/>
          <w:color w:val="000000" w:themeColor="text1"/>
          <w:sz w:val="24"/>
          <w:szCs w:val="24"/>
        </w:rPr>
      </w:pPr>
    </w:p>
    <w:p w:rsidR="007C254A" w:rsidRPr="00864544" w:rsidRDefault="007C254A" w:rsidP="007C254A">
      <w:pPr>
        <w:ind w:right="-359"/>
        <w:jc w:val="center"/>
        <w:rPr>
          <w:color w:val="000000" w:themeColor="text1"/>
          <w:sz w:val="24"/>
          <w:szCs w:val="24"/>
        </w:rPr>
      </w:pP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>UCHWAŁA NR ……../………/2019</w:t>
      </w:r>
    </w:p>
    <w:p w:rsidR="007C254A" w:rsidRPr="00864544" w:rsidRDefault="007C254A" w:rsidP="007C254A">
      <w:pPr>
        <w:spacing w:line="36" w:lineRule="exact"/>
        <w:rPr>
          <w:color w:val="000000" w:themeColor="text1"/>
          <w:sz w:val="24"/>
          <w:szCs w:val="24"/>
        </w:rPr>
      </w:pPr>
    </w:p>
    <w:p w:rsidR="007C254A" w:rsidRPr="00864544" w:rsidRDefault="007C254A" w:rsidP="007C254A">
      <w:pPr>
        <w:ind w:right="-359"/>
        <w:jc w:val="center"/>
        <w:rPr>
          <w:color w:val="000000" w:themeColor="text1"/>
          <w:sz w:val="24"/>
          <w:szCs w:val="24"/>
        </w:rPr>
      </w:pP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>RADY MIEJSKIEJ TOMASZOWA MAZOWIECKIEGO</w:t>
      </w:r>
    </w:p>
    <w:p w:rsidR="007C254A" w:rsidRPr="00864544" w:rsidRDefault="007C254A" w:rsidP="007C254A">
      <w:pPr>
        <w:spacing w:line="248" w:lineRule="exact"/>
        <w:rPr>
          <w:color w:val="000000" w:themeColor="text1"/>
          <w:sz w:val="24"/>
          <w:szCs w:val="24"/>
        </w:rPr>
      </w:pPr>
    </w:p>
    <w:p w:rsidR="007C254A" w:rsidRPr="00864544" w:rsidRDefault="007C254A" w:rsidP="007C254A">
      <w:pPr>
        <w:ind w:right="-359"/>
        <w:jc w:val="center"/>
        <w:rPr>
          <w:color w:val="000000" w:themeColor="text1"/>
          <w:sz w:val="24"/>
          <w:szCs w:val="24"/>
        </w:rPr>
      </w:pPr>
      <w:r w:rsidRPr="00864544">
        <w:rPr>
          <w:rFonts w:eastAsia="Times New Roman"/>
          <w:color w:val="000000" w:themeColor="text1"/>
          <w:sz w:val="24"/>
          <w:szCs w:val="24"/>
        </w:rPr>
        <w:t>z dnia ……listopada 2019 r.</w:t>
      </w:r>
    </w:p>
    <w:p w:rsidR="007C254A" w:rsidRPr="00864544" w:rsidRDefault="007C254A" w:rsidP="007C254A">
      <w:pPr>
        <w:spacing w:line="276" w:lineRule="exact"/>
        <w:rPr>
          <w:color w:val="000000" w:themeColor="text1"/>
          <w:sz w:val="24"/>
          <w:szCs w:val="24"/>
        </w:rPr>
      </w:pPr>
    </w:p>
    <w:p w:rsidR="007C254A" w:rsidRPr="00864544" w:rsidRDefault="007C254A" w:rsidP="007C254A">
      <w:pPr>
        <w:spacing w:line="263" w:lineRule="auto"/>
        <w:ind w:left="360" w:right="20"/>
        <w:jc w:val="center"/>
        <w:rPr>
          <w:color w:val="000000" w:themeColor="text1"/>
          <w:sz w:val="24"/>
          <w:szCs w:val="24"/>
        </w:rPr>
      </w:pP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>w sprawie ustalenia stawki opłaty za gospodarowanie odpadami komunalnymi na nieruchomości, na któr</w:t>
      </w:r>
      <w:r>
        <w:rPr>
          <w:rFonts w:eastAsia="Times New Roman"/>
          <w:b/>
          <w:bCs/>
          <w:color w:val="000000" w:themeColor="text1"/>
          <w:sz w:val="24"/>
          <w:szCs w:val="24"/>
        </w:rPr>
        <w:t>ej</w:t>
      </w: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 xml:space="preserve"> znajduj</w:t>
      </w:r>
      <w:r>
        <w:rPr>
          <w:rFonts w:eastAsia="Times New Roman"/>
          <w:b/>
          <w:bCs/>
          <w:color w:val="000000" w:themeColor="text1"/>
          <w:sz w:val="24"/>
          <w:szCs w:val="24"/>
        </w:rPr>
        <w:t>e</w:t>
      </w: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 xml:space="preserve"> się dom</w:t>
      </w:r>
      <w:r>
        <w:rPr>
          <w:rFonts w:eastAsia="Times New Roman"/>
          <w:b/>
          <w:bCs/>
          <w:color w:val="000000" w:themeColor="text1"/>
          <w:sz w:val="24"/>
          <w:szCs w:val="24"/>
        </w:rPr>
        <w:t>e</w:t>
      </w: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>k letniskow</w:t>
      </w:r>
      <w:r>
        <w:rPr>
          <w:rFonts w:eastAsia="Times New Roman"/>
          <w:b/>
          <w:bCs/>
          <w:color w:val="000000" w:themeColor="text1"/>
          <w:sz w:val="24"/>
          <w:szCs w:val="24"/>
        </w:rPr>
        <w:t>y</w:t>
      </w: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 xml:space="preserve"> lub inn</w:t>
      </w:r>
      <w:r>
        <w:rPr>
          <w:rFonts w:eastAsia="Times New Roman"/>
          <w:b/>
          <w:bCs/>
          <w:color w:val="000000" w:themeColor="text1"/>
          <w:sz w:val="24"/>
          <w:szCs w:val="24"/>
        </w:rPr>
        <w:t>ej</w:t>
      </w: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 xml:space="preserve"> nieruchomości wykorzystywan</w:t>
      </w:r>
      <w:r>
        <w:rPr>
          <w:rFonts w:eastAsia="Times New Roman"/>
          <w:b/>
          <w:bCs/>
          <w:color w:val="000000" w:themeColor="text1"/>
          <w:sz w:val="24"/>
          <w:szCs w:val="24"/>
        </w:rPr>
        <w:t>ej</w:t>
      </w:r>
      <w:r w:rsidRPr="00864544">
        <w:rPr>
          <w:rFonts w:eastAsia="Times New Roman"/>
          <w:b/>
          <w:bCs/>
          <w:color w:val="000000" w:themeColor="text1"/>
          <w:sz w:val="24"/>
          <w:szCs w:val="24"/>
        </w:rPr>
        <w:t xml:space="preserve"> na cele rekreacyjno-wypoczynkowe</w:t>
      </w:r>
    </w:p>
    <w:p w:rsidR="007C254A" w:rsidRPr="00864544" w:rsidRDefault="007C254A" w:rsidP="007C254A">
      <w:pPr>
        <w:rPr>
          <w:sz w:val="24"/>
          <w:szCs w:val="24"/>
        </w:rPr>
      </w:pPr>
    </w:p>
    <w:p w:rsidR="007C254A" w:rsidRPr="00864544" w:rsidRDefault="007C254A" w:rsidP="007C254A">
      <w:pPr>
        <w:rPr>
          <w:sz w:val="24"/>
          <w:szCs w:val="24"/>
        </w:rPr>
      </w:pPr>
    </w:p>
    <w:p w:rsidR="007C254A" w:rsidRPr="00864544" w:rsidRDefault="007C254A" w:rsidP="007C254A">
      <w:pPr>
        <w:rPr>
          <w:sz w:val="24"/>
          <w:szCs w:val="24"/>
        </w:rPr>
      </w:pPr>
    </w:p>
    <w:p w:rsidR="007C254A" w:rsidRDefault="007C254A" w:rsidP="007C254A">
      <w:pPr>
        <w:spacing w:line="263" w:lineRule="auto"/>
        <w:ind w:right="20" w:firstLine="567"/>
        <w:jc w:val="both"/>
        <w:rPr>
          <w:rFonts w:eastAsia="Times New Roman"/>
          <w:bCs/>
          <w:color w:val="000000" w:themeColor="text1"/>
          <w:sz w:val="24"/>
          <w:szCs w:val="24"/>
        </w:rPr>
      </w:pPr>
      <w:r w:rsidRPr="005D306F">
        <w:rPr>
          <w:sz w:val="24"/>
          <w:szCs w:val="24"/>
        </w:rPr>
        <w:t>W związku z wejściem w dniu 6 września 2019 roku w życie nowelizacji ustawy</w:t>
      </w:r>
      <w:r>
        <w:rPr>
          <w:sz w:val="24"/>
          <w:szCs w:val="24"/>
        </w:rPr>
        <w:t xml:space="preserve"> z dnia 19 lipca 2019 roku</w:t>
      </w:r>
      <w:r w:rsidRPr="005D306F">
        <w:rPr>
          <w:sz w:val="24"/>
          <w:szCs w:val="24"/>
        </w:rPr>
        <w:t xml:space="preserve"> o utrzymaniu czystości i porządku na terenie gminy, samorządy zostały postawione przed koniecznością dostosowania wszystkich uchwał </w:t>
      </w:r>
      <w:r>
        <w:rPr>
          <w:sz w:val="24"/>
          <w:szCs w:val="24"/>
        </w:rPr>
        <w:t xml:space="preserve">związanych </w:t>
      </w:r>
      <w:r>
        <w:rPr>
          <w:sz w:val="24"/>
          <w:szCs w:val="24"/>
        </w:rPr>
        <w:br/>
        <w:t xml:space="preserve">z funkcjonowaniem gminnego systemu gospodarki odpadami </w:t>
      </w:r>
      <w:r w:rsidRPr="005D306F">
        <w:rPr>
          <w:sz w:val="24"/>
          <w:szCs w:val="24"/>
        </w:rPr>
        <w:t xml:space="preserve">do obecnie obowiązujących przepisów prawa w tym zakresie. </w:t>
      </w:r>
      <w:r w:rsidRPr="00864544">
        <w:rPr>
          <w:sz w:val="24"/>
          <w:szCs w:val="24"/>
        </w:rPr>
        <w:t xml:space="preserve">Przedmiotowa uchwała </w:t>
      </w:r>
      <w:r w:rsidRPr="00864544">
        <w:rPr>
          <w:rFonts w:eastAsia="Times New Roman"/>
          <w:bCs/>
          <w:color w:val="000000" w:themeColor="text1"/>
          <w:sz w:val="24"/>
          <w:szCs w:val="24"/>
        </w:rPr>
        <w:t xml:space="preserve">w sprawie ustalenia stawki opłaty za gospodarowanie odpadami komunalnymi na nieruchomościach, na których znajdują się domki letniskowe lub innych nieruchomości wykorzystywanych na cele rekreacyjno-wypoczynkowe wymaga w związku z powyższym zmiany. </w:t>
      </w:r>
    </w:p>
    <w:p w:rsidR="007C254A" w:rsidRDefault="007C254A" w:rsidP="007C254A">
      <w:pPr>
        <w:spacing w:line="263" w:lineRule="auto"/>
        <w:ind w:right="20" w:firstLine="567"/>
        <w:jc w:val="both"/>
        <w:rPr>
          <w:sz w:val="24"/>
          <w:szCs w:val="24"/>
        </w:rPr>
      </w:pPr>
      <w:r w:rsidRPr="00864544">
        <w:rPr>
          <w:sz w:val="24"/>
          <w:szCs w:val="24"/>
        </w:rPr>
        <w:t xml:space="preserve">Zgodnie z art.6j ust.3b ustawy z dnia 13 września 1996 roku o utrzymaniu czystości </w:t>
      </w:r>
      <w:r>
        <w:rPr>
          <w:sz w:val="24"/>
          <w:szCs w:val="24"/>
        </w:rPr>
        <w:br/>
      </w:r>
      <w:r w:rsidRPr="00864544">
        <w:rPr>
          <w:sz w:val="24"/>
          <w:szCs w:val="24"/>
        </w:rPr>
        <w:t>i porządku w gminach (Dz.U.z2019</w:t>
      </w:r>
      <w:r>
        <w:rPr>
          <w:sz w:val="24"/>
          <w:szCs w:val="24"/>
        </w:rPr>
        <w:t xml:space="preserve"> </w:t>
      </w:r>
      <w:r w:rsidRPr="00864544">
        <w:rPr>
          <w:sz w:val="24"/>
          <w:szCs w:val="24"/>
        </w:rPr>
        <w:t>r.,</w:t>
      </w:r>
      <w:r>
        <w:rPr>
          <w:sz w:val="24"/>
          <w:szCs w:val="24"/>
        </w:rPr>
        <w:t xml:space="preserve"> </w:t>
      </w:r>
      <w:r w:rsidRPr="00864544">
        <w:rPr>
          <w:sz w:val="24"/>
          <w:szCs w:val="24"/>
        </w:rPr>
        <w:t xml:space="preserve">poz.2010 i 2020) rada gminy uchwala ryczałtową stawkę opłaty za gospodarowanie odpadami komunalnymi za rok od nieruchomości, na której znajduje się domek letniskowy lub od innej nieruchomości wykorzystywanej na cele </w:t>
      </w:r>
      <w:proofErr w:type="spellStart"/>
      <w:r w:rsidRPr="00864544">
        <w:rPr>
          <w:sz w:val="24"/>
          <w:szCs w:val="24"/>
        </w:rPr>
        <w:t>rekreacyjno</w:t>
      </w:r>
      <w:proofErr w:type="spellEnd"/>
      <w:r w:rsidRPr="00864544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864544">
        <w:rPr>
          <w:sz w:val="24"/>
          <w:szCs w:val="24"/>
        </w:rPr>
        <w:t xml:space="preserve"> wypoczynkowe</w:t>
      </w:r>
      <w:r>
        <w:rPr>
          <w:sz w:val="24"/>
          <w:szCs w:val="24"/>
        </w:rPr>
        <w:t xml:space="preserve"> </w:t>
      </w:r>
      <w:r w:rsidRPr="008C11F4">
        <w:rPr>
          <w:sz w:val="24"/>
        </w:rPr>
        <w:t>- za rok bez względu na długość okresu korzystania z nieruchomości</w:t>
      </w:r>
      <w:r w:rsidRPr="008C11F4">
        <w:rPr>
          <w:sz w:val="28"/>
          <w:szCs w:val="24"/>
        </w:rPr>
        <w:t>.</w:t>
      </w:r>
      <w:r w:rsidRPr="00864544">
        <w:rPr>
          <w:sz w:val="24"/>
          <w:szCs w:val="24"/>
        </w:rPr>
        <w:t xml:space="preserve"> Przedmiotowa stawka opłaty nie może być wyższa niż 10% przeciętnego miesięcznego dochodu rozporządzalnego na 1 osobę ogółem. Prezes Głównego Urzędu Statystycznego ogłasza, w drodze obwieszczenia, w Dzienniku Urzędowym Rzeczypospolitej Polskiej „Monitor Polski” w pierwszym kwartale każdego roku przeciętny miesięczny dochód rozporządzalny na 1 osobę ogółem za rok poprzedni. Na podstawie art. 6k ust.3 ustawy </w:t>
      </w:r>
      <w:r>
        <w:rPr>
          <w:sz w:val="24"/>
          <w:szCs w:val="24"/>
        </w:rPr>
        <w:br/>
      </w:r>
      <w:r w:rsidRPr="00864544">
        <w:rPr>
          <w:sz w:val="24"/>
          <w:szCs w:val="24"/>
        </w:rPr>
        <w:t xml:space="preserve">o utrzymaniu czystości i porządku w gminach dodanym ustawą z dnia 19 lipca 2019 roku </w:t>
      </w:r>
      <w:r>
        <w:rPr>
          <w:sz w:val="24"/>
          <w:szCs w:val="24"/>
        </w:rPr>
        <w:br/>
      </w:r>
      <w:r w:rsidRPr="00864544">
        <w:rPr>
          <w:sz w:val="24"/>
          <w:szCs w:val="24"/>
        </w:rPr>
        <w:t xml:space="preserve">o zmianie ustawy o utrzymaniu czystości i porządku w gminach oraz niektórych innych ustaw (Dz.U.z2019r.poz.1579) rada gminy określa stawkę opłaty podwyższonej za gospodarowanie odpadami komunalnymi, jeżeli właściciel nieruchomości nie wypełnia obowiązku zbierania odpadów komunalnych w sposób selektywny, wysokości nie niższej niż dwukrotna wysokość i nie wyższej niż czterokrotna wysokość stawki ustalonej przez radę gminy odpowiednio na podstawie ust.1 albo w art.6j ust.3b ww. ustawy. </w:t>
      </w:r>
      <w:r>
        <w:rPr>
          <w:sz w:val="24"/>
          <w:szCs w:val="24"/>
        </w:rPr>
        <w:t>W myśl przywołanych przepisów o</w:t>
      </w:r>
      <w:r w:rsidRPr="00864544">
        <w:rPr>
          <w:sz w:val="24"/>
          <w:szCs w:val="24"/>
        </w:rPr>
        <w:t>kreśla się dwukrotność ryczałtowej stawki opłaty za gospodarowanie odpadami komunalnymi, które nie są zbierane w sposób selektywny za rok od nieruchomości, na której znajduje się domek letniskowy lub innej nieruchomości wykorzystywanej na cele</w:t>
      </w:r>
      <w:r>
        <w:rPr>
          <w:sz w:val="24"/>
          <w:szCs w:val="24"/>
        </w:rPr>
        <w:t xml:space="preserve"> </w:t>
      </w:r>
      <w:r w:rsidRPr="00864544">
        <w:rPr>
          <w:sz w:val="24"/>
          <w:szCs w:val="24"/>
        </w:rPr>
        <w:t xml:space="preserve"> </w:t>
      </w:r>
      <w:proofErr w:type="spellStart"/>
      <w:r w:rsidRPr="00864544">
        <w:rPr>
          <w:sz w:val="24"/>
          <w:szCs w:val="24"/>
        </w:rPr>
        <w:t>rekreacyjno</w:t>
      </w:r>
      <w:proofErr w:type="spellEnd"/>
      <w:r w:rsidRPr="00864544">
        <w:rPr>
          <w:sz w:val="24"/>
          <w:szCs w:val="24"/>
        </w:rPr>
        <w:t>–wypoczynkowe.</w:t>
      </w:r>
    </w:p>
    <w:p w:rsidR="007C254A" w:rsidRDefault="007C254A" w:rsidP="007C254A">
      <w:pPr>
        <w:spacing w:line="263" w:lineRule="auto"/>
        <w:ind w:right="20" w:firstLine="207"/>
        <w:jc w:val="both"/>
        <w:rPr>
          <w:color w:val="000000" w:themeColor="text1"/>
          <w:sz w:val="24"/>
          <w:szCs w:val="24"/>
        </w:rPr>
      </w:pPr>
    </w:p>
    <w:p w:rsidR="007C254A" w:rsidRPr="00864544" w:rsidRDefault="007C254A" w:rsidP="007C254A">
      <w:pPr>
        <w:spacing w:line="263" w:lineRule="auto"/>
        <w:ind w:right="20" w:firstLine="207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Mając na względzie powyższe zasadne jest podjęcie powyższej uchwały.</w:t>
      </w:r>
    </w:p>
    <w:p w:rsidR="007C254A" w:rsidRPr="006851F7" w:rsidRDefault="007C254A" w:rsidP="00BB1D05">
      <w:pPr>
        <w:tabs>
          <w:tab w:val="left" w:pos="1134"/>
          <w:tab w:val="left" w:pos="1276"/>
        </w:tabs>
        <w:ind w:firstLine="426"/>
        <w:jc w:val="both"/>
        <w:rPr>
          <w:color w:val="000000" w:themeColor="text1"/>
          <w:sz w:val="24"/>
          <w:szCs w:val="24"/>
        </w:rPr>
      </w:pPr>
      <w:bookmarkStart w:id="2" w:name="_GoBack"/>
      <w:bookmarkEnd w:id="2"/>
    </w:p>
    <w:sectPr w:rsidR="007C254A" w:rsidRPr="006851F7" w:rsidSect="00087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B23C6"/>
    <w:multiLevelType w:val="hybridMultilevel"/>
    <w:tmpl w:val="4A0C3524"/>
    <w:lvl w:ilvl="0" w:tplc="2B3E57AC">
      <w:start w:val="1"/>
      <w:numFmt w:val="bullet"/>
      <w:lvlText w:val="§"/>
      <w:lvlJc w:val="left"/>
    </w:lvl>
    <w:lvl w:ilvl="1" w:tplc="F024313C">
      <w:numFmt w:val="decimal"/>
      <w:lvlText w:val=""/>
      <w:lvlJc w:val="left"/>
    </w:lvl>
    <w:lvl w:ilvl="2" w:tplc="3D2290DE">
      <w:numFmt w:val="decimal"/>
      <w:lvlText w:val=""/>
      <w:lvlJc w:val="left"/>
    </w:lvl>
    <w:lvl w:ilvl="3" w:tplc="0D48D272">
      <w:numFmt w:val="decimal"/>
      <w:lvlText w:val=""/>
      <w:lvlJc w:val="left"/>
    </w:lvl>
    <w:lvl w:ilvl="4" w:tplc="064CCEC0">
      <w:numFmt w:val="decimal"/>
      <w:lvlText w:val=""/>
      <w:lvlJc w:val="left"/>
    </w:lvl>
    <w:lvl w:ilvl="5" w:tplc="570846C2">
      <w:numFmt w:val="decimal"/>
      <w:lvlText w:val=""/>
      <w:lvlJc w:val="left"/>
    </w:lvl>
    <w:lvl w:ilvl="6" w:tplc="E9200C20">
      <w:numFmt w:val="decimal"/>
      <w:lvlText w:val=""/>
      <w:lvlJc w:val="left"/>
    </w:lvl>
    <w:lvl w:ilvl="7" w:tplc="8566F89E">
      <w:numFmt w:val="decimal"/>
      <w:lvlText w:val=""/>
      <w:lvlJc w:val="left"/>
    </w:lvl>
    <w:lvl w:ilvl="8" w:tplc="4FC467F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ABF"/>
    <w:rsid w:val="00087D3C"/>
    <w:rsid w:val="00106209"/>
    <w:rsid w:val="00155501"/>
    <w:rsid w:val="00300379"/>
    <w:rsid w:val="00355063"/>
    <w:rsid w:val="003D70B2"/>
    <w:rsid w:val="00492ABF"/>
    <w:rsid w:val="0053737E"/>
    <w:rsid w:val="00663889"/>
    <w:rsid w:val="006851F7"/>
    <w:rsid w:val="00693846"/>
    <w:rsid w:val="007C254A"/>
    <w:rsid w:val="0091719E"/>
    <w:rsid w:val="00A40AC1"/>
    <w:rsid w:val="00B919E9"/>
    <w:rsid w:val="00BB1D05"/>
    <w:rsid w:val="00C610DF"/>
    <w:rsid w:val="00CE7A88"/>
    <w:rsid w:val="00DF6A08"/>
    <w:rsid w:val="00EA100F"/>
    <w:rsid w:val="00F3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8B287"/>
  <w15:docId w15:val="{6459393A-A244-4AE8-B340-1779BA456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92ABF"/>
    <w:pPr>
      <w:spacing w:line="240" w:lineRule="auto"/>
      <w:ind w:firstLine="0"/>
      <w:jc w:val="left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2A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73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37E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Adamska</dc:creator>
  <cp:lastModifiedBy>Tomasz Surmański</cp:lastModifiedBy>
  <cp:revision>3</cp:revision>
  <cp:lastPrinted>2019-11-19T13:26:00Z</cp:lastPrinted>
  <dcterms:created xsi:type="dcterms:W3CDTF">2019-11-19T13:28:00Z</dcterms:created>
  <dcterms:modified xsi:type="dcterms:W3CDTF">2019-11-19T14:09:00Z</dcterms:modified>
</cp:coreProperties>
</file>