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A7B" w:rsidRPr="00080513" w:rsidRDefault="000B6A7B" w:rsidP="000B6A7B">
      <w:pPr>
        <w:pStyle w:val="Standard"/>
        <w:jc w:val="right"/>
        <w:rPr>
          <w:rFonts w:ascii="Times New Roman" w:hAnsi="Times New Roman"/>
          <w:sz w:val="22"/>
          <w:szCs w:val="22"/>
        </w:rPr>
      </w:pPr>
      <w:r w:rsidRPr="00080513">
        <w:rPr>
          <w:rFonts w:ascii="Times New Roman" w:hAnsi="Times New Roman"/>
          <w:sz w:val="22"/>
          <w:szCs w:val="22"/>
        </w:rPr>
        <w:t>Projekt</w:t>
      </w:r>
    </w:p>
    <w:p w:rsidR="000B6A7B" w:rsidRPr="00080513" w:rsidRDefault="000B6A7B" w:rsidP="000B6A7B">
      <w:pPr>
        <w:pStyle w:val="Standard"/>
        <w:jc w:val="right"/>
        <w:rPr>
          <w:rFonts w:ascii="Times New Roman" w:hAnsi="Times New Roman"/>
          <w:sz w:val="22"/>
          <w:szCs w:val="22"/>
        </w:rPr>
      </w:pPr>
    </w:p>
    <w:p w:rsidR="000B6A7B" w:rsidRDefault="000B6A7B" w:rsidP="000B6A7B">
      <w:pPr>
        <w:pStyle w:val="Standard"/>
        <w:jc w:val="center"/>
        <w:rPr>
          <w:rFonts w:ascii="Times New Roman" w:hAnsi="Times New Roman"/>
          <w:b/>
          <w:caps/>
        </w:rPr>
      </w:pPr>
    </w:p>
    <w:p w:rsidR="000B6A7B" w:rsidRDefault="000B6A7B" w:rsidP="000B6A7B">
      <w:pPr>
        <w:pStyle w:val="Standard"/>
        <w:jc w:val="center"/>
        <w:rPr>
          <w:rFonts w:ascii="Times New Roman" w:hAnsi="Times New Roman"/>
          <w:b/>
          <w:caps/>
        </w:rPr>
      </w:pPr>
      <w:r>
        <w:rPr>
          <w:rFonts w:ascii="Times New Roman" w:hAnsi="Times New Roman"/>
          <w:b/>
          <w:caps/>
        </w:rPr>
        <w:t>Uchwała Nr .………..........</w:t>
      </w:r>
      <w:r>
        <w:rPr>
          <w:rFonts w:ascii="Times New Roman" w:hAnsi="Times New Roman"/>
          <w:b/>
          <w:caps/>
        </w:rPr>
        <w:br/>
        <w:t>Rady Miejskiej Tomaszowa Mazowieckiego</w:t>
      </w:r>
    </w:p>
    <w:p w:rsidR="000B6A7B" w:rsidRDefault="000B6A7B" w:rsidP="000B6A7B">
      <w:pPr>
        <w:pStyle w:val="Standard"/>
        <w:spacing w:before="280" w:after="2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z dnia ......……….............  2019  r.</w:t>
      </w:r>
    </w:p>
    <w:p w:rsidR="000B6A7B" w:rsidRDefault="000B6A7B" w:rsidP="00216D98">
      <w:pPr>
        <w:pStyle w:val="Standard"/>
        <w:keepNext/>
        <w:spacing w:after="480"/>
        <w:jc w:val="center"/>
        <w:rPr>
          <w:rFonts w:hint="eastAsia"/>
        </w:rPr>
      </w:pPr>
      <w:r>
        <w:rPr>
          <w:rFonts w:ascii="Times New Roman" w:hAnsi="Times New Roman"/>
          <w:b/>
        </w:rPr>
        <w:t xml:space="preserve">o zmianie uchwały Nr LIII/464/2017 </w:t>
      </w:r>
      <w:r w:rsidR="00216D98">
        <w:rPr>
          <w:rFonts w:ascii="Times New Roman" w:hAnsi="Times New Roman"/>
          <w:b/>
        </w:rPr>
        <w:t xml:space="preserve">Rady Miejskiej Tomaszowa Mazowieckiego </w:t>
      </w:r>
      <w:r>
        <w:rPr>
          <w:rFonts w:ascii="Times New Roman" w:hAnsi="Times New Roman"/>
          <w:b/>
        </w:rPr>
        <w:t>w sprawie określenia przystanków komunikacyjnych na terenie Gminy Miasto Tomaszów Mazowiecki, których właścicielem lub zarządzającym jest Gmina Miasto Tomaszów Mazowiecki oraz warunków i  zasad korzystania z  tych przystanków.</w:t>
      </w:r>
    </w:p>
    <w:p w:rsidR="000B6A7B" w:rsidRDefault="000B6A7B" w:rsidP="000B6A7B">
      <w:pPr>
        <w:pStyle w:val="Standard"/>
        <w:keepLines/>
        <w:spacing w:before="120" w:after="120"/>
        <w:ind w:firstLine="22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Na podstawie art. 18 ust. 2 </w:t>
      </w:r>
      <w:proofErr w:type="spellStart"/>
      <w:r>
        <w:rPr>
          <w:rFonts w:ascii="Times New Roman" w:hAnsi="Times New Roman"/>
        </w:rPr>
        <w:t>pkt</w:t>
      </w:r>
      <w:proofErr w:type="spellEnd"/>
      <w:r>
        <w:rPr>
          <w:rFonts w:ascii="Times New Roman" w:hAnsi="Times New Roman"/>
        </w:rPr>
        <w:t xml:space="preserve"> 15 i art. 40 ust. 2 </w:t>
      </w:r>
      <w:proofErr w:type="spellStart"/>
      <w:r>
        <w:rPr>
          <w:rFonts w:ascii="Times New Roman" w:hAnsi="Times New Roman"/>
        </w:rPr>
        <w:t>pkt</w:t>
      </w:r>
      <w:proofErr w:type="spellEnd"/>
      <w:r>
        <w:rPr>
          <w:rFonts w:ascii="Times New Roman" w:hAnsi="Times New Roman"/>
        </w:rPr>
        <w:t xml:space="preserve"> 4 ustawy z dnia 8 marca 1990 r. o samorządzie gminnym (tj. Dz. U. z 2019 r. poz. 506</w:t>
      </w:r>
      <w:r w:rsidR="00762154">
        <w:rPr>
          <w:rFonts w:ascii="Times New Roman" w:hAnsi="Times New Roman"/>
        </w:rPr>
        <w:t>, poz. 1309, poz. 1571, poz. 1696</w:t>
      </w:r>
      <w:r w:rsidR="00E95F40">
        <w:rPr>
          <w:rFonts w:ascii="Times New Roman" w:hAnsi="Times New Roman"/>
        </w:rPr>
        <w:t>, poz. 1815</w:t>
      </w:r>
      <w:r>
        <w:rPr>
          <w:rFonts w:ascii="Times New Roman" w:hAnsi="Times New Roman"/>
        </w:rPr>
        <w:t>) w związku z art. 15 ust. 2 i art. 16 ust. 4 ustawy z dnia 16 grudnia 2010 r. o publicznym transporcie zbiorowym (t. j. Dz. U. z 201</w:t>
      </w:r>
      <w:r w:rsidR="009A709B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 r. poz. </w:t>
      </w:r>
      <w:r w:rsidR="009A709B">
        <w:rPr>
          <w:rFonts w:ascii="Times New Roman" w:hAnsi="Times New Roman"/>
        </w:rPr>
        <w:t>2016</w:t>
      </w:r>
      <w:r>
        <w:rPr>
          <w:rFonts w:ascii="Times New Roman" w:hAnsi="Times New Roman"/>
        </w:rPr>
        <w:t xml:space="preserve">, poz. </w:t>
      </w:r>
      <w:r w:rsidR="009A709B">
        <w:rPr>
          <w:rFonts w:ascii="Times New Roman" w:hAnsi="Times New Roman"/>
        </w:rPr>
        <w:t>2435</w:t>
      </w:r>
      <w:r w:rsidR="00762154">
        <w:rPr>
          <w:rFonts w:ascii="Times New Roman" w:hAnsi="Times New Roman"/>
        </w:rPr>
        <w:t>, z 2019 poz. 730, poz. 1495, poz. 1696</w:t>
      </w:r>
      <w:r>
        <w:rPr>
          <w:rFonts w:ascii="Times New Roman" w:hAnsi="Times New Roman"/>
        </w:rPr>
        <w:t>), Rada Miejska Tomaszowa Mazowieckiego uchwala, co następuje:</w:t>
      </w:r>
    </w:p>
    <w:p w:rsidR="000B6A7B" w:rsidRDefault="000B6A7B" w:rsidP="000B6A7B">
      <w:pPr>
        <w:pStyle w:val="Standard"/>
        <w:keepLines/>
        <w:spacing w:before="120" w:after="120"/>
        <w:ind w:firstLine="340"/>
        <w:jc w:val="both"/>
        <w:rPr>
          <w:rFonts w:hint="eastAsia"/>
        </w:rPr>
      </w:pPr>
      <w:r>
        <w:rPr>
          <w:rFonts w:ascii="Times New Roman" w:hAnsi="Times New Roman"/>
          <w:b/>
        </w:rPr>
        <w:t>§ 1. </w:t>
      </w:r>
      <w:r>
        <w:rPr>
          <w:rFonts w:ascii="Times New Roman" w:hAnsi="Times New Roman"/>
        </w:rPr>
        <w:t>W uchwale Nr LIII/464/2017 Rady Miejskiej Tomaszowa Mazowieckiego z dnia 26 października 2017 r. w sprawie określenia przystanków komunikacyjnych na terenie Gminy Miasto Tomaszów Mazowiecki, których właścicielem lub zarządzającym jest Gmina Miasto Tomaszów Mazowiecki oraz warunków i zasad korzystania z tych przystanków (Dziennik Urzędowy Województwa Łódzkiego z 2017 r., poz. 4672</w:t>
      </w:r>
      <w:r w:rsidR="00216D98">
        <w:rPr>
          <w:rFonts w:ascii="Times New Roman" w:hAnsi="Times New Roman"/>
        </w:rPr>
        <w:t>, z 2018 r. poz. 5432</w:t>
      </w:r>
      <w:r>
        <w:rPr>
          <w:rFonts w:ascii="Times New Roman" w:hAnsi="Times New Roman"/>
        </w:rPr>
        <w:t>) zmienia się załącznik nr 1 do uchwały, który otrzymuje brzmienie jak w załączniku do niniejszej uchwały.</w:t>
      </w:r>
    </w:p>
    <w:p w:rsidR="000B6A7B" w:rsidRDefault="000B6A7B" w:rsidP="000B6A7B">
      <w:pPr>
        <w:pStyle w:val="Standard"/>
        <w:spacing w:before="120" w:after="120"/>
        <w:ind w:firstLine="340"/>
        <w:jc w:val="both"/>
        <w:rPr>
          <w:rFonts w:hint="eastAsia"/>
        </w:rPr>
      </w:pPr>
      <w:r>
        <w:rPr>
          <w:rFonts w:ascii="Times New Roman" w:hAnsi="Times New Roman"/>
          <w:b/>
        </w:rPr>
        <w:t>§ 2. </w:t>
      </w:r>
      <w:r>
        <w:rPr>
          <w:rFonts w:ascii="Times New Roman" w:hAnsi="Times New Roman"/>
        </w:rPr>
        <w:t> Wykonanie Uchwały powierza się Prezydentowi Miasta Tomaszowa Mazowieckiego.</w:t>
      </w:r>
    </w:p>
    <w:p w:rsidR="000B6A7B" w:rsidRDefault="000B6A7B" w:rsidP="000B6A7B">
      <w:pPr>
        <w:pStyle w:val="Standard"/>
        <w:spacing w:before="120" w:after="120"/>
        <w:ind w:firstLine="340"/>
        <w:jc w:val="both"/>
        <w:rPr>
          <w:rFonts w:hint="eastAsia"/>
        </w:rPr>
      </w:pPr>
      <w:r>
        <w:rPr>
          <w:rFonts w:ascii="Times New Roman" w:hAnsi="Times New Roman"/>
          <w:b/>
        </w:rPr>
        <w:t>§ 3. </w:t>
      </w:r>
      <w:r>
        <w:rPr>
          <w:rFonts w:ascii="Times New Roman" w:hAnsi="Times New Roman"/>
        </w:rPr>
        <w:t> Uchwała wchodzi w życie po upływie 14 dni od dnia ogłoszenia w Dzienniku Urzędowym Województwa Łódzkiego.</w:t>
      </w:r>
    </w:p>
    <w:p w:rsidR="000B6A7B" w:rsidRDefault="000B6A7B" w:rsidP="000B6A7B">
      <w:pPr>
        <w:pStyle w:val="Standard"/>
        <w:keepNext/>
        <w:jc w:val="both"/>
        <w:rPr>
          <w:rFonts w:ascii="Times New Roman" w:hAnsi="Times New Roman"/>
        </w:rPr>
      </w:pPr>
    </w:p>
    <w:p w:rsidR="000B6A7B" w:rsidRDefault="000B6A7B" w:rsidP="000B6A7B">
      <w:pPr>
        <w:pStyle w:val="Standard"/>
        <w:rPr>
          <w:rFonts w:ascii="Times New Roman" w:hAnsi="Times New Roman"/>
        </w:rPr>
      </w:pPr>
    </w:p>
    <w:p w:rsidR="000B6A7B" w:rsidRDefault="000B6A7B" w:rsidP="000B6A7B">
      <w:pPr>
        <w:pStyle w:val="Standard"/>
        <w:rPr>
          <w:rFonts w:ascii="Times New Roman" w:hAnsi="Times New Roman"/>
        </w:rPr>
      </w:pPr>
    </w:p>
    <w:p w:rsidR="000B6A7B" w:rsidRDefault="000B6A7B" w:rsidP="000B6A7B">
      <w:pPr>
        <w:pStyle w:val="Standard"/>
        <w:rPr>
          <w:rFonts w:ascii="Times New Roman" w:hAnsi="Times New Roman"/>
        </w:rPr>
      </w:pPr>
    </w:p>
    <w:p w:rsidR="000B6A7B" w:rsidRDefault="000B6A7B" w:rsidP="000B6A7B">
      <w:pPr>
        <w:pStyle w:val="Standard"/>
        <w:rPr>
          <w:rFonts w:ascii="Times New Roman" w:hAnsi="Times New Roman"/>
        </w:rPr>
      </w:pPr>
    </w:p>
    <w:p w:rsidR="000B6A7B" w:rsidRDefault="000B6A7B" w:rsidP="000B6A7B">
      <w:pPr>
        <w:pStyle w:val="Standard"/>
        <w:rPr>
          <w:rFonts w:ascii="Times New Roman" w:hAnsi="Times New Roman"/>
        </w:rPr>
      </w:pPr>
    </w:p>
    <w:p w:rsidR="000B6A7B" w:rsidRDefault="000B6A7B" w:rsidP="000B6A7B">
      <w:pPr>
        <w:pStyle w:val="Standard"/>
        <w:rPr>
          <w:rFonts w:ascii="Times New Roman" w:hAnsi="Times New Roman"/>
        </w:rPr>
      </w:pPr>
    </w:p>
    <w:p w:rsidR="000B6A7B" w:rsidRDefault="000B6A7B" w:rsidP="000B6A7B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Projekt uchwały sporządził:</w:t>
      </w:r>
    </w:p>
    <w:p w:rsidR="000B6A7B" w:rsidRDefault="000B6A7B" w:rsidP="000B6A7B">
      <w:pPr>
        <w:pStyle w:val="Standard"/>
        <w:rPr>
          <w:rFonts w:ascii="Times New Roman" w:hAnsi="Times New Roman"/>
        </w:rPr>
      </w:pPr>
    </w:p>
    <w:p w:rsidR="000B6A7B" w:rsidRDefault="000B6A7B" w:rsidP="000B6A7B">
      <w:pPr>
        <w:pStyle w:val="Standard"/>
        <w:rPr>
          <w:rFonts w:ascii="Times New Roman" w:hAnsi="Times New Roman"/>
        </w:rPr>
      </w:pPr>
    </w:p>
    <w:p w:rsidR="000B6A7B" w:rsidRDefault="000B6A7B" w:rsidP="000B6A7B">
      <w:pPr>
        <w:pStyle w:val="Standard"/>
        <w:rPr>
          <w:rFonts w:ascii="Times New Roman" w:hAnsi="Times New Roman"/>
        </w:rPr>
      </w:pPr>
    </w:p>
    <w:p w:rsidR="000B6A7B" w:rsidRDefault="000B6A7B" w:rsidP="000B6A7B">
      <w:pPr>
        <w:pStyle w:val="Standard"/>
        <w:rPr>
          <w:rFonts w:ascii="Times New Roman" w:hAnsi="Times New Roman"/>
        </w:rPr>
      </w:pPr>
    </w:p>
    <w:p w:rsidR="000B6A7B" w:rsidRDefault="000B6A7B" w:rsidP="000B6A7B">
      <w:pPr>
        <w:pStyle w:val="Standard"/>
        <w:rPr>
          <w:rFonts w:ascii="Times New Roman" w:hAnsi="Times New Roman"/>
        </w:rPr>
      </w:pPr>
    </w:p>
    <w:p w:rsidR="000B6A7B" w:rsidRDefault="000B6A7B" w:rsidP="000B6A7B">
      <w:pPr>
        <w:pStyle w:val="Standard"/>
        <w:rPr>
          <w:rFonts w:ascii="Times New Roman" w:hAnsi="Times New Roman"/>
        </w:rPr>
      </w:pPr>
    </w:p>
    <w:p w:rsidR="000B6A7B" w:rsidRDefault="000B6A7B" w:rsidP="000B6A7B">
      <w:pPr>
        <w:pStyle w:val="Standard"/>
        <w:keepNext/>
        <w:rPr>
          <w:rFonts w:ascii="Times New Roman" w:hAnsi="Times New Roman"/>
        </w:rPr>
      </w:pPr>
    </w:p>
    <w:p w:rsidR="000B6A7B" w:rsidRDefault="000B6A7B" w:rsidP="000B6A7B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Projekt uchwały zaopiniował pod względem prawnym:</w:t>
      </w:r>
    </w:p>
    <w:p w:rsidR="00E77E78" w:rsidRDefault="00E77E78" w:rsidP="000B6A7B">
      <w:pPr>
        <w:pStyle w:val="Standard"/>
        <w:rPr>
          <w:rFonts w:ascii="Times New Roman" w:hAnsi="Times New Roman"/>
        </w:rPr>
      </w:pPr>
    </w:p>
    <w:p w:rsidR="00E77E78" w:rsidRDefault="00E77E78" w:rsidP="000B6A7B">
      <w:pPr>
        <w:pStyle w:val="Standard"/>
        <w:rPr>
          <w:rFonts w:ascii="Times New Roman" w:hAnsi="Times New Roman"/>
        </w:rPr>
      </w:pPr>
    </w:p>
    <w:p w:rsidR="00E77E78" w:rsidRDefault="00E77E78" w:rsidP="000B6A7B">
      <w:pPr>
        <w:pStyle w:val="Standard"/>
        <w:rPr>
          <w:rFonts w:ascii="Times New Roman" w:hAnsi="Times New Roman"/>
        </w:rPr>
      </w:pPr>
    </w:p>
    <w:p w:rsidR="00E77E78" w:rsidRDefault="00E77E78" w:rsidP="000B6A7B">
      <w:pPr>
        <w:pStyle w:val="Standard"/>
        <w:rPr>
          <w:rFonts w:ascii="Times New Roman" w:hAnsi="Times New Roman"/>
        </w:rPr>
      </w:pPr>
    </w:p>
    <w:p w:rsidR="000B6A7B" w:rsidRDefault="000B6A7B" w:rsidP="000B6A7B">
      <w:pPr>
        <w:pStyle w:val="Standard"/>
        <w:rPr>
          <w:rFonts w:ascii="Times New Roman" w:hAnsi="Times New Roman"/>
        </w:rPr>
      </w:pPr>
    </w:p>
    <w:p w:rsidR="00E77E78" w:rsidRDefault="00E77E78" w:rsidP="00E77E78">
      <w:pPr>
        <w:rPr>
          <w:b/>
          <w:sz w:val="28"/>
          <w:szCs w:val="28"/>
        </w:rPr>
      </w:pPr>
    </w:p>
    <w:p w:rsidR="000B251D" w:rsidRDefault="000B251D" w:rsidP="00E77E78">
      <w:pPr>
        <w:jc w:val="center"/>
        <w:rPr>
          <w:b/>
          <w:sz w:val="28"/>
          <w:szCs w:val="28"/>
        </w:rPr>
      </w:pPr>
    </w:p>
    <w:p w:rsidR="00E77E78" w:rsidRDefault="00E77E78" w:rsidP="00E77E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Uzasadnienie</w:t>
      </w:r>
    </w:p>
    <w:p w:rsidR="00E77E78" w:rsidRDefault="00E77E78" w:rsidP="00E77E78">
      <w:pPr>
        <w:jc w:val="both"/>
        <w:rPr>
          <w:b/>
          <w:sz w:val="28"/>
          <w:szCs w:val="28"/>
        </w:rPr>
      </w:pPr>
    </w:p>
    <w:p w:rsidR="00E77E78" w:rsidRDefault="00E77E78" w:rsidP="00182C5C">
      <w:pPr>
        <w:ind w:firstLine="708"/>
        <w:jc w:val="both"/>
        <w:rPr>
          <w:sz w:val="22"/>
        </w:rPr>
      </w:pPr>
      <w:r>
        <w:t xml:space="preserve">Z dniem 1 marca 2011 r. weszła w życie ustawa z dnia 16 grudnia 2010 r. </w:t>
      </w:r>
      <w:r>
        <w:br/>
        <w:t>o publicznym transporcie zbiorowym (</w:t>
      </w:r>
      <w:proofErr w:type="spellStart"/>
      <w:r>
        <w:t>t.j</w:t>
      </w:r>
      <w:proofErr w:type="spellEnd"/>
      <w:r>
        <w:t>. Dz. U. z 201</w:t>
      </w:r>
      <w:r w:rsidR="00182C5C">
        <w:t>8</w:t>
      </w:r>
      <w:r>
        <w:t xml:space="preserve"> r. poz. </w:t>
      </w:r>
      <w:r w:rsidR="00182C5C">
        <w:t>2016</w:t>
      </w:r>
      <w:r>
        <w:t xml:space="preserve">, poz. </w:t>
      </w:r>
      <w:r w:rsidR="00182C5C">
        <w:t>2435</w:t>
      </w:r>
      <w:r w:rsidR="00762154">
        <w:t>, z 2019 poz. 730, poz. 1495, poz. 1696</w:t>
      </w:r>
      <w:r>
        <w:t xml:space="preserve">). Zapis art. 15 ust. 2 tej ustawy nakłada na właściwy organ danej jednostki samorządu terytorialnego obowiązek określenia w drodze uchwały przystanków komunikacyjnych </w:t>
      </w:r>
      <w:r w:rsidR="005542C4">
        <w:br/>
      </w:r>
      <w:r>
        <w:t>i dworców, których właścicielem lub zarządzającym jest jednostka samorządu terytorialnego, udostępnionych dla operatorów  przewoźników oraz warunków</w:t>
      </w:r>
      <w:r w:rsidR="00182C5C">
        <w:t xml:space="preserve"> </w:t>
      </w:r>
      <w:r>
        <w:t>i zasad korzystania z tych obiektów.</w:t>
      </w:r>
    </w:p>
    <w:p w:rsidR="00E77E78" w:rsidRDefault="00E77E78" w:rsidP="00E77E78">
      <w:pPr>
        <w:ind w:firstLine="708"/>
        <w:jc w:val="both"/>
      </w:pPr>
      <w:r>
        <w:t xml:space="preserve">W związku z powyższym w dniu 30 października 2013 roku podjęto uchwałę </w:t>
      </w:r>
      <w:r>
        <w:br/>
        <w:t>Nr XLII/406/2013 Rady Miejskiej Tomaszowa Mazowieckiego w sprawie określenia przystanków komunikacyjnych na terenie Gminy Miasto Tomaszów Mazowiecki oraz warunków i zasad korzystania z tych przystanków</w:t>
      </w:r>
      <w:r w:rsidR="000B251D">
        <w:t xml:space="preserve"> (Dz. Urz. Woj. Łódzkiego z 2013 r. poz. 4944</w:t>
      </w:r>
      <w:r>
        <w:t>,</w:t>
      </w:r>
      <w:r w:rsidR="000B251D">
        <w:t xml:space="preserve"> z 2015 r. poz. 2748, z 2017 r. poz. 4672, z 2018 r. poz. 5432)</w:t>
      </w:r>
      <w:r w:rsidR="00A46CD6">
        <w:t xml:space="preserve">. </w:t>
      </w:r>
      <w:r>
        <w:t xml:space="preserve"> </w:t>
      </w:r>
    </w:p>
    <w:p w:rsidR="00E77E78" w:rsidRDefault="00E77E78" w:rsidP="00E77E78">
      <w:pPr>
        <w:jc w:val="both"/>
      </w:pPr>
      <w:r>
        <w:t xml:space="preserve"> </w:t>
      </w:r>
      <w:r w:rsidR="000B251D">
        <w:tab/>
      </w:r>
      <w:r>
        <w:t>Proponowany projekt uchwały uwzględnia zmiany w infrastrukturze przystankowej na terenie Tomaszowa Mazowieckiego polegające na utworzeniu nowych przystanków autobusowych przy ulic</w:t>
      </w:r>
      <w:r w:rsidR="00A46CD6">
        <w:t>y</w:t>
      </w:r>
      <w:r>
        <w:t xml:space="preserve"> </w:t>
      </w:r>
      <w:r w:rsidR="00A46CD6">
        <w:t xml:space="preserve">Piaskowej i </w:t>
      </w:r>
      <w:r w:rsidR="00762154">
        <w:t xml:space="preserve">Mireckiego oraz </w:t>
      </w:r>
      <w:r w:rsidR="00A46CD6">
        <w:t xml:space="preserve">likwidacji przystanków przy ulicach Koplina, Suchej </w:t>
      </w:r>
      <w:r w:rsidR="00182C5C">
        <w:t>oraz</w:t>
      </w:r>
      <w:r w:rsidR="00A46CD6">
        <w:t xml:space="preserve"> </w:t>
      </w:r>
      <w:r w:rsidR="005542C4">
        <w:br/>
      </w:r>
      <w:r w:rsidR="00182C5C">
        <w:t>2 przystanków przy ulicy Warszawskiej.</w:t>
      </w:r>
      <w:r>
        <w:t xml:space="preserve"> Zaktualizowano również nazewnictwo przystanków. </w:t>
      </w:r>
    </w:p>
    <w:p w:rsidR="00E77E78" w:rsidRDefault="00E77E78" w:rsidP="00E77E78">
      <w:pPr>
        <w:jc w:val="both"/>
      </w:pPr>
      <w:r>
        <w:tab/>
        <w:t>W związku z powyższym podjęcie uchwały jest zasadne.</w:t>
      </w:r>
    </w:p>
    <w:p w:rsidR="00E77E78" w:rsidRDefault="00E77E78" w:rsidP="00E77E78">
      <w:pPr>
        <w:keepLines/>
        <w:spacing w:before="120" w:after="120"/>
        <w:ind w:firstLine="340"/>
        <w:jc w:val="both"/>
      </w:pPr>
    </w:p>
    <w:p w:rsidR="00CC3525" w:rsidRDefault="00CC3525"/>
    <w:sectPr w:rsidR="00CC3525" w:rsidSect="00B92F0E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/>
  <w:defaultTabStop w:val="708"/>
  <w:hyphenationZone w:val="425"/>
  <w:characterSpacingControl w:val="doNotCompress"/>
  <w:compat/>
  <w:rsids>
    <w:rsidRoot w:val="000B6A7B"/>
    <w:rsid w:val="00060678"/>
    <w:rsid w:val="00080513"/>
    <w:rsid w:val="000B251D"/>
    <w:rsid w:val="000B6A7B"/>
    <w:rsid w:val="00137DBC"/>
    <w:rsid w:val="00182C5C"/>
    <w:rsid w:val="00216D98"/>
    <w:rsid w:val="002C4EF8"/>
    <w:rsid w:val="004B21AC"/>
    <w:rsid w:val="004C6647"/>
    <w:rsid w:val="005542C4"/>
    <w:rsid w:val="006C658C"/>
    <w:rsid w:val="00762154"/>
    <w:rsid w:val="0086155E"/>
    <w:rsid w:val="008F3238"/>
    <w:rsid w:val="009A709B"/>
    <w:rsid w:val="00A46CD6"/>
    <w:rsid w:val="00B72B76"/>
    <w:rsid w:val="00CC3525"/>
    <w:rsid w:val="00E3158D"/>
    <w:rsid w:val="00E77E78"/>
    <w:rsid w:val="00E95F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7E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B6A7B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77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432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mpekala</dc:creator>
  <cp:lastModifiedBy>mpekala</cp:lastModifiedBy>
  <cp:revision>14</cp:revision>
  <cp:lastPrinted>2019-04-30T08:28:00Z</cp:lastPrinted>
  <dcterms:created xsi:type="dcterms:W3CDTF">2019-04-30T07:47:00Z</dcterms:created>
  <dcterms:modified xsi:type="dcterms:W3CDTF">2019-10-03T11:59:00Z</dcterms:modified>
</cp:coreProperties>
</file>