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CC7E24">
        <w:rPr>
          <w:rFonts w:asciiTheme="minorHAnsi" w:hAnsiTheme="minorHAnsi" w:cstheme="minorHAnsi"/>
        </w:rPr>
        <w:t>09.10.2019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CC7E24">
        <w:rPr>
          <w:rFonts w:ascii="Calibri" w:hAnsi="Calibri" w:cs="Calibri"/>
        </w:rPr>
        <w:t>.39.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CC7E24">
        <w:rPr>
          <w:rFonts w:ascii="Calibri" w:hAnsi="Calibri" w:cs="Calibri"/>
        </w:rPr>
        <w:t>596227</w:t>
      </w:r>
      <w:r w:rsidRPr="00561103">
        <w:rPr>
          <w:rFonts w:ascii="Calibri" w:hAnsi="Calibri" w:cs="Calibri"/>
        </w:rPr>
        <w:t xml:space="preserve">-N-2018 z dnia </w:t>
      </w:r>
      <w:r w:rsidR="00CC7E24">
        <w:rPr>
          <w:rFonts w:ascii="Calibri" w:hAnsi="Calibri" w:cs="Calibri"/>
        </w:rPr>
        <w:t>2019-09-23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AC70EA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CC7E24">
        <w:rPr>
          <w:rFonts w:ascii="Calibri" w:hAnsi="Calibri" w:cs="Calibri"/>
          <w:b/>
          <w:i/>
        </w:rPr>
        <w:t xml:space="preserve"> Budowa placu zabaw przy OSP w Nagórzycach.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CC7E24">
        <w:rPr>
          <w:rFonts w:asciiTheme="minorHAnsi" w:hAnsiTheme="minorHAnsi" w:cstheme="minorHAnsi"/>
          <w:b/>
        </w:rPr>
        <w:t>180 000,00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CC7E24">
        <w:rPr>
          <w:rFonts w:asciiTheme="minorHAnsi" w:hAnsiTheme="minorHAnsi" w:cstheme="minorHAnsi"/>
          <w:b/>
        </w:rPr>
        <w:t>09.10.2019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CC7E24">
        <w:rPr>
          <w:rFonts w:asciiTheme="minorHAnsi" w:hAnsiTheme="minorHAnsi" w:cstheme="minorHAnsi"/>
          <w:b/>
        </w:rPr>
        <w:t xml:space="preserve"> 1 (jedną)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CC7E24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Wydłużony termin gwarancji (2,3 lub 4 lata)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CC7E24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„ROYAL PLAY” </w:t>
            </w:r>
          </w:p>
          <w:p w:rsidR="003E703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Łukasz Piotrowski</w:t>
            </w:r>
          </w:p>
          <w:p w:rsidR="00CC7E24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Przedszkolna 4/30</w:t>
            </w:r>
          </w:p>
          <w:p w:rsidR="00CC7E24" w:rsidRPr="00F612B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07-320 Małkinia Górna</w:t>
            </w:r>
          </w:p>
        </w:tc>
        <w:tc>
          <w:tcPr>
            <w:tcW w:w="2407" w:type="dxa"/>
          </w:tcPr>
          <w:p w:rsidR="003E7036" w:rsidRPr="00F612B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191 580,00 zł</w:t>
            </w:r>
          </w:p>
        </w:tc>
        <w:tc>
          <w:tcPr>
            <w:tcW w:w="2263" w:type="dxa"/>
          </w:tcPr>
          <w:p w:rsidR="003E7036" w:rsidRPr="00F612B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08724E">
        <w:rPr>
          <w:rFonts w:asciiTheme="minorHAnsi" w:hAnsiTheme="minorHAnsi" w:cstheme="minorHAnsi"/>
          <w:b/>
        </w:rPr>
        <w:t xml:space="preserve"> 14.10.2019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415" w:rsidRDefault="00A77415" w:rsidP="00ED412F">
      <w:r>
        <w:separator/>
      </w:r>
    </w:p>
  </w:endnote>
  <w:endnote w:type="continuationSeparator" w:id="0">
    <w:p w:rsidR="00A77415" w:rsidRDefault="00A77415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696221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A774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A77415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415" w:rsidRDefault="00A77415" w:rsidP="00ED412F">
      <w:r>
        <w:separator/>
      </w:r>
    </w:p>
  </w:footnote>
  <w:footnote w:type="continuationSeparator" w:id="0">
    <w:p w:rsidR="00A77415" w:rsidRDefault="00A77415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696221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A77415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A77415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8724E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96221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77415"/>
    <w:rsid w:val="00AC70EA"/>
    <w:rsid w:val="00CB580A"/>
    <w:rsid w:val="00CC7E24"/>
    <w:rsid w:val="00CE5FFC"/>
    <w:rsid w:val="00DC7E6F"/>
    <w:rsid w:val="00E129FE"/>
    <w:rsid w:val="00E334FB"/>
    <w:rsid w:val="00E60EE3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44</cp:revision>
  <cp:lastPrinted>2018-07-27T12:27:00Z</cp:lastPrinted>
  <dcterms:created xsi:type="dcterms:W3CDTF">2018-04-05T06:47:00Z</dcterms:created>
  <dcterms:modified xsi:type="dcterms:W3CDTF">2019-10-09T10:50:00Z</dcterms:modified>
</cp:coreProperties>
</file>