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7912" w:rsidRDefault="004E7912" w:rsidP="004E7912">
      <w:pPr>
        <w:spacing w:line="312" w:lineRule="auto"/>
        <w:rPr>
          <w:b/>
          <w:color w:val="000000"/>
          <w:sz w:val="22"/>
          <w:szCs w:val="22"/>
        </w:rPr>
      </w:pPr>
    </w:p>
    <w:p w:rsidR="004E7912" w:rsidRDefault="004E7912" w:rsidP="004E7912">
      <w:pPr>
        <w:spacing w:line="312" w:lineRule="auto"/>
        <w:rPr>
          <w:b/>
          <w:color w:val="000000"/>
          <w:sz w:val="22"/>
          <w:szCs w:val="22"/>
        </w:rPr>
      </w:pPr>
    </w:p>
    <w:p w:rsidR="004E7912" w:rsidRDefault="004E7912" w:rsidP="004E7912">
      <w:pPr>
        <w:spacing w:line="312" w:lineRule="auto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WAR</w:t>
      </w:r>
      <w:r w:rsidRPr="006C783F">
        <w:rPr>
          <w:b/>
          <w:color w:val="000000"/>
          <w:sz w:val="22"/>
          <w:szCs w:val="22"/>
        </w:rPr>
        <w:t>.6733.</w:t>
      </w:r>
      <w:r>
        <w:rPr>
          <w:b/>
          <w:color w:val="000000"/>
          <w:sz w:val="22"/>
          <w:szCs w:val="22"/>
        </w:rPr>
        <w:t>16</w:t>
      </w:r>
      <w:r w:rsidRPr="006C783F">
        <w:rPr>
          <w:b/>
          <w:color w:val="000000"/>
          <w:sz w:val="22"/>
          <w:szCs w:val="22"/>
        </w:rPr>
        <w:t>.201</w:t>
      </w:r>
      <w:r>
        <w:rPr>
          <w:b/>
          <w:color w:val="000000"/>
          <w:sz w:val="22"/>
          <w:szCs w:val="22"/>
        </w:rPr>
        <w:t>9.PJ</w:t>
      </w:r>
    </w:p>
    <w:p w:rsidR="004E7912" w:rsidRPr="009E1961" w:rsidRDefault="004E7912" w:rsidP="004E7912">
      <w:pPr>
        <w:pStyle w:val="Nagwek"/>
        <w:tabs>
          <w:tab w:val="clear" w:pos="4536"/>
          <w:tab w:val="clear" w:pos="9072"/>
          <w:tab w:val="right" w:pos="9923"/>
        </w:tabs>
        <w:spacing w:before="120" w:line="312" w:lineRule="auto"/>
        <w:jc w:val="center"/>
        <w:rPr>
          <w:b/>
          <w:sz w:val="22"/>
          <w:szCs w:val="22"/>
        </w:rPr>
      </w:pPr>
    </w:p>
    <w:p w:rsidR="004E7912" w:rsidRPr="00E47A04" w:rsidRDefault="004E7912" w:rsidP="004E7912">
      <w:pPr>
        <w:pStyle w:val="Nagwek"/>
        <w:jc w:val="center"/>
        <w:rPr>
          <w:b/>
          <w:sz w:val="22"/>
          <w:szCs w:val="22"/>
        </w:rPr>
      </w:pPr>
      <w:r w:rsidRPr="00E47A04">
        <w:rPr>
          <w:b/>
          <w:sz w:val="22"/>
          <w:szCs w:val="22"/>
        </w:rPr>
        <w:t xml:space="preserve">OBWIESZCZENIE </w:t>
      </w:r>
      <w:r w:rsidRPr="00E47A04">
        <w:rPr>
          <w:b/>
          <w:sz w:val="22"/>
          <w:szCs w:val="22"/>
        </w:rPr>
        <w:br/>
        <w:t>PREZYDENTA MIASTA TOMASZOWA MAZOWIECKIEGO</w:t>
      </w:r>
    </w:p>
    <w:p w:rsidR="004E7912" w:rsidRPr="009E1961" w:rsidRDefault="004E7912" w:rsidP="004E7912">
      <w:pPr>
        <w:pStyle w:val="Nagwek"/>
        <w:tabs>
          <w:tab w:val="clear" w:pos="4536"/>
          <w:tab w:val="clear" w:pos="9072"/>
          <w:tab w:val="right" w:pos="9923"/>
        </w:tabs>
        <w:spacing w:before="120" w:line="312" w:lineRule="auto"/>
        <w:jc w:val="center"/>
        <w:rPr>
          <w:b/>
          <w:sz w:val="22"/>
          <w:szCs w:val="22"/>
        </w:rPr>
      </w:pPr>
    </w:p>
    <w:p w:rsidR="004E7912" w:rsidRPr="009E1961" w:rsidRDefault="004E7912" w:rsidP="004E7912">
      <w:pPr>
        <w:pStyle w:val="Nagwek"/>
        <w:tabs>
          <w:tab w:val="clear" w:pos="4536"/>
          <w:tab w:val="clear" w:pos="9072"/>
          <w:tab w:val="right" w:pos="9923"/>
        </w:tabs>
        <w:spacing w:before="120" w:line="276" w:lineRule="auto"/>
        <w:jc w:val="both"/>
        <w:rPr>
          <w:b/>
          <w:sz w:val="22"/>
          <w:szCs w:val="22"/>
        </w:rPr>
      </w:pPr>
    </w:p>
    <w:p w:rsidR="004E7912" w:rsidRPr="003F6A7B" w:rsidRDefault="004E7912" w:rsidP="004E7912">
      <w:pPr>
        <w:pStyle w:val="Nagwek"/>
        <w:tabs>
          <w:tab w:val="clear" w:pos="4536"/>
          <w:tab w:val="clear" w:pos="9072"/>
          <w:tab w:val="right" w:pos="9356"/>
        </w:tabs>
        <w:spacing w:line="276" w:lineRule="auto"/>
        <w:ind w:firstLine="567"/>
        <w:jc w:val="both"/>
        <w:rPr>
          <w:sz w:val="22"/>
          <w:szCs w:val="22"/>
        </w:rPr>
      </w:pPr>
      <w:r w:rsidRPr="009E1961">
        <w:rPr>
          <w:sz w:val="22"/>
          <w:szCs w:val="22"/>
        </w:rPr>
        <w:t xml:space="preserve">Na podstawie art. 49 ustawy z dnia 14 czerwca </w:t>
      </w:r>
      <w:r>
        <w:rPr>
          <w:sz w:val="22"/>
          <w:szCs w:val="22"/>
        </w:rPr>
        <w:t xml:space="preserve">1960 r. – </w:t>
      </w:r>
      <w:r w:rsidRPr="00521FE5">
        <w:rPr>
          <w:i/>
          <w:sz w:val="22"/>
          <w:szCs w:val="22"/>
        </w:rPr>
        <w:t>Kodeks postępowania administracyjnego</w:t>
      </w:r>
      <w:r>
        <w:rPr>
          <w:sz w:val="22"/>
          <w:szCs w:val="22"/>
        </w:rPr>
        <w:t xml:space="preserve"> </w:t>
      </w:r>
      <w:r w:rsidRPr="009E1961">
        <w:rPr>
          <w:sz w:val="22"/>
          <w:szCs w:val="22"/>
        </w:rPr>
        <w:t>(</w:t>
      </w:r>
      <w:proofErr w:type="spellStart"/>
      <w:r w:rsidRPr="009E1961">
        <w:rPr>
          <w:sz w:val="22"/>
          <w:szCs w:val="22"/>
        </w:rPr>
        <w:t>t.j</w:t>
      </w:r>
      <w:proofErr w:type="spellEnd"/>
      <w:r w:rsidRPr="009E1961">
        <w:rPr>
          <w:sz w:val="22"/>
          <w:szCs w:val="22"/>
        </w:rPr>
        <w:t>. Dz. U. z 201</w:t>
      </w:r>
      <w:r>
        <w:rPr>
          <w:sz w:val="22"/>
          <w:szCs w:val="22"/>
        </w:rPr>
        <w:t>8</w:t>
      </w:r>
      <w:r w:rsidRPr="009E1961">
        <w:rPr>
          <w:sz w:val="22"/>
          <w:szCs w:val="22"/>
        </w:rPr>
        <w:t xml:space="preserve">r. poz. </w:t>
      </w:r>
      <w:r>
        <w:rPr>
          <w:sz w:val="22"/>
          <w:szCs w:val="22"/>
        </w:rPr>
        <w:t xml:space="preserve">2096 z </w:t>
      </w:r>
      <w:proofErr w:type="spellStart"/>
      <w:r>
        <w:rPr>
          <w:sz w:val="22"/>
          <w:szCs w:val="22"/>
        </w:rPr>
        <w:t>późn</w:t>
      </w:r>
      <w:proofErr w:type="spellEnd"/>
      <w:r>
        <w:rPr>
          <w:sz w:val="22"/>
          <w:szCs w:val="22"/>
        </w:rPr>
        <w:t>. zm.</w:t>
      </w:r>
      <w:r w:rsidRPr="009E1961">
        <w:rPr>
          <w:sz w:val="22"/>
          <w:szCs w:val="22"/>
        </w:rPr>
        <w:t xml:space="preserve">) i art. 53 ust. 1 ustawy z dnia 27 marca 2003r. </w:t>
      </w:r>
      <w:r w:rsidRPr="00521FE5">
        <w:rPr>
          <w:i/>
          <w:sz w:val="22"/>
          <w:szCs w:val="22"/>
        </w:rPr>
        <w:t>o planowaniu i zagospodarowaniu przestrzennym</w:t>
      </w:r>
      <w:r w:rsidRPr="009E1961">
        <w:rPr>
          <w:sz w:val="22"/>
          <w:szCs w:val="22"/>
        </w:rPr>
        <w:t xml:space="preserve"> (</w:t>
      </w:r>
      <w:proofErr w:type="spellStart"/>
      <w:r w:rsidRPr="009E1961">
        <w:rPr>
          <w:sz w:val="22"/>
          <w:szCs w:val="22"/>
        </w:rPr>
        <w:t>t.j</w:t>
      </w:r>
      <w:proofErr w:type="spellEnd"/>
      <w:r w:rsidRPr="009E1961">
        <w:rPr>
          <w:sz w:val="22"/>
          <w:szCs w:val="22"/>
        </w:rPr>
        <w:t>. Dz. U. z 201</w:t>
      </w:r>
      <w:r>
        <w:rPr>
          <w:sz w:val="22"/>
          <w:szCs w:val="22"/>
        </w:rPr>
        <w:t>8</w:t>
      </w:r>
      <w:r w:rsidRPr="009E1961">
        <w:rPr>
          <w:sz w:val="22"/>
          <w:szCs w:val="22"/>
        </w:rPr>
        <w:t xml:space="preserve">r. poz. </w:t>
      </w:r>
      <w:r>
        <w:rPr>
          <w:sz w:val="22"/>
          <w:szCs w:val="22"/>
        </w:rPr>
        <w:t xml:space="preserve">1945 z </w:t>
      </w:r>
      <w:proofErr w:type="spellStart"/>
      <w:r>
        <w:rPr>
          <w:sz w:val="22"/>
          <w:szCs w:val="22"/>
        </w:rPr>
        <w:t>późn</w:t>
      </w:r>
      <w:proofErr w:type="spellEnd"/>
      <w:r>
        <w:rPr>
          <w:sz w:val="22"/>
          <w:szCs w:val="22"/>
        </w:rPr>
        <w:t xml:space="preserve">. </w:t>
      </w:r>
      <w:proofErr w:type="spellStart"/>
      <w:r>
        <w:rPr>
          <w:sz w:val="22"/>
          <w:szCs w:val="22"/>
        </w:rPr>
        <w:t>zm</w:t>
      </w:r>
      <w:proofErr w:type="spellEnd"/>
      <w:r w:rsidRPr="009E1961">
        <w:rPr>
          <w:sz w:val="22"/>
          <w:szCs w:val="22"/>
        </w:rPr>
        <w:t xml:space="preserve">) </w:t>
      </w:r>
      <w:r w:rsidRPr="003F6A7B">
        <w:rPr>
          <w:sz w:val="22"/>
          <w:szCs w:val="22"/>
        </w:rPr>
        <w:t xml:space="preserve">zawiadamiam o wydaniu </w:t>
      </w:r>
      <w:r>
        <w:rPr>
          <w:sz w:val="22"/>
          <w:szCs w:val="22"/>
        </w:rPr>
        <w:t xml:space="preserve">             </w:t>
      </w:r>
      <w:r w:rsidRPr="003F6A7B">
        <w:rPr>
          <w:sz w:val="22"/>
          <w:szCs w:val="22"/>
        </w:rPr>
        <w:t>w dniu</w:t>
      </w:r>
      <w:r>
        <w:rPr>
          <w:sz w:val="22"/>
          <w:szCs w:val="22"/>
        </w:rPr>
        <w:t xml:space="preserve"> 27 sierpnia 2019 </w:t>
      </w:r>
      <w:r w:rsidRPr="003F6A7B">
        <w:rPr>
          <w:sz w:val="22"/>
          <w:szCs w:val="22"/>
        </w:rPr>
        <w:t>roku</w:t>
      </w:r>
      <w:r>
        <w:rPr>
          <w:sz w:val="22"/>
          <w:szCs w:val="22"/>
        </w:rPr>
        <w:t xml:space="preserve"> D</w:t>
      </w:r>
      <w:r w:rsidRPr="003F6A7B">
        <w:rPr>
          <w:sz w:val="22"/>
          <w:szCs w:val="22"/>
        </w:rPr>
        <w:t>ecyzji</w:t>
      </w:r>
      <w:r>
        <w:rPr>
          <w:sz w:val="22"/>
          <w:szCs w:val="22"/>
        </w:rPr>
        <w:t xml:space="preserve"> Nr 22/P/2019</w:t>
      </w:r>
      <w:r w:rsidRPr="003F6A7B">
        <w:rPr>
          <w:sz w:val="22"/>
          <w:szCs w:val="22"/>
        </w:rPr>
        <w:t xml:space="preserve"> o ustaleniu lokalizacji inwestycji celu publicznego.</w:t>
      </w:r>
    </w:p>
    <w:p w:rsidR="004E7912" w:rsidRPr="009E1961" w:rsidRDefault="004E7912" w:rsidP="004E7912">
      <w:pPr>
        <w:pStyle w:val="Nagwek"/>
        <w:tabs>
          <w:tab w:val="clear" w:pos="4536"/>
          <w:tab w:val="clear" w:pos="9072"/>
          <w:tab w:val="right" w:pos="9923"/>
        </w:tabs>
        <w:spacing w:line="276" w:lineRule="auto"/>
        <w:ind w:firstLine="720"/>
        <w:jc w:val="both"/>
        <w:rPr>
          <w:b/>
          <w:sz w:val="10"/>
          <w:szCs w:val="10"/>
        </w:rPr>
      </w:pPr>
    </w:p>
    <w:p w:rsidR="004E7912" w:rsidRPr="004F4B78" w:rsidRDefault="004E7912" w:rsidP="004E7912">
      <w:pPr>
        <w:tabs>
          <w:tab w:val="right" w:pos="9923"/>
        </w:tabs>
        <w:spacing w:line="288" w:lineRule="auto"/>
        <w:jc w:val="both"/>
        <w:rPr>
          <w:b/>
          <w:sz w:val="22"/>
          <w:szCs w:val="22"/>
          <w:u w:val="single"/>
        </w:rPr>
      </w:pPr>
      <w:r w:rsidRPr="004F4B78">
        <w:rPr>
          <w:b/>
          <w:sz w:val="22"/>
          <w:szCs w:val="22"/>
          <w:u w:val="single"/>
        </w:rPr>
        <w:t>Inwestor:</w:t>
      </w:r>
    </w:p>
    <w:p w:rsidR="004E7912" w:rsidRDefault="004E7912" w:rsidP="004E7912">
      <w:pPr>
        <w:tabs>
          <w:tab w:val="right" w:pos="9923"/>
        </w:tabs>
        <w:spacing w:line="288" w:lineRule="auto"/>
        <w:rPr>
          <w:sz w:val="22"/>
          <w:szCs w:val="22"/>
        </w:rPr>
      </w:pPr>
      <w:r>
        <w:rPr>
          <w:sz w:val="22"/>
          <w:szCs w:val="22"/>
        </w:rPr>
        <w:t xml:space="preserve">Ewa i Kazimierz </w:t>
      </w:r>
      <w:proofErr w:type="spellStart"/>
      <w:r>
        <w:rPr>
          <w:sz w:val="22"/>
          <w:szCs w:val="22"/>
        </w:rPr>
        <w:t>Mordaka</w:t>
      </w:r>
      <w:proofErr w:type="spellEnd"/>
    </w:p>
    <w:p w:rsidR="004E7912" w:rsidRPr="004F4B78" w:rsidRDefault="004E7912" w:rsidP="004E7912">
      <w:pPr>
        <w:tabs>
          <w:tab w:val="right" w:pos="9923"/>
        </w:tabs>
        <w:spacing w:line="288" w:lineRule="auto"/>
        <w:rPr>
          <w:sz w:val="22"/>
          <w:szCs w:val="22"/>
        </w:rPr>
      </w:pPr>
      <w:r>
        <w:rPr>
          <w:sz w:val="22"/>
          <w:szCs w:val="22"/>
        </w:rPr>
        <w:t>Wąwał</w:t>
      </w:r>
    </w:p>
    <w:p w:rsidR="004E7912" w:rsidRPr="004F4B78" w:rsidRDefault="004E7912" w:rsidP="004E7912">
      <w:pPr>
        <w:tabs>
          <w:tab w:val="right" w:pos="9923"/>
        </w:tabs>
        <w:spacing w:line="288" w:lineRule="auto"/>
        <w:rPr>
          <w:sz w:val="22"/>
          <w:szCs w:val="22"/>
        </w:rPr>
      </w:pPr>
      <w:r w:rsidRPr="004F4B78">
        <w:rPr>
          <w:sz w:val="22"/>
          <w:szCs w:val="22"/>
        </w:rPr>
        <w:t xml:space="preserve">ul. </w:t>
      </w:r>
      <w:r>
        <w:rPr>
          <w:sz w:val="22"/>
          <w:szCs w:val="22"/>
        </w:rPr>
        <w:t>Cegielniana 24</w:t>
      </w:r>
      <w:r w:rsidRPr="004F4B78">
        <w:rPr>
          <w:sz w:val="22"/>
          <w:szCs w:val="22"/>
        </w:rPr>
        <w:t xml:space="preserve"> </w:t>
      </w:r>
    </w:p>
    <w:p w:rsidR="004E7912" w:rsidRPr="004F4B78" w:rsidRDefault="004E7912" w:rsidP="004E7912">
      <w:pPr>
        <w:tabs>
          <w:tab w:val="right" w:pos="9923"/>
        </w:tabs>
        <w:spacing w:line="288" w:lineRule="auto"/>
        <w:rPr>
          <w:sz w:val="22"/>
          <w:szCs w:val="22"/>
        </w:rPr>
      </w:pPr>
      <w:r w:rsidRPr="004F4B78">
        <w:rPr>
          <w:sz w:val="22"/>
          <w:szCs w:val="22"/>
        </w:rPr>
        <w:t xml:space="preserve">97-200 Tomaszów Mazowiecki </w:t>
      </w:r>
    </w:p>
    <w:p w:rsidR="004E7912" w:rsidRPr="004F4B78" w:rsidRDefault="004E7912" w:rsidP="004E7912">
      <w:pPr>
        <w:tabs>
          <w:tab w:val="right" w:pos="9923"/>
        </w:tabs>
        <w:spacing w:line="288" w:lineRule="auto"/>
        <w:rPr>
          <w:b/>
          <w:sz w:val="22"/>
          <w:szCs w:val="22"/>
          <w:u w:val="single"/>
        </w:rPr>
      </w:pPr>
      <w:r w:rsidRPr="004F4B78">
        <w:rPr>
          <w:b/>
          <w:sz w:val="22"/>
          <w:szCs w:val="22"/>
          <w:u w:val="single"/>
        </w:rPr>
        <w:t xml:space="preserve">Pełnomocnik: </w:t>
      </w:r>
    </w:p>
    <w:p w:rsidR="004E7912" w:rsidRDefault="004E7912" w:rsidP="004E7912">
      <w:pPr>
        <w:tabs>
          <w:tab w:val="right" w:pos="9923"/>
        </w:tabs>
        <w:spacing w:line="288" w:lineRule="auto"/>
        <w:rPr>
          <w:sz w:val="22"/>
          <w:szCs w:val="22"/>
        </w:rPr>
      </w:pPr>
      <w:r>
        <w:rPr>
          <w:sz w:val="22"/>
          <w:szCs w:val="22"/>
        </w:rPr>
        <w:t>Marcin Mrozowski</w:t>
      </w:r>
    </w:p>
    <w:p w:rsidR="004E7912" w:rsidRPr="004F4B78" w:rsidRDefault="004E7912" w:rsidP="004E7912">
      <w:pPr>
        <w:tabs>
          <w:tab w:val="right" w:pos="9923"/>
        </w:tabs>
        <w:spacing w:line="288" w:lineRule="auto"/>
        <w:rPr>
          <w:sz w:val="22"/>
          <w:szCs w:val="22"/>
        </w:rPr>
      </w:pPr>
      <w:r>
        <w:rPr>
          <w:sz w:val="22"/>
          <w:szCs w:val="22"/>
        </w:rPr>
        <w:t>ELEKTRO – TEST s.c.</w:t>
      </w:r>
    </w:p>
    <w:p w:rsidR="004E7912" w:rsidRPr="004F4B78" w:rsidRDefault="004E7912" w:rsidP="004E7912">
      <w:pPr>
        <w:tabs>
          <w:tab w:val="right" w:pos="9923"/>
        </w:tabs>
        <w:spacing w:line="288" w:lineRule="auto"/>
        <w:rPr>
          <w:sz w:val="22"/>
          <w:szCs w:val="22"/>
        </w:rPr>
      </w:pPr>
      <w:r>
        <w:rPr>
          <w:sz w:val="22"/>
          <w:szCs w:val="22"/>
        </w:rPr>
        <w:t>ul. Ludwikowska 85b</w:t>
      </w:r>
    </w:p>
    <w:p w:rsidR="004E7912" w:rsidRPr="004F4B78" w:rsidRDefault="004E7912" w:rsidP="004E7912">
      <w:pPr>
        <w:tabs>
          <w:tab w:val="right" w:pos="9923"/>
        </w:tabs>
        <w:spacing w:line="288" w:lineRule="auto"/>
        <w:rPr>
          <w:sz w:val="22"/>
          <w:szCs w:val="22"/>
        </w:rPr>
      </w:pPr>
      <w:r>
        <w:rPr>
          <w:sz w:val="22"/>
          <w:szCs w:val="22"/>
        </w:rPr>
        <w:t xml:space="preserve">97-200 Tomaszów </w:t>
      </w:r>
      <w:proofErr w:type="spellStart"/>
      <w:r>
        <w:rPr>
          <w:sz w:val="22"/>
          <w:szCs w:val="22"/>
        </w:rPr>
        <w:t>Maz</w:t>
      </w:r>
      <w:proofErr w:type="spellEnd"/>
      <w:r>
        <w:rPr>
          <w:sz w:val="22"/>
          <w:szCs w:val="22"/>
        </w:rPr>
        <w:t>.</w:t>
      </w:r>
    </w:p>
    <w:p w:rsidR="004E7912" w:rsidRPr="004F4B78" w:rsidRDefault="004E7912" w:rsidP="004E7912">
      <w:pPr>
        <w:tabs>
          <w:tab w:val="right" w:pos="9923"/>
        </w:tabs>
        <w:spacing w:line="288" w:lineRule="auto"/>
        <w:rPr>
          <w:sz w:val="10"/>
          <w:szCs w:val="10"/>
          <w:u w:val="single"/>
        </w:rPr>
      </w:pPr>
    </w:p>
    <w:p w:rsidR="004E7912" w:rsidRPr="004F4B78" w:rsidRDefault="004E7912" w:rsidP="004E7912">
      <w:pPr>
        <w:tabs>
          <w:tab w:val="right" w:pos="9923"/>
        </w:tabs>
        <w:spacing w:line="288" w:lineRule="auto"/>
        <w:rPr>
          <w:b/>
          <w:color w:val="000000"/>
          <w:sz w:val="22"/>
          <w:szCs w:val="22"/>
          <w:u w:val="single"/>
        </w:rPr>
      </w:pPr>
      <w:r w:rsidRPr="004F4B78">
        <w:rPr>
          <w:b/>
          <w:color w:val="000000"/>
          <w:sz w:val="22"/>
          <w:szCs w:val="22"/>
          <w:u w:val="single"/>
        </w:rPr>
        <w:t>Nazwa inwestycji:</w:t>
      </w:r>
    </w:p>
    <w:p w:rsidR="004E7912" w:rsidRPr="004F4B78" w:rsidRDefault="004E7912" w:rsidP="004E7912">
      <w:pPr>
        <w:spacing w:line="288" w:lineRule="auto"/>
        <w:jc w:val="both"/>
        <w:rPr>
          <w:color w:val="000000"/>
          <w:sz w:val="22"/>
          <w:szCs w:val="22"/>
        </w:rPr>
      </w:pPr>
      <w:r w:rsidRPr="004F4B78">
        <w:rPr>
          <w:color w:val="000000"/>
          <w:sz w:val="22"/>
          <w:szCs w:val="22"/>
        </w:rPr>
        <w:t xml:space="preserve">Budowa </w:t>
      </w:r>
      <w:r>
        <w:rPr>
          <w:color w:val="000000"/>
          <w:sz w:val="22"/>
          <w:szCs w:val="22"/>
        </w:rPr>
        <w:t>linii energetycznej kablowej średniego napięcia wraz ze słupami energetycznymi oraz budowa linii napowietrznej niskiego napięcia wraz ze słupami energetycznymi</w:t>
      </w:r>
    </w:p>
    <w:p w:rsidR="004E7912" w:rsidRPr="004F4B78" w:rsidRDefault="004E7912" w:rsidP="004E7912">
      <w:pPr>
        <w:tabs>
          <w:tab w:val="right" w:pos="9923"/>
        </w:tabs>
        <w:spacing w:line="288" w:lineRule="auto"/>
        <w:rPr>
          <w:color w:val="000000"/>
          <w:sz w:val="10"/>
          <w:szCs w:val="10"/>
        </w:rPr>
      </w:pPr>
    </w:p>
    <w:p w:rsidR="004E7912" w:rsidRPr="004F4B78" w:rsidRDefault="004E7912" w:rsidP="004E7912">
      <w:pPr>
        <w:tabs>
          <w:tab w:val="right" w:pos="9923"/>
        </w:tabs>
        <w:spacing w:line="288" w:lineRule="auto"/>
        <w:jc w:val="both"/>
        <w:rPr>
          <w:b/>
          <w:color w:val="000000"/>
          <w:sz w:val="22"/>
          <w:szCs w:val="22"/>
          <w:u w:val="single"/>
        </w:rPr>
      </w:pPr>
      <w:r w:rsidRPr="004F4B78">
        <w:rPr>
          <w:b/>
          <w:color w:val="000000"/>
          <w:sz w:val="22"/>
          <w:szCs w:val="22"/>
          <w:u w:val="single"/>
        </w:rPr>
        <w:t xml:space="preserve">Lokalizacja inwestycji: </w:t>
      </w:r>
    </w:p>
    <w:p w:rsidR="004E7912" w:rsidRPr="004F4B78" w:rsidRDefault="004E7912" w:rsidP="004E7912">
      <w:pPr>
        <w:spacing w:line="288" w:lineRule="auto"/>
        <w:jc w:val="both"/>
        <w:rPr>
          <w:sz w:val="22"/>
          <w:szCs w:val="22"/>
        </w:rPr>
      </w:pPr>
      <w:r>
        <w:rPr>
          <w:rFonts w:eastAsia="Arial Unicode MS"/>
          <w:bCs/>
          <w:color w:val="000000"/>
          <w:sz w:val="22"/>
          <w:szCs w:val="22"/>
        </w:rPr>
        <w:t>Działki</w:t>
      </w:r>
      <w:r w:rsidRPr="004F4B78">
        <w:rPr>
          <w:rFonts w:eastAsia="Arial Unicode MS"/>
          <w:bCs/>
          <w:color w:val="000000"/>
          <w:sz w:val="22"/>
          <w:szCs w:val="22"/>
        </w:rPr>
        <w:t xml:space="preserve"> o numer</w:t>
      </w:r>
      <w:r>
        <w:rPr>
          <w:rFonts w:eastAsia="Arial Unicode MS"/>
          <w:bCs/>
          <w:color w:val="000000"/>
          <w:sz w:val="22"/>
          <w:szCs w:val="22"/>
        </w:rPr>
        <w:t>ach</w:t>
      </w:r>
      <w:r w:rsidRPr="004F4B78">
        <w:rPr>
          <w:rFonts w:eastAsia="Arial Unicode MS"/>
          <w:bCs/>
          <w:color w:val="000000"/>
          <w:sz w:val="22"/>
          <w:szCs w:val="22"/>
        </w:rPr>
        <w:t xml:space="preserve"> ewidencyjny</w:t>
      </w:r>
      <w:r>
        <w:rPr>
          <w:rFonts w:eastAsia="Arial Unicode MS"/>
          <w:bCs/>
          <w:color w:val="000000"/>
          <w:sz w:val="22"/>
          <w:szCs w:val="22"/>
        </w:rPr>
        <w:t>ch 94, 87, 82, 79 i 91</w:t>
      </w:r>
      <w:r w:rsidRPr="004F4B78">
        <w:rPr>
          <w:rFonts w:eastAsia="Arial Unicode MS"/>
          <w:bCs/>
          <w:color w:val="000000"/>
          <w:sz w:val="22"/>
          <w:szCs w:val="22"/>
        </w:rPr>
        <w:t xml:space="preserve"> </w:t>
      </w:r>
      <w:r w:rsidRPr="004F4B78">
        <w:rPr>
          <w:sz w:val="22"/>
          <w:szCs w:val="22"/>
        </w:rPr>
        <w:t>w</w:t>
      </w:r>
      <w:r>
        <w:rPr>
          <w:sz w:val="22"/>
          <w:szCs w:val="22"/>
        </w:rPr>
        <w:t xml:space="preserve"> obrębie</w:t>
      </w:r>
      <w:r w:rsidRPr="004F4B78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29 położone </w:t>
      </w:r>
      <w:r>
        <w:rPr>
          <w:sz w:val="22"/>
          <w:szCs w:val="22"/>
        </w:rPr>
        <w:br/>
      </w:r>
      <w:r w:rsidRPr="004F4B78">
        <w:rPr>
          <w:sz w:val="22"/>
          <w:szCs w:val="22"/>
        </w:rPr>
        <w:t>w Tomaszowie Mazowieckim</w:t>
      </w:r>
      <w:r>
        <w:rPr>
          <w:sz w:val="22"/>
          <w:szCs w:val="22"/>
        </w:rPr>
        <w:t>.</w:t>
      </w:r>
    </w:p>
    <w:p w:rsidR="004E7912" w:rsidRDefault="004E7912" w:rsidP="004E7912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4E7912" w:rsidRPr="00C07C26" w:rsidRDefault="004E7912" w:rsidP="004E7912">
      <w:pPr>
        <w:pStyle w:val="Nagwek"/>
        <w:spacing w:line="300" w:lineRule="auto"/>
        <w:jc w:val="both"/>
        <w:rPr>
          <w:sz w:val="22"/>
          <w:szCs w:val="22"/>
          <w:u w:val="single"/>
        </w:rPr>
      </w:pPr>
      <w:r w:rsidRPr="0071110B">
        <w:rPr>
          <w:sz w:val="22"/>
          <w:szCs w:val="22"/>
          <w:u w:val="single"/>
        </w:rPr>
        <w:t xml:space="preserve">Publiczne obwieszczenie nastąpiło w </w:t>
      </w:r>
      <w:r w:rsidRPr="007E1D00">
        <w:rPr>
          <w:sz w:val="22"/>
          <w:szCs w:val="22"/>
          <w:u w:val="single"/>
        </w:rPr>
        <w:t>dniu</w:t>
      </w:r>
      <w:r w:rsidRPr="00C07C26">
        <w:rPr>
          <w:sz w:val="22"/>
          <w:szCs w:val="22"/>
          <w:u w:val="single"/>
        </w:rPr>
        <w:t>:</w:t>
      </w:r>
      <w:r w:rsidRPr="00C07C26">
        <w:rPr>
          <w:b/>
          <w:sz w:val="22"/>
          <w:szCs w:val="22"/>
          <w:u w:val="single"/>
        </w:rPr>
        <w:t xml:space="preserve"> </w:t>
      </w:r>
      <w:r w:rsidR="00481763">
        <w:rPr>
          <w:b/>
          <w:sz w:val="22"/>
          <w:szCs w:val="22"/>
          <w:u w:val="single"/>
        </w:rPr>
        <w:t>02 września 2019 r.</w:t>
      </w:r>
      <w:bookmarkStart w:id="0" w:name="_GoBack"/>
      <w:bookmarkEnd w:id="0"/>
    </w:p>
    <w:p w:rsidR="004E7912" w:rsidRPr="00440C3B" w:rsidRDefault="004E7912" w:rsidP="004E7912">
      <w:pPr>
        <w:pStyle w:val="Nagwek"/>
        <w:spacing w:line="300" w:lineRule="auto"/>
        <w:ind w:firstLine="426"/>
        <w:jc w:val="both"/>
        <w:rPr>
          <w:sz w:val="8"/>
          <w:szCs w:val="8"/>
        </w:rPr>
      </w:pPr>
    </w:p>
    <w:p w:rsidR="004E7912" w:rsidRDefault="004E7912" w:rsidP="004E7912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</w:p>
    <w:p w:rsidR="004E7912" w:rsidRDefault="004E7912" w:rsidP="004E7912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  <w:r w:rsidRPr="005261D8">
        <w:rPr>
          <w:sz w:val="22"/>
          <w:szCs w:val="22"/>
        </w:rPr>
        <w:t>Zgodnie z art. 49</w:t>
      </w:r>
      <w:r>
        <w:rPr>
          <w:sz w:val="22"/>
          <w:szCs w:val="22"/>
        </w:rPr>
        <w:t xml:space="preserve"> </w:t>
      </w:r>
      <w:r w:rsidRPr="005261D8">
        <w:rPr>
          <w:sz w:val="22"/>
          <w:szCs w:val="22"/>
        </w:rPr>
        <w:t xml:space="preserve">§ </w:t>
      </w:r>
      <w:r>
        <w:rPr>
          <w:sz w:val="22"/>
          <w:szCs w:val="22"/>
        </w:rPr>
        <w:t>2</w:t>
      </w:r>
      <w:r w:rsidRPr="005261D8">
        <w:rPr>
          <w:sz w:val="22"/>
          <w:szCs w:val="22"/>
        </w:rPr>
        <w:t xml:space="preserve"> Kodeksu postępowania administra</w:t>
      </w:r>
      <w:r>
        <w:rPr>
          <w:sz w:val="22"/>
          <w:szCs w:val="22"/>
        </w:rPr>
        <w:t xml:space="preserve">cyjnego zawiadomienie uważa się </w:t>
      </w:r>
      <w:r w:rsidRPr="005261D8">
        <w:rPr>
          <w:sz w:val="22"/>
          <w:szCs w:val="22"/>
        </w:rPr>
        <w:t>za dokonane po upływie 14 dni od dnia publicznego ogłoszenia.</w:t>
      </w:r>
    </w:p>
    <w:p w:rsidR="004E7912" w:rsidRPr="001E3FF4" w:rsidRDefault="004E7912" w:rsidP="004E7912">
      <w:pPr>
        <w:pStyle w:val="Nagwek"/>
        <w:spacing w:line="300" w:lineRule="auto"/>
        <w:ind w:firstLine="426"/>
        <w:jc w:val="both"/>
        <w:rPr>
          <w:sz w:val="8"/>
          <w:szCs w:val="8"/>
        </w:rPr>
      </w:pPr>
    </w:p>
    <w:p w:rsidR="004E7912" w:rsidRDefault="004E7912" w:rsidP="004E7912">
      <w:pPr>
        <w:pStyle w:val="Nagwek"/>
        <w:spacing w:line="300" w:lineRule="auto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Niniejsze obwieszczenie zostaje podane do publicznej wiadomości przez umieszczenie na stronie Biuletynu Informacji Publicznej Urzędu Miasta w Tomaszowie Mazowieckim, oraz na tablicy ogłoszeń: Urzędu Miasta w Tomaszowie Mazowieckim i Wydziału Architektury – przez okres 14 dni. </w:t>
      </w:r>
    </w:p>
    <w:p w:rsidR="004E7912" w:rsidRDefault="004E7912" w:rsidP="004E7912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4E7912" w:rsidRDefault="004E7912" w:rsidP="004E7912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4E7912" w:rsidRDefault="004E7912" w:rsidP="004E7912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4E7912" w:rsidRDefault="004E7912" w:rsidP="004E7912">
      <w:pPr>
        <w:pStyle w:val="Nagwek"/>
        <w:spacing w:line="300" w:lineRule="auto"/>
        <w:jc w:val="both"/>
        <w:rPr>
          <w:sz w:val="22"/>
          <w:szCs w:val="22"/>
        </w:rPr>
      </w:pPr>
    </w:p>
    <w:p w:rsidR="004E7912" w:rsidRDefault="004E7912" w:rsidP="004E7912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4E7912" w:rsidRDefault="004E7912" w:rsidP="004E7912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4E7912" w:rsidRDefault="004E7912" w:rsidP="004E7912">
      <w:pPr>
        <w:pStyle w:val="Nagwek"/>
        <w:spacing w:line="300" w:lineRule="auto"/>
        <w:jc w:val="both"/>
        <w:rPr>
          <w:sz w:val="22"/>
          <w:szCs w:val="22"/>
        </w:rPr>
      </w:pPr>
    </w:p>
    <w:p w:rsidR="004E7912" w:rsidRDefault="004E7912" w:rsidP="004E7912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4E7912" w:rsidRPr="00D04DB8" w:rsidRDefault="004E7912" w:rsidP="004E7912">
      <w:pPr>
        <w:pStyle w:val="Nagwek1"/>
        <w:tabs>
          <w:tab w:val="right" w:pos="9923"/>
        </w:tabs>
        <w:spacing w:line="312" w:lineRule="auto"/>
        <w:ind w:firstLine="426"/>
        <w:jc w:val="center"/>
        <w:rPr>
          <w:sz w:val="18"/>
          <w:szCs w:val="18"/>
        </w:rPr>
      </w:pPr>
      <w:r w:rsidRPr="00D04DB8">
        <w:rPr>
          <w:sz w:val="18"/>
          <w:szCs w:val="18"/>
        </w:rPr>
        <w:t>Postępowanie prowadził Prezydent Miasta Tomaszowa Mazowieckiego</w:t>
      </w:r>
    </w:p>
    <w:p w:rsidR="004E7912" w:rsidRPr="00D04DB8" w:rsidRDefault="004E7912" w:rsidP="004E7912">
      <w:pPr>
        <w:pStyle w:val="Nagwek1"/>
        <w:tabs>
          <w:tab w:val="right" w:pos="9923"/>
        </w:tabs>
        <w:spacing w:line="312" w:lineRule="auto"/>
        <w:jc w:val="center"/>
        <w:rPr>
          <w:sz w:val="18"/>
          <w:szCs w:val="18"/>
        </w:rPr>
      </w:pPr>
      <w:r w:rsidRPr="00D04DB8">
        <w:rPr>
          <w:sz w:val="18"/>
          <w:szCs w:val="18"/>
        </w:rPr>
        <w:t xml:space="preserve">Wydział Architektury w Tomaszowie Mazowieckim, pok. 43, tel. 0-44 724-23-11 wew. 226, </w:t>
      </w:r>
      <w:r w:rsidRPr="00D04DB8">
        <w:rPr>
          <w:sz w:val="18"/>
          <w:szCs w:val="18"/>
        </w:rPr>
        <w:br/>
        <w:t>e-mail: war@tomaszow-maz.pl</w:t>
      </w:r>
    </w:p>
    <w:sectPr w:rsidR="004E7912" w:rsidRPr="00D04DB8" w:rsidSect="004E7912">
      <w:footnotePr>
        <w:pos w:val="beneathText"/>
      </w:footnotePr>
      <w:pgSz w:w="11905" w:h="16837"/>
      <w:pgMar w:top="709" w:right="1276" w:bottom="709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pos w:val="beneathTex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7912"/>
    <w:rsid w:val="00481763"/>
    <w:rsid w:val="004E7912"/>
    <w:rsid w:val="00826B9F"/>
    <w:rsid w:val="008C1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8A00E4"/>
  <w15:chartTrackingRefBased/>
  <w15:docId w15:val="{34192DD9-F02A-42E2-B2D7-8EE18494A7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E791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4E7912"/>
    <w:pPr>
      <w:tabs>
        <w:tab w:val="center" w:pos="4536"/>
        <w:tab w:val="right" w:pos="9072"/>
      </w:tabs>
    </w:pPr>
    <w:rPr>
      <w:sz w:val="24"/>
    </w:rPr>
  </w:style>
  <w:style w:type="character" w:customStyle="1" w:styleId="NagwekZnak">
    <w:name w:val="Nagłówek Znak"/>
    <w:basedOn w:val="Domylnaczcionkaakapitu"/>
    <w:link w:val="Nagwek"/>
    <w:qFormat/>
    <w:rsid w:val="004E7912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Nagwek1">
    <w:name w:val="Nagłówek1"/>
    <w:basedOn w:val="Normalny"/>
    <w:rsid w:val="004E7912"/>
    <w:pPr>
      <w:tabs>
        <w:tab w:val="center" w:pos="4536"/>
        <w:tab w:val="right" w:pos="9072"/>
      </w:tabs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238</Words>
  <Characters>1432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Bosiek</dc:creator>
  <cp:keywords/>
  <dc:description/>
  <cp:lastModifiedBy>Paulina Jaworska</cp:lastModifiedBy>
  <cp:revision>2</cp:revision>
  <dcterms:created xsi:type="dcterms:W3CDTF">2019-08-29T12:13:00Z</dcterms:created>
  <dcterms:modified xsi:type="dcterms:W3CDTF">2019-09-02T06:53:00Z</dcterms:modified>
</cp:coreProperties>
</file>