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1B36" w:rsidRPr="003A77BC" w:rsidRDefault="00A91B36" w:rsidP="00A91B36">
      <w:pPr>
        <w:jc w:val="both"/>
        <w:rPr>
          <w:rFonts w:ascii="Book Antiqua" w:hAnsi="Book Antiqua"/>
          <w:b/>
        </w:rPr>
      </w:pPr>
      <w:r w:rsidRPr="003A77BC">
        <w:rPr>
          <w:rFonts w:ascii="Book Antiqua" w:hAnsi="Book Antiqua"/>
          <w:b/>
        </w:rPr>
        <w:tab/>
      </w:r>
      <w:r w:rsidRPr="003A77BC">
        <w:rPr>
          <w:rFonts w:ascii="Book Antiqua" w:hAnsi="Book Antiqua"/>
          <w:b/>
        </w:rPr>
        <w:tab/>
      </w:r>
      <w:r w:rsidRPr="003A77BC">
        <w:rPr>
          <w:rFonts w:ascii="Book Antiqua" w:hAnsi="Book Antiqua"/>
          <w:b/>
        </w:rPr>
        <w:tab/>
      </w:r>
      <w:r w:rsidRPr="003A77BC">
        <w:rPr>
          <w:rFonts w:ascii="Book Antiqua" w:hAnsi="Book Antiqua"/>
          <w:b/>
        </w:rPr>
        <w:tab/>
      </w:r>
      <w:r w:rsidRPr="003A77BC">
        <w:rPr>
          <w:rFonts w:ascii="Book Antiqua" w:hAnsi="Book Antiqua"/>
          <w:b/>
        </w:rPr>
        <w:tab/>
      </w:r>
      <w:r w:rsidRPr="003A77BC">
        <w:rPr>
          <w:rFonts w:ascii="Book Antiqua" w:hAnsi="Book Antiqua"/>
          <w:b/>
        </w:rPr>
        <w:tab/>
      </w:r>
      <w:r w:rsidRPr="003A77BC">
        <w:rPr>
          <w:rFonts w:ascii="Book Antiqua" w:hAnsi="Book Antiqua"/>
          <w:b/>
        </w:rPr>
        <w:tab/>
      </w:r>
      <w:r w:rsidRPr="003A77BC"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 w:rsidRPr="003A77BC">
        <w:rPr>
          <w:rFonts w:ascii="Book Antiqua" w:hAnsi="Book Antiqua"/>
          <w:b/>
        </w:rPr>
        <w:tab/>
      </w:r>
      <w:r w:rsidRPr="003A77BC">
        <w:rPr>
          <w:rFonts w:ascii="Book Antiqua" w:hAnsi="Book Antiqua"/>
          <w:b/>
        </w:rPr>
        <w:tab/>
        <w:t>Projekt</w:t>
      </w:r>
    </w:p>
    <w:p w:rsidR="00A91B36" w:rsidRPr="003A77BC" w:rsidRDefault="00A91B36" w:rsidP="00A91B36">
      <w:pPr>
        <w:jc w:val="both"/>
        <w:rPr>
          <w:rFonts w:ascii="Book Antiqua" w:hAnsi="Book Antiqua"/>
          <w:b/>
        </w:rPr>
      </w:pPr>
    </w:p>
    <w:p w:rsidR="00A91B36" w:rsidRPr="003A77BC" w:rsidRDefault="00A91B36" w:rsidP="00A91B36">
      <w:pPr>
        <w:jc w:val="center"/>
        <w:rPr>
          <w:rFonts w:ascii="Book Antiqua" w:hAnsi="Book Antiqua"/>
          <w:b/>
          <w:sz w:val="28"/>
          <w:szCs w:val="28"/>
        </w:rPr>
      </w:pPr>
      <w:r w:rsidRPr="003A77BC">
        <w:rPr>
          <w:rFonts w:ascii="Book Antiqua" w:hAnsi="Book Antiqua"/>
          <w:b/>
          <w:sz w:val="28"/>
          <w:szCs w:val="28"/>
        </w:rPr>
        <w:t>UCHWAŁA NR ……/……/201</w:t>
      </w:r>
      <w:r w:rsidR="002C1060">
        <w:rPr>
          <w:rFonts w:ascii="Book Antiqua" w:hAnsi="Book Antiqua"/>
          <w:b/>
          <w:sz w:val="28"/>
          <w:szCs w:val="28"/>
        </w:rPr>
        <w:t>9</w:t>
      </w:r>
    </w:p>
    <w:p w:rsidR="00A91B36" w:rsidRPr="003A77BC" w:rsidRDefault="00A91B36" w:rsidP="00A91B36">
      <w:pPr>
        <w:jc w:val="center"/>
        <w:rPr>
          <w:rFonts w:ascii="Book Antiqua" w:hAnsi="Book Antiqua"/>
          <w:b/>
          <w:sz w:val="28"/>
          <w:szCs w:val="28"/>
        </w:rPr>
      </w:pPr>
    </w:p>
    <w:p w:rsidR="00A91B36" w:rsidRPr="003A77BC" w:rsidRDefault="00A91B36" w:rsidP="00A91B36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 w:rsidRPr="003A77BC">
        <w:rPr>
          <w:rFonts w:ascii="Book Antiqua" w:hAnsi="Book Antiqua"/>
          <w:b/>
          <w:sz w:val="28"/>
          <w:szCs w:val="28"/>
        </w:rPr>
        <w:t>RADY MIEJSKIEJ TOMASZOWA MAZOWIECKIEGO</w:t>
      </w:r>
    </w:p>
    <w:p w:rsidR="00A91B36" w:rsidRPr="003A77BC" w:rsidRDefault="00A91B36" w:rsidP="00A91B36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 w:rsidRPr="003A77BC">
        <w:rPr>
          <w:rFonts w:ascii="Book Antiqua" w:hAnsi="Book Antiqua"/>
          <w:b/>
          <w:sz w:val="28"/>
          <w:szCs w:val="28"/>
        </w:rPr>
        <w:t xml:space="preserve">z dnia …… </w:t>
      </w:r>
      <w:r>
        <w:rPr>
          <w:rFonts w:ascii="Book Antiqua" w:hAnsi="Book Antiqua"/>
          <w:b/>
          <w:sz w:val="28"/>
          <w:szCs w:val="28"/>
        </w:rPr>
        <w:t xml:space="preserve">sierpnia </w:t>
      </w:r>
      <w:r w:rsidRPr="003A77BC">
        <w:rPr>
          <w:rFonts w:ascii="Book Antiqua" w:hAnsi="Book Antiqua"/>
          <w:b/>
          <w:sz w:val="28"/>
          <w:szCs w:val="28"/>
        </w:rPr>
        <w:t>201</w:t>
      </w:r>
      <w:r>
        <w:rPr>
          <w:rFonts w:ascii="Book Antiqua" w:hAnsi="Book Antiqua"/>
          <w:b/>
          <w:sz w:val="28"/>
          <w:szCs w:val="28"/>
        </w:rPr>
        <w:t>9</w:t>
      </w:r>
      <w:r w:rsidRPr="003A77BC">
        <w:rPr>
          <w:rFonts w:ascii="Book Antiqua" w:hAnsi="Book Antiqua"/>
          <w:b/>
          <w:sz w:val="28"/>
          <w:szCs w:val="28"/>
        </w:rPr>
        <w:t xml:space="preserve"> roku </w:t>
      </w:r>
    </w:p>
    <w:p w:rsidR="00A91B36" w:rsidRPr="003A77BC" w:rsidRDefault="00A91B36" w:rsidP="00A91B36">
      <w:pPr>
        <w:jc w:val="center"/>
        <w:rPr>
          <w:rFonts w:ascii="Book Antiqua" w:hAnsi="Book Antiqua"/>
          <w:b/>
          <w:sz w:val="28"/>
          <w:szCs w:val="28"/>
        </w:rPr>
      </w:pPr>
    </w:p>
    <w:p w:rsidR="00A91B36" w:rsidRDefault="00A91B36" w:rsidP="00A91B36">
      <w:pPr>
        <w:jc w:val="both"/>
        <w:rPr>
          <w:rFonts w:ascii="Book Antiqua" w:hAnsi="Book Antiqua"/>
          <w:b/>
          <w:sz w:val="26"/>
          <w:szCs w:val="26"/>
        </w:rPr>
      </w:pPr>
      <w:r w:rsidRPr="003A77BC">
        <w:rPr>
          <w:rFonts w:ascii="Book Antiqua" w:hAnsi="Book Antiqua"/>
          <w:b/>
          <w:sz w:val="26"/>
          <w:szCs w:val="26"/>
        </w:rPr>
        <w:t>w s</w:t>
      </w:r>
      <w:r>
        <w:rPr>
          <w:rFonts w:ascii="Book Antiqua" w:hAnsi="Book Antiqua"/>
          <w:b/>
          <w:sz w:val="26"/>
          <w:szCs w:val="26"/>
        </w:rPr>
        <w:t xml:space="preserve">prawie powołania zespołu do opracowania opinii o zgłoszonych kandydatach na ławników do sądów okręgowych i sądów rejonowych na okres kadencji </w:t>
      </w:r>
      <w:r>
        <w:rPr>
          <w:rFonts w:ascii="Book Antiqua" w:hAnsi="Book Antiqua"/>
          <w:b/>
          <w:sz w:val="26"/>
          <w:szCs w:val="26"/>
        </w:rPr>
        <w:br/>
        <w:t>w latach 202</w:t>
      </w:r>
      <w:r w:rsidR="002C1060">
        <w:rPr>
          <w:rFonts w:ascii="Book Antiqua" w:hAnsi="Book Antiqua"/>
          <w:b/>
          <w:sz w:val="26"/>
          <w:szCs w:val="26"/>
        </w:rPr>
        <w:t>0</w:t>
      </w:r>
      <w:r>
        <w:rPr>
          <w:rFonts w:ascii="Book Antiqua" w:hAnsi="Book Antiqua"/>
          <w:b/>
          <w:sz w:val="26"/>
          <w:szCs w:val="26"/>
        </w:rPr>
        <w:t xml:space="preserve"> – 20</w:t>
      </w:r>
      <w:r w:rsidR="002C1060">
        <w:rPr>
          <w:rFonts w:ascii="Book Antiqua" w:hAnsi="Book Antiqua"/>
          <w:b/>
          <w:sz w:val="26"/>
          <w:szCs w:val="26"/>
        </w:rPr>
        <w:t>23</w:t>
      </w:r>
      <w:r>
        <w:rPr>
          <w:rFonts w:ascii="Book Antiqua" w:hAnsi="Book Antiqua"/>
          <w:b/>
          <w:sz w:val="26"/>
          <w:szCs w:val="26"/>
        </w:rPr>
        <w:t>.</w:t>
      </w:r>
    </w:p>
    <w:p w:rsidR="00A91B36" w:rsidRDefault="00A91B36" w:rsidP="00A91B36">
      <w:pPr>
        <w:jc w:val="both"/>
        <w:rPr>
          <w:rFonts w:ascii="Book Antiqua" w:hAnsi="Book Antiqua"/>
          <w:b/>
          <w:sz w:val="28"/>
          <w:szCs w:val="28"/>
        </w:rPr>
      </w:pPr>
    </w:p>
    <w:p w:rsidR="00A91B36" w:rsidRPr="00007AE2" w:rsidRDefault="00A91B36" w:rsidP="00A91B36">
      <w:pPr>
        <w:autoSpaceDE w:val="0"/>
        <w:autoSpaceDN w:val="0"/>
        <w:adjustRightInd w:val="0"/>
        <w:jc w:val="both"/>
        <w:rPr>
          <w:rFonts w:ascii="Book Antiqua" w:hAnsi="Book Antiqua"/>
          <w:sz w:val="22"/>
          <w:szCs w:val="22"/>
        </w:rPr>
      </w:pPr>
      <w:r w:rsidRPr="003A77BC">
        <w:rPr>
          <w:rFonts w:ascii="Book Antiqua" w:hAnsi="Book Antiqua"/>
          <w:b/>
          <w:sz w:val="28"/>
          <w:szCs w:val="28"/>
        </w:rPr>
        <w:tab/>
      </w:r>
      <w:r w:rsidRPr="00007AE2">
        <w:rPr>
          <w:rFonts w:ascii="Book Antiqua" w:hAnsi="Book Antiqua"/>
          <w:sz w:val="22"/>
          <w:szCs w:val="22"/>
        </w:rPr>
        <w:t>Na podstawie art. 18 ust. 2 pkt. 15 ustawy z dnia 8 marca 1990 r. o samorządzie gminnym (</w:t>
      </w:r>
      <w:proofErr w:type="spellStart"/>
      <w:r w:rsidRPr="00007AE2">
        <w:rPr>
          <w:rFonts w:ascii="Book Antiqua" w:hAnsi="Book Antiqua"/>
          <w:sz w:val="22"/>
          <w:szCs w:val="22"/>
        </w:rPr>
        <w:t>t.j</w:t>
      </w:r>
      <w:proofErr w:type="spellEnd"/>
      <w:r w:rsidRPr="00007AE2">
        <w:rPr>
          <w:rFonts w:ascii="Book Antiqua" w:hAnsi="Book Antiqua"/>
          <w:sz w:val="22"/>
          <w:szCs w:val="22"/>
        </w:rPr>
        <w:t>. Dz. U. z 20</w:t>
      </w:r>
      <w:r w:rsidR="002C1060">
        <w:rPr>
          <w:rFonts w:ascii="Book Antiqua" w:hAnsi="Book Antiqua"/>
          <w:sz w:val="22"/>
          <w:szCs w:val="22"/>
        </w:rPr>
        <w:t>19</w:t>
      </w:r>
      <w:r w:rsidRPr="00007AE2">
        <w:rPr>
          <w:rFonts w:ascii="Book Antiqua" w:hAnsi="Book Antiqua"/>
          <w:sz w:val="22"/>
          <w:szCs w:val="22"/>
        </w:rPr>
        <w:t xml:space="preserve"> r. poz. </w:t>
      </w:r>
      <w:r w:rsidR="002C1060">
        <w:rPr>
          <w:rFonts w:ascii="Book Antiqua" w:hAnsi="Book Antiqua"/>
          <w:sz w:val="22"/>
          <w:szCs w:val="22"/>
        </w:rPr>
        <w:t xml:space="preserve">506, poz.1309)  </w:t>
      </w:r>
      <w:r w:rsidRPr="00007AE2">
        <w:rPr>
          <w:rFonts w:ascii="Book Antiqua" w:hAnsi="Book Antiqua"/>
          <w:sz w:val="22"/>
          <w:szCs w:val="22"/>
        </w:rPr>
        <w:t xml:space="preserve">oraz art. 163 ust. 2 ustawy z dnia 27 lipca 2001 r. Prawo </w:t>
      </w:r>
      <w:r w:rsidR="00E1534F">
        <w:rPr>
          <w:rFonts w:ascii="Book Antiqua" w:hAnsi="Book Antiqua"/>
          <w:sz w:val="22"/>
          <w:szCs w:val="22"/>
        </w:rPr>
        <w:br/>
      </w:r>
      <w:r w:rsidRPr="00007AE2">
        <w:rPr>
          <w:rFonts w:ascii="Book Antiqua" w:hAnsi="Book Antiqua"/>
          <w:sz w:val="22"/>
          <w:szCs w:val="22"/>
        </w:rPr>
        <w:t>o ustroju sądów powszechnych (</w:t>
      </w:r>
      <w:r w:rsidR="009959A1">
        <w:rPr>
          <w:rFonts w:ascii="Book Antiqua" w:hAnsi="Book Antiqua"/>
          <w:sz w:val="22"/>
          <w:szCs w:val="22"/>
        </w:rPr>
        <w:t xml:space="preserve">tj. </w:t>
      </w:r>
      <w:r w:rsidRPr="00007AE2">
        <w:rPr>
          <w:rFonts w:ascii="Book Antiqua" w:hAnsi="Book Antiqua"/>
          <w:sz w:val="22"/>
          <w:szCs w:val="22"/>
        </w:rPr>
        <w:t xml:space="preserve">Dz. U. </w:t>
      </w:r>
      <w:r w:rsidRPr="00007AE2">
        <w:rPr>
          <w:rFonts w:ascii="Book Antiqua" w:hAnsi="Book Antiqua" w:cs="TimesNewRomanPS-BoldMT"/>
          <w:bCs/>
          <w:sz w:val="22"/>
          <w:szCs w:val="22"/>
        </w:rPr>
        <w:t>z 20</w:t>
      </w:r>
      <w:r w:rsidR="00E1534F">
        <w:rPr>
          <w:rFonts w:ascii="Book Antiqua" w:hAnsi="Book Antiqua" w:cs="TimesNewRomanPS-BoldMT"/>
          <w:bCs/>
          <w:sz w:val="22"/>
          <w:szCs w:val="22"/>
        </w:rPr>
        <w:t>19</w:t>
      </w:r>
      <w:r w:rsidRPr="00007AE2">
        <w:rPr>
          <w:rFonts w:ascii="Book Antiqua" w:hAnsi="Book Antiqua" w:cs="TimesNewRomanPS-BoldMT"/>
          <w:bCs/>
          <w:sz w:val="22"/>
          <w:szCs w:val="22"/>
        </w:rPr>
        <w:t xml:space="preserve"> r. poz. </w:t>
      </w:r>
      <w:r w:rsidR="00E1534F">
        <w:rPr>
          <w:rFonts w:ascii="Book Antiqua" w:hAnsi="Book Antiqua" w:cs="TimesNewRomanPS-BoldMT"/>
          <w:bCs/>
          <w:sz w:val="22"/>
          <w:szCs w:val="22"/>
        </w:rPr>
        <w:t>52</w:t>
      </w:r>
      <w:r w:rsidRPr="00007AE2">
        <w:rPr>
          <w:rFonts w:ascii="Book Antiqua" w:hAnsi="Book Antiqua" w:cs="TimesNewRomanPS-BoldMT"/>
          <w:bCs/>
          <w:sz w:val="22"/>
          <w:szCs w:val="22"/>
        </w:rPr>
        <w:t xml:space="preserve">, </w:t>
      </w:r>
      <w:r w:rsidR="00E1534F">
        <w:rPr>
          <w:rFonts w:ascii="Book Antiqua" w:hAnsi="Book Antiqua" w:cs="TimesNewRomanPS-BoldMT"/>
          <w:bCs/>
          <w:sz w:val="22"/>
          <w:szCs w:val="22"/>
        </w:rPr>
        <w:t>60</w:t>
      </w:r>
      <w:r w:rsidRPr="00007AE2">
        <w:rPr>
          <w:rFonts w:ascii="Book Antiqua" w:hAnsi="Book Antiqua" w:cs="TimesNewRomanPS-BoldMT"/>
          <w:bCs/>
          <w:sz w:val="22"/>
          <w:szCs w:val="22"/>
        </w:rPr>
        <w:t>,</w:t>
      </w:r>
      <w:r w:rsidR="009B7438">
        <w:rPr>
          <w:rFonts w:ascii="Book Antiqua" w:hAnsi="Book Antiqua" w:cs="TimesNewRomanPS-BoldMT"/>
          <w:bCs/>
          <w:sz w:val="22"/>
          <w:szCs w:val="22"/>
        </w:rPr>
        <w:t xml:space="preserve"> </w:t>
      </w:r>
      <w:r w:rsidR="00634AAF">
        <w:rPr>
          <w:rFonts w:ascii="Book Antiqua" w:hAnsi="Book Antiqua" w:cs="TimesNewRomanPS-BoldMT"/>
          <w:bCs/>
          <w:sz w:val="22"/>
          <w:szCs w:val="22"/>
        </w:rPr>
        <w:t>125</w:t>
      </w:r>
      <w:r w:rsidRPr="00007AE2">
        <w:rPr>
          <w:rFonts w:ascii="Book Antiqua" w:hAnsi="Book Antiqua" w:cs="TimesNewRomanPS-BoldMT"/>
          <w:bCs/>
          <w:sz w:val="22"/>
          <w:szCs w:val="22"/>
        </w:rPr>
        <w:t xml:space="preserve">) </w:t>
      </w:r>
      <w:r w:rsidRPr="00007AE2">
        <w:rPr>
          <w:rFonts w:ascii="Book Antiqua" w:hAnsi="Book Antiqua"/>
          <w:b/>
          <w:sz w:val="22"/>
          <w:szCs w:val="22"/>
        </w:rPr>
        <w:t>Rada Miejska Tomaszowa Mazowieckiego</w:t>
      </w:r>
      <w:r w:rsidRPr="00007AE2">
        <w:rPr>
          <w:rFonts w:ascii="Book Antiqua" w:hAnsi="Book Antiqua"/>
          <w:sz w:val="22"/>
          <w:szCs w:val="22"/>
        </w:rPr>
        <w:t xml:space="preserve"> uchwala, co następuje:</w:t>
      </w:r>
    </w:p>
    <w:p w:rsidR="00A91B36" w:rsidRPr="00EF3214" w:rsidRDefault="00A91B36" w:rsidP="00A91B36">
      <w:pPr>
        <w:jc w:val="both"/>
        <w:rPr>
          <w:rFonts w:ascii="Book Antiqua" w:hAnsi="Book Antiqua"/>
          <w:sz w:val="26"/>
          <w:szCs w:val="26"/>
        </w:rPr>
      </w:pPr>
    </w:p>
    <w:p w:rsidR="00A91B36" w:rsidRDefault="00A91B36" w:rsidP="00A91B36">
      <w:pPr>
        <w:jc w:val="both"/>
        <w:rPr>
          <w:rFonts w:ascii="Book Antiqua" w:hAnsi="Book Antiqua"/>
        </w:rPr>
      </w:pPr>
      <w:r w:rsidRPr="003A77BC">
        <w:rPr>
          <w:rFonts w:ascii="Book Antiqua" w:hAnsi="Book Antiqua"/>
          <w:sz w:val="26"/>
          <w:szCs w:val="26"/>
        </w:rPr>
        <w:tab/>
      </w:r>
      <w:r w:rsidRPr="00CF57FF">
        <w:rPr>
          <w:rFonts w:ascii="Book Antiqua" w:hAnsi="Book Antiqua"/>
          <w:b/>
        </w:rPr>
        <w:t xml:space="preserve">§ 1. </w:t>
      </w:r>
      <w:r w:rsidRPr="00007AE2">
        <w:rPr>
          <w:rFonts w:ascii="Book Antiqua" w:hAnsi="Book Antiqua"/>
        </w:rPr>
        <w:t xml:space="preserve">W wyniku głosowania jawnego zwykłą większością głosów </w:t>
      </w:r>
      <w:bookmarkStart w:id="0" w:name="_Hlk16512980"/>
      <w:r w:rsidRPr="00007AE2">
        <w:rPr>
          <w:rFonts w:ascii="Book Antiqua" w:hAnsi="Book Antiqua"/>
        </w:rPr>
        <w:t xml:space="preserve">w skład zespołu </w:t>
      </w:r>
      <w:r>
        <w:rPr>
          <w:rFonts w:ascii="Book Antiqua" w:hAnsi="Book Antiqua"/>
        </w:rPr>
        <w:br/>
      </w:r>
      <w:r w:rsidRPr="00007AE2">
        <w:rPr>
          <w:rFonts w:ascii="Book Antiqua" w:hAnsi="Book Antiqua"/>
        </w:rPr>
        <w:t xml:space="preserve">do opracowania opinii o zgłoszonych kandydatach na ławników do sądów okręgowych </w:t>
      </w:r>
      <w:r>
        <w:rPr>
          <w:rFonts w:ascii="Book Antiqua" w:hAnsi="Book Antiqua"/>
        </w:rPr>
        <w:br/>
        <w:t>i sądów rejonowych powołani zostali:</w:t>
      </w:r>
    </w:p>
    <w:bookmarkEnd w:id="0"/>
    <w:p w:rsidR="00A91B36" w:rsidRPr="00CF57FF" w:rsidRDefault="00A91B36" w:rsidP="00A91B36">
      <w:pPr>
        <w:numPr>
          <w:ilvl w:val="0"/>
          <w:numId w:val="1"/>
        </w:numPr>
        <w:jc w:val="both"/>
        <w:rPr>
          <w:rFonts w:ascii="Book Antiqua" w:hAnsi="Book Antiqua"/>
        </w:rPr>
      </w:pPr>
      <w:r w:rsidRPr="00CF57FF">
        <w:rPr>
          <w:rFonts w:ascii="Book Antiqua" w:hAnsi="Book Antiqua"/>
        </w:rPr>
        <w:t xml:space="preserve">…………………………….. </w:t>
      </w:r>
      <w:r>
        <w:rPr>
          <w:rFonts w:ascii="Book Antiqua" w:hAnsi="Book Antiqua"/>
        </w:rPr>
        <w:t>- radny</w:t>
      </w:r>
    </w:p>
    <w:p w:rsidR="00A91B36" w:rsidRPr="00CF57FF" w:rsidRDefault="00A91B36" w:rsidP="00A91B36">
      <w:pPr>
        <w:numPr>
          <w:ilvl w:val="0"/>
          <w:numId w:val="1"/>
        </w:numPr>
        <w:jc w:val="both"/>
        <w:rPr>
          <w:rFonts w:ascii="Book Antiqua" w:hAnsi="Book Antiqua"/>
        </w:rPr>
      </w:pPr>
      <w:r w:rsidRPr="00CF57FF">
        <w:rPr>
          <w:rFonts w:ascii="Book Antiqua" w:hAnsi="Book Antiqua"/>
        </w:rPr>
        <w:t xml:space="preserve">…………………………….. </w:t>
      </w:r>
      <w:r>
        <w:rPr>
          <w:rFonts w:ascii="Book Antiqua" w:hAnsi="Book Antiqua"/>
        </w:rPr>
        <w:t>- radny</w:t>
      </w:r>
    </w:p>
    <w:p w:rsidR="00A91B36" w:rsidRPr="00CF57FF" w:rsidRDefault="00A91B36" w:rsidP="00A91B36">
      <w:pPr>
        <w:numPr>
          <w:ilvl w:val="0"/>
          <w:numId w:val="1"/>
        </w:numPr>
        <w:jc w:val="both"/>
        <w:rPr>
          <w:rFonts w:ascii="Book Antiqua" w:hAnsi="Book Antiqua"/>
        </w:rPr>
      </w:pPr>
      <w:r w:rsidRPr="00CF57FF">
        <w:rPr>
          <w:rFonts w:ascii="Book Antiqua" w:hAnsi="Book Antiqua"/>
        </w:rPr>
        <w:t xml:space="preserve">…………………………….. </w:t>
      </w:r>
      <w:r>
        <w:rPr>
          <w:rFonts w:ascii="Book Antiqua" w:hAnsi="Book Antiqua"/>
        </w:rPr>
        <w:t>- radny</w:t>
      </w:r>
    </w:p>
    <w:p w:rsidR="00A91B36" w:rsidRPr="00CF57FF" w:rsidRDefault="009B7438" w:rsidP="00A91B36">
      <w:pPr>
        <w:numPr>
          <w:ilvl w:val="0"/>
          <w:numId w:val="1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t>………………………………</w:t>
      </w:r>
      <w:r w:rsidR="00A91B36">
        <w:rPr>
          <w:rFonts w:ascii="Book Antiqua" w:hAnsi="Book Antiqua"/>
        </w:rPr>
        <w:t xml:space="preserve"> – przedstawiciel </w:t>
      </w:r>
      <w:r>
        <w:rPr>
          <w:rFonts w:ascii="Book Antiqua" w:hAnsi="Book Antiqua"/>
        </w:rPr>
        <w:t xml:space="preserve">Komendy Powiatowej Policji </w:t>
      </w:r>
      <w:r w:rsidR="00CD521E">
        <w:rPr>
          <w:rFonts w:ascii="Book Antiqua" w:hAnsi="Book Antiqua"/>
        </w:rPr>
        <w:br/>
      </w:r>
      <w:r>
        <w:rPr>
          <w:rFonts w:ascii="Book Antiqua" w:hAnsi="Book Antiqua"/>
        </w:rPr>
        <w:t>w Tomaszowie Mazowieckim.</w:t>
      </w:r>
      <w:r w:rsidR="00A91B36" w:rsidRPr="00CF57FF">
        <w:rPr>
          <w:rFonts w:ascii="Book Antiqua" w:hAnsi="Book Antiqua"/>
        </w:rPr>
        <w:t xml:space="preserve"> </w:t>
      </w:r>
    </w:p>
    <w:p w:rsidR="00A91B36" w:rsidRPr="00CF57FF" w:rsidRDefault="00A91B36" w:rsidP="00A91B36">
      <w:pPr>
        <w:ind w:left="36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</w:t>
      </w:r>
      <w:r w:rsidRPr="00CF57FF">
        <w:rPr>
          <w:rFonts w:ascii="Book Antiqua" w:hAnsi="Book Antiqua"/>
        </w:rPr>
        <w:tab/>
      </w:r>
    </w:p>
    <w:p w:rsidR="00A91B36" w:rsidRPr="00CF57FF" w:rsidRDefault="00A91B36" w:rsidP="00A91B36">
      <w:pPr>
        <w:jc w:val="both"/>
        <w:rPr>
          <w:rFonts w:ascii="Book Antiqua" w:hAnsi="Book Antiqua"/>
        </w:rPr>
      </w:pPr>
      <w:r w:rsidRPr="00CF57FF">
        <w:rPr>
          <w:rFonts w:ascii="Book Antiqua" w:hAnsi="Book Antiqua"/>
        </w:rPr>
        <w:tab/>
      </w:r>
      <w:r w:rsidRPr="00CF57FF">
        <w:rPr>
          <w:rFonts w:ascii="Book Antiqua" w:hAnsi="Book Antiqua"/>
          <w:b/>
        </w:rPr>
        <w:t xml:space="preserve">§ 2. </w:t>
      </w:r>
      <w:r w:rsidRPr="00CF57FF">
        <w:rPr>
          <w:rFonts w:ascii="Book Antiqua" w:hAnsi="Book Antiqua"/>
        </w:rPr>
        <w:t>Wykonanie uchwały powierza się P</w:t>
      </w:r>
      <w:r>
        <w:rPr>
          <w:rFonts w:ascii="Book Antiqua" w:hAnsi="Book Antiqua"/>
        </w:rPr>
        <w:t xml:space="preserve">rzewodniczącemu Rady Miejskiej </w:t>
      </w:r>
      <w:r w:rsidRPr="00CF57FF">
        <w:rPr>
          <w:rFonts w:ascii="Book Antiqua" w:hAnsi="Book Antiqua"/>
        </w:rPr>
        <w:t>Tomaszowa Mazowieckiego.</w:t>
      </w:r>
    </w:p>
    <w:p w:rsidR="00A91B36" w:rsidRPr="00CF57FF" w:rsidRDefault="00A91B36" w:rsidP="00A91B36">
      <w:pPr>
        <w:jc w:val="both"/>
        <w:rPr>
          <w:rFonts w:ascii="Book Antiqua" w:hAnsi="Book Antiqua"/>
        </w:rPr>
      </w:pPr>
    </w:p>
    <w:p w:rsidR="00A91B36" w:rsidRPr="00CF57FF" w:rsidRDefault="00A91B36" w:rsidP="00A91B36">
      <w:pPr>
        <w:jc w:val="both"/>
        <w:rPr>
          <w:rFonts w:ascii="Book Antiqua" w:hAnsi="Book Antiqua"/>
        </w:rPr>
      </w:pPr>
      <w:r w:rsidRPr="00CF57FF">
        <w:rPr>
          <w:rFonts w:ascii="Book Antiqua" w:hAnsi="Book Antiqua"/>
        </w:rPr>
        <w:tab/>
      </w:r>
      <w:r w:rsidRPr="00CF57FF">
        <w:rPr>
          <w:rFonts w:ascii="Book Antiqua" w:hAnsi="Book Antiqua"/>
          <w:b/>
        </w:rPr>
        <w:t xml:space="preserve">§  3.   </w:t>
      </w:r>
      <w:r w:rsidRPr="00CF57FF">
        <w:rPr>
          <w:rFonts w:ascii="Book Antiqua" w:hAnsi="Book Antiqua"/>
        </w:rPr>
        <w:t>Uchwała wchodzi w życie z dniem podjęcia.</w:t>
      </w:r>
    </w:p>
    <w:p w:rsidR="00A91B36" w:rsidRPr="00CF57FF" w:rsidRDefault="00A91B36" w:rsidP="00A91B36">
      <w:pPr>
        <w:jc w:val="both"/>
        <w:rPr>
          <w:rFonts w:ascii="Book Antiqua" w:hAnsi="Book Antiqua"/>
        </w:rPr>
      </w:pPr>
    </w:p>
    <w:p w:rsidR="00A91B36" w:rsidRPr="003A77BC" w:rsidRDefault="00A91B36" w:rsidP="00A91B36">
      <w:pPr>
        <w:jc w:val="both"/>
        <w:rPr>
          <w:rFonts w:ascii="Book Antiqua" w:hAnsi="Book Antiqua"/>
        </w:rPr>
      </w:pPr>
    </w:p>
    <w:p w:rsidR="00A91B36" w:rsidRPr="00CF57FF" w:rsidRDefault="00A91B36" w:rsidP="00A91B36">
      <w:pPr>
        <w:jc w:val="both"/>
        <w:rPr>
          <w:rFonts w:ascii="Book Antiqua" w:hAnsi="Book Antiqua"/>
          <w:sz w:val="20"/>
          <w:szCs w:val="20"/>
        </w:rPr>
      </w:pPr>
      <w:r w:rsidRPr="00CF57FF">
        <w:rPr>
          <w:rFonts w:ascii="Book Antiqua" w:hAnsi="Book Antiqua"/>
          <w:sz w:val="20"/>
          <w:szCs w:val="20"/>
        </w:rPr>
        <w:t>Projekt uchwały sporządziła:</w:t>
      </w:r>
    </w:p>
    <w:p w:rsidR="00A91B36" w:rsidRDefault="00A91B36" w:rsidP="00A91B36">
      <w:pPr>
        <w:jc w:val="both"/>
        <w:rPr>
          <w:rFonts w:ascii="Book Antiqua" w:hAnsi="Book Antiqua"/>
          <w:sz w:val="20"/>
          <w:szCs w:val="20"/>
        </w:rPr>
      </w:pPr>
    </w:p>
    <w:p w:rsidR="00A91B36" w:rsidRDefault="00A91B36" w:rsidP="00A91B36">
      <w:pPr>
        <w:jc w:val="both"/>
        <w:rPr>
          <w:rFonts w:ascii="Book Antiqua" w:hAnsi="Book Antiqua"/>
          <w:sz w:val="20"/>
          <w:szCs w:val="20"/>
        </w:rPr>
      </w:pPr>
    </w:p>
    <w:p w:rsidR="00A91B36" w:rsidRPr="00CF57FF" w:rsidRDefault="00A91B36" w:rsidP="00A91B36">
      <w:pPr>
        <w:jc w:val="both"/>
        <w:rPr>
          <w:rFonts w:ascii="Book Antiqua" w:hAnsi="Book Antiqua"/>
          <w:sz w:val="20"/>
          <w:szCs w:val="20"/>
        </w:rPr>
      </w:pPr>
    </w:p>
    <w:p w:rsidR="00A91B36" w:rsidRDefault="00A91B36" w:rsidP="00A91B36">
      <w:pPr>
        <w:jc w:val="both"/>
        <w:rPr>
          <w:rFonts w:ascii="Book Antiqua" w:hAnsi="Book Antiqua"/>
          <w:sz w:val="20"/>
          <w:szCs w:val="20"/>
        </w:rPr>
      </w:pPr>
      <w:r w:rsidRPr="00CF57FF">
        <w:rPr>
          <w:rFonts w:ascii="Book Antiqua" w:hAnsi="Book Antiqua"/>
          <w:sz w:val="20"/>
          <w:szCs w:val="20"/>
        </w:rPr>
        <w:t>Projekt uchwały zaopiniował pod względem prawnym:</w:t>
      </w:r>
    </w:p>
    <w:p w:rsidR="00A91B36" w:rsidRDefault="00A91B36" w:rsidP="00A91B36">
      <w:pPr>
        <w:jc w:val="both"/>
        <w:rPr>
          <w:rFonts w:ascii="Book Antiqua" w:hAnsi="Book Antiqua"/>
          <w:sz w:val="20"/>
          <w:szCs w:val="20"/>
        </w:rPr>
      </w:pPr>
    </w:p>
    <w:p w:rsidR="00A91B36" w:rsidRDefault="00A91B36" w:rsidP="00A91B36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</w:p>
    <w:p w:rsidR="009450CD" w:rsidRDefault="009450CD" w:rsidP="00A91B36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</w:p>
    <w:p w:rsidR="009450CD" w:rsidRDefault="009450CD" w:rsidP="00A91B36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</w:p>
    <w:p w:rsidR="009450CD" w:rsidRDefault="009450CD" w:rsidP="00A91B36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</w:p>
    <w:p w:rsidR="009450CD" w:rsidRDefault="009450CD" w:rsidP="00A91B36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</w:p>
    <w:p w:rsidR="009450CD" w:rsidRDefault="009450CD" w:rsidP="00A91B36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</w:p>
    <w:p w:rsidR="009450CD" w:rsidRDefault="009450CD" w:rsidP="00A91B36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</w:p>
    <w:p w:rsidR="009450CD" w:rsidRDefault="009450CD" w:rsidP="00A91B36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</w:p>
    <w:p w:rsidR="009450CD" w:rsidRDefault="009450CD" w:rsidP="00A91B36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</w:p>
    <w:p w:rsidR="00A91B36" w:rsidRPr="001747A9" w:rsidRDefault="00A91B36" w:rsidP="00A91B36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 w:rsidRPr="001747A9">
        <w:rPr>
          <w:rFonts w:ascii="Book Antiqua" w:hAnsi="Book Antiqua"/>
          <w:b/>
          <w:sz w:val="28"/>
          <w:szCs w:val="28"/>
        </w:rPr>
        <w:t>UZASADNIENIE</w:t>
      </w:r>
    </w:p>
    <w:p w:rsidR="00A91B36" w:rsidRDefault="00A91B36" w:rsidP="00A91B36">
      <w:pPr>
        <w:spacing w:line="360" w:lineRule="auto"/>
        <w:jc w:val="center"/>
        <w:rPr>
          <w:rFonts w:ascii="Book Antiqua" w:hAnsi="Book Antiqua"/>
        </w:rPr>
      </w:pPr>
    </w:p>
    <w:p w:rsidR="00A91B36" w:rsidRDefault="00A91B36" w:rsidP="00A91B36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  <w:t>W związku z upływem</w:t>
      </w:r>
      <w:r w:rsidR="00CD521E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kadencji ławników wystąpiła konieczność przeprowadzenia przez rady gminy procedury wyboru nowych ławników na kadencję 20</w:t>
      </w:r>
      <w:r w:rsidR="00173F80">
        <w:rPr>
          <w:rFonts w:ascii="Book Antiqua" w:hAnsi="Book Antiqua"/>
        </w:rPr>
        <w:t>20</w:t>
      </w:r>
      <w:r>
        <w:rPr>
          <w:rFonts w:ascii="Book Antiqua" w:hAnsi="Book Antiqua"/>
        </w:rPr>
        <w:t>-20</w:t>
      </w:r>
      <w:r w:rsidR="00173F80">
        <w:rPr>
          <w:rFonts w:ascii="Book Antiqua" w:hAnsi="Book Antiqua"/>
        </w:rPr>
        <w:t>23</w:t>
      </w:r>
      <w:r>
        <w:rPr>
          <w:rFonts w:ascii="Book Antiqua" w:hAnsi="Book Antiqua"/>
        </w:rPr>
        <w:t xml:space="preserve">. </w:t>
      </w:r>
    </w:p>
    <w:p w:rsidR="00A91B36" w:rsidRDefault="00A91B36" w:rsidP="00A91B36">
      <w:pPr>
        <w:spacing w:line="360" w:lineRule="auto"/>
        <w:ind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>Wybory ławników odbywają się najpóźniej w październiku roku kalendarzowego, w którym upływa kadencja dotychczasowych ławników. Obecna kadencja ławników upływa w miesiącu grudniu 201</w:t>
      </w:r>
      <w:r w:rsidR="00173F80">
        <w:rPr>
          <w:rFonts w:ascii="Book Antiqua" w:hAnsi="Book Antiqua"/>
        </w:rPr>
        <w:t>9</w:t>
      </w:r>
      <w:r>
        <w:rPr>
          <w:rFonts w:ascii="Book Antiqua" w:hAnsi="Book Antiqua"/>
        </w:rPr>
        <w:t xml:space="preserve"> roku. </w:t>
      </w:r>
    </w:p>
    <w:p w:rsidR="00A91B36" w:rsidRDefault="00A91B36" w:rsidP="00A91B36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  <w:t xml:space="preserve">Jednym z etapów procedury przygotowania wyboru ławników określonych </w:t>
      </w:r>
      <w:r>
        <w:rPr>
          <w:rFonts w:ascii="Book Antiqua" w:hAnsi="Book Antiqua"/>
        </w:rPr>
        <w:br/>
        <w:t xml:space="preserve">w art. 163 ust. 2 ustawy z dnia 27 lipca 2001 roku – </w:t>
      </w:r>
      <w:r w:rsidRPr="00BF76E1">
        <w:rPr>
          <w:rFonts w:ascii="Book Antiqua" w:hAnsi="Book Antiqua"/>
          <w:i/>
        </w:rPr>
        <w:t>Prawo o ustroju sądów powszechnych</w:t>
      </w:r>
      <w:r>
        <w:rPr>
          <w:rFonts w:ascii="Book Antiqua" w:hAnsi="Book Antiqua"/>
        </w:rPr>
        <w:t xml:space="preserve"> jest </w:t>
      </w:r>
      <w:r w:rsidRPr="00236846">
        <w:rPr>
          <w:rFonts w:ascii="Book Antiqua" w:hAnsi="Book Antiqua"/>
          <w:b/>
        </w:rPr>
        <w:t>powołanie zespołu</w:t>
      </w:r>
      <w:r w:rsidR="00CD521E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</w:t>
      </w:r>
      <w:r w:rsidRPr="00CD521E">
        <w:rPr>
          <w:rFonts w:ascii="Book Antiqua" w:hAnsi="Book Antiqua"/>
          <w:b/>
        </w:rPr>
        <w:t>do zweryfikowania wniosków oraz wypracowanie opinii</w:t>
      </w:r>
      <w:r>
        <w:rPr>
          <w:rFonts w:ascii="Book Antiqua" w:hAnsi="Book Antiqua"/>
        </w:rPr>
        <w:t xml:space="preserve"> na sesję Rady Miejskiej o zgłoszonych kandydatach, zwłaszcza w zakresie spełnienia przez nich wymogów określonych w art. 162 ust. 4 cytowanej ustawy. </w:t>
      </w:r>
      <w:r>
        <w:rPr>
          <w:rFonts w:ascii="Book Antiqua" w:hAnsi="Book Antiqua"/>
        </w:rPr>
        <w:tab/>
      </w:r>
    </w:p>
    <w:p w:rsidR="00A91B36" w:rsidRDefault="00A91B36" w:rsidP="00A91B36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  <w:t xml:space="preserve">Pismem z dnia </w:t>
      </w:r>
      <w:r w:rsidR="00236846">
        <w:rPr>
          <w:rFonts w:ascii="Book Antiqua" w:hAnsi="Book Antiqua"/>
        </w:rPr>
        <w:t>23 kwietnia 2019 roku</w:t>
      </w:r>
      <w:r>
        <w:rPr>
          <w:rFonts w:ascii="Book Antiqua" w:hAnsi="Book Antiqua"/>
        </w:rPr>
        <w:t xml:space="preserve"> </w:t>
      </w:r>
      <w:r w:rsidR="00236846">
        <w:rPr>
          <w:rFonts w:ascii="Book Antiqua" w:hAnsi="Book Antiqua"/>
        </w:rPr>
        <w:t xml:space="preserve">P. Stanisław Tomasik Prezes </w:t>
      </w:r>
      <w:r>
        <w:rPr>
          <w:rFonts w:ascii="Book Antiqua" w:hAnsi="Book Antiqua"/>
        </w:rPr>
        <w:t>Sądu Okręgowego w Piotrkowie Tryb</w:t>
      </w:r>
      <w:r w:rsidR="00236846">
        <w:rPr>
          <w:rFonts w:ascii="Book Antiqua" w:hAnsi="Book Antiqua"/>
        </w:rPr>
        <w:t xml:space="preserve">unalskim  </w:t>
      </w:r>
      <w:r>
        <w:rPr>
          <w:rFonts w:ascii="Book Antiqua" w:hAnsi="Book Antiqua"/>
        </w:rPr>
        <w:t xml:space="preserve"> wskazał liczbę ławników w celu dokonania ich wyboru przez Radę Miejską Tomaszowa Mazowieckiego, a mianowicie:  </w:t>
      </w:r>
    </w:p>
    <w:p w:rsidR="00A91B36" w:rsidRDefault="00A91B36" w:rsidP="00A91B36">
      <w:pPr>
        <w:numPr>
          <w:ilvl w:val="0"/>
          <w:numId w:val="2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do Sądu Rejonowego w  Tomaszowie </w:t>
      </w:r>
      <w:proofErr w:type="spellStart"/>
      <w:r>
        <w:rPr>
          <w:rFonts w:ascii="Book Antiqua" w:hAnsi="Book Antiqua"/>
        </w:rPr>
        <w:t>Maz</w:t>
      </w:r>
      <w:proofErr w:type="spellEnd"/>
      <w:r>
        <w:rPr>
          <w:rFonts w:ascii="Book Antiqua" w:hAnsi="Book Antiqua"/>
        </w:rPr>
        <w:t>. – ogółem 1</w:t>
      </w:r>
      <w:r w:rsidR="004E09DF">
        <w:rPr>
          <w:rFonts w:ascii="Book Antiqua" w:hAnsi="Book Antiqua"/>
        </w:rPr>
        <w:t>5</w:t>
      </w:r>
      <w:r>
        <w:rPr>
          <w:rFonts w:ascii="Book Antiqua" w:hAnsi="Book Antiqua"/>
        </w:rPr>
        <w:t xml:space="preserve"> ławników, </w:t>
      </w:r>
    </w:p>
    <w:p w:rsidR="00A91B36" w:rsidRDefault="00A91B36" w:rsidP="00A91B36">
      <w:pPr>
        <w:spacing w:line="360" w:lineRule="auto"/>
        <w:ind w:left="720"/>
        <w:jc w:val="both"/>
        <w:rPr>
          <w:rFonts w:ascii="Book Antiqua" w:hAnsi="Book Antiqua"/>
        </w:rPr>
      </w:pPr>
      <w:r>
        <w:rPr>
          <w:rFonts w:ascii="Book Antiqua" w:hAnsi="Book Antiqua"/>
        </w:rPr>
        <w:t>w tym do sądu pracy – 8 ławników,</w:t>
      </w:r>
    </w:p>
    <w:p w:rsidR="00A91B36" w:rsidRPr="004E09DF" w:rsidRDefault="00A91B36" w:rsidP="004E09D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 Antiqua" w:hAnsi="Book Antiqua"/>
        </w:rPr>
      </w:pPr>
      <w:r w:rsidRPr="004E09DF">
        <w:rPr>
          <w:rFonts w:ascii="Book Antiqua" w:hAnsi="Book Antiqua"/>
        </w:rPr>
        <w:t xml:space="preserve">do Sadu Okręgowego w Piotrkowie Tryb. – ogółem </w:t>
      </w:r>
      <w:r w:rsidR="004E09DF" w:rsidRPr="004E09DF">
        <w:rPr>
          <w:rFonts w:ascii="Book Antiqua" w:hAnsi="Book Antiqua"/>
        </w:rPr>
        <w:t xml:space="preserve">28 </w:t>
      </w:r>
      <w:r w:rsidRPr="004E09DF">
        <w:rPr>
          <w:rFonts w:ascii="Book Antiqua" w:hAnsi="Book Antiqua"/>
        </w:rPr>
        <w:t xml:space="preserve"> ławników.</w:t>
      </w:r>
    </w:p>
    <w:p w:rsidR="004E09DF" w:rsidRDefault="004E09DF" w:rsidP="004E09DF">
      <w:pPr>
        <w:spacing w:line="360" w:lineRule="auto"/>
        <w:ind w:firstLine="708"/>
        <w:jc w:val="both"/>
        <w:rPr>
          <w:rFonts w:ascii="Book Antiqua" w:hAnsi="Book Antiqua"/>
        </w:rPr>
      </w:pPr>
      <w:r w:rsidRPr="004E09DF">
        <w:rPr>
          <w:rFonts w:ascii="Book Antiqua" w:hAnsi="Book Antiqua"/>
        </w:rPr>
        <w:t>Ustawa nie precyzuje z ilu osób powinien składać się zespół, ani t</w:t>
      </w:r>
      <w:r>
        <w:rPr>
          <w:rFonts w:ascii="Book Antiqua" w:hAnsi="Book Antiqua"/>
        </w:rPr>
        <w:t>e</w:t>
      </w:r>
      <w:r w:rsidRPr="004E09DF">
        <w:rPr>
          <w:rFonts w:ascii="Book Antiqua" w:hAnsi="Book Antiqua"/>
        </w:rPr>
        <w:t>ż nie określa jego składu. Należy zatem przyjąć, że w  jego skład  mogą wchodzić zarówno radni, jak i osoby spoza rady gminy. Ważne jest, aby były to osoby, które mogą służyć radnym fachową wiedzą i pomocą w wyborze</w:t>
      </w:r>
      <w:r>
        <w:rPr>
          <w:rFonts w:ascii="Book Antiqua" w:hAnsi="Book Antiqua"/>
        </w:rPr>
        <w:t xml:space="preserve"> </w:t>
      </w:r>
      <w:r w:rsidRPr="004E09DF">
        <w:rPr>
          <w:rFonts w:ascii="Book Antiqua" w:hAnsi="Book Antiqua"/>
        </w:rPr>
        <w:t>najodpowiedniejszych kandydatów</w:t>
      </w:r>
      <w:r>
        <w:rPr>
          <w:rFonts w:ascii="Book Antiqua" w:hAnsi="Book Antiqua"/>
        </w:rPr>
        <w:t>.</w:t>
      </w:r>
    </w:p>
    <w:p w:rsidR="004E09DF" w:rsidRPr="00677BBA" w:rsidRDefault="004E09DF" w:rsidP="00677BBA">
      <w:pPr>
        <w:spacing w:line="360" w:lineRule="auto"/>
        <w:ind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W związku z tym zwróciłem się pismem </w:t>
      </w:r>
      <w:r w:rsidR="00CD521E">
        <w:rPr>
          <w:rFonts w:ascii="Book Antiqua" w:hAnsi="Book Antiqua"/>
        </w:rPr>
        <w:t xml:space="preserve">z dnia 12 sierpnia br. </w:t>
      </w:r>
      <w:r>
        <w:rPr>
          <w:rFonts w:ascii="Book Antiqua" w:hAnsi="Book Antiqua"/>
        </w:rPr>
        <w:t xml:space="preserve">do Komendanta Powiatowego Policji o wytypowanie przedstawiciela policji do pracy w </w:t>
      </w:r>
      <w:r w:rsidRPr="00677BBA">
        <w:rPr>
          <w:rFonts w:ascii="Book Antiqua" w:hAnsi="Book Antiqua"/>
        </w:rPr>
        <w:t xml:space="preserve">zespole </w:t>
      </w:r>
      <w:r w:rsidR="00677BBA" w:rsidRPr="00677BBA">
        <w:rPr>
          <w:rFonts w:ascii="Book Antiqua" w:hAnsi="Book Antiqua"/>
          <w:i/>
          <w:sz w:val="26"/>
          <w:szCs w:val="26"/>
        </w:rPr>
        <w:t>do opracowania opinii o zgłoszonych kandydatach na ławników do sądów okręgowych i sądów rejonowych na okres kadencji w latach 2020 – 2023.</w:t>
      </w:r>
      <w:bookmarkStart w:id="1" w:name="_GoBack"/>
      <w:bookmarkEnd w:id="1"/>
    </w:p>
    <w:p w:rsidR="00A91B36" w:rsidRPr="000760DA" w:rsidRDefault="00CD521E" w:rsidP="00CD521E">
      <w:pPr>
        <w:spacing w:line="360" w:lineRule="auto"/>
        <w:ind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Przedłożony projekt uchwały jest jednym z elementów procedury wyboru ławników sądowych. </w:t>
      </w:r>
      <w:r w:rsidR="00C66BE5">
        <w:rPr>
          <w:rFonts w:ascii="Book Antiqua" w:hAnsi="Book Antiqua"/>
        </w:rPr>
        <w:t>P</w:t>
      </w:r>
      <w:r w:rsidR="00677BBA">
        <w:rPr>
          <w:rFonts w:ascii="Book Antiqua" w:hAnsi="Book Antiqua"/>
        </w:rPr>
        <w:t xml:space="preserve">rojekt uchwały uwzględnia wymogi określone w ustawie </w:t>
      </w:r>
      <w:r w:rsidR="00A91B36" w:rsidRPr="00BF76E1">
        <w:rPr>
          <w:rFonts w:ascii="Book Antiqua" w:hAnsi="Book Antiqua"/>
          <w:i/>
        </w:rPr>
        <w:t>Prawo o ustroju sądów powszechnych</w:t>
      </w:r>
      <w:r w:rsidR="00677BBA">
        <w:rPr>
          <w:rFonts w:ascii="Book Antiqua" w:hAnsi="Book Antiqua"/>
          <w:i/>
        </w:rPr>
        <w:t>.</w:t>
      </w:r>
      <w:r w:rsidR="00A91B36">
        <w:rPr>
          <w:rFonts w:ascii="Book Antiqua" w:hAnsi="Book Antiqua"/>
        </w:rPr>
        <w:t xml:space="preserve"> </w:t>
      </w:r>
    </w:p>
    <w:p w:rsidR="00A91B36" w:rsidRDefault="00A91B36" w:rsidP="00A91B36"/>
    <w:p w:rsidR="00C56C55" w:rsidRDefault="00C56C55"/>
    <w:sectPr w:rsidR="00C56C55" w:rsidSect="00007AE2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F61ECB"/>
    <w:multiLevelType w:val="hybridMultilevel"/>
    <w:tmpl w:val="85188990"/>
    <w:lvl w:ilvl="0" w:tplc="00A4D0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D0E752B"/>
    <w:multiLevelType w:val="hybridMultilevel"/>
    <w:tmpl w:val="42C27180"/>
    <w:lvl w:ilvl="0" w:tplc="CD84F5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B36"/>
    <w:rsid w:val="00173F80"/>
    <w:rsid w:val="00236846"/>
    <w:rsid w:val="002C1060"/>
    <w:rsid w:val="004E09DF"/>
    <w:rsid w:val="00634AAF"/>
    <w:rsid w:val="00677BBA"/>
    <w:rsid w:val="009450CD"/>
    <w:rsid w:val="009959A1"/>
    <w:rsid w:val="009B7438"/>
    <w:rsid w:val="00A91B36"/>
    <w:rsid w:val="00C56C55"/>
    <w:rsid w:val="00C66BE5"/>
    <w:rsid w:val="00CD521E"/>
    <w:rsid w:val="00E1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FEF2E"/>
  <w15:chartTrackingRefBased/>
  <w15:docId w15:val="{6BB0E362-7AE8-4995-ABDD-36ADAF390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1B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09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442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3</cp:revision>
  <dcterms:created xsi:type="dcterms:W3CDTF">2019-08-20T09:12:00Z</dcterms:created>
  <dcterms:modified xsi:type="dcterms:W3CDTF">2019-08-22T08:10:00Z</dcterms:modified>
</cp:coreProperties>
</file>