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F44ED0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F1AF6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0F1AF6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0F1AF6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9 kwietnia 2019 r.</w:t>
            </w:r>
          </w:p>
          <w:p w:rsidR="00A77B3E" w:rsidRDefault="000F1AF6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0F1AF6">
            <w:pPr>
              <w:ind w:left="5669"/>
              <w:jc w:val="left"/>
              <w:rPr>
                <w:sz w:val="20"/>
              </w:rPr>
            </w:pPr>
          </w:p>
          <w:p w:rsidR="00A77B3E" w:rsidRDefault="000F1AF6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0F1AF6"/>
    <w:p w:rsidR="00A77B3E" w:rsidRDefault="000F1AF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0F1AF6">
      <w:pPr>
        <w:spacing w:before="160" w:after="160"/>
        <w:jc w:val="center"/>
        <w:rPr>
          <w:b/>
          <w:caps/>
        </w:rPr>
      </w:pPr>
      <w:r>
        <w:t>z dnia .................... 2019 r.</w:t>
      </w:r>
    </w:p>
    <w:p w:rsidR="00A77B3E" w:rsidRDefault="000F1AF6">
      <w:pPr>
        <w:keepNext/>
        <w:spacing w:after="240"/>
        <w:jc w:val="center"/>
      </w:pPr>
      <w:r>
        <w:rPr>
          <w:b/>
        </w:rPr>
        <w:t xml:space="preserve">o zmianie uchwały nr LX/537/2018 Rady Miejskiej Tomaszowa </w:t>
      </w:r>
      <w:r>
        <w:rPr>
          <w:b/>
        </w:rPr>
        <w:t>Mazowieckiego  w sprawie określenia wysokości opłat za korzystanie z wychowania przedszkolnego uczniów objętych wychowaniem przedszkolnym do końca roku szkolnego w roku kalendarzowym, w którym kończą 6 lat, w publicznych przedszkolach i oddziałach przedszk</w:t>
      </w:r>
      <w:r>
        <w:rPr>
          <w:b/>
        </w:rPr>
        <w:t>olnych w szkołach podstawowych, prowadzonych przez Gminę - Miasto Tomaszów Mazowiecki</w:t>
      </w:r>
    </w:p>
    <w:p w:rsidR="00A77B3E" w:rsidRDefault="000F1AF6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18 ust. 2 pkt 15 i art. 40 ust. 1 ustawy z dnia 8 marca 1990 r. o samorządzie gminnym (Dz. U. z 2019 r. poz. 506), art. 13 ust. 1 pkt 2, w związku z art</w:t>
      </w:r>
      <w:r>
        <w:t xml:space="preserve">. 29 ust. 1 pkt 1 ustawy z dnia 14 grudnia 2016 r. Prawo oświatowe (Dz. U. z 2018 r. poz. 996, poz. 1000, poz. 1290, poz. 1669, poz. 2245) oraz art. 52 ust. 1 pkt 1, ust. 2 i 3 ustawy z dnia 27 października 2017 r. o finansowaniu zadań oświatowych (Dz. U. </w:t>
      </w:r>
      <w:r>
        <w:t xml:space="preserve">z 2017 r. poz. 2203; z 2018 r. poz. 2245) </w:t>
      </w:r>
      <w:r>
        <w:rPr>
          <w:b/>
          <w:color w:val="000000"/>
          <w:u w:color="000000"/>
        </w:rPr>
        <w:t>Rada Miejska Tomaszowa Mazowieckiego uchwala, co następuje:</w:t>
      </w:r>
    </w:p>
    <w:p w:rsidR="00A77B3E" w:rsidRDefault="000F1AF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uchwale nr LX/537/2018 Rady Miejskiej Tomaszowa Mazowieckiego z dnia 29 marca 2018 r.  sprawie określenia wysokości opłat za korzystanie z wychowan</w:t>
      </w:r>
      <w:r>
        <w:rPr>
          <w:color w:val="000000"/>
          <w:u w:color="000000"/>
        </w:rPr>
        <w:t>ia przedszkolnego uczniów objętych wychowaniem przedszkolnym do końca roku szkolnego w roku kalendarzowym, w którym kończą 6 lat, w  publicznych przedszkolach i oddziałach przedszkolnych w szkołach podstawowych, prowadzonych przez Gminę - Miasto Tomaszów M</w:t>
      </w:r>
      <w:r>
        <w:rPr>
          <w:color w:val="000000"/>
          <w:u w:color="000000"/>
        </w:rPr>
        <w:t>azowiecki (Dz. Urz. Woj. Łódzkiego z dnia 19 kwietnia 2018 r. poz. 2368), § 2  ust. 2 otrzymuje brzmienie:</w:t>
      </w:r>
    </w:p>
    <w:p w:rsidR="00A77B3E" w:rsidRDefault="000F1AF6">
      <w:pPr>
        <w:keepLines/>
        <w:spacing w:before="240" w:after="240"/>
        <w:ind w:left="567" w:firstLine="255"/>
        <w:rPr>
          <w:color w:val="000000"/>
          <w:u w:color="000000"/>
        </w:rPr>
      </w:pPr>
      <w:r>
        <w:t>„</w:t>
      </w:r>
      <w:r>
        <w:t>§ 2. 2. </w:t>
      </w:r>
      <w:r>
        <w:rPr>
          <w:color w:val="000000"/>
          <w:u w:color="000000"/>
        </w:rPr>
        <w:t xml:space="preserve">Określa się opłatę w wysokości 1 zł za każdą rozpoczętą godzinę faktycznego pobytu ucznia w przedszkolu i oddziale przedszkolnym w szkole </w:t>
      </w:r>
      <w:r>
        <w:rPr>
          <w:color w:val="000000"/>
          <w:u w:color="000000"/>
        </w:rPr>
        <w:t>podstawowej w czasie przekraczającym wymiar zajęć, o którym mowa w § 1 uchwały</w:t>
      </w:r>
      <w:r>
        <w:t>”</w:t>
      </w:r>
      <w:r>
        <w:t>.</w:t>
      </w:r>
    </w:p>
    <w:p w:rsidR="00A77B3E" w:rsidRDefault="000F1AF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Pozostałe postanowienia uchwały nie  ulegają zmianom.</w:t>
      </w:r>
    </w:p>
    <w:p w:rsidR="00A77B3E" w:rsidRDefault="000F1AF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0F1AF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</w:t>
      </w:r>
      <w:r>
        <w:rPr>
          <w:color w:val="000000"/>
          <w:u w:color="000000"/>
        </w:rPr>
        <w:t>ywie 14 dni od dnia jej ogłoszenia w Dzienniku Urzędowym Województwa Łódzkiego, z  mocą obowiązującą od dnia 1 września 2019 r.  </w:t>
      </w: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p w:rsidR="00755510" w:rsidRDefault="00755510" w:rsidP="00755510">
      <w:pPr>
        <w:pStyle w:val="NormalnyWeb"/>
        <w:spacing w:before="0" w:beforeAutospacing="0" w:after="0" w:line="240" w:lineRule="auto"/>
        <w:jc w:val="center"/>
      </w:pPr>
      <w:r>
        <w:rPr>
          <w:b/>
          <w:bCs/>
        </w:rPr>
        <w:lastRenderedPageBreak/>
        <w:t>UZASADNIENIE</w:t>
      </w:r>
    </w:p>
    <w:p w:rsidR="00755510" w:rsidRDefault="00755510" w:rsidP="00755510">
      <w:pPr>
        <w:pStyle w:val="NormalnyWeb"/>
        <w:spacing w:before="0" w:beforeAutospacing="0" w:after="0" w:line="240" w:lineRule="auto"/>
        <w:jc w:val="center"/>
      </w:pPr>
    </w:p>
    <w:p w:rsidR="00755510" w:rsidRDefault="00755510" w:rsidP="00755510">
      <w:pPr>
        <w:pStyle w:val="NormalnyWeb"/>
        <w:spacing w:before="0" w:beforeAutospacing="0" w:after="0" w:line="240" w:lineRule="auto"/>
        <w:jc w:val="center"/>
      </w:pPr>
    </w:p>
    <w:p w:rsidR="00755510" w:rsidRDefault="00755510" w:rsidP="00755510">
      <w:pPr>
        <w:pStyle w:val="NormalnyWeb"/>
        <w:spacing w:before="0" w:beforeAutospacing="0" w:after="0" w:line="240" w:lineRule="auto"/>
        <w:jc w:val="center"/>
      </w:pPr>
    </w:p>
    <w:p w:rsidR="00755510" w:rsidRDefault="00755510" w:rsidP="00755510">
      <w:pPr>
        <w:pStyle w:val="NormalnyWeb"/>
        <w:spacing w:before="0" w:beforeAutospacing="0" w:after="0" w:line="240" w:lineRule="auto"/>
        <w:jc w:val="both"/>
      </w:pPr>
      <w:r>
        <w:t xml:space="preserve">do projektu Uchwały Rady Miejskiej Tomaszowa Mazowieckiego o zmianie uchwały </w:t>
      </w:r>
      <w:r>
        <w:br/>
        <w:t xml:space="preserve">nr LX/537/2018 Rady Miejskiej Tomaszowa Mazowieckiego w sprawie określenia wysokości opłat za korzystanie z wychowania przedszkolnego uczniów objętych wychowaniem przedszkolnym do końca roku szkolnego w roku kalendarzowym, w którym kończą 6 lat, </w:t>
      </w:r>
      <w:r>
        <w:br/>
        <w:t>w publicznych przedszkolach i oddziałach przedszkolnych w szkołach podstawowych, prowadzonych przez Gminę – Miasto Tomaszów Mazowiecki</w:t>
      </w:r>
    </w:p>
    <w:p w:rsidR="00755510" w:rsidRDefault="00755510" w:rsidP="00755510">
      <w:pPr>
        <w:pStyle w:val="NormalnyWeb"/>
        <w:spacing w:before="0" w:beforeAutospacing="0" w:after="0" w:line="240" w:lineRule="auto"/>
        <w:jc w:val="both"/>
      </w:pPr>
    </w:p>
    <w:p w:rsidR="00755510" w:rsidRDefault="00755510" w:rsidP="00755510">
      <w:pPr>
        <w:pStyle w:val="NormalnyWeb"/>
        <w:spacing w:before="0" w:beforeAutospacing="0" w:after="0" w:line="240" w:lineRule="auto"/>
        <w:jc w:val="both"/>
      </w:pPr>
      <w:r>
        <w:t xml:space="preserve">Artykuł 44 pkt 30 ustawy z dnia 22 listopada 2018 r. o zmianie ustawy – Prawo oświatowe, ustawy o systemie oświaty oraz niektórych innych ustaw ( Dz. U. z 2018 r. poz. 2245, poz. 2432 ) wprowadził zmianę art. 52 ust. 3 ustawy z dnia 27 października 2017 r. o finansowaniu zadań oświatowych ( Dz. U. z 2017 r. poz. 2203; z 2018 r. poz. 2245 ) obowiązującą od dnia 1 września 2019 r. </w:t>
      </w:r>
    </w:p>
    <w:p w:rsidR="00755510" w:rsidRDefault="00755510" w:rsidP="00755510">
      <w:pPr>
        <w:pStyle w:val="NormalnyWeb"/>
        <w:spacing w:before="0" w:beforeAutospacing="0" w:after="0" w:line="240" w:lineRule="auto"/>
        <w:jc w:val="both"/>
      </w:pPr>
      <w:r>
        <w:t xml:space="preserve">Zgodnie z powyższą regulacją gminy będą pobierać opłatę za każdą rozpoczętą godzinę faktycznego pobytu dziecka w przedszkolu i oddziale przedszkolnym w szkole podstawowej w czasie przekraczającym wymiar pięciu godzin dziennie, przeznaczony na bezpłatne nauczanie, wychowanie i opiekę. Obecnie opłata naliczana jest za każdą godzinę korzystania z wychowania przedszkolnego. </w:t>
      </w:r>
    </w:p>
    <w:p w:rsidR="00755510" w:rsidRDefault="00755510" w:rsidP="00755510">
      <w:pPr>
        <w:pStyle w:val="NormalnyWeb"/>
        <w:spacing w:before="0" w:beforeAutospacing="0" w:after="0" w:line="240" w:lineRule="auto"/>
        <w:jc w:val="both"/>
      </w:pPr>
      <w:r>
        <w:t>Rozwiązanie to ujednolici sposób naliczania opłat w czasie wykraczającym czas bezpłatnego nauczania, wychowania i opieki w przedszkolu/oddziale przedszkolnym, obowiązujący od dnia 1 września 2019 r.</w:t>
      </w:r>
    </w:p>
    <w:p w:rsidR="00755510" w:rsidRDefault="00755510" w:rsidP="00755510">
      <w:pPr>
        <w:pStyle w:val="NormalnyWeb"/>
        <w:spacing w:before="0" w:beforeAutospacing="0" w:after="0" w:line="240" w:lineRule="auto"/>
        <w:jc w:val="both"/>
      </w:pPr>
    </w:p>
    <w:p w:rsidR="00755510" w:rsidRDefault="00755510" w:rsidP="00755510">
      <w:pPr>
        <w:pStyle w:val="NormalnyWeb"/>
        <w:spacing w:before="0" w:beforeAutospacing="0" w:after="0" w:line="240" w:lineRule="auto"/>
        <w:jc w:val="both"/>
      </w:pPr>
    </w:p>
    <w:p w:rsidR="00755510" w:rsidRDefault="00755510" w:rsidP="00755510">
      <w:pPr>
        <w:pStyle w:val="NormalnyWeb"/>
        <w:spacing w:before="0" w:beforeAutospacing="0" w:after="0" w:line="240" w:lineRule="auto"/>
        <w:ind w:firstLine="708"/>
        <w:jc w:val="both"/>
      </w:pPr>
      <w:r>
        <w:t>Wobec powyższego podjęcie niniejszej uchwały jest zasadne.</w:t>
      </w:r>
    </w:p>
    <w:p w:rsidR="00755510" w:rsidRDefault="00755510" w:rsidP="00755510"/>
    <w:p w:rsidR="00755510" w:rsidRDefault="00755510">
      <w:pPr>
        <w:keepLines/>
        <w:spacing w:before="120" w:after="120"/>
        <w:ind w:firstLine="340"/>
        <w:rPr>
          <w:color w:val="000000"/>
          <w:u w:color="000000"/>
        </w:rPr>
      </w:pPr>
    </w:p>
    <w:sectPr w:rsidR="00755510" w:rsidSect="00F44ED0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AF6" w:rsidRDefault="000F1AF6" w:rsidP="00F44ED0">
      <w:r>
        <w:separator/>
      </w:r>
    </w:p>
  </w:endnote>
  <w:endnote w:type="continuationSeparator" w:id="1">
    <w:p w:rsidR="000F1AF6" w:rsidRDefault="000F1AF6" w:rsidP="00F44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948"/>
      <w:gridCol w:w="3474"/>
    </w:tblGrid>
    <w:tr w:rsidR="00F44ED0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44ED0" w:rsidRDefault="000F1AF6">
          <w:pPr>
            <w:jc w:val="left"/>
            <w:rPr>
              <w:sz w:val="18"/>
            </w:rPr>
          </w:pPr>
          <w:r>
            <w:rPr>
              <w:sz w:val="18"/>
            </w:rPr>
            <w:t>Id: 8E52A9B9-AB1D-4543-B66C-36300952A767.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44ED0" w:rsidRDefault="000F1AF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44ED0">
            <w:rPr>
              <w:sz w:val="18"/>
            </w:rPr>
            <w:fldChar w:fldCharType="begin"/>
          </w:r>
          <w:r>
            <w:rPr>
              <w:sz w:val="18"/>
            </w:rPr>
            <w:instrText>PAG</w:instrText>
          </w:r>
          <w:r>
            <w:rPr>
              <w:sz w:val="18"/>
            </w:rPr>
            <w:instrText>E</w:instrText>
          </w:r>
          <w:r w:rsidR="00755510">
            <w:rPr>
              <w:sz w:val="18"/>
            </w:rPr>
            <w:fldChar w:fldCharType="separate"/>
          </w:r>
          <w:r w:rsidR="00755510">
            <w:rPr>
              <w:noProof/>
              <w:sz w:val="18"/>
            </w:rPr>
            <w:t>1</w:t>
          </w:r>
          <w:r w:rsidR="00F44ED0">
            <w:rPr>
              <w:sz w:val="18"/>
            </w:rPr>
            <w:fldChar w:fldCharType="end"/>
          </w:r>
        </w:p>
      </w:tc>
    </w:tr>
  </w:tbl>
  <w:p w:rsidR="00F44ED0" w:rsidRDefault="00F44ED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AF6" w:rsidRDefault="000F1AF6" w:rsidP="00F44ED0">
      <w:r>
        <w:separator/>
      </w:r>
    </w:p>
  </w:footnote>
  <w:footnote w:type="continuationSeparator" w:id="1">
    <w:p w:rsidR="000F1AF6" w:rsidRDefault="000F1AF6" w:rsidP="00F44E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4ED0"/>
    <w:rsid w:val="000F1AF6"/>
    <w:rsid w:val="00755510"/>
    <w:rsid w:val="00F44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4ED0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55510"/>
    <w:pPr>
      <w:spacing w:before="100" w:beforeAutospacing="1" w:after="142" w:line="288" w:lineRule="auto"/>
      <w:jc w:val="left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27 lutego 2019 r.</dc:title>
  <dc:subject>o zmianie uchwały nr LX/537/2018 Rady Miejskiej Tomaszowa Mazowieckiego  w^sprawie określenia wysokości opłat za korzystanie z^wychowania przedszkolnego uczniów objętych wychowaniem przedszkolnym do końca roku szkolnego w^roku kalendarzowym, w^którym kończą 6^lat, w^publicznych przedszkolach i^oddziałach przedszkolnych w^szkołach podstawowych, prowadzonych przez Gminę - Miasto Tomaszów Mazowiecki</dc:subject>
  <dc:creator>mbanasik</dc:creator>
  <cp:lastModifiedBy>mbanasik</cp:lastModifiedBy>
  <cp:revision>2</cp:revision>
  <dcterms:created xsi:type="dcterms:W3CDTF">2019-04-09T14:30:00Z</dcterms:created>
  <dcterms:modified xsi:type="dcterms:W3CDTF">2019-04-09T12:31:00Z</dcterms:modified>
  <cp:category>Akt prawny</cp:category>
</cp:coreProperties>
</file>