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288" w:rsidRDefault="007B7288" w:rsidP="007B7288">
      <w:pPr>
        <w:spacing w:after="0" w:line="360" w:lineRule="auto"/>
        <w:ind w:left="5664" w:firstLine="708"/>
        <w:jc w:val="both"/>
      </w:pPr>
      <w:r>
        <w:t>PROJEKT</w:t>
      </w:r>
    </w:p>
    <w:p w:rsidR="007B7288" w:rsidRDefault="007B7288" w:rsidP="007B7288">
      <w:pPr>
        <w:spacing w:after="0" w:line="360" w:lineRule="auto"/>
        <w:jc w:val="center"/>
        <w:rPr>
          <w:b/>
          <w:sz w:val="28"/>
          <w:szCs w:val="28"/>
        </w:rPr>
      </w:pPr>
    </w:p>
    <w:p w:rsidR="007B7288" w:rsidRDefault="007B7288" w:rsidP="007B7288">
      <w:pPr>
        <w:spacing w:after="0" w:line="240" w:lineRule="auto"/>
        <w:jc w:val="center"/>
      </w:pPr>
      <w:r>
        <w:rPr>
          <w:b/>
          <w:sz w:val="28"/>
          <w:szCs w:val="28"/>
        </w:rPr>
        <w:t>UCHWAŁA NR …./……/2019</w:t>
      </w:r>
    </w:p>
    <w:p w:rsidR="007B7288" w:rsidRDefault="007B7288" w:rsidP="007B728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7B7288" w:rsidRDefault="007B7288" w:rsidP="007B7288">
      <w:pPr>
        <w:spacing w:after="0" w:line="240" w:lineRule="auto"/>
        <w:jc w:val="center"/>
      </w:pPr>
      <w:r>
        <w:rPr>
          <w:b/>
          <w:sz w:val="28"/>
          <w:szCs w:val="28"/>
        </w:rPr>
        <w:t>z ……………………………………… 2019 roku</w:t>
      </w:r>
    </w:p>
    <w:p w:rsidR="007B7288" w:rsidRDefault="007B7288" w:rsidP="007B7288">
      <w:pPr>
        <w:spacing w:after="0" w:line="360" w:lineRule="auto"/>
        <w:jc w:val="center"/>
        <w:rPr>
          <w:b/>
          <w:sz w:val="28"/>
          <w:szCs w:val="28"/>
        </w:rPr>
      </w:pPr>
    </w:p>
    <w:p w:rsidR="007B7288" w:rsidRDefault="007B7288" w:rsidP="007B7288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 xml:space="preserve">w sprawie przekazania skargi wniesionej na działania pracownika Zarządu Dróg </w:t>
      </w:r>
      <w:r>
        <w:rPr>
          <w:b/>
          <w:sz w:val="24"/>
          <w:szCs w:val="24"/>
        </w:rPr>
        <w:br/>
        <w:t>i Utrzymania Miasta w Tomaszowie Mazowieckim</w:t>
      </w:r>
    </w:p>
    <w:p w:rsidR="007B7288" w:rsidRDefault="007B7288" w:rsidP="007B7288">
      <w:pPr>
        <w:spacing w:after="0" w:line="240" w:lineRule="auto"/>
        <w:jc w:val="both"/>
        <w:rPr>
          <w:b/>
          <w:sz w:val="24"/>
          <w:szCs w:val="24"/>
        </w:rPr>
      </w:pPr>
    </w:p>
    <w:p w:rsidR="007B7288" w:rsidRDefault="007B7288" w:rsidP="007B7288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(tekst jednolity Dz. U. z 2018 r. poz. 994, 1000, 1349, 1432 i 2500) w związku z art. 232 § 2 ustawy </w:t>
      </w:r>
      <w:r>
        <w:br/>
        <w:t>z dnia 14 czerwca 1960 r. Kodeks postępowania administracyjnego (tekst jednolity Dz.</w:t>
      </w:r>
      <w:r w:rsidRPr="00AD1678">
        <w:t xml:space="preserve"> </w:t>
      </w:r>
      <w:r>
        <w:t xml:space="preserve">U. z 2018 r. poz. 2096) </w:t>
      </w:r>
      <w:r>
        <w:rPr>
          <w:b/>
        </w:rPr>
        <w:t>Rada Miejska Tomaszowa Mazowieckiego</w:t>
      </w:r>
      <w:r>
        <w:t xml:space="preserve"> uchwala, co następuje:</w:t>
      </w:r>
    </w:p>
    <w:p w:rsidR="007B7288" w:rsidRDefault="007B7288" w:rsidP="007B7288">
      <w:pPr>
        <w:spacing w:after="0" w:line="240" w:lineRule="auto"/>
        <w:jc w:val="both"/>
      </w:pPr>
    </w:p>
    <w:p w:rsidR="007B7288" w:rsidRDefault="007B7288" w:rsidP="007B7288">
      <w:pPr>
        <w:spacing w:after="0" w:line="360" w:lineRule="auto"/>
        <w:jc w:val="both"/>
      </w:pPr>
      <w:r>
        <w:rPr>
          <w:b/>
        </w:rPr>
        <w:tab/>
        <w:t xml:space="preserve">§ 1. </w:t>
      </w:r>
      <w:r>
        <w:t>1. Przekazuje się do załatwienia Dyrektorowi Zarządu Dróg i Utrzymania Miasta</w:t>
      </w:r>
      <w:r>
        <w:br/>
        <w:t xml:space="preserve">w Tomaszowie Mazowieckim skargę xxxxxxxxxxxxxxxxxxxxxxxxxxxxxxxxxxx złożoną </w:t>
      </w:r>
      <w:r>
        <w:br/>
        <w:t xml:space="preserve">w dniu 16 stycznia 2019 r. na działanie Kierownika schroniska dla bezdomnych zwierząt, </w:t>
      </w:r>
      <w:r>
        <w:br/>
        <w:t>z obowiązkiem zawiadomienia Rady Miejskiej Tomaszowa Mazowieckiego o sposobie jej załatwienia.</w:t>
      </w:r>
    </w:p>
    <w:p w:rsidR="007B7288" w:rsidRDefault="007B7288" w:rsidP="007B7288">
      <w:pPr>
        <w:spacing w:after="0" w:line="360" w:lineRule="auto"/>
        <w:ind w:firstLine="708"/>
        <w:jc w:val="both"/>
      </w:pPr>
      <w:r>
        <w:t xml:space="preserve">2. Uzasadnienie stanowiska Rady Miejskiej Tomaszowa Mazowieckiego stanowi załącznik </w:t>
      </w:r>
      <w:r>
        <w:br/>
        <w:t>do niniejszej uchwały.</w:t>
      </w:r>
    </w:p>
    <w:p w:rsidR="007B7288" w:rsidRDefault="007B7288" w:rsidP="007B7288">
      <w:pPr>
        <w:spacing w:after="0" w:line="360" w:lineRule="auto"/>
        <w:jc w:val="both"/>
      </w:pPr>
    </w:p>
    <w:p w:rsidR="007B7288" w:rsidRDefault="007B7288" w:rsidP="007B7288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>
        <w:t>Zobowiązuje się Przewodniczącego Rady Miejskiej do przekazania skargi i zawiadomienia skarżących o przekazaniu skargi.</w:t>
      </w:r>
    </w:p>
    <w:p w:rsidR="007B7288" w:rsidRDefault="007B7288" w:rsidP="007B7288">
      <w:pPr>
        <w:spacing w:after="0" w:line="360" w:lineRule="auto"/>
        <w:jc w:val="both"/>
      </w:pPr>
    </w:p>
    <w:p w:rsidR="007B7288" w:rsidRDefault="007B7288" w:rsidP="007B7288">
      <w:pPr>
        <w:spacing w:after="0" w:line="360" w:lineRule="auto"/>
        <w:jc w:val="both"/>
      </w:pPr>
      <w:r>
        <w:rPr>
          <w:b/>
        </w:rPr>
        <w:tab/>
        <w:t xml:space="preserve">§ 3. </w:t>
      </w:r>
      <w:r>
        <w:t>Uchwała wchodzi w życie z dniem podjęcia.</w:t>
      </w:r>
    </w:p>
    <w:p w:rsidR="007B7288" w:rsidRDefault="007B7288" w:rsidP="007B7288">
      <w:pPr>
        <w:spacing w:after="0" w:line="360" w:lineRule="auto"/>
        <w:jc w:val="both"/>
      </w:pPr>
    </w:p>
    <w:p w:rsidR="007B7288" w:rsidRDefault="007B7288" w:rsidP="007B7288">
      <w:pPr>
        <w:spacing w:after="0" w:line="360" w:lineRule="auto"/>
        <w:jc w:val="both"/>
      </w:pPr>
      <w:r>
        <w:rPr>
          <w:i/>
        </w:rPr>
        <w:t>Projekt uchwały sporządziła:</w:t>
      </w:r>
    </w:p>
    <w:p w:rsidR="007B7288" w:rsidRDefault="007B7288" w:rsidP="007B7288">
      <w:pPr>
        <w:spacing w:after="0" w:line="360" w:lineRule="auto"/>
        <w:jc w:val="both"/>
        <w:rPr>
          <w:i/>
        </w:rPr>
      </w:pPr>
    </w:p>
    <w:p w:rsidR="007B7288" w:rsidRDefault="007B7288" w:rsidP="007B7288">
      <w:pPr>
        <w:spacing w:after="0" w:line="360" w:lineRule="auto"/>
        <w:jc w:val="both"/>
        <w:rPr>
          <w:i/>
        </w:rPr>
      </w:pPr>
    </w:p>
    <w:p w:rsidR="007B7288" w:rsidRDefault="007B7288" w:rsidP="007B7288">
      <w:pPr>
        <w:spacing w:after="0" w:line="360" w:lineRule="auto"/>
        <w:jc w:val="both"/>
        <w:rPr>
          <w:i/>
        </w:rPr>
      </w:pPr>
      <w:r>
        <w:rPr>
          <w:i/>
        </w:rPr>
        <w:t>Projekt uchwały zaopiniował pod względem prawnym:</w:t>
      </w:r>
    </w:p>
    <w:p w:rsidR="00D954C3" w:rsidRDefault="00D954C3"/>
    <w:sectPr w:rsidR="00D954C3" w:rsidSect="00D9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7B7288"/>
    <w:rsid w:val="007B7288"/>
    <w:rsid w:val="00D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7288"/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mwozniak</dc:creator>
  <cp:lastModifiedBy>mwozniak</cp:lastModifiedBy>
  <cp:revision>1</cp:revision>
  <dcterms:created xsi:type="dcterms:W3CDTF">2019-02-05T10:53:00Z</dcterms:created>
  <dcterms:modified xsi:type="dcterms:W3CDTF">2019-02-05T10:54:00Z</dcterms:modified>
</cp:coreProperties>
</file>