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422"/>
      </w:tblGrid>
      <w:tr w:rsidR="0029497E">
        <w:tc>
          <w:tcPr>
            <w:tcW w:w="10206" w:type="dxa"/>
            <w:tcBorders>
              <w:top w:val="nil"/>
              <w:left w:val="nil"/>
              <w:bottom w:val="nil"/>
              <w:right w:val="nil"/>
            </w:tcBorders>
            <w:tcMar>
              <w:top w:w="100" w:type="dxa"/>
            </w:tcMar>
          </w:tcPr>
          <w:p w:rsidR="00A77B3E" w:rsidRDefault="00E93CCE">
            <w:pPr>
              <w:ind w:left="5669"/>
              <w:jc w:val="left"/>
              <w:rPr>
                <w:b/>
                <w:i/>
                <w:sz w:val="20"/>
                <w:u w:val="thick"/>
              </w:rPr>
            </w:pPr>
            <w:r>
              <w:rPr>
                <w:b/>
                <w:i/>
                <w:sz w:val="20"/>
                <w:u w:val="thick"/>
              </w:rPr>
              <w:t>Projekt</w:t>
            </w:r>
          </w:p>
          <w:p w:rsidR="00A77B3E" w:rsidRDefault="000F00E6">
            <w:pPr>
              <w:ind w:left="5669"/>
              <w:jc w:val="left"/>
              <w:rPr>
                <w:b/>
                <w:i/>
                <w:sz w:val="20"/>
                <w:u w:val="thick"/>
              </w:rPr>
            </w:pPr>
          </w:p>
          <w:p w:rsidR="00A77B3E" w:rsidRDefault="00E93CCE">
            <w:pPr>
              <w:ind w:left="5669"/>
              <w:jc w:val="left"/>
              <w:rPr>
                <w:sz w:val="20"/>
              </w:rPr>
            </w:pPr>
            <w:r>
              <w:rPr>
                <w:sz w:val="20"/>
              </w:rPr>
              <w:t>z dnia  9 stycznia 2019 r.</w:t>
            </w:r>
          </w:p>
          <w:p w:rsidR="00A77B3E" w:rsidRDefault="00E93CCE">
            <w:pPr>
              <w:ind w:left="5669"/>
              <w:jc w:val="left"/>
              <w:rPr>
                <w:sz w:val="20"/>
              </w:rPr>
            </w:pPr>
            <w:r>
              <w:rPr>
                <w:sz w:val="20"/>
              </w:rPr>
              <w:t>Zatwierdzony przez .........................</w:t>
            </w:r>
          </w:p>
          <w:p w:rsidR="00A77B3E" w:rsidRDefault="000F00E6">
            <w:pPr>
              <w:ind w:left="5669"/>
              <w:jc w:val="left"/>
              <w:rPr>
                <w:sz w:val="20"/>
              </w:rPr>
            </w:pPr>
          </w:p>
          <w:p w:rsidR="00A77B3E" w:rsidRDefault="000F00E6">
            <w:pPr>
              <w:ind w:left="5669"/>
              <w:jc w:val="left"/>
              <w:rPr>
                <w:sz w:val="20"/>
              </w:rPr>
            </w:pPr>
          </w:p>
        </w:tc>
      </w:tr>
    </w:tbl>
    <w:p w:rsidR="00A77B3E" w:rsidRDefault="000F00E6"/>
    <w:p w:rsidR="00A77B3E" w:rsidRDefault="00E93CCE">
      <w:pPr>
        <w:jc w:val="center"/>
        <w:rPr>
          <w:b/>
          <w:caps/>
        </w:rPr>
      </w:pPr>
      <w:r>
        <w:rPr>
          <w:b/>
          <w:caps/>
        </w:rPr>
        <w:t>Uchwała Nr ....................</w:t>
      </w:r>
      <w:r>
        <w:rPr>
          <w:b/>
          <w:caps/>
        </w:rPr>
        <w:br/>
        <w:t>Rady Miejskiej Tomaszowa Mazowieckiego</w:t>
      </w:r>
    </w:p>
    <w:p w:rsidR="00A77B3E" w:rsidRDefault="00E93CCE">
      <w:pPr>
        <w:spacing w:before="160" w:after="160"/>
        <w:jc w:val="center"/>
        <w:rPr>
          <w:b/>
          <w:caps/>
        </w:rPr>
      </w:pPr>
      <w:r>
        <w:t>z dnia .................... 2019 r.</w:t>
      </w:r>
    </w:p>
    <w:p w:rsidR="00A77B3E" w:rsidRDefault="00E93CCE">
      <w:pPr>
        <w:keepNext/>
        <w:spacing w:after="240"/>
        <w:jc w:val="center"/>
      </w:pPr>
      <w:r>
        <w:rPr>
          <w:b/>
        </w:rPr>
        <w:t>w sprawie określenia kryteriów stosowanych w postępowaniu rekrutacyjnym  do publicznych przedszkoli i oddziałów przedszkolnych w szkołach podstawowych, prowadzonych przez Gminę - Miasto Tomaszów Mazowiecki</w:t>
      </w:r>
    </w:p>
    <w:p w:rsidR="00A77B3E" w:rsidRDefault="00E93CCE">
      <w:pPr>
        <w:keepLines/>
        <w:spacing w:before="120" w:after="120"/>
        <w:ind w:firstLine="227"/>
        <w:rPr>
          <w:color w:val="000000"/>
          <w:u w:color="000000"/>
        </w:rPr>
      </w:pPr>
      <w:r>
        <w:t xml:space="preserve">Na podstawie art. 18 ust. 2 pkt 15 ustawy z dnia 8 marca 1990 r. o samorządzie gminnym (t.j. Dz. U. z 2018 r. poz. 994,  poz. 1000, poz. 1349, poz. 1432, poz. 2500) oraz art. 131 ust. 4 i 6 ustawy z dnia 14 grudnia 2016 r. Prawo oświatowe (Dz.U. z 2018 r. poz. 996, poz. 1000, poz. 1290, poz. 1669, poz. 2245) </w:t>
      </w:r>
      <w:r>
        <w:rPr>
          <w:b/>
          <w:color w:val="000000"/>
          <w:u w:color="000000"/>
        </w:rPr>
        <w:t>Rada Miejska Tomaszowa Mazowieckiego uchwala, co następuje:</w:t>
      </w:r>
    </w:p>
    <w:p w:rsidR="00A77B3E" w:rsidRDefault="00E93CCE">
      <w:pPr>
        <w:keepLines/>
        <w:spacing w:before="120" w:after="120"/>
        <w:ind w:firstLine="340"/>
        <w:rPr>
          <w:color w:val="000000"/>
          <w:u w:color="000000"/>
        </w:rPr>
      </w:pPr>
      <w:r>
        <w:rPr>
          <w:b/>
        </w:rPr>
        <w:t>§ 1. </w:t>
      </w:r>
      <w:r>
        <w:rPr>
          <w:color w:val="000000"/>
          <w:u w:color="000000"/>
        </w:rPr>
        <w:t>Określa się kryteria wraz z liczbą punktów na drugim etapie postępowania rekrutacyjnego do publicznych przedszkoli i oddziałów przedszkolnych w szkołach podstawowych, prowadzonych przez Gminę - Miasto Tomaszów Mazowiecki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36"/>
        <w:gridCol w:w="5346"/>
        <w:gridCol w:w="4340"/>
      </w:tblGrid>
      <w:tr w:rsidR="0029497E">
        <w:trPr>
          <w:trHeight w:val="480"/>
        </w:trPr>
        <w:tc>
          <w:tcPr>
            <w:tcW w:w="735" w:type="dxa"/>
            <w:tcBorders>
              <w:top w:val="single" w:sz="2" w:space="0" w:color="auto"/>
              <w:left w:val="single" w:sz="2" w:space="0" w:color="auto"/>
              <w:bottom w:val="single" w:sz="2" w:space="0" w:color="auto"/>
              <w:right w:val="single" w:sz="2" w:space="0" w:color="auto"/>
            </w:tcBorders>
            <w:noWrap/>
            <w:tcMar>
              <w:top w:w="100" w:type="dxa"/>
            </w:tcMar>
          </w:tcPr>
          <w:p w:rsidR="00A77B3E" w:rsidRDefault="00E93CCE">
            <w:pPr>
              <w:jc w:val="center"/>
              <w:rPr>
                <w:color w:val="000000"/>
                <w:u w:color="000000"/>
              </w:rPr>
            </w:pPr>
            <w:r>
              <w:rPr>
                <w:b/>
                <w:color w:val="000000"/>
                <w:sz w:val="16"/>
                <w:u w:color="000000"/>
              </w:rPr>
              <w:t>Lp.</w:t>
            </w:r>
          </w:p>
        </w:tc>
        <w:tc>
          <w:tcPr>
            <w:tcW w:w="5340" w:type="dxa"/>
            <w:tcBorders>
              <w:top w:val="single" w:sz="2" w:space="0" w:color="auto"/>
              <w:left w:val="single" w:sz="2" w:space="0" w:color="auto"/>
              <w:bottom w:val="single" w:sz="2" w:space="0" w:color="auto"/>
              <w:right w:val="single" w:sz="2" w:space="0" w:color="auto"/>
            </w:tcBorders>
            <w:noWrap/>
            <w:tcMar>
              <w:top w:w="100" w:type="dxa"/>
            </w:tcMar>
          </w:tcPr>
          <w:p w:rsidR="00A77B3E" w:rsidRDefault="00E93CCE">
            <w:pPr>
              <w:jc w:val="center"/>
              <w:rPr>
                <w:color w:val="000000"/>
                <w:u w:color="000000"/>
              </w:rPr>
            </w:pPr>
            <w:r>
              <w:rPr>
                <w:b/>
                <w:color w:val="000000"/>
                <w:sz w:val="16"/>
                <w:u w:color="000000"/>
              </w:rPr>
              <w:t>Kryteria</w:t>
            </w:r>
          </w:p>
        </w:tc>
        <w:tc>
          <w:tcPr>
            <w:tcW w:w="4335" w:type="dxa"/>
            <w:tcBorders>
              <w:top w:val="single" w:sz="2" w:space="0" w:color="auto"/>
              <w:left w:val="single" w:sz="2" w:space="0" w:color="auto"/>
              <w:bottom w:val="single" w:sz="2" w:space="0" w:color="auto"/>
              <w:right w:val="single" w:sz="2" w:space="0" w:color="auto"/>
            </w:tcBorders>
            <w:noWrap/>
            <w:tcMar>
              <w:top w:w="100" w:type="dxa"/>
            </w:tcMar>
          </w:tcPr>
          <w:p w:rsidR="00A77B3E" w:rsidRDefault="00E93CCE">
            <w:pPr>
              <w:jc w:val="center"/>
              <w:rPr>
                <w:color w:val="000000"/>
                <w:u w:color="000000"/>
              </w:rPr>
            </w:pPr>
            <w:r>
              <w:rPr>
                <w:b/>
                <w:color w:val="000000"/>
                <w:sz w:val="16"/>
                <w:u w:color="000000"/>
              </w:rPr>
              <w:t>Liczba punktów</w:t>
            </w:r>
          </w:p>
        </w:tc>
      </w:tr>
      <w:tr w:rsidR="0029497E">
        <w:trPr>
          <w:trHeight w:val="375"/>
        </w:trPr>
        <w:tc>
          <w:tcPr>
            <w:tcW w:w="735" w:type="dxa"/>
            <w:tcBorders>
              <w:top w:val="single" w:sz="2" w:space="0" w:color="auto"/>
              <w:left w:val="single" w:sz="2" w:space="0" w:color="auto"/>
              <w:bottom w:val="single" w:sz="2" w:space="0" w:color="auto"/>
              <w:right w:val="single" w:sz="2" w:space="0" w:color="auto"/>
            </w:tcBorders>
            <w:noWrap/>
            <w:tcMar>
              <w:top w:w="100" w:type="dxa"/>
            </w:tcMar>
          </w:tcPr>
          <w:p w:rsidR="00A77B3E" w:rsidRDefault="00E93CCE">
            <w:pPr>
              <w:jc w:val="center"/>
              <w:rPr>
                <w:color w:val="000000"/>
                <w:u w:color="000000"/>
              </w:rPr>
            </w:pPr>
            <w:r>
              <w:rPr>
                <w:color w:val="000000"/>
                <w:sz w:val="16"/>
                <w:u w:color="000000"/>
              </w:rPr>
              <w:t>1</w:t>
            </w:r>
          </w:p>
        </w:tc>
        <w:tc>
          <w:tcPr>
            <w:tcW w:w="5340" w:type="dxa"/>
            <w:tcBorders>
              <w:top w:val="single" w:sz="2" w:space="0" w:color="auto"/>
              <w:left w:val="single" w:sz="2" w:space="0" w:color="auto"/>
              <w:bottom w:val="single" w:sz="2" w:space="0" w:color="auto"/>
              <w:right w:val="single" w:sz="2" w:space="0" w:color="auto"/>
            </w:tcBorders>
            <w:noWrap/>
            <w:tcMar>
              <w:top w:w="100" w:type="dxa"/>
            </w:tcMar>
          </w:tcPr>
          <w:p w:rsidR="00A77B3E" w:rsidRDefault="00E93CCE">
            <w:pPr>
              <w:rPr>
                <w:color w:val="000000"/>
                <w:u w:color="000000"/>
              </w:rPr>
            </w:pPr>
            <w:r>
              <w:rPr>
                <w:color w:val="000000"/>
                <w:sz w:val="16"/>
                <w:u w:color="000000"/>
              </w:rPr>
              <w:t>Kandydat posiada rodzeństwo w przedszkolu.</w:t>
            </w:r>
          </w:p>
        </w:tc>
        <w:tc>
          <w:tcPr>
            <w:tcW w:w="4335" w:type="dxa"/>
            <w:tcBorders>
              <w:top w:val="single" w:sz="2" w:space="0" w:color="auto"/>
              <w:left w:val="single" w:sz="2" w:space="0" w:color="auto"/>
              <w:bottom w:val="single" w:sz="2" w:space="0" w:color="auto"/>
              <w:right w:val="single" w:sz="2" w:space="0" w:color="auto"/>
            </w:tcBorders>
            <w:noWrap/>
            <w:tcMar>
              <w:top w:w="100" w:type="dxa"/>
            </w:tcMar>
          </w:tcPr>
          <w:p w:rsidR="00A77B3E" w:rsidRDefault="00E93CCE">
            <w:pPr>
              <w:jc w:val="center"/>
              <w:rPr>
                <w:color w:val="000000"/>
                <w:u w:color="000000"/>
              </w:rPr>
            </w:pPr>
            <w:r>
              <w:rPr>
                <w:color w:val="000000"/>
                <w:sz w:val="16"/>
                <w:u w:color="000000"/>
              </w:rPr>
              <w:t>25</w:t>
            </w:r>
          </w:p>
        </w:tc>
      </w:tr>
      <w:tr w:rsidR="0029497E">
        <w:trPr>
          <w:trHeight w:val="675"/>
        </w:trPr>
        <w:tc>
          <w:tcPr>
            <w:tcW w:w="735" w:type="dxa"/>
            <w:tcBorders>
              <w:top w:val="single" w:sz="2" w:space="0" w:color="auto"/>
              <w:left w:val="single" w:sz="2" w:space="0" w:color="auto"/>
              <w:bottom w:val="single" w:sz="2" w:space="0" w:color="auto"/>
              <w:right w:val="single" w:sz="2" w:space="0" w:color="auto"/>
            </w:tcBorders>
            <w:noWrap/>
            <w:tcMar>
              <w:top w:w="100" w:type="dxa"/>
            </w:tcMar>
          </w:tcPr>
          <w:p w:rsidR="00A77B3E" w:rsidRDefault="00E93CCE">
            <w:pPr>
              <w:jc w:val="center"/>
              <w:rPr>
                <w:color w:val="000000"/>
                <w:u w:color="000000"/>
              </w:rPr>
            </w:pPr>
            <w:r>
              <w:rPr>
                <w:color w:val="000000"/>
                <w:sz w:val="16"/>
                <w:u w:color="000000"/>
              </w:rPr>
              <w:t>2</w:t>
            </w:r>
          </w:p>
        </w:tc>
        <w:tc>
          <w:tcPr>
            <w:tcW w:w="5340" w:type="dxa"/>
            <w:tcBorders>
              <w:top w:val="single" w:sz="2" w:space="0" w:color="auto"/>
              <w:left w:val="single" w:sz="2" w:space="0" w:color="auto"/>
              <w:bottom w:val="single" w:sz="2" w:space="0" w:color="auto"/>
              <w:right w:val="single" w:sz="2" w:space="0" w:color="auto"/>
            </w:tcBorders>
            <w:noWrap/>
            <w:tcMar>
              <w:top w:w="100" w:type="dxa"/>
            </w:tcMar>
          </w:tcPr>
          <w:p w:rsidR="00A77B3E" w:rsidRDefault="00E93CCE">
            <w:pPr>
              <w:rPr>
                <w:color w:val="000000"/>
                <w:u w:color="000000"/>
              </w:rPr>
            </w:pPr>
            <w:r>
              <w:rPr>
                <w:color w:val="000000"/>
                <w:sz w:val="16"/>
                <w:u w:color="000000"/>
              </w:rPr>
              <w:t>Kandydat posiada rodzeństwo w oddziale przedszkolnym w szkole podstawowej lub w szkole w przypadku zespołu szkolno - przedszkolnego.</w:t>
            </w:r>
          </w:p>
        </w:tc>
        <w:tc>
          <w:tcPr>
            <w:tcW w:w="4335" w:type="dxa"/>
            <w:tcBorders>
              <w:top w:val="single" w:sz="2" w:space="0" w:color="auto"/>
              <w:left w:val="single" w:sz="2" w:space="0" w:color="auto"/>
              <w:bottom w:val="single" w:sz="2" w:space="0" w:color="auto"/>
              <w:right w:val="single" w:sz="2" w:space="0" w:color="auto"/>
            </w:tcBorders>
            <w:noWrap/>
            <w:tcMar>
              <w:top w:w="100" w:type="dxa"/>
            </w:tcMar>
          </w:tcPr>
          <w:p w:rsidR="00A77B3E" w:rsidRDefault="00E93CCE">
            <w:pPr>
              <w:jc w:val="center"/>
              <w:rPr>
                <w:color w:val="000000"/>
                <w:u w:color="000000"/>
              </w:rPr>
            </w:pPr>
            <w:r>
              <w:rPr>
                <w:color w:val="000000"/>
                <w:sz w:val="16"/>
                <w:u w:color="000000"/>
              </w:rPr>
              <w:t>22</w:t>
            </w:r>
          </w:p>
        </w:tc>
      </w:tr>
      <w:tr w:rsidR="0029497E">
        <w:trPr>
          <w:trHeight w:val="1065"/>
        </w:trPr>
        <w:tc>
          <w:tcPr>
            <w:tcW w:w="735" w:type="dxa"/>
            <w:tcBorders>
              <w:top w:val="single" w:sz="2" w:space="0" w:color="auto"/>
              <w:left w:val="single" w:sz="2" w:space="0" w:color="auto"/>
              <w:bottom w:val="single" w:sz="2" w:space="0" w:color="auto"/>
              <w:right w:val="single" w:sz="2" w:space="0" w:color="auto"/>
            </w:tcBorders>
            <w:noWrap/>
            <w:tcMar>
              <w:top w:w="100" w:type="dxa"/>
            </w:tcMar>
          </w:tcPr>
          <w:p w:rsidR="00A77B3E" w:rsidRDefault="00E93CCE">
            <w:pPr>
              <w:jc w:val="center"/>
              <w:rPr>
                <w:color w:val="000000"/>
                <w:u w:color="000000"/>
              </w:rPr>
            </w:pPr>
            <w:r>
              <w:rPr>
                <w:color w:val="000000"/>
                <w:sz w:val="16"/>
                <w:u w:color="000000"/>
              </w:rPr>
              <w:t>3</w:t>
            </w:r>
          </w:p>
        </w:tc>
        <w:tc>
          <w:tcPr>
            <w:tcW w:w="5340" w:type="dxa"/>
            <w:tcBorders>
              <w:top w:val="single" w:sz="2" w:space="0" w:color="auto"/>
              <w:left w:val="single" w:sz="2" w:space="0" w:color="auto"/>
              <w:bottom w:val="single" w:sz="2" w:space="0" w:color="auto"/>
              <w:right w:val="single" w:sz="2" w:space="0" w:color="auto"/>
            </w:tcBorders>
            <w:noWrap/>
            <w:tcMar>
              <w:top w:w="100" w:type="dxa"/>
            </w:tcMar>
          </w:tcPr>
          <w:p w:rsidR="00A77B3E" w:rsidRDefault="00E93CCE">
            <w:pPr>
              <w:rPr>
                <w:color w:val="000000"/>
                <w:u w:color="000000"/>
              </w:rPr>
            </w:pPr>
            <w:r>
              <w:rPr>
                <w:color w:val="000000"/>
                <w:sz w:val="16"/>
                <w:u w:color="000000"/>
              </w:rPr>
              <w:t>Oboje rodzice kandydata (prawni opiekunowie), a w przypadku samotnego wychowania dziecka - rodzic ( prawny opiekun ) zatrudnieni są na podstawie umowy o pracę, wykonują pracę na podstawie umowy cywilnoprawnej, uczą się w trybie dziennym, prowadzą gospodarstwo rolne lub pozarolniczą działalność gospodarczą.</w:t>
            </w:r>
          </w:p>
        </w:tc>
        <w:tc>
          <w:tcPr>
            <w:tcW w:w="4335" w:type="dxa"/>
            <w:tcBorders>
              <w:top w:val="single" w:sz="2" w:space="0" w:color="auto"/>
              <w:left w:val="single" w:sz="2" w:space="0" w:color="auto"/>
              <w:bottom w:val="single" w:sz="2" w:space="0" w:color="auto"/>
              <w:right w:val="single" w:sz="2" w:space="0" w:color="auto"/>
            </w:tcBorders>
            <w:noWrap/>
            <w:tcMar>
              <w:top w:w="100" w:type="dxa"/>
            </w:tcMar>
          </w:tcPr>
          <w:p w:rsidR="00A77B3E" w:rsidRDefault="00E93CCE">
            <w:pPr>
              <w:jc w:val="center"/>
              <w:rPr>
                <w:color w:val="000000"/>
                <w:u w:color="000000"/>
              </w:rPr>
            </w:pPr>
            <w:r>
              <w:rPr>
                <w:color w:val="000000"/>
                <w:sz w:val="16"/>
                <w:u w:color="000000"/>
              </w:rPr>
              <w:t>14</w:t>
            </w:r>
          </w:p>
        </w:tc>
      </w:tr>
      <w:tr w:rsidR="0029497E">
        <w:trPr>
          <w:trHeight w:val="450"/>
        </w:trPr>
        <w:tc>
          <w:tcPr>
            <w:tcW w:w="735" w:type="dxa"/>
            <w:tcBorders>
              <w:top w:val="single" w:sz="2" w:space="0" w:color="auto"/>
              <w:left w:val="single" w:sz="2" w:space="0" w:color="auto"/>
              <w:bottom w:val="single" w:sz="2" w:space="0" w:color="auto"/>
              <w:right w:val="single" w:sz="2" w:space="0" w:color="auto"/>
            </w:tcBorders>
            <w:noWrap/>
            <w:tcMar>
              <w:top w:w="100" w:type="dxa"/>
            </w:tcMar>
          </w:tcPr>
          <w:p w:rsidR="00A77B3E" w:rsidRDefault="00E93CCE">
            <w:pPr>
              <w:jc w:val="center"/>
              <w:rPr>
                <w:color w:val="000000"/>
                <w:u w:color="000000"/>
              </w:rPr>
            </w:pPr>
            <w:r>
              <w:rPr>
                <w:color w:val="000000"/>
                <w:sz w:val="16"/>
                <w:u w:color="000000"/>
              </w:rPr>
              <w:t>4</w:t>
            </w:r>
          </w:p>
        </w:tc>
        <w:tc>
          <w:tcPr>
            <w:tcW w:w="5340" w:type="dxa"/>
            <w:tcBorders>
              <w:top w:val="single" w:sz="2" w:space="0" w:color="auto"/>
              <w:left w:val="single" w:sz="2" w:space="0" w:color="auto"/>
              <w:bottom w:val="single" w:sz="2" w:space="0" w:color="auto"/>
              <w:right w:val="single" w:sz="2" w:space="0" w:color="auto"/>
            </w:tcBorders>
            <w:noWrap/>
            <w:tcMar>
              <w:top w:w="100" w:type="dxa"/>
            </w:tcMar>
          </w:tcPr>
          <w:p w:rsidR="00A77B3E" w:rsidRDefault="00E93CCE">
            <w:pPr>
              <w:rPr>
                <w:color w:val="000000"/>
                <w:u w:color="000000"/>
              </w:rPr>
            </w:pPr>
            <w:r>
              <w:rPr>
                <w:color w:val="000000"/>
                <w:sz w:val="16"/>
                <w:u w:color="000000"/>
              </w:rPr>
              <w:t>Kandydat pochodzi z rodziny objętej wsparciem asystenta rodziny lub nadzorem kuratorskim.</w:t>
            </w:r>
          </w:p>
        </w:tc>
        <w:tc>
          <w:tcPr>
            <w:tcW w:w="4335" w:type="dxa"/>
            <w:tcBorders>
              <w:top w:val="single" w:sz="2" w:space="0" w:color="auto"/>
              <w:left w:val="single" w:sz="2" w:space="0" w:color="auto"/>
              <w:bottom w:val="single" w:sz="2" w:space="0" w:color="auto"/>
              <w:right w:val="single" w:sz="2" w:space="0" w:color="auto"/>
            </w:tcBorders>
            <w:noWrap/>
            <w:tcMar>
              <w:top w:w="100" w:type="dxa"/>
            </w:tcMar>
          </w:tcPr>
          <w:p w:rsidR="00A77B3E" w:rsidRDefault="00E93CCE">
            <w:pPr>
              <w:jc w:val="center"/>
              <w:rPr>
                <w:color w:val="000000"/>
                <w:u w:color="000000"/>
              </w:rPr>
            </w:pPr>
            <w:r>
              <w:rPr>
                <w:color w:val="000000"/>
                <w:sz w:val="16"/>
                <w:u w:color="000000"/>
              </w:rPr>
              <w:t>10</w:t>
            </w:r>
          </w:p>
        </w:tc>
      </w:tr>
      <w:tr w:rsidR="0029497E">
        <w:trPr>
          <w:trHeight w:val="675"/>
        </w:trPr>
        <w:tc>
          <w:tcPr>
            <w:tcW w:w="735" w:type="dxa"/>
            <w:tcBorders>
              <w:top w:val="single" w:sz="2" w:space="0" w:color="auto"/>
              <w:left w:val="single" w:sz="2" w:space="0" w:color="auto"/>
              <w:bottom w:val="single" w:sz="2" w:space="0" w:color="auto"/>
              <w:right w:val="single" w:sz="2" w:space="0" w:color="auto"/>
            </w:tcBorders>
            <w:noWrap/>
            <w:tcMar>
              <w:top w:w="100" w:type="dxa"/>
            </w:tcMar>
          </w:tcPr>
          <w:p w:rsidR="00A77B3E" w:rsidRDefault="00E93CCE">
            <w:pPr>
              <w:jc w:val="center"/>
              <w:rPr>
                <w:color w:val="000000"/>
                <w:u w:color="000000"/>
              </w:rPr>
            </w:pPr>
            <w:r>
              <w:rPr>
                <w:color w:val="000000"/>
                <w:sz w:val="16"/>
                <w:u w:color="000000"/>
              </w:rPr>
              <w:t>5</w:t>
            </w:r>
          </w:p>
        </w:tc>
        <w:tc>
          <w:tcPr>
            <w:tcW w:w="5340" w:type="dxa"/>
            <w:tcBorders>
              <w:top w:val="single" w:sz="2" w:space="0" w:color="auto"/>
              <w:left w:val="single" w:sz="2" w:space="0" w:color="auto"/>
              <w:bottom w:val="single" w:sz="2" w:space="0" w:color="auto"/>
              <w:right w:val="single" w:sz="2" w:space="0" w:color="auto"/>
            </w:tcBorders>
            <w:noWrap/>
            <w:tcMar>
              <w:top w:w="100" w:type="dxa"/>
            </w:tcMar>
          </w:tcPr>
          <w:p w:rsidR="00A77B3E" w:rsidRDefault="00E93CCE">
            <w:pPr>
              <w:rPr>
                <w:color w:val="000000"/>
                <w:u w:color="000000"/>
              </w:rPr>
            </w:pPr>
            <w:r>
              <w:rPr>
                <w:color w:val="000000"/>
                <w:sz w:val="16"/>
                <w:u w:val="words" w:color="000000"/>
              </w:rPr>
              <w:t>Kandydat zamieszkuje w obwodzie szkoły, w której znajduje się dany oddział przedszkolny - kryterium dotyczy tylko oddziałów  przedszkolnych w szkołach podstawowych.</w:t>
            </w:r>
          </w:p>
        </w:tc>
        <w:tc>
          <w:tcPr>
            <w:tcW w:w="4335" w:type="dxa"/>
            <w:tcBorders>
              <w:top w:val="single" w:sz="2" w:space="0" w:color="auto"/>
              <w:left w:val="single" w:sz="2" w:space="0" w:color="auto"/>
              <w:bottom w:val="single" w:sz="2" w:space="0" w:color="auto"/>
              <w:right w:val="single" w:sz="2" w:space="0" w:color="auto"/>
            </w:tcBorders>
            <w:noWrap/>
            <w:tcMar>
              <w:top w:w="100" w:type="dxa"/>
            </w:tcMar>
          </w:tcPr>
          <w:p w:rsidR="00A77B3E" w:rsidRDefault="00E93CCE">
            <w:pPr>
              <w:jc w:val="center"/>
              <w:rPr>
                <w:color w:val="000000"/>
                <w:u w:color="000000"/>
              </w:rPr>
            </w:pPr>
            <w:r>
              <w:rPr>
                <w:color w:val="000000"/>
                <w:sz w:val="16"/>
                <w:u w:color="000000"/>
              </w:rPr>
              <w:t>10</w:t>
            </w:r>
          </w:p>
        </w:tc>
      </w:tr>
      <w:tr w:rsidR="0029497E">
        <w:trPr>
          <w:trHeight w:val="510"/>
        </w:trPr>
        <w:tc>
          <w:tcPr>
            <w:tcW w:w="735" w:type="dxa"/>
            <w:tcBorders>
              <w:top w:val="single" w:sz="2" w:space="0" w:color="auto"/>
              <w:left w:val="single" w:sz="2" w:space="0" w:color="auto"/>
              <w:bottom w:val="single" w:sz="2" w:space="0" w:color="auto"/>
              <w:right w:val="single" w:sz="2" w:space="0" w:color="auto"/>
            </w:tcBorders>
            <w:noWrap/>
            <w:tcMar>
              <w:top w:w="100" w:type="dxa"/>
            </w:tcMar>
          </w:tcPr>
          <w:p w:rsidR="00A77B3E" w:rsidRDefault="00E93CCE">
            <w:pPr>
              <w:jc w:val="center"/>
              <w:rPr>
                <w:color w:val="000000"/>
                <w:u w:color="000000"/>
              </w:rPr>
            </w:pPr>
            <w:r>
              <w:rPr>
                <w:color w:val="000000"/>
                <w:sz w:val="16"/>
                <w:u w:color="000000"/>
              </w:rPr>
              <w:t>6</w:t>
            </w:r>
          </w:p>
        </w:tc>
        <w:tc>
          <w:tcPr>
            <w:tcW w:w="5340" w:type="dxa"/>
            <w:tcBorders>
              <w:top w:val="single" w:sz="2" w:space="0" w:color="auto"/>
              <w:left w:val="single" w:sz="2" w:space="0" w:color="auto"/>
              <w:bottom w:val="single" w:sz="2" w:space="0" w:color="auto"/>
              <w:right w:val="single" w:sz="2" w:space="0" w:color="auto"/>
            </w:tcBorders>
            <w:noWrap/>
            <w:tcMar>
              <w:top w:w="100" w:type="dxa"/>
            </w:tcMar>
          </w:tcPr>
          <w:p w:rsidR="00A77B3E" w:rsidRDefault="00E93CCE">
            <w:pPr>
              <w:rPr>
                <w:color w:val="000000"/>
                <w:u w:color="000000"/>
              </w:rPr>
            </w:pPr>
            <w:r>
              <w:rPr>
                <w:color w:val="000000"/>
                <w:sz w:val="16"/>
                <w:u w:color="000000"/>
              </w:rPr>
              <w:t>Kandydat, którego rodzeństwo kandyduje do tego samego przedszkola/oddziału przedszkolnego w szkole podstawowej.</w:t>
            </w:r>
          </w:p>
        </w:tc>
        <w:tc>
          <w:tcPr>
            <w:tcW w:w="4335" w:type="dxa"/>
            <w:tcBorders>
              <w:top w:val="single" w:sz="2" w:space="0" w:color="auto"/>
              <w:left w:val="single" w:sz="2" w:space="0" w:color="auto"/>
              <w:bottom w:val="single" w:sz="2" w:space="0" w:color="auto"/>
              <w:right w:val="single" w:sz="2" w:space="0" w:color="auto"/>
            </w:tcBorders>
            <w:noWrap/>
            <w:tcMar>
              <w:top w:w="100" w:type="dxa"/>
            </w:tcMar>
          </w:tcPr>
          <w:p w:rsidR="00A77B3E" w:rsidRDefault="00E93CCE">
            <w:pPr>
              <w:jc w:val="center"/>
              <w:rPr>
                <w:color w:val="000000"/>
                <w:u w:color="000000"/>
              </w:rPr>
            </w:pPr>
            <w:r>
              <w:rPr>
                <w:color w:val="000000"/>
                <w:sz w:val="16"/>
                <w:u w:color="000000"/>
              </w:rPr>
              <w:t>7</w:t>
            </w:r>
          </w:p>
        </w:tc>
      </w:tr>
    </w:tbl>
    <w:p w:rsidR="00A77B3E" w:rsidRDefault="00E93CCE">
      <w:pPr>
        <w:keepLines/>
        <w:spacing w:before="120" w:after="120"/>
        <w:ind w:firstLine="340"/>
        <w:rPr>
          <w:color w:val="000000"/>
          <w:u w:color="000000"/>
        </w:rPr>
      </w:pPr>
      <w:r>
        <w:rPr>
          <w:b/>
        </w:rPr>
        <w:t>§ 2. </w:t>
      </w:r>
      <w:r>
        <w:rPr>
          <w:color w:val="000000"/>
          <w:u w:color="000000"/>
        </w:rPr>
        <w:t>Spełnianie kryteriów, wskazanych w § 1, rodzice (prawni opiekunowie) lub rodzic (prawny opiekun) kandydata potwierdzają poprzez złożenie stosownych oświadczeń.</w:t>
      </w:r>
    </w:p>
    <w:p w:rsidR="00A77B3E" w:rsidRDefault="00E93CCE">
      <w:pPr>
        <w:keepLines/>
        <w:spacing w:before="120" w:after="120"/>
        <w:ind w:firstLine="340"/>
        <w:rPr>
          <w:color w:val="000000"/>
          <w:u w:color="000000"/>
        </w:rPr>
      </w:pPr>
      <w:r>
        <w:rPr>
          <w:b/>
        </w:rPr>
        <w:t>§ 3. </w:t>
      </w:r>
      <w:r>
        <w:rPr>
          <w:color w:val="000000"/>
          <w:u w:color="000000"/>
        </w:rPr>
        <w:t>Wykonanie uchwały powierza się Prezydentowi Miasta Tomaszowa Mazowieckiego.</w:t>
      </w:r>
    </w:p>
    <w:p w:rsidR="00A77B3E" w:rsidRDefault="00E93CCE">
      <w:pPr>
        <w:keepLines/>
        <w:spacing w:before="120" w:after="120"/>
        <w:ind w:firstLine="340"/>
        <w:rPr>
          <w:color w:val="000000"/>
          <w:u w:color="000000"/>
        </w:rPr>
      </w:pPr>
      <w:r>
        <w:rPr>
          <w:b/>
        </w:rPr>
        <w:t>§ 4. </w:t>
      </w:r>
      <w:r>
        <w:rPr>
          <w:color w:val="000000"/>
          <w:u w:color="000000"/>
        </w:rPr>
        <w:t>Traci moc Uchwała Nr XL/358/2017 Rady Miejskiej Tomaszowa Mazowieckiego z dnia 26 stycznia 2017 r. w sprawie określenia kryteriów stosowanych w postępowaniu rekrutacyjnym do publicznych przedszkoli i oodziałów przedszkolnych w szkołach podstawowych, prowadzonych przez Gminę - Miasto Tomaszów Mazowiecki (Dz. Urz. Woj. Łódzkiego z dnia  16 lutego 2017 r. poz. 863).</w:t>
      </w:r>
    </w:p>
    <w:p w:rsidR="00A77B3E" w:rsidRDefault="00E93CCE">
      <w:pPr>
        <w:keepNext/>
        <w:keepLines/>
        <w:spacing w:before="120" w:after="120"/>
        <w:ind w:firstLine="340"/>
        <w:rPr>
          <w:color w:val="000000"/>
          <w:u w:color="000000"/>
        </w:rPr>
      </w:pPr>
      <w:r>
        <w:rPr>
          <w:b/>
        </w:rPr>
        <w:lastRenderedPageBreak/>
        <w:t>§ 5. </w:t>
      </w:r>
      <w:r>
        <w:rPr>
          <w:color w:val="000000"/>
          <w:u w:color="000000"/>
        </w:rPr>
        <w:t>Uchwała wchodzi w życie po upływie 14 dni od dnia ogłoszenia w Dzienniku Urzędowym Województwa Łódzkiego. </w:t>
      </w:r>
    </w:p>
    <w:p w:rsidR="00A77B3E" w:rsidRDefault="000F00E6">
      <w:pPr>
        <w:keepNext/>
        <w:keepLines/>
        <w:spacing w:before="120" w:after="120"/>
        <w:ind w:firstLine="340"/>
        <w:rPr>
          <w:color w:val="000000"/>
          <w:u w:color="000000"/>
        </w:rPr>
      </w:pPr>
    </w:p>
    <w:p w:rsidR="00A77B3E" w:rsidRDefault="00E93CCE">
      <w:pPr>
        <w:keepNext/>
        <w:rPr>
          <w:color w:val="000000"/>
          <w:u w:color="000000"/>
        </w:rPr>
      </w:pPr>
      <w:r>
        <w:rPr>
          <w:color w:val="000000"/>
        </w:rPr>
        <w:t> </w:t>
      </w:r>
    </w:p>
    <w:tbl>
      <w:tblPr>
        <w:tblW w:w="5000" w:type="pct"/>
        <w:tblCellMar>
          <w:left w:w="0" w:type="dxa"/>
          <w:right w:w="0" w:type="dxa"/>
        </w:tblCellMar>
        <w:tblLook w:val="04A0"/>
      </w:tblPr>
      <w:tblGrid>
        <w:gridCol w:w="2513"/>
        <w:gridCol w:w="7693"/>
      </w:tblGrid>
      <w:tr w:rsidR="0029497E">
        <w:tc>
          <w:tcPr>
            <w:tcW w:w="2500" w:type="pct"/>
            <w:noWrap/>
            <w:tcMar>
              <w:top w:w="0" w:type="dxa"/>
              <w:left w:w="0" w:type="dxa"/>
              <w:bottom w:w="0" w:type="dxa"/>
              <w:right w:w="0" w:type="dxa"/>
            </w:tcMar>
          </w:tcPr>
          <w:p w:rsidR="0029497E" w:rsidRDefault="0029497E">
            <w:pPr>
              <w:keepNext/>
              <w:keepLines/>
              <w:jc w:val="left"/>
              <w:rPr>
                <w:color w:val="000000"/>
                <w:szCs w:val="22"/>
              </w:rPr>
            </w:pPr>
          </w:p>
        </w:tc>
        <w:tc>
          <w:tcPr>
            <w:tcW w:w="2500" w:type="pct"/>
            <w:noWrap/>
            <w:tcMar>
              <w:top w:w="0" w:type="dxa"/>
              <w:left w:w="0" w:type="dxa"/>
              <w:bottom w:w="0" w:type="dxa"/>
              <w:right w:w="0" w:type="dxa"/>
            </w:tcMar>
          </w:tcPr>
          <w:p w:rsidR="0029497E" w:rsidRDefault="00E93CCE">
            <w:pPr>
              <w:keepNext/>
              <w:keepLines/>
              <w:spacing w:before="560" w:after="560"/>
              <w:ind w:left="1134" w:right="1134"/>
              <w:jc w:val="center"/>
              <w:rPr>
                <w:color w:val="000000"/>
                <w:szCs w:val="22"/>
              </w:rPr>
            </w:pPr>
            <w:r>
              <w:rPr>
                <w:color w:val="000000"/>
                <w:szCs w:val="22"/>
              </w:rPr>
              <w:t>Przewodniczący Rady Miejskiej Tomaszowa Mazowieckiego</w:t>
            </w:r>
            <w:r>
              <w:rPr>
                <w:color w:val="000000"/>
                <w:szCs w:val="22"/>
              </w:rPr>
              <w:br/>
            </w:r>
            <w:r>
              <w:rPr>
                <w:color w:val="000000"/>
                <w:szCs w:val="22"/>
              </w:rPr>
              <w:br/>
            </w:r>
            <w:r>
              <w:rPr>
                <w:color w:val="000000"/>
                <w:szCs w:val="22"/>
              </w:rPr>
              <w:br/>
            </w:r>
            <w:r>
              <w:rPr>
                <w:b/>
              </w:rPr>
              <w:t>Krzysztof Kuchta</w:t>
            </w:r>
          </w:p>
        </w:tc>
      </w:tr>
    </w:tbl>
    <w:p w:rsidR="00A77B3E" w:rsidRDefault="000F00E6">
      <w:pPr>
        <w:keepNext/>
        <w:rPr>
          <w:color w:val="000000"/>
          <w:u w:color="000000"/>
        </w:rPr>
      </w:pPr>
    </w:p>
    <w:p w:rsidR="00D77085" w:rsidRDefault="00D77085">
      <w:pPr>
        <w:keepNext/>
        <w:rPr>
          <w:color w:val="000000"/>
          <w:u w:color="000000"/>
        </w:rPr>
      </w:pPr>
    </w:p>
    <w:p w:rsidR="00D77085" w:rsidRDefault="00D77085">
      <w:pPr>
        <w:keepNext/>
        <w:rPr>
          <w:color w:val="000000"/>
          <w:u w:color="000000"/>
        </w:rPr>
      </w:pPr>
    </w:p>
    <w:p w:rsidR="00D77085" w:rsidRDefault="00D77085">
      <w:pPr>
        <w:keepNext/>
        <w:rPr>
          <w:color w:val="000000"/>
          <w:u w:color="000000"/>
        </w:rPr>
      </w:pPr>
    </w:p>
    <w:p w:rsidR="00D77085" w:rsidRDefault="00D77085">
      <w:pPr>
        <w:keepNext/>
        <w:rPr>
          <w:color w:val="000000"/>
          <w:u w:color="000000"/>
        </w:rPr>
      </w:pPr>
    </w:p>
    <w:p w:rsidR="00D77085" w:rsidRDefault="00D77085">
      <w:pPr>
        <w:keepNext/>
        <w:rPr>
          <w:color w:val="000000"/>
          <w:u w:color="000000"/>
        </w:rPr>
      </w:pPr>
    </w:p>
    <w:p w:rsidR="00D77085" w:rsidRDefault="00D77085">
      <w:pPr>
        <w:keepNext/>
        <w:rPr>
          <w:color w:val="000000"/>
          <w:u w:color="000000"/>
        </w:rPr>
      </w:pPr>
    </w:p>
    <w:p w:rsidR="00D77085" w:rsidRDefault="00D77085">
      <w:pPr>
        <w:keepNext/>
        <w:rPr>
          <w:color w:val="000000"/>
          <w:u w:color="000000"/>
        </w:rPr>
      </w:pPr>
    </w:p>
    <w:p w:rsidR="00D77085" w:rsidRDefault="00D77085">
      <w:pPr>
        <w:keepNext/>
        <w:rPr>
          <w:color w:val="000000"/>
          <w:u w:color="000000"/>
        </w:rPr>
      </w:pPr>
    </w:p>
    <w:p w:rsidR="00D77085" w:rsidRDefault="00D77085">
      <w:pPr>
        <w:keepNext/>
        <w:rPr>
          <w:color w:val="000000"/>
          <w:u w:color="000000"/>
        </w:rPr>
      </w:pPr>
    </w:p>
    <w:p w:rsidR="00D77085" w:rsidRDefault="00D77085">
      <w:pPr>
        <w:keepNext/>
        <w:rPr>
          <w:color w:val="000000"/>
          <w:u w:color="000000"/>
        </w:rPr>
      </w:pPr>
    </w:p>
    <w:p w:rsidR="00D77085" w:rsidRDefault="00D77085">
      <w:pPr>
        <w:keepNext/>
        <w:rPr>
          <w:color w:val="000000"/>
          <w:u w:color="000000"/>
        </w:rPr>
      </w:pPr>
    </w:p>
    <w:p w:rsidR="00D77085" w:rsidRDefault="00D77085">
      <w:pPr>
        <w:keepNext/>
        <w:rPr>
          <w:color w:val="000000"/>
          <w:u w:color="000000"/>
        </w:rPr>
      </w:pPr>
    </w:p>
    <w:p w:rsidR="00D77085" w:rsidRDefault="00D77085">
      <w:pPr>
        <w:keepNext/>
        <w:rPr>
          <w:color w:val="000000"/>
          <w:u w:color="000000"/>
        </w:rPr>
      </w:pPr>
    </w:p>
    <w:p w:rsidR="00D77085" w:rsidRDefault="00D77085">
      <w:pPr>
        <w:keepNext/>
        <w:rPr>
          <w:color w:val="000000"/>
          <w:u w:color="000000"/>
        </w:rPr>
      </w:pPr>
    </w:p>
    <w:p w:rsidR="00D77085" w:rsidRDefault="00D77085">
      <w:pPr>
        <w:keepNext/>
        <w:rPr>
          <w:color w:val="000000"/>
          <w:u w:color="000000"/>
        </w:rPr>
      </w:pPr>
    </w:p>
    <w:p w:rsidR="00D77085" w:rsidRDefault="00D77085">
      <w:pPr>
        <w:keepNext/>
        <w:rPr>
          <w:color w:val="000000"/>
          <w:u w:color="000000"/>
        </w:rPr>
      </w:pPr>
    </w:p>
    <w:p w:rsidR="00D77085" w:rsidRDefault="00D77085">
      <w:pPr>
        <w:keepNext/>
        <w:rPr>
          <w:color w:val="000000"/>
          <w:u w:color="000000"/>
        </w:rPr>
      </w:pPr>
    </w:p>
    <w:p w:rsidR="00D77085" w:rsidRDefault="00D77085">
      <w:pPr>
        <w:keepNext/>
        <w:rPr>
          <w:color w:val="000000"/>
          <w:u w:color="000000"/>
        </w:rPr>
      </w:pPr>
    </w:p>
    <w:p w:rsidR="00D77085" w:rsidRDefault="00D77085">
      <w:pPr>
        <w:keepNext/>
        <w:rPr>
          <w:color w:val="000000"/>
          <w:u w:color="000000"/>
        </w:rPr>
      </w:pPr>
    </w:p>
    <w:p w:rsidR="00D77085" w:rsidRDefault="00D77085">
      <w:pPr>
        <w:keepNext/>
        <w:rPr>
          <w:color w:val="000000"/>
          <w:u w:color="000000"/>
        </w:rPr>
      </w:pPr>
    </w:p>
    <w:p w:rsidR="00D77085" w:rsidRDefault="00D77085">
      <w:pPr>
        <w:keepNext/>
        <w:rPr>
          <w:color w:val="000000"/>
          <w:u w:color="000000"/>
        </w:rPr>
      </w:pPr>
    </w:p>
    <w:p w:rsidR="00D77085" w:rsidRDefault="00D77085">
      <w:pPr>
        <w:keepNext/>
        <w:rPr>
          <w:color w:val="000000"/>
          <w:u w:color="000000"/>
        </w:rPr>
      </w:pPr>
    </w:p>
    <w:p w:rsidR="00D77085" w:rsidRDefault="00D77085">
      <w:pPr>
        <w:keepNext/>
        <w:rPr>
          <w:color w:val="000000"/>
          <w:u w:color="000000"/>
        </w:rPr>
      </w:pPr>
    </w:p>
    <w:p w:rsidR="00D77085" w:rsidRDefault="00D77085">
      <w:pPr>
        <w:keepNext/>
        <w:rPr>
          <w:color w:val="000000"/>
          <w:u w:color="000000"/>
        </w:rPr>
      </w:pPr>
    </w:p>
    <w:p w:rsidR="00D77085" w:rsidRDefault="00D77085">
      <w:pPr>
        <w:keepNext/>
        <w:rPr>
          <w:color w:val="000000"/>
          <w:u w:color="000000"/>
        </w:rPr>
      </w:pPr>
    </w:p>
    <w:p w:rsidR="00D77085" w:rsidRDefault="00D77085">
      <w:pPr>
        <w:keepNext/>
        <w:rPr>
          <w:color w:val="000000"/>
          <w:u w:color="000000"/>
        </w:rPr>
      </w:pPr>
    </w:p>
    <w:p w:rsidR="00D77085" w:rsidRDefault="00D77085">
      <w:pPr>
        <w:keepNext/>
        <w:rPr>
          <w:color w:val="000000"/>
          <w:u w:color="000000"/>
        </w:rPr>
      </w:pPr>
    </w:p>
    <w:p w:rsidR="00D77085" w:rsidRDefault="00D77085">
      <w:pPr>
        <w:keepNext/>
        <w:rPr>
          <w:color w:val="000000"/>
          <w:u w:color="000000"/>
        </w:rPr>
      </w:pPr>
    </w:p>
    <w:p w:rsidR="00D77085" w:rsidRDefault="00D77085">
      <w:pPr>
        <w:keepNext/>
        <w:rPr>
          <w:color w:val="000000"/>
          <w:u w:color="000000"/>
        </w:rPr>
      </w:pPr>
    </w:p>
    <w:p w:rsidR="00D77085" w:rsidRDefault="00D77085">
      <w:pPr>
        <w:keepNext/>
        <w:rPr>
          <w:color w:val="000000"/>
          <w:u w:color="000000"/>
        </w:rPr>
      </w:pPr>
    </w:p>
    <w:p w:rsidR="00D77085" w:rsidRDefault="00D77085">
      <w:pPr>
        <w:keepNext/>
        <w:rPr>
          <w:color w:val="000000"/>
          <w:u w:color="000000"/>
        </w:rPr>
      </w:pPr>
    </w:p>
    <w:p w:rsidR="00D77085" w:rsidRDefault="00D77085">
      <w:pPr>
        <w:keepNext/>
        <w:rPr>
          <w:color w:val="000000"/>
          <w:u w:color="000000"/>
        </w:rPr>
      </w:pPr>
    </w:p>
    <w:p w:rsidR="00D77085" w:rsidRDefault="00D77085">
      <w:pPr>
        <w:keepNext/>
        <w:rPr>
          <w:color w:val="000000"/>
          <w:u w:color="000000"/>
        </w:rPr>
      </w:pPr>
    </w:p>
    <w:p w:rsidR="00D77085" w:rsidRDefault="00D77085">
      <w:pPr>
        <w:keepNext/>
        <w:rPr>
          <w:color w:val="000000"/>
          <w:u w:color="000000"/>
        </w:rPr>
      </w:pPr>
    </w:p>
    <w:p w:rsidR="00D77085" w:rsidRDefault="00D77085">
      <w:pPr>
        <w:keepNext/>
        <w:rPr>
          <w:color w:val="000000"/>
          <w:u w:color="000000"/>
        </w:rPr>
      </w:pPr>
    </w:p>
    <w:p w:rsidR="00D77085" w:rsidRDefault="00D77085">
      <w:pPr>
        <w:keepNext/>
        <w:rPr>
          <w:color w:val="000000"/>
          <w:u w:color="000000"/>
        </w:rPr>
      </w:pPr>
    </w:p>
    <w:p w:rsidR="00D77085" w:rsidRDefault="00D77085">
      <w:pPr>
        <w:keepNext/>
        <w:rPr>
          <w:color w:val="000000"/>
          <w:u w:color="000000"/>
        </w:rPr>
      </w:pPr>
    </w:p>
    <w:p w:rsidR="00D77085" w:rsidRDefault="00D77085">
      <w:pPr>
        <w:keepNext/>
        <w:rPr>
          <w:color w:val="000000"/>
          <w:u w:color="000000"/>
        </w:rPr>
      </w:pPr>
    </w:p>
    <w:p w:rsidR="00D77085" w:rsidRDefault="00D77085">
      <w:pPr>
        <w:keepNext/>
        <w:rPr>
          <w:color w:val="000000"/>
          <w:u w:color="000000"/>
        </w:rPr>
      </w:pPr>
    </w:p>
    <w:p w:rsidR="00D77085" w:rsidRDefault="00D77085">
      <w:pPr>
        <w:keepNext/>
        <w:rPr>
          <w:color w:val="000000"/>
          <w:u w:color="000000"/>
        </w:rPr>
      </w:pPr>
    </w:p>
    <w:p w:rsidR="00D77085" w:rsidRDefault="00D77085">
      <w:pPr>
        <w:keepNext/>
        <w:rPr>
          <w:color w:val="000000"/>
          <w:u w:color="000000"/>
        </w:rPr>
      </w:pPr>
    </w:p>
    <w:p w:rsidR="00D77085" w:rsidRDefault="00D77085">
      <w:pPr>
        <w:keepNext/>
        <w:rPr>
          <w:color w:val="000000"/>
          <w:u w:color="000000"/>
        </w:rPr>
      </w:pPr>
    </w:p>
    <w:p w:rsidR="00D77085" w:rsidRDefault="00D77085">
      <w:pPr>
        <w:keepNext/>
        <w:rPr>
          <w:color w:val="000000"/>
          <w:u w:color="000000"/>
        </w:rPr>
      </w:pPr>
    </w:p>
    <w:p w:rsidR="00D77085" w:rsidRDefault="00D77085" w:rsidP="00D77085">
      <w:pPr>
        <w:jc w:val="center"/>
        <w:rPr>
          <w:rFonts w:asciiTheme="majorHAnsi" w:hAnsiTheme="majorHAnsi"/>
          <w:b/>
          <w:sz w:val="24"/>
        </w:rPr>
      </w:pPr>
    </w:p>
    <w:p w:rsidR="00380A60" w:rsidRDefault="00D77085" w:rsidP="00380A60">
      <w:pPr>
        <w:jc w:val="center"/>
        <w:rPr>
          <w:rFonts w:asciiTheme="majorHAnsi" w:hAnsiTheme="majorHAnsi"/>
          <w:b/>
          <w:sz w:val="24"/>
        </w:rPr>
      </w:pPr>
      <w:r w:rsidRPr="001E5B80">
        <w:rPr>
          <w:rFonts w:asciiTheme="majorHAnsi" w:hAnsiTheme="majorHAnsi"/>
        </w:rPr>
        <w:t>.</w:t>
      </w:r>
      <w:r w:rsidR="00380A60" w:rsidRPr="00380A60">
        <w:rPr>
          <w:rFonts w:asciiTheme="majorHAnsi" w:hAnsiTheme="majorHAnsi"/>
          <w:b/>
          <w:sz w:val="24"/>
        </w:rPr>
        <w:t xml:space="preserve"> </w:t>
      </w:r>
    </w:p>
    <w:p w:rsidR="00380A60" w:rsidRPr="006B1CE6" w:rsidRDefault="00380A60" w:rsidP="00380A60">
      <w:pPr>
        <w:jc w:val="center"/>
        <w:rPr>
          <w:rFonts w:asciiTheme="majorHAnsi" w:hAnsiTheme="majorHAnsi"/>
          <w:b/>
          <w:sz w:val="24"/>
        </w:rPr>
      </w:pPr>
      <w:r w:rsidRPr="006B1CE6">
        <w:rPr>
          <w:rFonts w:asciiTheme="majorHAnsi" w:hAnsiTheme="majorHAnsi"/>
          <w:b/>
          <w:sz w:val="24"/>
        </w:rPr>
        <w:t>Uzasadnienie</w:t>
      </w:r>
    </w:p>
    <w:p w:rsidR="00380A60" w:rsidRPr="0003050A" w:rsidRDefault="00380A60" w:rsidP="00380A60">
      <w:pPr>
        <w:jc w:val="center"/>
        <w:rPr>
          <w:rFonts w:asciiTheme="majorHAnsi" w:hAnsiTheme="majorHAnsi"/>
          <w:b/>
        </w:rPr>
      </w:pPr>
    </w:p>
    <w:p w:rsidR="00380A60" w:rsidRDefault="00380A60" w:rsidP="00380A60">
      <w:pPr>
        <w:keepNext/>
        <w:rPr>
          <w:rFonts w:asciiTheme="majorHAnsi" w:hAnsiTheme="majorHAnsi"/>
        </w:rPr>
      </w:pPr>
      <w:r w:rsidRPr="00CD05AD">
        <w:rPr>
          <w:rFonts w:asciiTheme="majorHAnsi" w:hAnsiTheme="majorHAnsi"/>
        </w:rPr>
        <w:t>do projektu uchwały Rady Miejskiej</w:t>
      </w:r>
      <w:r>
        <w:rPr>
          <w:rFonts w:asciiTheme="majorHAnsi" w:hAnsiTheme="majorHAnsi"/>
        </w:rPr>
        <w:t xml:space="preserve"> Tomaszowa Mazowieckiego w sprawie określenia kryteriów stosowanych w postępowaniu rekrutacyjnym do publicznych przedszkoli i oddziałów przedszkolnych w szkołach podstawowych, prowadzonych przez Gminę – Miasto Tomaszów Mazowiecki.</w:t>
      </w:r>
    </w:p>
    <w:p w:rsidR="00380A60" w:rsidRDefault="00380A60" w:rsidP="00380A60">
      <w:pPr>
        <w:keepNext/>
        <w:rPr>
          <w:rFonts w:asciiTheme="majorHAnsi" w:hAnsiTheme="majorHAnsi"/>
        </w:rPr>
      </w:pPr>
    </w:p>
    <w:p w:rsidR="00380A60" w:rsidRDefault="00380A60" w:rsidP="00380A60">
      <w:pPr>
        <w:keepNext/>
        <w:rPr>
          <w:rFonts w:asciiTheme="majorHAnsi" w:hAnsiTheme="majorHAnsi"/>
        </w:rPr>
      </w:pPr>
      <w:r>
        <w:rPr>
          <w:rFonts w:asciiTheme="majorHAnsi" w:hAnsiTheme="majorHAnsi"/>
        </w:rPr>
        <w:tab/>
        <w:t xml:space="preserve">Postępowanie rekrutacyjne na rok szkolny 2019/2020 prowadzone będzie do przedszkoli i do oddziałów przedszkolnych w szkołach podstawowych, prowadzonych przez Gminę – Miasto Tomaszów Mazowiecki. Zgodnie z art. 131 ust. 6 ustawy z dnia 14 grudnia </w:t>
      </w:r>
      <w:r>
        <w:rPr>
          <w:rFonts w:asciiTheme="majorHAnsi" w:hAnsiTheme="majorHAnsi"/>
        </w:rPr>
        <w:br/>
        <w:t>2016 r. Prawo oświatowe (Dz. U. z 2018 r. poz. 996, poz. 1000, poz. 1290, poz. 1669, poz. 2245) organ prowadzący określa nie więcej niż 6 kryteriów i przyznaje każdemu kryterium określoną liczbę punktów oraz określa dokumenty niezbędne do potwierdzenia tych kryteriów. Każde kryterium może mieć różną wartość. Są one brane pod uwagę na drugim etapie postępowania rekrutacyjnego, które prowadzi się w przypadku równorzędnych wyników na pierwszym etapie postępowania rekrutacyjnego lub jeżeli po zakończeniu tego etapu dane publiczne przedszkole, oddział przedszkolny w danej publicznej szkole podstawowej nadal dysponuje wolnymi miejscami.</w:t>
      </w:r>
    </w:p>
    <w:p w:rsidR="00380A60" w:rsidRDefault="00380A60" w:rsidP="00380A60">
      <w:pPr>
        <w:ind w:firstLine="708"/>
      </w:pPr>
      <w:r>
        <w:rPr>
          <w:rFonts w:asciiTheme="majorHAnsi" w:hAnsiTheme="majorHAnsi"/>
        </w:rPr>
        <w:t>Wobec powyższego proszę</w:t>
      </w:r>
      <w:r w:rsidRPr="001E5B80">
        <w:rPr>
          <w:rFonts w:asciiTheme="majorHAnsi" w:hAnsiTheme="majorHAnsi"/>
        </w:rPr>
        <w:t xml:space="preserve"> o podjęcie przedmiotowej uchwały</w:t>
      </w:r>
      <w:r>
        <w:rPr>
          <w:rFonts w:asciiTheme="majorHAnsi" w:hAnsiTheme="majorHAnsi"/>
        </w:rPr>
        <w:t>.</w:t>
      </w:r>
    </w:p>
    <w:p w:rsidR="00D77085" w:rsidRPr="001E5B80" w:rsidRDefault="00D77085" w:rsidP="00D77085">
      <w:pPr>
        <w:autoSpaceDE w:val="0"/>
        <w:autoSpaceDN w:val="0"/>
        <w:adjustRightInd w:val="0"/>
        <w:ind w:firstLine="708"/>
        <w:rPr>
          <w:rFonts w:asciiTheme="majorHAnsi" w:hAnsiTheme="majorHAnsi"/>
        </w:rPr>
      </w:pPr>
    </w:p>
    <w:p w:rsidR="00D77085" w:rsidRDefault="00D77085" w:rsidP="00D77085">
      <w:pPr>
        <w:keepNext/>
        <w:rPr>
          <w:color w:val="000000"/>
          <w:u w:color="000000"/>
        </w:rPr>
      </w:pPr>
    </w:p>
    <w:sectPr w:rsidR="00D77085" w:rsidSect="0029497E">
      <w:footerReference w:type="default" r:id="rId6"/>
      <w:endnotePr>
        <w:numFmt w:val="decimal"/>
      </w:endnotePr>
      <w:pgSz w:w="11906" w:h="16838"/>
      <w:pgMar w:top="850" w:right="850" w:bottom="1417" w:left="85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F00E6" w:rsidRDefault="000F00E6" w:rsidP="0029497E">
      <w:r>
        <w:separator/>
      </w:r>
    </w:p>
  </w:endnote>
  <w:endnote w:type="continuationSeparator" w:id="1">
    <w:p w:rsidR="000F00E6" w:rsidRDefault="000F00E6" w:rsidP="0029497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820"/>
      <w:gridCol w:w="3418"/>
    </w:tblGrid>
    <w:tr w:rsidR="0029497E">
      <w:tc>
        <w:tcPr>
          <w:tcW w:w="6804" w:type="dxa"/>
          <w:tcBorders>
            <w:top w:val="single" w:sz="2" w:space="0" w:color="auto"/>
            <w:left w:val="nil"/>
            <w:bottom w:val="nil"/>
            <w:right w:val="nil"/>
          </w:tcBorders>
          <w:noWrap/>
          <w:tcMar>
            <w:top w:w="100" w:type="dxa"/>
            <w:left w:w="0" w:type="dxa"/>
            <w:bottom w:w="0" w:type="dxa"/>
            <w:right w:w="0" w:type="dxa"/>
          </w:tcMar>
        </w:tcPr>
        <w:p w:rsidR="0029497E" w:rsidRDefault="00E93CCE">
          <w:pPr>
            <w:jc w:val="left"/>
            <w:rPr>
              <w:sz w:val="18"/>
            </w:rPr>
          </w:pPr>
          <w:r>
            <w:rPr>
              <w:sz w:val="18"/>
            </w:rPr>
            <w:t>Id: F88F89BE-8013-4199-98E7-F892719A0AA5. Projekt</w:t>
          </w:r>
        </w:p>
      </w:tc>
      <w:tc>
        <w:tcPr>
          <w:tcW w:w="3402" w:type="dxa"/>
          <w:tcBorders>
            <w:top w:val="single" w:sz="2" w:space="0" w:color="auto"/>
            <w:left w:val="nil"/>
            <w:bottom w:val="nil"/>
            <w:right w:val="nil"/>
          </w:tcBorders>
          <w:noWrap/>
          <w:tcMar>
            <w:top w:w="100" w:type="dxa"/>
            <w:left w:w="0" w:type="dxa"/>
            <w:bottom w:w="0" w:type="dxa"/>
            <w:right w:w="0" w:type="dxa"/>
          </w:tcMar>
        </w:tcPr>
        <w:p w:rsidR="0029497E" w:rsidRDefault="00E93CCE">
          <w:pPr>
            <w:jc w:val="right"/>
            <w:rPr>
              <w:sz w:val="18"/>
            </w:rPr>
          </w:pPr>
          <w:r>
            <w:rPr>
              <w:sz w:val="18"/>
            </w:rPr>
            <w:t xml:space="preserve">Strona </w:t>
          </w:r>
          <w:r w:rsidR="00B94350">
            <w:rPr>
              <w:sz w:val="18"/>
            </w:rPr>
            <w:fldChar w:fldCharType="begin"/>
          </w:r>
          <w:r>
            <w:rPr>
              <w:sz w:val="18"/>
            </w:rPr>
            <w:instrText>PAGE</w:instrText>
          </w:r>
          <w:r w:rsidR="00B94350">
            <w:rPr>
              <w:sz w:val="18"/>
            </w:rPr>
            <w:fldChar w:fldCharType="separate"/>
          </w:r>
          <w:r w:rsidR="00380A60">
            <w:rPr>
              <w:noProof/>
              <w:sz w:val="18"/>
            </w:rPr>
            <w:t>1</w:t>
          </w:r>
          <w:r w:rsidR="00B94350">
            <w:rPr>
              <w:sz w:val="18"/>
            </w:rPr>
            <w:fldChar w:fldCharType="end"/>
          </w:r>
        </w:p>
      </w:tc>
    </w:tr>
  </w:tbl>
  <w:p w:rsidR="0029497E" w:rsidRDefault="0029497E">
    <w:pPr>
      <w:rPr>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F00E6" w:rsidRDefault="000F00E6" w:rsidP="0029497E">
      <w:r>
        <w:separator/>
      </w:r>
    </w:p>
  </w:footnote>
  <w:footnote w:type="continuationSeparator" w:id="1">
    <w:p w:rsidR="000F00E6" w:rsidRDefault="000F00E6" w:rsidP="0029497E">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hyphenationZone w:val="425"/>
  <w:noPunctuationKerning/>
  <w:characterSpacingControl w:val="doNotCompress"/>
  <w:footnotePr>
    <w:footnote w:id="0"/>
    <w:footnote w:id="1"/>
  </w:footnotePr>
  <w:endnotePr>
    <w:numFmt w:val="decimal"/>
    <w:endnote w:id="0"/>
    <w:endnote w:id="1"/>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9497E"/>
    <w:rsid w:val="000126A2"/>
    <w:rsid w:val="000F00E6"/>
    <w:rsid w:val="0029497E"/>
    <w:rsid w:val="00380A60"/>
    <w:rsid w:val="00635C5D"/>
    <w:rsid w:val="00893060"/>
    <w:rsid w:val="00A0342A"/>
    <w:rsid w:val="00B94350"/>
    <w:rsid w:val="00D77085"/>
    <w:rsid w:val="00E93CC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29497E"/>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570</Words>
  <Characters>3422</Characters>
  <Application>Microsoft Office Word</Application>
  <DocSecurity>0</DocSecurity>
  <Lines>28</Lines>
  <Paragraphs>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Uchwała</vt:lpstr>
      <vt:lpstr/>
    </vt:vector>
  </TitlesOfParts>
  <Company>Rada Miejska Tomaszowa Mazowieckiego</Company>
  <LinksUpToDate>false</LinksUpToDate>
  <CharactersWithSpaces>3985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dc:title>
  <dc:subject>w sprawie określenia kryteriów stosowanych w^postępowaniu rekrutacyjnym  do publicznych przedszkoli i^oddziałów przedszkolnych w^szkołach podstawowych, prowadzonych przez Gminę - Miasto Tomaszów Mazowiecki</dc:subject>
  <dc:creator>mbanasik</dc:creator>
  <cp:lastModifiedBy>mwozniak</cp:lastModifiedBy>
  <cp:revision>2</cp:revision>
  <dcterms:created xsi:type="dcterms:W3CDTF">2019-01-10T13:38:00Z</dcterms:created>
  <dcterms:modified xsi:type="dcterms:W3CDTF">2019-01-10T13:38:00Z</dcterms:modified>
  <cp:category>Akt prawny</cp:category>
</cp:coreProperties>
</file>