
<file path=[Content_Types].xml><?xml version="1.0" encoding="utf-8"?>
<Types xmlns="http://schemas.openxmlformats.org/package/2006/content-types">
  <Override PartName="/word/charts/chart10.xml" ContentType="application/vnd.openxmlformats-officedocument.drawingml.chart+xml"/>
  <Override PartName="/word/drawings/drawing8.xml" ContentType="application/vnd.openxmlformats-officedocument.drawingml.chartshapes+xml"/>
  <Override PartName="/word/drawings/drawing9.xml" ContentType="application/vnd.openxmlformats-officedocument.drawingml.chartshapes+xml"/>
  <Override PartName="/word/drawings/drawing6.xml" ContentType="application/vnd.openxmlformats-officedocument.drawingml.chartshapes+xml"/>
  <Override PartName="/word/drawings/drawing7.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drawings/drawing3.xml" ContentType="application/vnd.openxmlformats-officedocument.drawingml.chartshapes+xml"/>
  <Override PartName="/word/drawings/drawing4.xml" ContentType="application/vnd.openxmlformats-officedocument.drawingml.chartshapes+xml"/>
  <Override PartName="/word/drawings/drawing5.xml" ContentType="application/vnd.openxmlformats-officedocument.drawingml.chartshap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drawings/drawing12.xml" ContentType="application/vnd.openxmlformats-officedocument.drawingml.chartshape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drawings/drawing10.xml" ContentType="application/vnd.openxmlformats-officedocument.drawingml.chartshapes+xml"/>
  <Override PartName="/word/drawings/drawing11.xml" ContentType="application/vnd.openxmlformats-officedocument.drawingml.chartshapes+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3BC2" w:rsidRDefault="00303BC2" w:rsidP="00303BC2">
      <w:pPr>
        <w:pStyle w:val="Nagwek"/>
      </w:pPr>
      <w:bookmarkStart w:id="0" w:name="_GoBack"/>
      <w:bookmarkEnd w:id="0"/>
    </w:p>
    <w:p w:rsidR="00303BC2" w:rsidRDefault="00303BC2" w:rsidP="00303BC2">
      <w:pPr>
        <w:pStyle w:val="Default"/>
        <w:ind w:left="7080" w:firstLine="708"/>
        <w:rPr>
          <w:rFonts w:ascii="Calibri" w:hAnsi="Calibri"/>
          <w:sz w:val="28"/>
          <w:szCs w:val="28"/>
        </w:rPr>
      </w:pPr>
      <w:r>
        <w:rPr>
          <w:rFonts w:ascii="Calibri" w:hAnsi="Calibri"/>
          <w:sz w:val="28"/>
          <w:szCs w:val="28"/>
        </w:rPr>
        <w:t>Projekt</w:t>
      </w:r>
    </w:p>
    <w:p w:rsidR="00303BC2" w:rsidRDefault="00303BC2" w:rsidP="00303BC2">
      <w:pPr>
        <w:pStyle w:val="Default"/>
        <w:jc w:val="center"/>
        <w:rPr>
          <w:rFonts w:ascii="Calibri" w:hAnsi="Calibri"/>
          <w:sz w:val="28"/>
          <w:szCs w:val="28"/>
        </w:rPr>
      </w:pPr>
      <w:r>
        <w:rPr>
          <w:rFonts w:ascii="Calibri" w:hAnsi="Calibri"/>
          <w:b/>
          <w:bCs/>
          <w:sz w:val="28"/>
          <w:szCs w:val="28"/>
        </w:rPr>
        <w:t>UCHWAŁA NR …….. /……./2019</w:t>
      </w:r>
    </w:p>
    <w:p w:rsidR="00303BC2" w:rsidRDefault="00303BC2" w:rsidP="00303BC2">
      <w:pPr>
        <w:pStyle w:val="Default"/>
        <w:jc w:val="center"/>
        <w:rPr>
          <w:rFonts w:ascii="Calibri" w:hAnsi="Calibri"/>
          <w:sz w:val="28"/>
          <w:szCs w:val="28"/>
        </w:rPr>
      </w:pPr>
      <w:r>
        <w:rPr>
          <w:rFonts w:ascii="Calibri" w:hAnsi="Calibri"/>
          <w:b/>
          <w:bCs/>
          <w:sz w:val="28"/>
          <w:szCs w:val="28"/>
        </w:rPr>
        <w:t>RADY MIEJSKIEJ TOMASZOWA MAZOWIECKIEGO</w:t>
      </w:r>
    </w:p>
    <w:p w:rsidR="00303BC2" w:rsidRDefault="00303BC2" w:rsidP="00303BC2">
      <w:pPr>
        <w:pStyle w:val="Default"/>
        <w:jc w:val="center"/>
        <w:rPr>
          <w:rFonts w:ascii="Calibri" w:hAnsi="Calibri"/>
          <w:b/>
          <w:bCs/>
          <w:sz w:val="28"/>
          <w:szCs w:val="28"/>
        </w:rPr>
      </w:pPr>
      <w:r>
        <w:rPr>
          <w:rFonts w:ascii="Calibri" w:hAnsi="Calibri"/>
          <w:b/>
          <w:bCs/>
          <w:sz w:val="28"/>
          <w:szCs w:val="28"/>
        </w:rPr>
        <w:t>z dnia ………………………. 2019 roku</w:t>
      </w:r>
    </w:p>
    <w:p w:rsidR="00303BC2" w:rsidRDefault="00303BC2" w:rsidP="00303BC2">
      <w:pPr>
        <w:pStyle w:val="Default"/>
        <w:jc w:val="center"/>
        <w:rPr>
          <w:rFonts w:ascii="Calibri" w:hAnsi="Calibri"/>
          <w:sz w:val="28"/>
          <w:szCs w:val="28"/>
        </w:rPr>
      </w:pPr>
    </w:p>
    <w:p w:rsidR="00303BC2" w:rsidRDefault="00303BC2" w:rsidP="00303BC2">
      <w:pPr>
        <w:pStyle w:val="Default"/>
        <w:jc w:val="both"/>
        <w:rPr>
          <w:rFonts w:ascii="Calibri" w:hAnsi="Calibri"/>
          <w:b/>
          <w:bCs/>
          <w:sz w:val="26"/>
          <w:szCs w:val="26"/>
        </w:rPr>
      </w:pPr>
      <w:r>
        <w:rPr>
          <w:rFonts w:ascii="Calibri" w:hAnsi="Calibri"/>
          <w:b/>
          <w:bCs/>
          <w:sz w:val="26"/>
          <w:szCs w:val="26"/>
        </w:rPr>
        <w:t xml:space="preserve">w sprawie przyjęcia Miejskiego Programu Przeciwdziałaniu Narkomanii na lata 2019-2021. </w:t>
      </w:r>
    </w:p>
    <w:p w:rsidR="00303BC2" w:rsidRDefault="00303BC2" w:rsidP="00303BC2">
      <w:pPr>
        <w:pStyle w:val="Default"/>
        <w:rPr>
          <w:rFonts w:ascii="Calibri" w:hAnsi="Calibri"/>
          <w:sz w:val="23"/>
          <w:szCs w:val="23"/>
        </w:rPr>
      </w:pPr>
    </w:p>
    <w:p w:rsidR="00303BC2" w:rsidRPr="000A5805" w:rsidRDefault="00303BC2" w:rsidP="00303BC2">
      <w:pPr>
        <w:ind w:firstLine="708"/>
        <w:jc w:val="both"/>
        <w:rPr>
          <w:rFonts w:asciiTheme="minorHAnsi" w:hAnsiTheme="minorHAnsi" w:cstheme="minorHAnsi"/>
          <w:sz w:val="26"/>
          <w:szCs w:val="26"/>
        </w:rPr>
      </w:pPr>
      <w:r w:rsidRPr="000A5805">
        <w:rPr>
          <w:rFonts w:asciiTheme="minorHAnsi" w:hAnsiTheme="minorHAnsi" w:cstheme="minorHAnsi"/>
          <w:sz w:val="26"/>
          <w:szCs w:val="26"/>
        </w:rPr>
        <w:t xml:space="preserve">Na podstawie art. 18 ust. 2 pkt 15 ustawy z dnia 8 marca 1990 r. o samorządzie gminnym (t. j. </w:t>
      </w:r>
      <w:r w:rsidRPr="000A5805">
        <w:rPr>
          <w:rStyle w:val="h1"/>
          <w:rFonts w:asciiTheme="minorHAnsi" w:hAnsiTheme="minorHAnsi" w:cstheme="minorHAnsi"/>
          <w:sz w:val="26"/>
          <w:szCs w:val="26"/>
        </w:rPr>
        <w:t xml:space="preserve">Dz. U. z 2018 r. </w:t>
      </w:r>
      <w:r w:rsidRPr="000A5805">
        <w:rPr>
          <w:rFonts w:asciiTheme="minorHAnsi" w:hAnsiTheme="minorHAnsi" w:cstheme="minorHAnsi"/>
          <w:sz w:val="26"/>
          <w:szCs w:val="26"/>
        </w:rPr>
        <w:t>poz. 994, poz. 1000, poz. 1349, poz. 1432, poz. 2500) art. 10 ust. 1, ust. 2, ust. 2a, ust. 2b i ust. 3 u</w:t>
      </w:r>
      <w:r>
        <w:rPr>
          <w:rFonts w:asciiTheme="minorHAnsi" w:hAnsiTheme="minorHAnsi" w:cstheme="minorHAnsi"/>
          <w:sz w:val="26"/>
          <w:szCs w:val="26"/>
        </w:rPr>
        <w:t>stawy z dnia 29 lipca 2005 r. o </w:t>
      </w:r>
      <w:r w:rsidRPr="000A5805">
        <w:rPr>
          <w:rFonts w:asciiTheme="minorHAnsi" w:hAnsiTheme="minorHAnsi" w:cstheme="minorHAnsi"/>
          <w:sz w:val="26"/>
          <w:szCs w:val="26"/>
        </w:rPr>
        <w:t>przeciwdziałaniu narkomanii (</w:t>
      </w:r>
      <w:proofErr w:type="spellStart"/>
      <w:r w:rsidRPr="000A5805">
        <w:rPr>
          <w:rFonts w:asciiTheme="minorHAnsi" w:hAnsiTheme="minorHAnsi" w:cstheme="minorHAnsi"/>
          <w:sz w:val="26"/>
          <w:szCs w:val="26"/>
        </w:rPr>
        <w:t>t</w:t>
      </w:r>
      <w:r>
        <w:rPr>
          <w:rFonts w:asciiTheme="minorHAnsi" w:hAnsiTheme="minorHAnsi" w:cstheme="minorHAnsi"/>
          <w:sz w:val="26"/>
          <w:szCs w:val="26"/>
        </w:rPr>
        <w:t>.</w:t>
      </w:r>
      <w:r w:rsidRPr="000A5805">
        <w:rPr>
          <w:rFonts w:asciiTheme="minorHAnsi" w:hAnsiTheme="minorHAnsi" w:cstheme="minorHAnsi"/>
          <w:sz w:val="26"/>
          <w:szCs w:val="26"/>
        </w:rPr>
        <w:t>j</w:t>
      </w:r>
      <w:proofErr w:type="spellEnd"/>
      <w:r>
        <w:rPr>
          <w:rFonts w:asciiTheme="minorHAnsi" w:hAnsiTheme="minorHAnsi" w:cstheme="minorHAnsi"/>
          <w:sz w:val="26"/>
          <w:szCs w:val="26"/>
        </w:rPr>
        <w:t>.</w:t>
      </w:r>
      <w:r w:rsidRPr="000A5805">
        <w:rPr>
          <w:rFonts w:asciiTheme="minorHAnsi" w:hAnsiTheme="minorHAnsi" w:cstheme="minorHAnsi"/>
          <w:sz w:val="26"/>
          <w:szCs w:val="26"/>
        </w:rPr>
        <w:t xml:space="preserve"> Dz. U. 2018. poz.1030</w:t>
      </w:r>
      <w:r>
        <w:rPr>
          <w:rFonts w:asciiTheme="minorHAnsi" w:hAnsiTheme="minorHAnsi" w:cstheme="minorHAnsi"/>
          <w:sz w:val="26"/>
          <w:szCs w:val="26"/>
        </w:rPr>
        <w:t>,</w:t>
      </w:r>
      <w:r w:rsidRPr="000A5805">
        <w:rPr>
          <w:rFonts w:asciiTheme="minorHAnsi" w:hAnsiTheme="minorHAnsi" w:cstheme="minorHAnsi"/>
          <w:sz w:val="26"/>
          <w:szCs w:val="26"/>
        </w:rPr>
        <w:t xml:space="preserve"> poz. 1490, poz. 1669) Rada Miejska Tomaszowa Mazowieckiego uchwala, co następuje:</w:t>
      </w:r>
    </w:p>
    <w:p w:rsidR="00303BC2" w:rsidRPr="00161C9A" w:rsidRDefault="00303BC2" w:rsidP="00303BC2">
      <w:pPr>
        <w:pStyle w:val="Default"/>
        <w:rPr>
          <w:rFonts w:asciiTheme="minorHAnsi" w:hAnsiTheme="minorHAnsi" w:cstheme="minorHAnsi"/>
          <w:sz w:val="26"/>
          <w:szCs w:val="26"/>
        </w:rPr>
      </w:pPr>
    </w:p>
    <w:p w:rsidR="00303BC2" w:rsidRDefault="00303BC2" w:rsidP="00303BC2">
      <w:pPr>
        <w:pStyle w:val="Default"/>
        <w:ind w:firstLine="708"/>
        <w:jc w:val="both"/>
        <w:rPr>
          <w:rFonts w:ascii="Calibri" w:hAnsi="Calibri"/>
          <w:sz w:val="26"/>
          <w:szCs w:val="26"/>
        </w:rPr>
      </w:pPr>
      <w:r>
        <w:rPr>
          <w:rFonts w:ascii="Calibri" w:hAnsi="Calibri"/>
          <w:b/>
          <w:bCs/>
          <w:sz w:val="26"/>
          <w:szCs w:val="26"/>
        </w:rPr>
        <w:t xml:space="preserve">§ 1. </w:t>
      </w:r>
      <w:r>
        <w:rPr>
          <w:rFonts w:ascii="Calibri" w:hAnsi="Calibri"/>
          <w:sz w:val="26"/>
          <w:szCs w:val="26"/>
        </w:rPr>
        <w:t xml:space="preserve">Przyjmuje się Miejski Program Przeciwdziałaniu Narkomanii na lata 2019-2021, stanowiący załącznik do niniejszej uchwały. </w:t>
      </w:r>
    </w:p>
    <w:p w:rsidR="00303BC2" w:rsidRDefault="00303BC2" w:rsidP="00303BC2">
      <w:pPr>
        <w:pStyle w:val="Default"/>
        <w:jc w:val="both"/>
        <w:rPr>
          <w:rFonts w:ascii="Calibri" w:hAnsi="Calibri"/>
          <w:sz w:val="26"/>
          <w:szCs w:val="26"/>
        </w:rPr>
      </w:pPr>
    </w:p>
    <w:p w:rsidR="00303BC2" w:rsidRDefault="00303BC2" w:rsidP="00303BC2">
      <w:pPr>
        <w:pStyle w:val="Default"/>
        <w:ind w:firstLine="708"/>
        <w:jc w:val="both"/>
        <w:rPr>
          <w:rFonts w:ascii="Calibri" w:hAnsi="Calibri"/>
          <w:sz w:val="26"/>
          <w:szCs w:val="26"/>
        </w:rPr>
      </w:pPr>
      <w:r>
        <w:rPr>
          <w:rFonts w:ascii="Calibri" w:hAnsi="Calibri"/>
          <w:b/>
          <w:bCs/>
          <w:sz w:val="26"/>
          <w:szCs w:val="26"/>
        </w:rPr>
        <w:t xml:space="preserve">§ 2. </w:t>
      </w:r>
      <w:r>
        <w:rPr>
          <w:rFonts w:ascii="Calibri" w:hAnsi="Calibri"/>
          <w:sz w:val="26"/>
          <w:szCs w:val="26"/>
        </w:rPr>
        <w:t>Wykonanie uchwały powierza się Prezydentowi Miasta Tomaszowa Mazowieckiego.</w:t>
      </w:r>
    </w:p>
    <w:p w:rsidR="00303BC2" w:rsidRDefault="00303BC2" w:rsidP="00303BC2">
      <w:pPr>
        <w:pStyle w:val="Default"/>
        <w:rPr>
          <w:rFonts w:ascii="Calibri" w:hAnsi="Calibri"/>
          <w:sz w:val="26"/>
          <w:szCs w:val="26"/>
        </w:rPr>
      </w:pPr>
    </w:p>
    <w:p w:rsidR="00303BC2" w:rsidRDefault="00303BC2" w:rsidP="00303BC2">
      <w:pPr>
        <w:pStyle w:val="Default"/>
        <w:ind w:firstLine="708"/>
        <w:jc w:val="both"/>
        <w:rPr>
          <w:rFonts w:ascii="Calibri" w:hAnsi="Calibri"/>
          <w:sz w:val="26"/>
          <w:szCs w:val="26"/>
        </w:rPr>
      </w:pPr>
      <w:r>
        <w:rPr>
          <w:rFonts w:ascii="Calibri" w:hAnsi="Calibri"/>
          <w:b/>
          <w:bCs/>
          <w:sz w:val="26"/>
          <w:szCs w:val="26"/>
        </w:rPr>
        <w:t xml:space="preserve">§ 3. </w:t>
      </w:r>
      <w:r>
        <w:rPr>
          <w:rFonts w:ascii="Calibri" w:hAnsi="Calibri"/>
          <w:sz w:val="26"/>
          <w:szCs w:val="26"/>
        </w:rPr>
        <w:t xml:space="preserve">Raport z wykonania uchwały Prezydent przedłoży Radzie Miejskiej </w:t>
      </w:r>
      <w:r>
        <w:rPr>
          <w:rFonts w:ascii="Calibri" w:hAnsi="Calibri"/>
          <w:sz w:val="26"/>
          <w:szCs w:val="26"/>
        </w:rPr>
        <w:br/>
        <w:t xml:space="preserve">do 30 kwietnia 2020 r. </w:t>
      </w:r>
    </w:p>
    <w:p w:rsidR="00303BC2" w:rsidRDefault="00303BC2" w:rsidP="00303BC2">
      <w:pPr>
        <w:pStyle w:val="Default"/>
        <w:rPr>
          <w:rFonts w:ascii="Calibri" w:hAnsi="Calibri"/>
          <w:sz w:val="26"/>
          <w:szCs w:val="26"/>
        </w:rPr>
      </w:pPr>
    </w:p>
    <w:p w:rsidR="00303BC2" w:rsidRDefault="00303BC2" w:rsidP="00303BC2">
      <w:pPr>
        <w:pStyle w:val="Default"/>
        <w:ind w:firstLine="708"/>
        <w:jc w:val="both"/>
        <w:rPr>
          <w:rFonts w:ascii="Calibri" w:hAnsi="Calibri"/>
          <w:sz w:val="26"/>
          <w:szCs w:val="26"/>
        </w:rPr>
      </w:pPr>
      <w:r>
        <w:rPr>
          <w:rFonts w:ascii="Calibri" w:hAnsi="Calibri"/>
          <w:b/>
          <w:bCs/>
          <w:sz w:val="26"/>
          <w:szCs w:val="26"/>
        </w:rPr>
        <w:t xml:space="preserve">§ 4. </w:t>
      </w:r>
      <w:r>
        <w:rPr>
          <w:rFonts w:ascii="Calibri" w:hAnsi="Calibri"/>
          <w:sz w:val="26"/>
          <w:szCs w:val="26"/>
        </w:rPr>
        <w:t>Uchwała podlega publikacji na tablicy ogłoszeń Urzędu Miasta i wchodzi w życie z dniem podjęcia, z mocą obowiązującą od 1 stycznia 2019 roku.</w:t>
      </w:r>
    </w:p>
    <w:p w:rsidR="00303BC2" w:rsidRDefault="00303BC2" w:rsidP="00303BC2">
      <w:pPr>
        <w:pStyle w:val="Default"/>
        <w:jc w:val="both"/>
        <w:rPr>
          <w:rFonts w:ascii="Calibri" w:hAnsi="Calibri"/>
          <w:sz w:val="26"/>
          <w:szCs w:val="26"/>
        </w:rPr>
      </w:pPr>
    </w:p>
    <w:p w:rsidR="00303BC2" w:rsidRDefault="00303BC2" w:rsidP="00303BC2">
      <w:pPr>
        <w:pStyle w:val="Default"/>
        <w:rPr>
          <w:rFonts w:ascii="Calibri" w:hAnsi="Calibri"/>
          <w:sz w:val="26"/>
          <w:szCs w:val="26"/>
        </w:rPr>
      </w:pPr>
    </w:p>
    <w:p w:rsidR="00303BC2" w:rsidRDefault="00303BC2" w:rsidP="00303BC2">
      <w:pPr>
        <w:pStyle w:val="Default"/>
        <w:rPr>
          <w:rFonts w:ascii="Calibri" w:hAnsi="Calibri"/>
          <w:sz w:val="26"/>
          <w:szCs w:val="26"/>
        </w:rPr>
      </w:pPr>
    </w:p>
    <w:p w:rsidR="00303BC2" w:rsidRDefault="00303BC2" w:rsidP="00303BC2">
      <w:pPr>
        <w:pStyle w:val="Default"/>
        <w:rPr>
          <w:rFonts w:ascii="Calibri" w:hAnsi="Calibri"/>
          <w:sz w:val="26"/>
          <w:szCs w:val="26"/>
        </w:rPr>
      </w:pPr>
    </w:p>
    <w:p w:rsidR="00303BC2" w:rsidRDefault="00303BC2" w:rsidP="00303BC2">
      <w:pPr>
        <w:pStyle w:val="Default"/>
        <w:rPr>
          <w:rFonts w:ascii="Calibri" w:hAnsi="Calibri"/>
          <w:sz w:val="26"/>
          <w:szCs w:val="26"/>
        </w:rPr>
      </w:pPr>
    </w:p>
    <w:p w:rsidR="00303BC2" w:rsidRDefault="00303BC2" w:rsidP="00303BC2">
      <w:pPr>
        <w:pStyle w:val="Default"/>
        <w:rPr>
          <w:rFonts w:ascii="Calibri" w:hAnsi="Calibri"/>
          <w:sz w:val="26"/>
          <w:szCs w:val="26"/>
        </w:rPr>
      </w:pPr>
    </w:p>
    <w:p w:rsidR="00303BC2" w:rsidRDefault="00303BC2" w:rsidP="00303BC2">
      <w:pPr>
        <w:pStyle w:val="Domylnie"/>
        <w:jc w:val="both"/>
        <w:rPr>
          <w:sz w:val="24"/>
          <w:szCs w:val="24"/>
        </w:rPr>
      </w:pPr>
      <w:r>
        <w:rPr>
          <w:sz w:val="24"/>
          <w:szCs w:val="24"/>
        </w:rPr>
        <w:t>Projekt sporządził:</w:t>
      </w:r>
    </w:p>
    <w:p w:rsidR="00303BC2" w:rsidRDefault="00303BC2" w:rsidP="00303BC2">
      <w:pPr>
        <w:pStyle w:val="Domylnie"/>
        <w:jc w:val="both"/>
        <w:rPr>
          <w:sz w:val="24"/>
          <w:szCs w:val="24"/>
        </w:rPr>
      </w:pPr>
    </w:p>
    <w:p w:rsidR="00303BC2" w:rsidRDefault="00303BC2" w:rsidP="00303BC2">
      <w:pPr>
        <w:pStyle w:val="Domylnie"/>
        <w:jc w:val="both"/>
        <w:rPr>
          <w:sz w:val="24"/>
          <w:szCs w:val="24"/>
        </w:rPr>
      </w:pPr>
      <w:r>
        <w:rPr>
          <w:sz w:val="24"/>
          <w:szCs w:val="24"/>
        </w:rPr>
        <w:t>……………………………………</w:t>
      </w:r>
    </w:p>
    <w:p w:rsidR="00303BC2" w:rsidRDefault="00303BC2" w:rsidP="00303BC2">
      <w:pPr>
        <w:pStyle w:val="Domylnie"/>
        <w:jc w:val="both"/>
        <w:rPr>
          <w:sz w:val="24"/>
          <w:szCs w:val="24"/>
        </w:rPr>
      </w:pPr>
      <w:r>
        <w:rPr>
          <w:sz w:val="24"/>
          <w:szCs w:val="24"/>
        </w:rPr>
        <w:t>Projekt zaopiniowano pod względem prawnym:</w:t>
      </w:r>
    </w:p>
    <w:p w:rsidR="00303BC2" w:rsidRDefault="00303BC2" w:rsidP="00303BC2">
      <w:pPr>
        <w:pStyle w:val="Domylnie"/>
        <w:jc w:val="both"/>
        <w:rPr>
          <w:sz w:val="24"/>
          <w:szCs w:val="24"/>
        </w:rPr>
      </w:pPr>
    </w:p>
    <w:p w:rsidR="00303BC2" w:rsidRDefault="00303BC2" w:rsidP="00303BC2">
      <w:pPr>
        <w:pStyle w:val="Domylnie"/>
        <w:jc w:val="both"/>
      </w:pPr>
      <w:r>
        <w:rPr>
          <w:sz w:val="24"/>
          <w:szCs w:val="24"/>
        </w:rPr>
        <w:t>……………………………………</w:t>
      </w:r>
    </w:p>
    <w:p w:rsidR="00303BC2" w:rsidRDefault="00303BC2" w:rsidP="00303BC2">
      <w:pPr>
        <w:autoSpaceDE w:val="0"/>
        <w:autoSpaceDN w:val="0"/>
        <w:adjustRightInd w:val="0"/>
        <w:jc w:val="center"/>
        <w:rPr>
          <w:rFonts w:ascii="Calibri" w:hAnsi="Calibri" w:cs="Arial"/>
          <w:b/>
          <w:sz w:val="26"/>
          <w:szCs w:val="26"/>
        </w:rPr>
      </w:pPr>
    </w:p>
    <w:p w:rsidR="00CC5EC1" w:rsidRDefault="00CC5EC1" w:rsidP="00CC5EC1">
      <w:pPr>
        <w:pStyle w:val="Nagwek"/>
      </w:pPr>
      <w:r>
        <w:lastRenderedPageBreak/>
        <w:tab/>
      </w:r>
    </w:p>
    <w:p w:rsidR="00CC5EC1" w:rsidRPr="007804CD" w:rsidRDefault="00CC5EC1" w:rsidP="00CC5EC1">
      <w:pPr>
        <w:pStyle w:val="Nagwek"/>
        <w:rPr>
          <w:rFonts w:ascii="Calibri" w:hAnsi="Calibri"/>
        </w:rPr>
      </w:pPr>
      <w:r>
        <w:tab/>
      </w:r>
    </w:p>
    <w:p w:rsidR="00CC5EC1" w:rsidRPr="00C610A1" w:rsidRDefault="00CC5EC1" w:rsidP="00CC5EC1">
      <w:pPr>
        <w:widowControl w:val="0"/>
        <w:autoSpaceDE w:val="0"/>
        <w:autoSpaceDN w:val="0"/>
        <w:adjustRightInd w:val="0"/>
        <w:ind w:left="5160"/>
        <w:jc w:val="right"/>
        <w:rPr>
          <w:rFonts w:ascii="Calibri" w:hAnsi="Calibri"/>
          <w:sz w:val="20"/>
          <w:szCs w:val="20"/>
        </w:rPr>
      </w:pPr>
      <w:r w:rsidRPr="00C610A1">
        <w:rPr>
          <w:rFonts w:ascii="Calibri" w:hAnsi="Calibri"/>
          <w:sz w:val="20"/>
          <w:szCs w:val="20"/>
        </w:rPr>
        <w:t xml:space="preserve">Załącznik </w:t>
      </w:r>
    </w:p>
    <w:p w:rsidR="00CC5EC1" w:rsidRPr="00C610A1" w:rsidRDefault="00CC5EC1" w:rsidP="00CC5EC1">
      <w:pPr>
        <w:widowControl w:val="0"/>
        <w:autoSpaceDE w:val="0"/>
        <w:autoSpaceDN w:val="0"/>
        <w:adjustRightInd w:val="0"/>
        <w:ind w:left="5160"/>
        <w:jc w:val="right"/>
        <w:rPr>
          <w:rFonts w:ascii="Calibri" w:hAnsi="Calibri"/>
          <w:sz w:val="20"/>
          <w:szCs w:val="20"/>
        </w:rPr>
      </w:pPr>
      <w:r w:rsidRPr="00C610A1">
        <w:rPr>
          <w:rFonts w:ascii="Calibri" w:hAnsi="Calibri"/>
          <w:sz w:val="20"/>
          <w:szCs w:val="20"/>
        </w:rPr>
        <w:t xml:space="preserve">do </w:t>
      </w:r>
      <w:r>
        <w:rPr>
          <w:rFonts w:ascii="Calibri" w:hAnsi="Calibri"/>
          <w:sz w:val="20"/>
          <w:szCs w:val="20"/>
        </w:rPr>
        <w:t>Uchwały</w:t>
      </w:r>
      <w:r w:rsidRPr="00C610A1">
        <w:rPr>
          <w:rFonts w:ascii="Calibri" w:hAnsi="Calibri"/>
          <w:sz w:val="20"/>
          <w:szCs w:val="20"/>
        </w:rPr>
        <w:t xml:space="preserve"> Nr</w:t>
      </w:r>
      <w:r>
        <w:rPr>
          <w:rFonts w:ascii="Calibri" w:hAnsi="Calibri"/>
          <w:sz w:val="20"/>
          <w:szCs w:val="20"/>
        </w:rPr>
        <w:t xml:space="preserve"> …./…..</w:t>
      </w:r>
      <w:r w:rsidRPr="00C610A1">
        <w:rPr>
          <w:rFonts w:ascii="Calibri" w:hAnsi="Calibri"/>
          <w:sz w:val="20"/>
          <w:szCs w:val="20"/>
        </w:rPr>
        <w:t>/201</w:t>
      </w:r>
      <w:r>
        <w:rPr>
          <w:rFonts w:ascii="Calibri" w:hAnsi="Calibri"/>
          <w:sz w:val="20"/>
          <w:szCs w:val="20"/>
        </w:rPr>
        <w:t>9</w:t>
      </w:r>
    </w:p>
    <w:p w:rsidR="00CC5EC1" w:rsidRPr="00C610A1" w:rsidRDefault="00CC5EC1" w:rsidP="00CC5EC1">
      <w:pPr>
        <w:widowControl w:val="0"/>
        <w:autoSpaceDE w:val="0"/>
        <w:autoSpaceDN w:val="0"/>
        <w:adjustRightInd w:val="0"/>
        <w:ind w:left="5160"/>
        <w:jc w:val="right"/>
        <w:rPr>
          <w:rFonts w:ascii="Calibri" w:hAnsi="Calibri"/>
          <w:sz w:val="20"/>
          <w:szCs w:val="20"/>
        </w:rPr>
      </w:pPr>
      <w:r>
        <w:rPr>
          <w:rFonts w:ascii="Calibri" w:hAnsi="Calibri"/>
          <w:sz w:val="20"/>
          <w:szCs w:val="20"/>
        </w:rPr>
        <w:t>Rady Miejskiej</w:t>
      </w:r>
      <w:r w:rsidRPr="00C610A1">
        <w:rPr>
          <w:rFonts w:ascii="Calibri" w:hAnsi="Calibri"/>
          <w:sz w:val="20"/>
          <w:szCs w:val="20"/>
        </w:rPr>
        <w:t xml:space="preserve"> Tomaszowa Mazowieckiego</w:t>
      </w:r>
    </w:p>
    <w:p w:rsidR="00CC5EC1" w:rsidRPr="00C610A1" w:rsidRDefault="00CC5EC1" w:rsidP="00CC5EC1">
      <w:pPr>
        <w:widowControl w:val="0"/>
        <w:autoSpaceDE w:val="0"/>
        <w:autoSpaceDN w:val="0"/>
        <w:adjustRightInd w:val="0"/>
        <w:ind w:left="5160"/>
        <w:jc w:val="right"/>
        <w:rPr>
          <w:rFonts w:ascii="Calibri" w:hAnsi="Calibri"/>
          <w:sz w:val="20"/>
          <w:szCs w:val="20"/>
        </w:rPr>
      </w:pPr>
      <w:r w:rsidRPr="00C610A1">
        <w:rPr>
          <w:rFonts w:ascii="Calibri" w:hAnsi="Calibri"/>
          <w:sz w:val="20"/>
          <w:szCs w:val="20"/>
        </w:rPr>
        <w:t xml:space="preserve">z dnia </w:t>
      </w:r>
      <w:r>
        <w:rPr>
          <w:rFonts w:ascii="Calibri" w:hAnsi="Calibri"/>
          <w:sz w:val="20"/>
          <w:szCs w:val="20"/>
        </w:rPr>
        <w:t>…………</w:t>
      </w:r>
      <w:r w:rsidRPr="00C610A1">
        <w:rPr>
          <w:rFonts w:ascii="Calibri" w:hAnsi="Calibri"/>
          <w:sz w:val="20"/>
          <w:szCs w:val="20"/>
        </w:rPr>
        <w:t>201</w:t>
      </w:r>
      <w:r>
        <w:rPr>
          <w:rFonts w:ascii="Calibri" w:hAnsi="Calibri"/>
          <w:sz w:val="20"/>
          <w:szCs w:val="20"/>
        </w:rPr>
        <w:t xml:space="preserve">9 </w:t>
      </w:r>
      <w:r w:rsidRPr="00C610A1">
        <w:rPr>
          <w:rFonts w:ascii="Calibri" w:hAnsi="Calibri"/>
          <w:sz w:val="20"/>
          <w:szCs w:val="20"/>
        </w:rPr>
        <w:t>roku</w:t>
      </w:r>
    </w:p>
    <w:p w:rsidR="00CC5EC1" w:rsidRPr="007804CD" w:rsidRDefault="00CC5EC1" w:rsidP="00CC5EC1">
      <w:pPr>
        <w:widowControl w:val="0"/>
        <w:autoSpaceDE w:val="0"/>
        <w:autoSpaceDN w:val="0"/>
        <w:adjustRightInd w:val="0"/>
        <w:spacing w:line="360" w:lineRule="auto"/>
        <w:jc w:val="both"/>
        <w:rPr>
          <w:rFonts w:ascii="Calibri" w:hAnsi="Calibri"/>
          <w:sz w:val="28"/>
          <w:szCs w:val="28"/>
        </w:rPr>
      </w:pPr>
    </w:p>
    <w:p w:rsidR="00CC5EC1" w:rsidRDefault="00CC5EC1" w:rsidP="00CC5EC1">
      <w:pPr>
        <w:widowControl w:val="0"/>
        <w:autoSpaceDE w:val="0"/>
        <w:autoSpaceDN w:val="0"/>
        <w:adjustRightInd w:val="0"/>
        <w:spacing w:line="360" w:lineRule="auto"/>
        <w:jc w:val="both"/>
        <w:rPr>
          <w:rFonts w:ascii="Calibri" w:hAnsi="Calibri"/>
          <w:sz w:val="28"/>
          <w:szCs w:val="28"/>
        </w:rPr>
      </w:pPr>
    </w:p>
    <w:p w:rsidR="00CC5EC1" w:rsidRPr="007804CD" w:rsidRDefault="00CC5EC1" w:rsidP="00CC5EC1">
      <w:pPr>
        <w:widowControl w:val="0"/>
        <w:autoSpaceDE w:val="0"/>
        <w:autoSpaceDN w:val="0"/>
        <w:adjustRightInd w:val="0"/>
        <w:spacing w:line="360" w:lineRule="auto"/>
        <w:jc w:val="both"/>
        <w:rPr>
          <w:rFonts w:ascii="Calibri" w:hAnsi="Calibri"/>
          <w:sz w:val="28"/>
          <w:szCs w:val="28"/>
        </w:rPr>
      </w:pPr>
    </w:p>
    <w:p w:rsidR="00CC5EC1" w:rsidRDefault="00CC5EC1" w:rsidP="00CC5EC1">
      <w:pPr>
        <w:widowControl w:val="0"/>
        <w:autoSpaceDE w:val="0"/>
        <w:autoSpaceDN w:val="0"/>
        <w:adjustRightInd w:val="0"/>
        <w:spacing w:line="360" w:lineRule="auto"/>
        <w:jc w:val="both"/>
        <w:rPr>
          <w:rFonts w:ascii="Calibri" w:hAnsi="Calibri"/>
          <w:sz w:val="28"/>
          <w:szCs w:val="28"/>
        </w:rPr>
      </w:pPr>
    </w:p>
    <w:p w:rsidR="00CC5EC1" w:rsidRDefault="00CC5EC1" w:rsidP="00CC5EC1">
      <w:pPr>
        <w:widowControl w:val="0"/>
        <w:autoSpaceDE w:val="0"/>
        <w:autoSpaceDN w:val="0"/>
        <w:adjustRightInd w:val="0"/>
        <w:spacing w:line="360" w:lineRule="auto"/>
        <w:jc w:val="both"/>
        <w:rPr>
          <w:rFonts w:ascii="Calibri" w:hAnsi="Calibri"/>
          <w:sz w:val="28"/>
          <w:szCs w:val="28"/>
        </w:rPr>
      </w:pPr>
    </w:p>
    <w:p w:rsidR="00CC5EC1" w:rsidRPr="007804CD" w:rsidRDefault="00CC5EC1" w:rsidP="00CC5EC1">
      <w:pPr>
        <w:widowControl w:val="0"/>
        <w:autoSpaceDE w:val="0"/>
        <w:autoSpaceDN w:val="0"/>
        <w:adjustRightInd w:val="0"/>
        <w:spacing w:line="360" w:lineRule="auto"/>
        <w:jc w:val="both"/>
        <w:rPr>
          <w:rFonts w:ascii="Calibri" w:hAnsi="Calibri"/>
          <w:sz w:val="28"/>
          <w:szCs w:val="28"/>
        </w:rPr>
      </w:pPr>
    </w:p>
    <w:p w:rsidR="00CC5EC1" w:rsidRPr="007804CD" w:rsidRDefault="00CC5EC1" w:rsidP="00CC5EC1">
      <w:pPr>
        <w:widowControl w:val="0"/>
        <w:autoSpaceDE w:val="0"/>
        <w:autoSpaceDN w:val="0"/>
        <w:adjustRightInd w:val="0"/>
        <w:spacing w:line="360" w:lineRule="auto"/>
        <w:jc w:val="both"/>
        <w:rPr>
          <w:rFonts w:ascii="Calibri" w:hAnsi="Calibri"/>
          <w:sz w:val="28"/>
          <w:szCs w:val="28"/>
        </w:rPr>
      </w:pPr>
    </w:p>
    <w:p w:rsidR="00CC5EC1" w:rsidRPr="007804CD" w:rsidRDefault="00CC5EC1" w:rsidP="00CC5EC1">
      <w:pPr>
        <w:widowControl w:val="0"/>
        <w:autoSpaceDE w:val="0"/>
        <w:autoSpaceDN w:val="0"/>
        <w:adjustRightInd w:val="0"/>
        <w:spacing w:line="360" w:lineRule="auto"/>
        <w:jc w:val="center"/>
        <w:rPr>
          <w:rFonts w:ascii="Calibri" w:hAnsi="Calibri"/>
          <w:b/>
          <w:bCs/>
          <w:sz w:val="48"/>
          <w:szCs w:val="48"/>
        </w:rPr>
      </w:pPr>
      <w:r w:rsidRPr="007804CD">
        <w:rPr>
          <w:rFonts w:ascii="Calibri" w:hAnsi="Calibri"/>
          <w:b/>
          <w:bCs/>
          <w:sz w:val="48"/>
          <w:szCs w:val="48"/>
        </w:rPr>
        <w:t>MIEJSKI PROGRAM</w:t>
      </w:r>
    </w:p>
    <w:p w:rsidR="00CC5EC1" w:rsidRPr="007804CD" w:rsidRDefault="00CC5EC1" w:rsidP="00CC5EC1">
      <w:pPr>
        <w:widowControl w:val="0"/>
        <w:autoSpaceDE w:val="0"/>
        <w:autoSpaceDN w:val="0"/>
        <w:adjustRightInd w:val="0"/>
        <w:spacing w:line="360" w:lineRule="auto"/>
        <w:jc w:val="center"/>
        <w:rPr>
          <w:rFonts w:ascii="Calibri" w:hAnsi="Calibri"/>
          <w:b/>
          <w:bCs/>
          <w:sz w:val="52"/>
          <w:szCs w:val="52"/>
        </w:rPr>
      </w:pPr>
      <w:r w:rsidRPr="007804CD">
        <w:rPr>
          <w:rFonts w:ascii="Calibri" w:hAnsi="Calibri"/>
          <w:b/>
          <w:bCs/>
          <w:sz w:val="48"/>
          <w:szCs w:val="48"/>
        </w:rPr>
        <w:t>PRZECIWDZIAŁANIA  NARKOMANII</w:t>
      </w:r>
    </w:p>
    <w:p w:rsidR="00CC5EC1" w:rsidRPr="007804CD" w:rsidRDefault="00CC5EC1" w:rsidP="00CC5EC1">
      <w:pPr>
        <w:widowControl w:val="0"/>
        <w:autoSpaceDE w:val="0"/>
        <w:autoSpaceDN w:val="0"/>
        <w:adjustRightInd w:val="0"/>
        <w:spacing w:line="360" w:lineRule="auto"/>
        <w:jc w:val="both"/>
        <w:rPr>
          <w:rFonts w:ascii="Calibri" w:hAnsi="Calibri"/>
          <w:sz w:val="28"/>
          <w:szCs w:val="28"/>
        </w:rPr>
      </w:pPr>
    </w:p>
    <w:p w:rsidR="00CC5EC1" w:rsidRPr="007804CD" w:rsidRDefault="00CC5EC1" w:rsidP="00CC5EC1">
      <w:pPr>
        <w:widowControl w:val="0"/>
        <w:autoSpaceDE w:val="0"/>
        <w:autoSpaceDN w:val="0"/>
        <w:adjustRightInd w:val="0"/>
        <w:spacing w:line="360" w:lineRule="auto"/>
        <w:jc w:val="center"/>
        <w:rPr>
          <w:rFonts w:ascii="Calibri" w:hAnsi="Calibri"/>
          <w:sz w:val="40"/>
          <w:szCs w:val="40"/>
        </w:rPr>
      </w:pPr>
      <w:r w:rsidRPr="007804CD">
        <w:rPr>
          <w:rFonts w:ascii="Calibri" w:hAnsi="Calibri"/>
          <w:sz w:val="40"/>
          <w:szCs w:val="40"/>
        </w:rPr>
        <w:t>na  lata  201</w:t>
      </w:r>
      <w:r>
        <w:rPr>
          <w:rFonts w:ascii="Calibri" w:hAnsi="Calibri"/>
          <w:sz w:val="40"/>
          <w:szCs w:val="40"/>
        </w:rPr>
        <w:t>9</w:t>
      </w:r>
      <w:r w:rsidRPr="007804CD">
        <w:rPr>
          <w:rFonts w:ascii="Calibri" w:hAnsi="Calibri"/>
          <w:sz w:val="40"/>
          <w:szCs w:val="40"/>
        </w:rPr>
        <w:t>-2</w:t>
      </w:r>
      <w:r>
        <w:rPr>
          <w:rFonts w:ascii="Calibri" w:hAnsi="Calibri"/>
          <w:sz w:val="40"/>
          <w:szCs w:val="40"/>
        </w:rPr>
        <w:t>021</w:t>
      </w: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widowControl w:val="0"/>
        <w:autoSpaceDE w:val="0"/>
        <w:autoSpaceDN w:val="0"/>
        <w:adjustRightInd w:val="0"/>
        <w:spacing w:line="360" w:lineRule="auto"/>
        <w:rPr>
          <w:rFonts w:ascii="Calibri" w:hAnsi="Calibri"/>
          <w:sz w:val="40"/>
          <w:szCs w:val="40"/>
        </w:rPr>
      </w:pPr>
    </w:p>
    <w:p w:rsidR="00CC5EC1" w:rsidRPr="007804CD" w:rsidRDefault="00CC5EC1" w:rsidP="00CC5EC1">
      <w:pPr>
        <w:widowControl w:val="0"/>
        <w:autoSpaceDE w:val="0"/>
        <w:autoSpaceDN w:val="0"/>
        <w:adjustRightInd w:val="0"/>
        <w:spacing w:line="360" w:lineRule="auto"/>
        <w:rPr>
          <w:rFonts w:ascii="Calibri" w:hAnsi="Calibri"/>
          <w:sz w:val="40"/>
          <w:szCs w:val="40"/>
        </w:rPr>
      </w:pPr>
    </w:p>
    <w:sdt>
      <w:sdtPr>
        <w:rPr>
          <w:rFonts w:asciiTheme="minorHAnsi" w:eastAsiaTheme="minorEastAsia" w:hAnsiTheme="minorHAnsi" w:cs="Times New Roman"/>
          <w:color w:val="auto"/>
          <w:sz w:val="22"/>
          <w:szCs w:val="22"/>
        </w:rPr>
        <w:id w:val="88275815"/>
        <w:docPartObj>
          <w:docPartGallery w:val="Table of Contents"/>
          <w:docPartUnique/>
        </w:docPartObj>
      </w:sdtPr>
      <w:sdtEndPr>
        <w:rPr>
          <w:rFonts w:ascii="Times New Roman" w:eastAsia="Times New Roman" w:hAnsi="Times New Roman"/>
          <w:sz w:val="24"/>
          <w:szCs w:val="24"/>
        </w:rPr>
      </w:sdtEndPr>
      <w:sdtContent>
        <w:p w:rsidR="00CC5EC1" w:rsidRPr="008176A5" w:rsidRDefault="00CC5EC1" w:rsidP="00CC5EC1">
          <w:pPr>
            <w:pStyle w:val="Nagwekspisutreci"/>
            <w:rPr>
              <w:rFonts w:asciiTheme="minorHAnsi" w:hAnsiTheme="minorHAnsi" w:cstheme="minorHAnsi"/>
              <w:color w:val="auto"/>
            </w:rPr>
          </w:pPr>
          <w:r w:rsidRPr="008176A5">
            <w:rPr>
              <w:rFonts w:asciiTheme="minorHAnsi" w:hAnsiTheme="minorHAnsi" w:cstheme="minorHAnsi"/>
              <w:color w:val="auto"/>
            </w:rPr>
            <w:t>Spis treści</w:t>
          </w:r>
        </w:p>
        <w:p w:rsidR="00CC5EC1" w:rsidRPr="00763494" w:rsidRDefault="00CC5EC1" w:rsidP="00CC5EC1">
          <w:pPr>
            <w:pStyle w:val="Spistreci1"/>
            <w:rPr>
              <w:rFonts w:cstheme="minorHAnsi"/>
              <w:b/>
              <w:bCs/>
              <w:sz w:val="24"/>
              <w:szCs w:val="24"/>
            </w:rPr>
          </w:pPr>
          <w:r w:rsidRPr="008176A5">
            <w:rPr>
              <w:rFonts w:cstheme="minorHAnsi"/>
              <w:b/>
              <w:bCs/>
            </w:rPr>
            <w:t xml:space="preserve">I. </w:t>
          </w:r>
          <w:r w:rsidRPr="00763494">
            <w:rPr>
              <w:rFonts w:cstheme="minorHAnsi"/>
              <w:b/>
              <w:bCs/>
              <w:sz w:val="24"/>
              <w:szCs w:val="24"/>
            </w:rPr>
            <w:t xml:space="preserve">WPROWADZENIE </w:t>
          </w:r>
          <w:r w:rsidRPr="00763494">
            <w:rPr>
              <w:rFonts w:cstheme="minorHAnsi"/>
              <w:sz w:val="24"/>
              <w:szCs w:val="24"/>
            </w:rPr>
            <w:ptab w:relativeTo="margin" w:alignment="right" w:leader="dot"/>
          </w:r>
          <w:r w:rsidRPr="00763494">
            <w:rPr>
              <w:rFonts w:cstheme="minorHAnsi"/>
              <w:b/>
              <w:bCs/>
              <w:sz w:val="24"/>
              <w:szCs w:val="24"/>
            </w:rPr>
            <w:t>3</w:t>
          </w:r>
        </w:p>
        <w:p w:rsidR="00CC5EC1" w:rsidRPr="00763494" w:rsidRDefault="00CC5EC1" w:rsidP="00CC5EC1">
          <w:pPr>
            <w:pStyle w:val="Spistreci1"/>
            <w:rPr>
              <w:rFonts w:cstheme="minorHAnsi"/>
              <w:sz w:val="24"/>
              <w:szCs w:val="24"/>
            </w:rPr>
          </w:pPr>
          <w:r w:rsidRPr="00763494">
            <w:rPr>
              <w:rFonts w:cstheme="minorHAnsi"/>
              <w:b/>
              <w:bCs/>
              <w:sz w:val="24"/>
              <w:szCs w:val="24"/>
            </w:rPr>
            <w:t xml:space="preserve">II.DIAGNOZA PROBLEMÓW ZWIĄZANYCH Z UŻYWANIEM NARKOTYKÓW </w:t>
          </w:r>
          <w:r w:rsidRPr="00763494">
            <w:rPr>
              <w:rFonts w:cstheme="minorHAnsi"/>
              <w:b/>
              <w:bCs/>
              <w:sz w:val="24"/>
              <w:szCs w:val="24"/>
            </w:rPr>
            <w:br/>
            <w:t xml:space="preserve">W TOMASZOWIE MAZOWIECKIM </w:t>
          </w:r>
          <w:r w:rsidRPr="00763494">
            <w:rPr>
              <w:rFonts w:cstheme="minorHAnsi"/>
              <w:sz w:val="24"/>
              <w:szCs w:val="24"/>
            </w:rPr>
            <w:ptab w:relativeTo="margin" w:alignment="right" w:leader="dot"/>
          </w:r>
          <w:r w:rsidRPr="00763494">
            <w:rPr>
              <w:rFonts w:cstheme="minorHAnsi"/>
              <w:sz w:val="24"/>
              <w:szCs w:val="24"/>
            </w:rPr>
            <w:t>5</w:t>
          </w:r>
        </w:p>
        <w:p w:rsidR="00CC5EC1" w:rsidRPr="00CF786D" w:rsidRDefault="00CC5EC1" w:rsidP="00CC5EC1">
          <w:pPr>
            <w:spacing w:after="120" w:line="360" w:lineRule="auto"/>
            <w:jc w:val="both"/>
            <w:rPr>
              <w:rFonts w:asciiTheme="minorHAnsi" w:hAnsiTheme="minorHAnsi" w:cstheme="minorHAnsi"/>
              <w:b/>
            </w:rPr>
          </w:pPr>
          <w:proofErr w:type="spellStart"/>
          <w:r w:rsidRPr="00763494">
            <w:rPr>
              <w:rFonts w:asciiTheme="minorHAnsi" w:hAnsiTheme="minorHAnsi" w:cstheme="minorHAnsi"/>
              <w:b/>
            </w:rPr>
            <w:t>1.</w:t>
          </w:r>
          <w:r w:rsidRPr="00CF786D">
            <w:rPr>
              <w:rFonts w:asciiTheme="minorHAnsi" w:hAnsiTheme="minorHAnsi" w:cstheme="minorHAnsi"/>
              <w:b/>
            </w:rPr>
            <w:t>Szkody</w:t>
          </w:r>
          <w:proofErr w:type="spellEnd"/>
          <w:r w:rsidRPr="00CF786D">
            <w:rPr>
              <w:rFonts w:asciiTheme="minorHAnsi" w:hAnsiTheme="minorHAnsi" w:cstheme="minorHAnsi"/>
              <w:b/>
            </w:rPr>
            <w:t xml:space="preserve"> zdrowotne.</w:t>
          </w:r>
          <w:r w:rsidRPr="00CF786D">
            <w:rPr>
              <w:rFonts w:asciiTheme="minorHAnsi" w:hAnsiTheme="minorHAnsi" w:cstheme="minorHAnsi"/>
            </w:rPr>
            <w:ptab w:relativeTo="margin" w:alignment="right" w:leader="dot"/>
          </w:r>
          <w:r w:rsidRPr="00CF786D">
            <w:rPr>
              <w:rFonts w:asciiTheme="minorHAnsi" w:hAnsiTheme="minorHAnsi" w:cstheme="minorHAnsi"/>
            </w:rPr>
            <w:t>5</w:t>
          </w:r>
        </w:p>
        <w:p w:rsidR="00CC5EC1" w:rsidRPr="00CF786D" w:rsidRDefault="00CC5EC1" w:rsidP="00CC5EC1">
          <w:pPr>
            <w:ind w:left="284"/>
            <w:rPr>
              <w:rFonts w:asciiTheme="minorHAnsi" w:hAnsiTheme="minorHAnsi" w:cstheme="minorHAnsi"/>
            </w:rPr>
          </w:pPr>
          <w:r w:rsidRPr="00CF786D">
            <w:rPr>
              <w:rFonts w:asciiTheme="minorHAnsi" w:hAnsiTheme="minorHAnsi" w:cstheme="minorHAnsi"/>
            </w:rPr>
            <w:t xml:space="preserve">1.1. NZOZ Tomaszowskie Centrum Zdrowiu Sp. z </w:t>
          </w:r>
          <w:proofErr w:type="spellStart"/>
          <w:r w:rsidRPr="00CF786D">
            <w:rPr>
              <w:rFonts w:asciiTheme="minorHAnsi" w:hAnsiTheme="minorHAnsi" w:cstheme="minorHAnsi"/>
            </w:rPr>
            <w:t>o.o</w:t>
          </w:r>
          <w:proofErr w:type="spellEnd"/>
          <w:r w:rsidRPr="00CF786D">
            <w:rPr>
              <w:rFonts w:asciiTheme="minorHAnsi" w:hAnsiTheme="minorHAnsi" w:cstheme="minorHAnsi"/>
            </w:rPr>
            <w:t xml:space="preserve"> </w:t>
          </w:r>
          <w:r w:rsidRPr="00CF786D">
            <w:rPr>
              <w:rFonts w:asciiTheme="minorHAnsi" w:hAnsiTheme="minorHAnsi" w:cstheme="minorHAnsi"/>
            </w:rPr>
            <w:ptab w:relativeTo="margin" w:alignment="right" w:leader="dot"/>
          </w:r>
          <w:r w:rsidRPr="00CF786D">
            <w:rPr>
              <w:rFonts w:asciiTheme="minorHAnsi" w:hAnsiTheme="minorHAnsi" w:cstheme="minorHAnsi"/>
            </w:rPr>
            <w:t>5</w:t>
          </w:r>
        </w:p>
        <w:p w:rsidR="00CC5EC1" w:rsidRPr="00CF786D" w:rsidRDefault="00CC5EC1" w:rsidP="00CC5EC1">
          <w:pPr>
            <w:ind w:left="284"/>
            <w:rPr>
              <w:rFonts w:asciiTheme="minorHAnsi" w:hAnsiTheme="minorHAnsi" w:cstheme="minorHAnsi"/>
            </w:rPr>
          </w:pPr>
          <w:proofErr w:type="spellStart"/>
          <w:r w:rsidRPr="00CF786D">
            <w:rPr>
              <w:rFonts w:asciiTheme="minorHAnsi" w:hAnsiTheme="minorHAnsi" w:cstheme="minorHAnsi"/>
              <w:bCs/>
            </w:rPr>
            <w:t>1.2.Państwowa</w:t>
          </w:r>
          <w:proofErr w:type="spellEnd"/>
          <w:r w:rsidRPr="00CF786D">
            <w:rPr>
              <w:rFonts w:asciiTheme="minorHAnsi" w:hAnsiTheme="minorHAnsi" w:cstheme="minorHAnsi"/>
              <w:bCs/>
            </w:rPr>
            <w:t xml:space="preserve"> Stacja Sanitarno – Epidemiologiczna</w:t>
          </w:r>
          <w:r w:rsidRPr="00CF786D">
            <w:rPr>
              <w:rFonts w:asciiTheme="minorHAnsi" w:hAnsiTheme="minorHAnsi" w:cstheme="minorHAnsi"/>
            </w:rPr>
            <w:ptab w:relativeTo="margin" w:alignment="right" w:leader="dot"/>
          </w:r>
          <w:r w:rsidRPr="00CF786D">
            <w:rPr>
              <w:rFonts w:asciiTheme="minorHAnsi" w:hAnsiTheme="minorHAnsi" w:cstheme="minorHAnsi"/>
            </w:rPr>
            <w:t>6</w:t>
          </w:r>
        </w:p>
        <w:p w:rsidR="00CC5EC1" w:rsidRPr="00CF786D" w:rsidRDefault="00CC5EC1" w:rsidP="00CC5EC1">
          <w:pPr>
            <w:rPr>
              <w:rFonts w:asciiTheme="minorHAnsi" w:hAnsiTheme="minorHAnsi" w:cstheme="minorHAnsi"/>
            </w:rPr>
          </w:pPr>
        </w:p>
        <w:p w:rsidR="00CC5EC1" w:rsidRPr="00CF786D" w:rsidRDefault="00CC5EC1" w:rsidP="00CC5EC1">
          <w:pPr>
            <w:pStyle w:val="Spistreci1"/>
            <w:rPr>
              <w:rFonts w:cstheme="minorHAnsi"/>
              <w:sz w:val="24"/>
              <w:szCs w:val="24"/>
            </w:rPr>
          </w:pPr>
          <w:r w:rsidRPr="00CF786D">
            <w:rPr>
              <w:rFonts w:cstheme="minorHAnsi"/>
              <w:b/>
              <w:sz w:val="24"/>
              <w:szCs w:val="24"/>
            </w:rPr>
            <w:t xml:space="preserve">2. Konsekwencje prawne  i społeczne. </w:t>
          </w:r>
          <w:r w:rsidRPr="00CF786D">
            <w:rPr>
              <w:rFonts w:cstheme="minorHAnsi"/>
              <w:sz w:val="24"/>
              <w:szCs w:val="24"/>
            </w:rPr>
            <w:ptab w:relativeTo="margin" w:alignment="right" w:leader="dot"/>
          </w:r>
          <w:r>
            <w:rPr>
              <w:rFonts w:cstheme="minorHAnsi"/>
              <w:b/>
              <w:bCs/>
              <w:sz w:val="24"/>
              <w:szCs w:val="24"/>
            </w:rPr>
            <w:t>7</w:t>
          </w:r>
        </w:p>
        <w:p w:rsidR="00CC5EC1" w:rsidRPr="00CF786D" w:rsidRDefault="00CC5EC1" w:rsidP="00CC5EC1">
          <w:pPr>
            <w:pStyle w:val="Spistreci2"/>
            <w:ind w:left="284"/>
          </w:pPr>
          <w:proofErr w:type="spellStart"/>
          <w:r w:rsidRPr="00CF786D">
            <w:t>2.1.Komenda</w:t>
          </w:r>
          <w:proofErr w:type="spellEnd"/>
          <w:r w:rsidRPr="00CF786D">
            <w:t xml:space="preserve"> Powiatowa Policji </w:t>
          </w:r>
          <w:r w:rsidRPr="00CF786D">
            <w:ptab w:relativeTo="margin" w:alignment="right" w:leader="dot"/>
          </w:r>
          <w:r>
            <w:t>7</w:t>
          </w:r>
        </w:p>
        <w:p w:rsidR="00CC5EC1" w:rsidRPr="00CF786D" w:rsidRDefault="00CC5EC1" w:rsidP="00CC5EC1">
          <w:pPr>
            <w:pStyle w:val="Spistreci2"/>
            <w:ind w:left="284"/>
          </w:pPr>
          <w:proofErr w:type="spellStart"/>
          <w:r w:rsidRPr="00CF786D">
            <w:t>2.2.Sąd</w:t>
          </w:r>
          <w:proofErr w:type="spellEnd"/>
          <w:r w:rsidRPr="00CF786D">
            <w:t xml:space="preserve"> Rejonowy </w:t>
          </w:r>
          <w:r w:rsidRPr="00CF786D">
            <w:ptab w:relativeTo="margin" w:alignment="right" w:leader="dot"/>
          </w:r>
          <w:r w:rsidRPr="00CF786D">
            <w:t>7</w:t>
          </w:r>
        </w:p>
        <w:p w:rsidR="00CC5EC1" w:rsidRPr="00CF786D" w:rsidRDefault="00CC5EC1" w:rsidP="00CC5EC1">
          <w:pPr>
            <w:ind w:firstLine="284"/>
            <w:rPr>
              <w:rFonts w:asciiTheme="minorHAnsi" w:hAnsiTheme="minorHAnsi" w:cstheme="minorHAnsi"/>
            </w:rPr>
          </w:pPr>
          <w:r w:rsidRPr="00CF786D">
            <w:rPr>
              <w:rFonts w:asciiTheme="minorHAnsi" w:hAnsiTheme="minorHAnsi" w:cstheme="minorHAnsi"/>
            </w:rPr>
            <w:t>2.3. Miejski Ośrodek Pomocy Społecznej</w:t>
          </w:r>
          <w:r w:rsidRPr="00CF786D">
            <w:rPr>
              <w:rFonts w:asciiTheme="minorHAnsi" w:hAnsiTheme="minorHAnsi" w:cstheme="minorHAnsi"/>
            </w:rPr>
            <w:ptab w:relativeTo="margin" w:alignment="right" w:leader="dot"/>
          </w:r>
          <w:r w:rsidRPr="00CF786D">
            <w:rPr>
              <w:rFonts w:asciiTheme="minorHAnsi" w:hAnsiTheme="minorHAnsi" w:cstheme="minorHAnsi"/>
            </w:rPr>
            <w:t>7</w:t>
          </w:r>
        </w:p>
        <w:p w:rsidR="00CC5EC1" w:rsidRPr="00CF786D" w:rsidRDefault="00CC5EC1" w:rsidP="00CC5EC1">
          <w:pPr>
            <w:rPr>
              <w:rFonts w:asciiTheme="minorHAnsi" w:hAnsiTheme="minorHAnsi" w:cstheme="minorHAnsi"/>
            </w:rPr>
          </w:pPr>
        </w:p>
        <w:p w:rsidR="00CC5EC1" w:rsidRPr="00CF786D" w:rsidRDefault="00CC5EC1" w:rsidP="00CC5EC1">
          <w:pPr>
            <w:pStyle w:val="Spistreci1"/>
            <w:rPr>
              <w:rFonts w:cstheme="minorHAnsi"/>
              <w:sz w:val="24"/>
              <w:szCs w:val="24"/>
            </w:rPr>
          </w:pPr>
          <w:r w:rsidRPr="00CF786D">
            <w:rPr>
              <w:rFonts w:cstheme="minorHAnsi"/>
              <w:b/>
              <w:sz w:val="24"/>
              <w:szCs w:val="24"/>
            </w:rPr>
            <w:t xml:space="preserve">3. Dane przedłożone przez organizacje pozarządowe działające w obszarze przeciwdziałania narkomanii. </w:t>
          </w:r>
          <w:r w:rsidRPr="00CF786D">
            <w:rPr>
              <w:rFonts w:cstheme="minorHAnsi"/>
              <w:sz w:val="24"/>
              <w:szCs w:val="24"/>
            </w:rPr>
            <w:ptab w:relativeTo="margin" w:alignment="right" w:leader="dot"/>
          </w:r>
          <w:r>
            <w:rPr>
              <w:rFonts w:cstheme="minorHAnsi"/>
              <w:sz w:val="24"/>
              <w:szCs w:val="24"/>
            </w:rPr>
            <w:t>9</w:t>
          </w:r>
        </w:p>
        <w:p w:rsidR="00CC5EC1" w:rsidRPr="00CF786D" w:rsidRDefault="00CC5EC1" w:rsidP="00CC5EC1">
          <w:pPr>
            <w:pStyle w:val="Spistreci2"/>
            <w:ind w:left="284"/>
          </w:pPr>
          <w:proofErr w:type="spellStart"/>
          <w:r w:rsidRPr="00CF786D">
            <w:t>3.1.Fundacja</w:t>
          </w:r>
          <w:proofErr w:type="spellEnd"/>
          <w:r w:rsidRPr="00CF786D">
            <w:t xml:space="preserve"> „Arka Nadziei”.</w:t>
          </w:r>
          <w:r w:rsidRPr="00CF786D">
            <w:ptab w:relativeTo="margin" w:alignment="right" w:leader="dot"/>
          </w:r>
          <w:r>
            <w:t>9</w:t>
          </w:r>
        </w:p>
        <w:p w:rsidR="00CC5EC1" w:rsidRPr="00CF786D" w:rsidRDefault="00CC5EC1" w:rsidP="00CC5EC1">
          <w:pPr>
            <w:ind w:left="284"/>
            <w:rPr>
              <w:rFonts w:asciiTheme="minorHAnsi" w:hAnsiTheme="minorHAnsi" w:cstheme="minorHAnsi"/>
            </w:rPr>
          </w:pPr>
          <w:r w:rsidRPr="00CF786D">
            <w:rPr>
              <w:rFonts w:asciiTheme="minorHAnsi" w:hAnsiTheme="minorHAnsi" w:cstheme="minorHAnsi"/>
            </w:rPr>
            <w:t xml:space="preserve">3.2. Fundacja „Aby nikt nie zginął” </w:t>
          </w:r>
          <w:r w:rsidRPr="00CF786D">
            <w:rPr>
              <w:rFonts w:asciiTheme="minorHAnsi" w:hAnsiTheme="minorHAnsi" w:cstheme="minorHAnsi"/>
            </w:rPr>
            <w:ptab w:relativeTo="margin" w:alignment="right" w:leader="dot"/>
          </w:r>
          <w:r w:rsidRPr="00CF786D">
            <w:rPr>
              <w:rFonts w:asciiTheme="minorHAnsi" w:hAnsiTheme="minorHAnsi" w:cstheme="minorHAnsi"/>
            </w:rPr>
            <w:t>1</w:t>
          </w:r>
          <w:r>
            <w:rPr>
              <w:rFonts w:asciiTheme="minorHAnsi" w:hAnsiTheme="minorHAnsi" w:cstheme="minorHAnsi"/>
            </w:rPr>
            <w:t>1</w:t>
          </w:r>
        </w:p>
        <w:p w:rsidR="00CC5EC1" w:rsidRPr="00CF786D" w:rsidRDefault="00CC5EC1" w:rsidP="00CC5EC1">
          <w:pPr>
            <w:rPr>
              <w:rFonts w:asciiTheme="minorHAnsi" w:hAnsiTheme="minorHAnsi" w:cstheme="minorHAnsi"/>
            </w:rPr>
          </w:pPr>
        </w:p>
        <w:p w:rsidR="00CC5EC1" w:rsidRPr="00CF786D" w:rsidRDefault="00CC5EC1" w:rsidP="00CC5EC1">
          <w:pPr>
            <w:pStyle w:val="Spistreci1"/>
            <w:rPr>
              <w:rFonts w:cstheme="minorHAnsi"/>
              <w:sz w:val="24"/>
              <w:szCs w:val="24"/>
            </w:rPr>
          </w:pPr>
          <w:r w:rsidRPr="00CF786D">
            <w:rPr>
              <w:rFonts w:cstheme="minorHAnsi"/>
              <w:b/>
              <w:sz w:val="24"/>
              <w:szCs w:val="24"/>
            </w:rPr>
            <w:t xml:space="preserve">4. Profilaktyka w szkole. </w:t>
          </w:r>
          <w:r w:rsidRPr="00CF786D">
            <w:rPr>
              <w:rFonts w:cstheme="minorHAnsi"/>
              <w:sz w:val="24"/>
              <w:szCs w:val="24"/>
            </w:rPr>
            <w:ptab w:relativeTo="margin" w:alignment="right" w:leader="dot"/>
          </w:r>
          <w:r w:rsidRPr="00CF786D">
            <w:rPr>
              <w:rFonts w:cstheme="minorHAnsi"/>
              <w:b/>
              <w:bCs/>
              <w:sz w:val="24"/>
              <w:szCs w:val="24"/>
            </w:rPr>
            <w:t>1</w:t>
          </w:r>
          <w:r>
            <w:rPr>
              <w:rFonts w:cstheme="minorHAnsi"/>
              <w:b/>
              <w:bCs/>
              <w:sz w:val="24"/>
              <w:szCs w:val="24"/>
            </w:rPr>
            <w:t>1</w:t>
          </w:r>
        </w:p>
        <w:p w:rsidR="00CC5EC1" w:rsidRPr="00CF786D" w:rsidRDefault="00CC5EC1" w:rsidP="00CC5EC1">
          <w:pPr>
            <w:rPr>
              <w:rFonts w:asciiTheme="minorHAnsi" w:hAnsiTheme="minorHAnsi" w:cstheme="minorHAnsi"/>
            </w:rPr>
          </w:pPr>
        </w:p>
        <w:p w:rsidR="00CC5EC1" w:rsidRPr="00CF786D" w:rsidRDefault="00CC5EC1" w:rsidP="00CC5EC1">
          <w:pPr>
            <w:pStyle w:val="Akapitzlist"/>
            <w:widowControl w:val="0"/>
            <w:numPr>
              <w:ilvl w:val="0"/>
              <w:numId w:val="49"/>
            </w:numPr>
            <w:tabs>
              <w:tab w:val="left" w:pos="284"/>
            </w:tabs>
            <w:autoSpaceDE w:val="0"/>
            <w:autoSpaceDN w:val="0"/>
            <w:adjustRightInd w:val="0"/>
            <w:spacing w:after="200" w:line="360" w:lineRule="auto"/>
            <w:ind w:left="142" w:hanging="142"/>
            <w:jc w:val="both"/>
            <w:rPr>
              <w:rFonts w:asciiTheme="minorHAnsi" w:hAnsiTheme="minorHAnsi" w:cstheme="minorHAnsi"/>
              <w:b/>
              <w:bCs/>
            </w:rPr>
          </w:pPr>
          <w:r w:rsidRPr="00CF786D">
            <w:rPr>
              <w:rFonts w:asciiTheme="minorHAnsi" w:hAnsiTheme="minorHAnsi" w:cstheme="minorHAnsi"/>
              <w:b/>
              <w:bCs/>
            </w:rPr>
            <w:t xml:space="preserve">Diagnoza problemów związanych z zażywaniem narkotyków wśród młodzieży. </w:t>
          </w:r>
          <w:r w:rsidRPr="00CF786D">
            <w:rPr>
              <w:rFonts w:asciiTheme="minorHAnsi" w:hAnsiTheme="minorHAnsi" w:cstheme="minorHAnsi"/>
            </w:rPr>
            <w:ptab w:relativeTo="margin" w:alignment="right" w:leader="dot"/>
          </w:r>
          <w:r w:rsidRPr="00CF786D">
            <w:rPr>
              <w:rFonts w:asciiTheme="minorHAnsi" w:hAnsiTheme="minorHAnsi" w:cstheme="minorHAnsi"/>
              <w:b/>
              <w:bCs/>
            </w:rPr>
            <w:t>1</w:t>
          </w:r>
          <w:r>
            <w:rPr>
              <w:rFonts w:asciiTheme="minorHAnsi" w:hAnsiTheme="minorHAnsi" w:cstheme="minorHAnsi"/>
              <w:b/>
              <w:bCs/>
            </w:rPr>
            <w:t>3</w:t>
          </w:r>
        </w:p>
        <w:p w:rsidR="00CC5EC1" w:rsidRPr="00CF786D" w:rsidRDefault="00CC5EC1" w:rsidP="00CC5EC1">
          <w:pPr>
            <w:pStyle w:val="Spistreci2"/>
            <w:ind w:left="284"/>
          </w:pPr>
          <w:proofErr w:type="spellStart"/>
          <w:r w:rsidRPr="00CF786D">
            <w:t>5.1.Diagnoza</w:t>
          </w:r>
          <w:proofErr w:type="spellEnd"/>
          <w:r w:rsidRPr="00CF786D">
            <w:t xml:space="preserve"> problemów związanych z zażywaniem narkotyków i dopalaczy na przykładzie uczniów klas III gimnazjum w roku szkolnym 2017/2018 w Szkole Podstawowej nr 10 im. Tomaszowskich Olimpijczyków w Tomaszowie Mazowieckim.   </w:t>
          </w:r>
          <w:r w:rsidRPr="00CF786D">
            <w:ptab w:relativeTo="margin" w:alignment="right" w:leader="dot"/>
          </w:r>
          <w:r w:rsidRPr="00CF786D">
            <w:t>1</w:t>
          </w:r>
          <w:r>
            <w:t>4</w:t>
          </w:r>
        </w:p>
        <w:p w:rsidR="00CC5EC1" w:rsidRPr="00CF786D" w:rsidRDefault="00CC5EC1" w:rsidP="00CC5EC1">
          <w:pPr>
            <w:pStyle w:val="Nagwek2"/>
            <w:ind w:left="284"/>
            <w:jc w:val="both"/>
            <w:rPr>
              <w:rFonts w:ascii="Calibri" w:hAnsi="Calibri"/>
            </w:rPr>
          </w:pPr>
          <w:proofErr w:type="spellStart"/>
          <w:r w:rsidRPr="00CF786D">
            <w:rPr>
              <w:rFonts w:ascii="Calibri" w:hAnsi="Calibri"/>
            </w:rPr>
            <w:t>5.2.Diagnoza</w:t>
          </w:r>
          <w:proofErr w:type="spellEnd"/>
          <w:r w:rsidRPr="00CF786D">
            <w:rPr>
              <w:rFonts w:ascii="Calibri" w:hAnsi="Calibri"/>
            </w:rPr>
            <w:t xml:space="preserve"> problemów związanych z zażywaniem narkotyków i dopalaczy na przykładzie uczniów klas III gimnazjum w roku szkolnym 2017/2018 w Zespole Szkolno-Przedszkolnym nr 7 w Tomaszowie Mazowieckim.  </w:t>
          </w:r>
          <w:r w:rsidRPr="00CF786D">
            <w:rPr>
              <w:rFonts w:asciiTheme="minorHAnsi" w:hAnsiTheme="minorHAnsi" w:cstheme="minorHAnsi"/>
              <w:szCs w:val="24"/>
            </w:rPr>
            <w:ptab w:relativeTo="margin" w:alignment="right" w:leader="dot"/>
          </w:r>
          <w:r>
            <w:rPr>
              <w:rFonts w:asciiTheme="minorHAnsi" w:hAnsiTheme="minorHAnsi" w:cstheme="minorHAnsi"/>
              <w:szCs w:val="24"/>
            </w:rPr>
            <w:t>20</w:t>
          </w:r>
        </w:p>
        <w:p w:rsidR="00CC5EC1" w:rsidRPr="00CF786D" w:rsidRDefault="00CC5EC1" w:rsidP="00CC5EC1">
          <w:pPr>
            <w:rPr>
              <w:rFonts w:asciiTheme="minorHAnsi" w:hAnsiTheme="minorHAnsi" w:cstheme="minorHAnsi"/>
            </w:rPr>
          </w:pPr>
        </w:p>
        <w:p w:rsidR="00CC5EC1" w:rsidRPr="00CF786D" w:rsidRDefault="00CC5EC1" w:rsidP="00CC5EC1">
          <w:pPr>
            <w:rPr>
              <w:rFonts w:asciiTheme="minorHAnsi" w:hAnsiTheme="minorHAnsi" w:cstheme="minorHAnsi"/>
            </w:rPr>
          </w:pPr>
        </w:p>
        <w:p w:rsidR="00CC5EC1" w:rsidRPr="00777488" w:rsidRDefault="00CC5EC1" w:rsidP="00CC5EC1">
          <w:pPr>
            <w:pStyle w:val="Spistreci1"/>
            <w:rPr>
              <w:rFonts w:cstheme="minorHAnsi"/>
              <w:sz w:val="24"/>
              <w:szCs w:val="24"/>
            </w:rPr>
          </w:pPr>
          <w:r w:rsidRPr="00777488">
            <w:rPr>
              <w:rFonts w:cstheme="minorHAnsi"/>
              <w:b/>
              <w:sz w:val="24"/>
              <w:szCs w:val="24"/>
            </w:rPr>
            <w:t xml:space="preserve">III. CELE I ZADANIA MIEJSKIEGO PROGRAMU PRZECIWDZIAŁANIA NARKOMANII. </w:t>
          </w:r>
          <w:r w:rsidRPr="00777488">
            <w:rPr>
              <w:rFonts w:cstheme="minorHAnsi"/>
              <w:sz w:val="24"/>
              <w:szCs w:val="24"/>
            </w:rPr>
            <w:ptab w:relativeTo="margin" w:alignment="right" w:leader="dot"/>
          </w:r>
          <w:r w:rsidRPr="00777488">
            <w:rPr>
              <w:rFonts w:cstheme="minorHAnsi"/>
              <w:b/>
              <w:bCs/>
              <w:sz w:val="24"/>
              <w:szCs w:val="24"/>
            </w:rPr>
            <w:t>2</w:t>
          </w:r>
          <w:r>
            <w:rPr>
              <w:rFonts w:cstheme="minorHAnsi"/>
              <w:b/>
              <w:bCs/>
              <w:sz w:val="24"/>
              <w:szCs w:val="24"/>
            </w:rPr>
            <w:t>6</w:t>
          </w:r>
        </w:p>
        <w:p w:rsidR="00CC5EC1" w:rsidRPr="00777488" w:rsidRDefault="00CC5EC1" w:rsidP="00CC5EC1">
          <w:pPr>
            <w:pStyle w:val="Spistreci2"/>
            <w:rPr>
              <w:rFonts w:asciiTheme="minorHAnsi" w:hAnsiTheme="minorHAnsi" w:cstheme="minorHAnsi"/>
            </w:rPr>
          </w:pPr>
          <w:r w:rsidRPr="00777488">
            <w:rPr>
              <w:rFonts w:asciiTheme="minorHAnsi" w:hAnsiTheme="minorHAnsi" w:cstheme="minorHAnsi"/>
              <w:b/>
            </w:rPr>
            <w:t>IV. MONITORING  REALIZACJI PROGRAMU</w:t>
          </w:r>
          <w:r w:rsidRPr="00777488">
            <w:rPr>
              <w:rFonts w:asciiTheme="minorHAnsi" w:hAnsiTheme="minorHAnsi" w:cstheme="minorHAnsi"/>
            </w:rPr>
            <w:ptab w:relativeTo="margin" w:alignment="right" w:leader="dot"/>
          </w:r>
          <w:r w:rsidRPr="00777488">
            <w:rPr>
              <w:rFonts w:asciiTheme="minorHAnsi" w:hAnsiTheme="minorHAnsi" w:cstheme="minorHAnsi"/>
              <w:b/>
            </w:rPr>
            <w:t>2</w:t>
          </w:r>
          <w:r>
            <w:rPr>
              <w:rFonts w:asciiTheme="minorHAnsi" w:hAnsiTheme="minorHAnsi" w:cstheme="minorHAnsi"/>
              <w:b/>
            </w:rPr>
            <w:t>9</w:t>
          </w:r>
        </w:p>
        <w:p w:rsidR="00CC5EC1" w:rsidRPr="00777488" w:rsidRDefault="00CC5EC1" w:rsidP="00CC5EC1">
          <w:pPr>
            <w:rPr>
              <w:rFonts w:asciiTheme="minorHAnsi" w:hAnsiTheme="minorHAnsi" w:cstheme="minorHAnsi"/>
              <w:b/>
            </w:rPr>
          </w:pPr>
          <w:r w:rsidRPr="00777488">
            <w:rPr>
              <w:rFonts w:asciiTheme="minorHAnsi" w:hAnsiTheme="minorHAnsi" w:cstheme="minorHAnsi"/>
              <w:b/>
            </w:rPr>
            <w:t>V. OKRES REALIZACJI I FINANSOWANIE DZIAŁAŃ</w:t>
          </w:r>
          <w:r w:rsidRPr="00777488">
            <w:rPr>
              <w:rFonts w:asciiTheme="minorHAnsi" w:hAnsiTheme="minorHAnsi" w:cstheme="minorHAnsi"/>
            </w:rPr>
            <w:ptab w:relativeTo="margin" w:alignment="right" w:leader="dot"/>
          </w:r>
          <w:r w:rsidRPr="00057551">
            <w:rPr>
              <w:rFonts w:asciiTheme="minorHAnsi" w:hAnsiTheme="minorHAnsi" w:cstheme="minorHAnsi"/>
              <w:b/>
            </w:rPr>
            <w:t>30</w:t>
          </w:r>
        </w:p>
        <w:p w:rsidR="00CC5EC1" w:rsidRPr="00763494" w:rsidRDefault="00CC5EC1" w:rsidP="00CC5EC1"/>
      </w:sdtContent>
    </w:sdt>
    <w:p w:rsidR="00CC5EC1" w:rsidRPr="007804CD" w:rsidRDefault="00CC5EC1" w:rsidP="00CC5EC1">
      <w:pPr>
        <w:widowControl w:val="0"/>
        <w:autoSpaceDE w:val="0"/>
        <w:autoSpaceDN w:val="0"/>
        <w:adjustRightInd w:val="0"/>
        <w:spacing w:line="360" w:lineRule="auto"/>
        <w:rPr>
          <w:rFonts w:ascii="Calibri" w:hAnsi="Calibri"/>
          <w:sz w:val="40"/>
          <w:szCs w:val="40"/>
        </w:rPr>
      </w:pPr>
    </w:p>
    <w:p w:rsidR="00CC5EC1" w:rsidRDefault="00CC5EC1" w:rsidP="00CC5EC1">
      <w:pPr>
        <w:rPr>
          <w:rFonts w:ascii="Calibri" w:hAnsi="Calibri"/>
        </w:rPr>
      </w:pPr>
      <w:r>
        <w:rPr>
          <w:rFonts w:ascii="Calibri" w:hAnsi="Calibri"/>
        </w:rPr>
        <w:br w:type="page"/>
      </w:r>
    </w:p>
    <w:p w:rsidR="00CC5EC1" w:rsidRPr="007804CD" w:rsidRDefault="00CC5EC1" w:rsidP="00CC5EC1">
      <w:pPr>
        <w:widowControl w:val="0"/>
        <w:autoSpaceDE w:val="0"/>
        <w:autoSpaceDN w:val="0"/>
        <w:adjustRightInd w:val="0"/>
        <w:spacing w:line="360" w:lineRule="auto"/>
        <w:rPr>
          <w:rFonts w:ascii="Calibri" w:hAnsi="Calibri"/>
        </w:rPr>
      </w:pPr>
    </w:p>
    <w:p w:rsidR="00CC5EC1" w:rsidRPr="009D6B21" w:rsidRDefault="00CC5EC1" w:rsidP="00CC5EC1">
      <w:pPr>
        <w:widowControl w:val="0"/>
        <w:tabs>
          <w:tab w:val="left" w:pos="142"/>
        </w:tabs>
        <w:autoSpaceDE w:val="0"/>
        <w:autoSpaceDN w:val="0"/>
        <w:adjustRightInd w:val="0"/>
        <w:rPr>
          <w:rFonts w:ascii="Calibri" w:hAnsi="Calibri"/>
          <w:b/>
          <w:bCs/>
        </w:rPr>
      </w:pPr>
      <w:r w:rsidRPr="009D6B21">
        <w:rPr>
          <w:rFonts w:ascii="Calibri" w:hAnsi="Calibri"/>
          <w:b/>
          <w:bCs/>
        </w:rPr>
        <w:t>I. WPROWADZENIE</w:t>
      </w:r>
    </w:p>
    <w:p w:rsidR="00CC5EC1" w:rsidRPr="007804CD" w:rsidRDefault="00CC5EC1" w:rsidP="00CC5EC1">
      <w:pPr>
        <w:widowControl w:val="0"/>
        <w:autoSpaceDE w:val="0"/>
        <w:autoSpaceDN w:val="0"/>
        <w:adjustRightInd w:val="0"/>
        <w:spacing w:line="360" w:lineRule="auto"/>
        <w:rPr>
          <w:rFonts w:ascii="Calibri" w:hAnsi="Calibri"/>
        </w:rPr>
      </w:pPr>
    </w:p>
    <w:p w:rsidR="00CC5EC1" w:rsidRPr="00B3597F" w:rsidRDefault="00CC5EC1" w:rsidP="00CC5EC1">
      <w:pPr>
        <w:autoSpaceDE w:val="0"/>
        <w:autoSpaceDN w:val="0"/>
        <w:adjustRightInd w:val="0"/>
        <w:spacing w:line="360" w:lineRule="auto"/>
        <w:ind w:firstLine="708"/>
        <w:jc w:val="both"/>
        <w:rPr>
          <w:rFonts w:asciiTheme="minorHAnsi" w:hAnsiTheme="minorHAnsi" w:cstheme="minorHAnsi"/>
        </w:rPr>
      </w:pPr>
      <w:r w:rsidRPr="004A438A">
        <w:rPr>
          <w:rFonts w:asciiTheme="minorHAnsi" w:eastAsia="Calibri" w:hAnsiTheme="minorHAnsi" w:cstheme="minorHAnsi"/>
          <w:b/>
          <w:bCs/>
        </w:rPr>
        <w:t xml:space="preserve">Narkomania </w:t>
      </w:r>
      <w:r w:rsidRPr="004A438A">
        <w:rPr>
          <w:rFonts w:asciiTheme="minorHAnsi" w:hAnsiTheme="minorHAnsi" w:cstheme="minorHAnsi"/>
        </w:rPr>
        <w:t xml:space="preserve">to stałe lub okresowe używanie w celach innych niż medyczne środków odurzających, substancji psychotropowych, środków zastępczych lub nowych substancji psychoaktywnych, w wyniku czego może powstać lub powstało uzależnienie od nich </w:t>
      </w:r>
      <w:r w:rsidRPr="004A438A">
        <w:rPr>
          <w:rFonts w:asciiTheme="minorHAnsi" w:eastAsia="Calibri" w:hAnsiTheme="minorHAnsi" w:cstheme="minorHAnsi"/>
        </w:rPr>
        <w:t xml:space="preserve">– art. 4 </w:t>
      </w:r>
      <w:proofErr w:type="spellStart"/>
      <w:r w:rsidRPr="004A438A">
        <w:rPr>
          <w:rFonts w:asciiTheme="minorHAnsi" w:eastAsia="Calibri" w:hAnsiTheme="minorHAnsi" w:cstheme="minorHAnsi"/>
        </w:rPr>
        <w:t>pkt</w:t>
      </w:r>
      <w:proofErr w:type="spellEnd"/>
      <w:r w:rsidRPr="004A438A">
        <w:rPr>
          <w:rFonts w:asciiTheme="minorHAnsi" w:eastAsia="Calibri" w:hAnsiTheme="minorHAnsi" w:cstheme="minorHAnsi"/>
        </w:rPr>
        <w:t xml:space="preserve"> 11 ustawy z dnia 29 lipca </w:t>
      </w:r>
      <w:proofErr w:type="spellStart"/>
      <w:r w:rsidRPr="004A438A">
        <w:rPr>
          <w:rFonts w:asciiTheme="minorHAnsi" w:eastAsia="Calibri" w:hAnsiTheme="minorHAnsi" w:cstheme="minorHAnsi"/>
        </w:rPr>
        <w:t>2005r</w:t>
      </w:r>
      <w:proofErr w:type="spellEnd"/>
      <w:r w:rsidRPr="004A438A">
        <w:rPr>
          <w:rFonts w:asciiTheme="minorHAnsi" w:eastAsia="Calibri" w:hAnsiTheme="minorHAnsi" w:cstheme="minorHAnsi"/>
        </w:rPr>
        <w:t>. o przeciwdziałaniu</w:t>
      </w:r>
      <w:r>
        <w:rPr>
          <w:rFonts w:ascii="Calibri" w:eastAsia="Calibri" w:hAnsi="Calibri" w:cs="ArialMT"/>
        </w:rPr>
        <w:t xml:space="preserve"> </w:t>
      </w:r>
      <w:proofErr w:type="spellStart"/>
      <w:r>
        <w:rPr>
          <w:rFonts w:ascii="Calibri" w:eastAsia="Calibri" w:hAnsi="Calibri" w:cs="ArialMT"/>
        </w:rPr>
        <w:t>narkomanii.</w:t>
      </w:r>
      <w:r w:rsidRPr="005B3FC3">
        <w:rPr>
          <w:rFonts w:ascii="Calibri" w:eastAsia="Calibri" w:hAnsi="Calibri" w:cs="ArialMT"/>
        </w:rPr>
        <w:t>Przedmiotowa</w:t>
      </w:r>
      <w:proofErr w:type="spellEnd"/>
      <w:r w:rsidRPr="005B3FC3">
        <w:rPr>
          <w:rFonts w:ascii="Calibri" w:eastAsia="Calibri" w:hAnsi="Calibri" w:cs="ArialMT"/>
        </w:rPr>
        <w:t xml:space="preserve"> ustawa zobowiązuje jedn</w:t>
      </w:r>
      <w:r>
        <w:rPr>
          <w:rFonts w:ascii="Calibri" w:eastAsia="Calibri" w:hAnsi="Calibri" w:cs="ArialMT"/>
        </w:rPr>
        <w:t xml:space="preserve">ostki samorządu </w:t>
      </w:r>
      <w:proofErr w:type="spellStart"/>
      <w:r>
        <w:rPr>
          <w:rFonts w:ascii="Calibri" w:eastAsia="Calibri" w:hAnsi="Calibri" w:cs="ArialMT"/>
        </w:rPr>
        <w:t>terytorialnego</w:t>
      </w:r>
      <w:r w:rsidRPr="005B3FC3">
        <w:rPr>
          <w:rFonts w:ascii="Calibri" w:eastAsia="Calibri" w:hAnsi="Calibri" w:cs="ArialMT"/>
        </w:rPr>
        <w:t>do</w:t>
      </w:r>
      <w:proofErr w:type="spellEnd"/>
      <w:r w:rsidRPr="005B3FC3">
        <w:rPr>
          <w:rFonts w:ascii="Calibri" w:eastAsia="Calibri" w:hAnsi="Calibri" w:cs="ArialMT"/>
        </w:rPr>
        <w:t xml:space="preserve"> realizacji zadań związanych </w:t>
      </w:r>
      <w:r>
        <w:rPr>
          <w:rFonts w:ascii="Calibri" w:eastAsia="Calibri" w:hAnsi="Calibri" w:cs="ArialMT"/>
        </w:rPr>
        <w:br/>
      </w:r>
      <w:r w:rsidRPr="005B3FC3">
        <w:rPr>
          <w:rFonts w:ascii="Calibri" w:hAnsi="Calibri" w:cs="Helvetica"/>
        </w:rPr>
        <w:t xml:space="preserve">z przeciwdziałaniem narkomanii. Zadania te mają być realizowane przez odpowiednie kształtowanie polityki społecznej, gospodarczej, oświatowo – wychowawczej i zdrowotnej, </w:t>
      </w:r>
      <w:r>
        <w:rPr>
          <w:rFonts w:ascii="Calibri" w:hAnsi="Calibri" w:cs="Helvetica"/>
        </w:rPr>
        <w:br/>
      </w:r>
      <w:r w:rsidRPr="005B3FC3">
        <w:rPr>
          <w:rFonts w:ascii="Calibri" w:hAnsi="Calibri" w:cs="Helvetica"/>
        </w:rPr>
        <w:t xml:space="preserve">a </w:t>
      </w:r>
      <w:r w:rsidRPr="00B3597F">
        <w:rPr>
          <w:rFonts w:asciiTheme="minorHAnsi" w:hAnsiTheme="minorHAnsi" w:cstheme="minorHAnsi"/>
        </w:rPr>
        <w:t xml:space="preserve">w szczególności poprzez: działalność wychowawczą, edukacyjną, informacyjną oraz profilaktyczną. Zgodnie z art. 10 tej ustawy przeciwdziałanie narkomanii należy do zadań własnych gminy, obejmujących: </w:t>
      </w:r>
    </w:p>
    <w:p w:rsidR="00CC5EC1" w:rsidRPr="00B3597F" w:rsidRDefault="00CC5EC1" w:rsidP="00CC5EC1">
      <w:pPr>
        <w:autoSpaceDE w:val="0"/>
        <w:autoSpaceDN w:val="0"/>
        <w:adjustRightInd w:val="0"/>
        <w:spacing w:line="360" w:lineRule="auto"/>
        <w:ind w:firstLine="708"/>
        <w:jc w:val="both"/>
        <w:rPr>
          <w:rFonts w:asciiTheme="minorHAnsi" w:hAnsiTheme="minorHAnsi" w:cstheme="minorHAnsi"/>
        </w:rPr>
      </w:pPr>
      <w:r w:rsidRPr="00B3597F">
        <w:rPr>
          <w:rFonts w:asciiTheme="minorHAnsi" w:hAnsiTheme="minorHAnsi" w:cstheme="minorHAnsi"/>
        </w:rPr>
        <w:t xml:space="preserve">1) zwiększanie dostępności pomocy terapeutycznej i rehabilitacyjnej dla osób uzależnionych i osób zagrożonych uzależnieniem; </w:t>
      </w:r>
    </w:p>
    <w:p w:rsidR="00CC5EC1" w:rsidRPr="00B3597F" w:rsidRDefault="00CC5EC1" w:rsidP="00CC5EC1">
      <w:pPr>
        <w:autoSpaceDE w:val="0"/>
        <w:autoSpaceDN w:val="0"/>
        <w:adjustRightInd w:val="0"/>
        <w:spacing w:line="360" w:lineRule="auto"/>
        <w:ind w:firstLine="708"/>
        <w:jc w:val="both"/>
        <w:rPr>
          <w:rFonts w:asciiTheme="minorHAnsi" w:hAnsiTheme="minorHAnsi" w:cstheme="minorHAnsi"/>
        </w:rPr>
      </w:pPr>
      <w:r w:rsidRPr="00B3597F">
        <w:rPr>
          <w:rFonts w:asciiTheme="minorHAnsi" w:hAnsiTheme="minorHAnsi" w:cstheme="minorHAnsi"/>
        </w:rPr>
        <w:t xml:space="preserve">2) udzielanie rodzinom, w których występują problemy narkomanii, pomocy psychospołecznej i prawnej; </w:t>
      </w:r>
    </w:p>
    <w:p w:rsidR="00CC5EC1" w:rsidRPr="00B3597F" w:rsidRDefault="00CC5EC1" w:rsidP="00CC5EC1">
      <w:pPr>
        <w:autoSpaceDE w:val="0"/>
        <w:autoSpaceDN w:val="0"/>
        <w:adjustRightInd w:val="0"/>
        <w:spacing w:line="360" w:lineRule="auto"/>
        <w:ind w:firstLine="708"/>
        <w:jc w:val="both"/>
        <w:rPr>
          <w:rFonts w:asciiTheme="minorHAnsi" w:hAnsiTheme="minorHAnsi" w:cstheme="minorHAnsi"/>
        </w:rPr>
      </w:pPr>
      <w:r w:rsidRPr="00B3597F">
        <w:rPr>
          <w:rFonts w:asciiTheme="minorHAnsi" w:hAnsiTheme="minorHAnsi" w:cstheme="minorHAnsi"/>
        </w:rPr>
        <w:t>3) prowadzenie profilaktycznej działalności informacyjnej, edukacyjnej oraz szkoleniowej w zakresie rozwiązywania problemów narkomanii, w szczególności dla dzieci</w:t>
      </w:r>
      <w:r>
        <w:rPr>
          <w:rFonts w:asciiTheme="minorHAnsi" w:hAnsiTheme="minorHAnsi" w:cstheme="minorHAnsi"/>
        </w:rPr>
        <w:br/>
      </w:r>
      <w:r w:rsidRPr="00B3597F">
        <w:rPr>
          <w:rFonts w:asciiTheme="minorHAnsi" w:hAnsiTheme="minorHAnsi" w:cstheme="minorHAnsi"/>
        </w:rPr>
        <w:t xml:space="preserve"> i młodzieży, w tym prowadzenie zajęć sportowo-rekreacyjnych dla uczniów, a także działań na rzecz dożywiania dzieci uczestniczących w pozalekcyjnych programach opiekuńczo</w:t>
      </w:r>
      <w:r>
        <w:rPr>
          <w:rFonts w:asciiTheme="minorHAnsi" w:hAnsiTheme="minorHAnsi" w:cstheme="minorHAnsi"/>
        </w:rPr>
        <w:t xml:space="preserve"> --</w:t>
      </w:r>
      <w:r w:rsidRPr="00B3597F">
        <w:rPr>
          <w:rFonts w:asciiTheme="minorHAnsi" w:hAnsiTheme="minorHAnsi" w:cstheme="minorHAnsi"/>
        </w:rPr>
        <w:t xml:space="preserve">wychowawczych i socjoterapeutycznych; </w:t>
      </w:r>
    </w:p>
    <w:p w:rsidR="00CC5EC1" w:rsidRDefault="00CC5EC1" w:rsidP="00CC5EC1">
      <w:pPr>
        <w:autoSpaceDE w:val="0"/>
        <w:autoSpaceDN w:val="0"/>
        <w:adjustRightInd w:val="0"/>
        <w:spacing w:line="360" w:lineRule="auto"/>
        <w:ind w:firstLine="708"/>
        <w:jc w:val="both"/>
        <w:rPr>
          <w:rFonts w:asciiTheme="minorHAnsi" w:hAnsiTheme="minorHAnsi" w:cstheme="minorHAnsi"/>
        </w:rPr>
      </w:pPr>
      <w:r w:rsidRPr="00B3597F">
        <w:rPr>
          <w:rFonts w:asciiTheme="minorHAnsi" w:hAnsiTheme="minorHAnsi" w:cstheme="minorHAnsi"/>
        </w:rPr>
        <w:t xml:space="preserve">4) wspomaganie działań instytucji, organizacji pozarządowych i osób fizycznych, służących rozwiązywaniu problemów narkomanii; </w:t>
      </w:r>
    </w:p>
    <w:p w:rsidR="00CC5EC1" w:rsidRPr="00B3597F" w:rsidRDefault="00CC5EC1" w:rsidP="00CC5EC1">
      <w:pPr>
        <w:autoSpaceDE w:val="0"/>
        <w:autoSpaceDN w:val="0"/>
        <w:adjustRightInd w:val="0"/>
        <w:spacing w:line="360" w:lineRule="auto"/>
        <w:ind w:firstLine="708"/>
        <w:jc w:val="both"/>
        <w:rPr>
          <w:rFonts w:asciiTheme="minorHAnsi" w:hAnsiTheme="minorHAnsi" w:cstheme="minorHAnsi"/>
        </w:rPr>
      </w:pPr>
      <w:r w:rsidRPr="00B3597F">
        <w:rPr>
          <w:rFonts w:asciiTheme="minorHAnsi" w:hAnsiTheme="minorHAnsi" w:cstheme="minorHAnsi"/>
        </w:rPr>
        <w:t xml:space="preserve">5) pomoc społeczną osobom uzależnionym i rodzinom osób uzależnionych dotkniętym ubóstwem i wykluczeniem społecznym i integrowanie ze środowiskiem lokalnym tych osób z wykorzystaniem pracy socjalnej i kontraktu socjalnego. </w:t>
      </w:r>
    </w:p>
    <w:p w:rsidR="00CC5EC1" w:rsidRPr="00B3597F" w:rsidRDefault="00CC5EC1" w:rsidP="00CC5EC1">
      <w:pPr>
        <w:autoSpaceDE w:val="0"/>
        <w:autoSpaceDN w:val="0"/>
        <w:adjustRightInd w:val="0"/>
        <w:spacing w:line="360" w:lineRule="auto"/>
        <w:ind w:firstLine="720"/>
        <w:jc w:val="both"/>
        <w:rPr>
          <w:rFonts w:ascii="Calibri" w:hAnsi="Calibri" w:cs="Helvetica"/>
        </w:rPr>
      </w:pPr>
    </w:p>
    <w:p w:rsidR="00CC5EC1" w:rsidRDefault="00CC5EC1" w:rsidP="00CC5EC1">
      <w:pPr>
        <w:autoSpaceDE w:val="0"/>
        <w:autoSpaceDN w:val="0"/>
        <w:adjustRightInd w:val="0"/>
        <w:spacing w:line="360" w:lineRule="auto"/>
        <w:ind w:firstLine="720"/>
        <w:jc w:val="both"/>
        <w:rPr>
          <w:rFonts w:ascii="Calibri" w:eastAsia="Calibri" w:hAnsi="Calibri" w:cs="ArialMT"/>
        </w:rPr>
      </w:pPr>
      <w:r w:rsidRPr="008567A0">
        <w:rPr>
          <w:rFonts w:ascii="Calibri" w:eastAsia="Calibri" w:hAnsi="Calibri" w:cs="ArialMT"/>
        </w:rPr>
        <w:t xml:space="preserve">Miejski Program Przeciwdziałania Narkomanii na </w:t>
      </w:r>
      <w:r>
        <w:rPr>
          <w:rFonts w:ascii="Calibri" w:eastAsia="Calibri" w:hAnsi="Calibri" w:cs="ArialMT"/>
        </w:rPr>
        <w:t xml:space="preserve">lata </w:t>
      </w:r>
      <w:r w:rsidRPr="008567A0">
        <w:rPr>
          <w:rFonts w:ascii="Calibri" w:eastAsia="Calibri" w:hAnsi="Calibri" w:cs="ArialMT"/>
        </w:rPr>
        <w:t>2019</w:t>
      </w:r>
      <w:r>
        <w:rPr>
          <w:rFonts w:ascii="Calibri" w:eastAsia="Calibri" w:hAnsi="Calibri" w:cs="ArialMT"/>
        </w:rPr>
        <w:t>-2021</w:t>
      </w:r>
      <w:r w:rsidRPr="008567A0">
        <w:rPr>
          <w:rFonts w:ascii="Calibri" w:eastAsia="Calibri" w:hAnsi="Calibri" w:cs="ArialMT"/>
        </w:rPr>
        <w:t xml:space="preserve"> rok </w:t>
      </w:r>
      <w:r>
        <w:rPr>
          <w:rFonts w:ascii="Calibri" w:eastAsia="Calibri" w:hAnsi="Calibri" w:cs="ArialMT"/>
        </w:rPr>
        <w:t xml:space="preserve">(zwany dalej Miejskim Programem) </w:t>
      </w:r>
      <w:r w:rsidRPr="008567A0">
        <w:rPr>
          <w:rFonts w:ascii="Calibri" w:eastAsia="Calibri" w:hAnsi="Calibri" w:cs="ArialMT"/>
        </w:rPr>
        <w:t xml:space="preserve">uwzględnia cele operacyjne, określone w Narodowym Programie Zdrowia na lata 2016 - 2020, dotyczące </w:t>
      </w:r>
      <w:r>
        <w:rPr>
          <w:rFonts w:ascii="Calibri" w:eastAsia="Calibri" w:hAnsi="Calibri" w:cs="ArialMT"/>
        </w:rPr>
        <w:t xml:space="preserve">Krajowego Programu Przeciwdziałaniu </w:t>
      </w:r>
      <w:proofErr w:type="spellStart"/>
      <w:r>
        <w:rPr>
          <w:rFonts w:ascii="Calibri" w:eastAsia="Calibri" w:hAnsi="Calibri" w:cs="ArialMT"/>
        </w:rPr>
        <w:lastRenderedPageBreak/>
        <w:t>Narkomaniioraz</w:t>
      </w:r>
      <w:proofErr w:type="spellEnd"/>
      <w:r>
        <w:rPr>
          <w:rFonts w:ascii="Calibri" w:eastAsia="Calibri" w:hAnsi="Calibri" w:cs="ArialMT"/>
        </w:rPr>
        <w:t xml:space="preserve"> stanowi integralną część Strategii Rozwiązywania Problemów Społecznych Miasta Tomaszowa Mazowieckiego na lata 2016-2020.</w:t>
      </w:r>
    </w:p>
    <w:p w:rsidR="00CC5EC1" w:rsidRDefault="00CC5EC1" w:rsidP="00CC5EC1">
      <w:pPr>
        <w:autoSpaceDE w:val="0"/>
        <w:autoSpaceDN w:val="0"/>
        <w:adjustRightInd w:val="0"/>
        <w:spacing w:line="360" w:lineRule="auto"/>
        <w:ind w:firstLine="720"/>
        <w:jc w:val="both"/>
        <w:rPr>
          <w:rFonts w:ascii="Calibri" w:eastAsia="Calibri" w:hAnsi="Calibri" w:cs="ArialMT"/>
        </w:rPr>
      </w:pPr>
      <w:r w:rsidRPr="008567A0">
        <w:rPr>
          <w:rFonts w:ascii="Calibri" w:eastAsia="Calibri" w:hAnsi="Calibri" w:cs="ArialMT"/>
        </w:rPr>
        <w:t xml:space="preserve">Miejski Program zakłada kontynuację działań i inicjatyw podejmowanych w latach wcześniejszych poprzez wykorzystanie szerokiej współpracy z instytucjami, </w:t>
      </w:r>
      <w:r>
        <w:rPr>
          <w:rFonts w:ascii="Calibri" w:eastAsia="Calibri" w:hAnsi="Calibri" w:cs="ArialMT"/>
        </w:rPr>
        <w:t xml:space="preserve">podmiotami </w:t>
      </w:r>
      <w:r>
        <w:rPr>
          <w:rFonts w:ascii="Calibri" w:eastAsia="Calibri" w:hAnsi="Calibri" w:cs="ArialMT"/>
        </w:rPr>
        <w:br/>
      </w:r>
      <w:r w:rsidRPr="008567A0">
        <w:rPr>
          <w:rFonts w:ascii="Calibri" w:eastAsia="Calibri" w:hAnsi="Calibri" w:cs="ArialMT"/>
        </w:rPr>
        <w:t>i organizacjami pozarządowymi</w:t>
      </w:r>
      <w:r>
        <w:rPr>
          <w:rFonts w:ascii="Calibri" w:eastAsia="Calibri" w:hAnsi="Calibri" w:cs="ArialMT"/>
        </w:rPr>
        <w:t xml:space="preserve"> i zakłada się realizacje od stycznia 2019 do 31 grudnia 2019 roku.</w:t>
      </w:r>
    </w:p>
    <w:p w:rsidR="00CC5EC1" w:rsidRDefault="00CC5EC1" w:rsidP="00CC5EC1">
      <w:pPr>
        <w:spacing w:line="360" w:lineRule="auto"/>
        <w:ind w:firstLine="708"/>
        <w:jc w:val="both"/>
        <w:rPr>
          <w:rFonts w:asciiTheme="minorHAnsi" w:hAnsiTheme="minorHAnsi" w:cstheme="minorHAnsi"/>
        </w:rPr>
      </w:pPr>
      <w:r w:rsidRPr="0010622C">
        <w:rPr>
          <w:rFonts w:asciiTheme="minorHAnsi" w:hAnsiTheme="minorHAnsi" w:cstheme="minorHAnsi"/>
        </w:rPr>
        <w:t xml:space="preserve">W dniu 5 listopada 2018 roku w Urzędzie Miasta Tomaszowa Mazowieckiego </w:t>
      </w:r>
      <w:r>
        <w:rPr>
          <w:rFonts w:asciiTheme="minorHAnsi" w:hAnsiTheme="minorHAnsi" w:cstheme="minorHAnsi"/>
        </w:rPr>
        <w:br/>
      </w:r>
      <w:r w:rsidRPr="0010622C">
        <w:rPr>
          <w:rFonts w:asciiTheme="minorHAnsi" w:hAnsiTheme="minorHAnsi" w:cstheme="minorHAnsi"/>
        </w:rPr>
        <w:t xml:space="preserve">odbyła się konferencja szkoleniowa pod nazwą „STOP UZALEŻNIENIOM”. Konferencja była współfinansowana ze środków Gminy Miasta Tomaszowa Mazowieckiego, zrealizowana   </w:t>
      </w:r>
      <w:r>
        <w:rPr>
          <w:rFonts w:asciiTheme="minorHAnsi" w:hAnsiTheme="minorHAnsi" w:cstheme="minorHAnsi"/>
        </w:rPr>
        <w:br/>
        <w:t>w</w:t>
      </w:r>
      <w:r w:rsidRPr="0010622C">
        <w:rPr>
          <w:rFonts w:asciiTheme="minorHAnsi" w:hAnsiTheme="minorHAnsi" w:cstheme="minorHAnsi"/>
        </w:rPr>
        <w:t xml:space="preserve"> ramach zadania „Prowadzenie profilaktycznej działalności informacyjnej i edukacyjnej oraz szkoleniowej w zakresie rozwiązywania problemów narkomanii w szczególności wśród dzieci </w:t>
      </w:r>
      <w:r>
        <w:rPr>
          <w:rFonts w:asciiTheme="minorHAnsi" w:hAnsiTheme="minorHAnsi" w:cstheme="minorHAnsi"/>
        </w:rPr>
        <w:br/>
      </w:r>
      <w:r w:rsidRPr="0010622C">
        <w:rPr>
          <w:rFonts w:asciiTheme="minorHAnsi" w:hAnsiTheme="minorHAnsi" w:cstheme="minorHAnsi"/>
        </w:rPr>
        <w:t xml:space="preserve">i młodzieży”. Tegoroczna konferencja odbyła się w formie Moderowanej Sesji Problemowej, </w:t>
      </w:r>
      <w:r>
        <w:rPr>
          <w:rFonts w:asciiTheme="minorHAnsi" w:hAnsiTheme="minorHAnsi" w:cstheme="minorHAnsi"/>
        </w:rPr>
        <w:br/>
      </w:r>
      <w:r w:rsidRPr="0010622C">
        <w:rPr>
          <w:rFonts w:asciiTheme="minorHAnsi" w:hAnsiTheme="minorHAnsi" w:cstheme="minorHAnsi"/>
        </w:rPr>
        <w:t xml:space="preserve">a jej głównym celem było wspólne wypracowanie najważniejszych założeń do Miejskiego Programu Przeciwdziałania Narkomanii na  lata </w:t>
      </w:r>
      <w:proofErr w:type="spellStart"/>
      <w:r w:rsidRPr="0010622C">
        <w:rPr>
          <w:rFonts w:asciiTheme="minorHAnsi" w:hAnsiTheme="minorHAnsi" w:cstheme="minorHAnsi"/>
        </w:rPr>
        <w:t>2019-20121.W</w:t>
      </w:r>
      <w:proofErr w:type="spellEnd"/>
      <w:r w:rsidRPr="0010622C">
        <w:rPr>
          <w:rFonts w:asciiTheme="minorHAnsi" w:hAnsiTheme="minorHAnsi" w:cstheme="minorHAnsi"/>
        </w:rPr>
        <w:t xml:space="preserve"> sesji wzięli udział pr</w:t>
      </w:r>
      <w:r>
        <w:rPr>
          <w:rFonts w:asciiTheme="minorHAnsi" w:hAnsiTheme="minorHAnsi" w:cstheme="minorHAnsi"/>
        </w:rPr>
        <w:t>acownicy Urzędu Miasta i Miejskiego Ośrodka Pomocy Społecznej, członkowie Miejskiej Komisji Rozwiązywania Problemów Alkoholowych</w:t>
      </w:r>
      <w:r w:rsidRPr="0010622C">
        <w:rPr>
          <w:rFonts w:asciiTheme="minorHAnsi" w:hAnsiTheme="minorHAnsi" w:cstheme="minorHAnsi"/>
        </w:rPr>
        <w:t xml:space="preserve">, </w:t>
      </w:r>
      <w:r>
        <w:rPr>
          <w:rFonts w:asciiTheme="minorHAnsi" w:hAnsiTheme="minorHAnsi" w:cstheme="minorHAnsi"/>
        </w:rPr>
        <w:t xml:space="preserve">przedstawiciele </w:t>
      </w:r>
      <w:r w:rsidRPr="0010622C">
        <w:rPr>
          <w:rFonts w:asciiTheme="minorHAnsi" w:hAnsiTheme="minorHAnsi" w:cstheme="minorHAnsi"/>
        </w:rPr>
        <w:t xml:space="preserve">organizacji pozarządowych, szkół, </w:t>
      </w:r>
      <w:proofErr w:type="spellStart"/>
      <w:r w:rsidRPr="0010622C">
        <w:rPr>
          <w:rFonts w:asciiTheme="minorHAnsi" w:hAnsiTheme="minorHAnsi" w:cstheme="minorHAnsi"/>
        </w:rPr>
        <w:t>rodzicówi</w:t>
      </w:r>
      <w:proofErr w:type="spellEnd"/>
      <w:r w:rsidRPr="0010622C">
        <w:rPr>
          <w:rFonts w:asciiTheme="minorHAnsi" w:hAnsiTheme="minorHAnsi" w:cstheme="minorHAnsi"/>
        </w:rPr>
        <w:t xml:space="preserve"> młodzieży z terenu Tomaszowa Mazowieckiego. Współprowadzącymi szkoleni</w:t>
      </w:r>
      <w:r>
        <w:rPr>
          <w:rFonts w:asciiTheme="minorHAnsi" w:hAnsiTheme="minorHAnsi" w:cstheme="minorHAnsi"/>
        </w:rPr>
        <w:t>a</w:t>
      </w:r>
      <w:r w:rsidRPr="0010622C">
        <w:rPr>
          <w:rFonts w:asciiTheme="minorHAnsi" w:hAnsiTheme="minorHAnsi" w:cstheme="minorHAnsi"/>
        </w:rPr>
        <w:t xml:space="preserve"> byli:</w:t>
      </w:r>
    </w:p>
    <w:p w:rsidR="00CC5EC1" w:rsidRDefault="00CC5EC1" w:rsidP="00CC5EC1">
      <w:pPr>
        <w:spacing w:line="360" w:lineRule="auto"/>
        <w:jc w:val="both"/>
        <w:rPr>
          <w:rFonts w:asciiTheme="minorHAnsi" w:hAnsiTheme="minorHAnsi" w:cstheme="minorHAnsi"/>
        </w:rPr>
      </w:pPr>
      <w:r w:rsidRPr="0010622C">
        <w:rPr>
          <w:rFonts w:asciiTheme="minorHAnsi" w:hAnsiTheme="minorHAnsi" w:cstheme="minorHAnsi"/>
        </w:rPr>
        <w:t xml:space="preserve">dr Dariusz </w:t>
      </w:r>
      <w:proofErr w:type="spellStart"/>
      <w:r w:rsidRPr="0010622C">
        <w:rPr>
          <w:rFonts w:asciiTheme="minorHAnsi" w:hAnsiTheme="minorHAnsi" w:cstheme="minorHAnsi"/>
        </w:rPr>
        <w:t>Góras</w:t>
      </w:r>
      <w:proofErr w:type="spellEnd"/>
      <w:r w:rsidRPr="0010622C">
        <w:rPr>
          <w:rFonts w:asciiTheme="minorHAnsi" w:hAnsiTheme="minorHAnsi" w:cstheme="minorHAnsi"/>
        </w:rPr>
        <w:t xml:space="preserve"> – </w:t>
      </w:r>
      <w:proofErr w:type="spellStart"/>
      <w:r w:rsidRPr="0010622C">
        <w:rPr>
          <w:rFonts w:asciiTheme="minorHAnsi" w:hAnsiTheme="minorHAnsi" w:cstheme="minorHAnsi"/>
        </w:rPr>
        <w:t>andragog</w:t>
      </w:r>
      <w:proofErr w:type="spellEnd"/>
      <w:r w:rsidRPr="0010622C">
        <w:rPr>
          <w:rFonts w:asciiTheme="minorHAnsi" w:hAnsiTheme="minorHAnsi" w:cstheme="minorHAnsi"/>
        </w:rPr>
        <w:t>, zajmujący się edukacją dorosłych,</w:t>
      </w:r>
    </w:p>
    <w:p w:rsidR="00CC5EC1" w:rsidRDefault="00CC5EC1" w:rsidP="00CC5EC1">
      <w:pPr>
        <w:spacing w:line="360" w:lineRule="auto"/>
        <w:jc w:val="both"/>
        <w:rPr>
          <w:rFonts w:asciiTheme="minorHAnsi" w:hAnsiTheme="minorHAnsi" w:cstheme="minorHAnsi"/>
        </w:rPr>
      </w:pPr>
      <w:r w:rsidRPr="0010622C">
        <w:rPr>
          <w:rFonts w:asciiTheme="minorHAnsi" w:hAnsiTheme="minorHAnsi" w:cstheme="minorHAnsi"/>
        </w:rPr>
        <w:t xml:space="preserve"> Agnieszka </w:t>
      </w:r>
      <w:proofErr w:type="spellStart"/>
      <w:r w:rsidRPr="0010622C">
        <w:rPr>
          <w:rFonts w:asciiTheme="minorHAnsi" w:hAnsiTheme="minorHAnsi" w:cstheme="minorHAnsi"/>
        </w:rPr>
        <w:t>Góras</w:t>
      </w:r>
      <w:proofErr w:type="spellEnd"/>
      <w:r w:rsidRPr="0010622C">
        <w:rPr>
          <w:rFonts w:asciiTheme="minorHAnsi" w:hAnsiTheme="minorHAnsi" w:cstheme="minorHAnsi"/>
        </w:rPr>
        <w:t xml:space="preserve"> – pedagog, moderator, trener </w:t>
      </w:r>
    </w:p>
    <w:p w:rsidR="00CC5EC1" w:rsidRPr="0010622C" w:rsidRDefault="00CC5EC1" w:rsidP="00CC5EC1">
      <w:pPr>
        <w:spacing w:line="360" w:lineRule="auto"/>
        <w:jc w:val="both"/>
        <w:rPr>
          <w:rFonts w:asciiTheme="minorHAnsi" w:hAnsiTheme="minorHAnsi" w:cstheme="minorHAnsi"/>
        </w:rPr>
      </w:pPr>
      <w:r w:rsidRPr="0010622C">
        <w:rPr>
          <w:rFonts w:asciiTheme="minorHAnsi" w:hAnsiTheme="minorHAnsi" w:cstheme="minorHAnsi"/>
        </w:rPr>
        <w:t xml:space="preserve"> Maciej </w:t>
      </w:r>
      <w:proofErr w:type="spellStart"/>
      <w:r w:rsidRPr="0010622C">
        <w:rPr>
          <w:rFonts w:asciiTheme="minorHAnsi" w:hAnsiTheme="minorHAnsi" w:cstheme="minorHAnsi"/>
        </w:rPr>
        <w:t>Woropaj</w:t>
      </w:r>
      <w:proofErr w:type="spellEnd"/>
      <w:r w:rsidRPr="0010622C">
        <w:rPr>
          <w:rFonts w:asciiTheme="minorHAnsi" w:hAnsiTheme="minorHAnsi" w:cstheme="minorHAnsi"/>
        </w:rPr>
        <w:t xml:space="preserve"> – moderator, trener, członek zarządu Fundacji „Aby nikt nie zginął”.</w:t>
      </w:r>
    </w:p>
    <w:p w:rsidR="00CC5EC1" w:rsidRDefault="00CC5EC1" w:rsidP="00CC5EC1">
      <w:pPr>
        <w:spacing w:line="360" w:lineRule="auto"/>
        <w:jc w:val="both"/>
        <w:rPr>
          <w:rFonts w:asciiTheme="minorHAnsi" w:hAnsiTheme="minorHAnsi" w:cstheme="minorHAnsi"/>
        </w:rPr>
      </w:pPr>
      <w:r w:rsidRPr="0010023E">
        <w:rPr>
          <w:rFonts w:asciiTheme="minorHAnsi" w:hAnsiTheme="minorHAnsi" w:cstheme="minorHAnsi"/>
        </w:rPr>
        <w:t xml:space="preserve">Celem spotkania było określenie obszarów problemowych związanych z </w:t>
      </w:r>
      <w:proofErr w:type="spellStart"/>
      <w:r w:rsidRPr="0010023E">
        <w:rPr>
          <w:rFonts w:asciiTheme="minorHAnsi" w:hAnsiTheme="minorHAnsi" w:cstheme="minorHAnsi"/>
        </w:rPr>
        <w:t>uzależnieniamiwśród</w:t>
      </w:r>
      <w:proofErr w:type="spellEnd"/>
      <w:r w:rsidRPr="0010023E">
        <w:rPr>
          <w:rFonts w:asciiTheme="minorHAnsi" w:hAnsiTheme="minorHAnsi" w:cstheme="minorHAnsi"/>
        </w:rPr>
        <w:t xml:space="preserve"> uczniów i mieszkańców dorosłych oraz wypracowanie możliwych kierunków działań w celu rozwiązywania problemów uzależnień.  </w:t>
      </w:r>
    </w:p>
    <w:p w:rsidR="00CC5EC1" w:rsidRDefault="00CC5EC1" w:rsidP="00CC5EC1">
      <w:pPr>
        <w:spacing w:line="360" w:lineRule="auto"/>
        <w:ind w:firstLine="708"/>
        <w:jc w:val="both"/>
        <w:rPr>
          <w:rFonts w:asciiTheme="minorHAnsi" w:hAnsiTheme="minorHAnsi" w:cstheme="minorHAnsi"/>
        </w:rPr>
      </w:pPr>
      <w:r>
        <w:rPr>
          <w:rFonts w:asciiTheme="minorHAnsi" w:hAnsiTheme="minorHAnsi" w:cstheme="minorHAnsi"/>
        </w:rPr>
        <w:t>Podczas spotkania zostały wypracowane wnioski, na podstawie których zostały  opracowane zadania i działania do Miejskiego Programu Przeciwdziałania Narkomanii na lata 2019-2021.</w:t>
      </w:r>
    </w:p>
    <w:p w:rsidR="00CC5EC1" w:rsidRPr="0010622C" w:rsidRDefault="00CC5EC1" w:rsidP="00CC5EC1">
      <w:pPr>
        <w:spacing w:line="360" w:lineRule="auto"/>
        <w:rPr>
          <w:rFonts w:asciiTheme="minorHAnsi" w:hAnsiTheme="minorHAnsi" w:cstheme="minorHAnsi"/>
          <w:b/>
          <w:u w:val="single"/>
        </w:rPr>
      </w:pPr>
      <w:r>
        <w:rPr>
          <w:rFonts w:asciiTheme="minorHAnsi" w:hAnsiTheme="minorHAnsi" w:cstheme="minorHAnsi"/>
          <w:b/>
          <w:u w:val="single"/>
        </w:rPr>
        <w:t>Wnioski ze spotkania:</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Forma przekazu jest istotna dla młodzieży. Preferują oni media elektroniczne.</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Środki nasenne i amfetamina stanowią dla młodzieży najczęstszą formę zażywania.</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Forma pogadanki prowadzona przez pedagoga jest mniej wiarygodna, niż przedstawiciela z własnej grupy rówieśniczej (on ma doświadczenie.)</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lastRenderedPageBreak/>
        <w:t>Wspierać i wzmacniać poprzez profilaktykę grupę osób będącą przed inicjacją z narkotykami.</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Doprecyzować miejsce pozyskiwania i zażywania narkotyków.</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Młodzież jest pod silnym wpływem grupy rówieśniczej i mniejszy autorytet stanowi wychowawca i rodzic.</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Marihuana i alkohol najczęściej dostępne są w dyskotece i u znajomych.</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Obawa i lęk ujawnienia informacji dotyczącej zażywania narkotyków przed opinią publiczną.</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Niezależnie od wieku najczęstszą przyczyną sięgania po narkotyki jest stres.</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Łatwość dostępu i cena wiąże się z popularnością danej używki i jej zażywania.</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Spożywanie alkoholu i narkotyków przez dorosłych bywa powodem agresji, konfliktów, zagrożenia życia i zdrowia.</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Szybkość i anonimowość mediów uprzedza działania profilaktyczne w szkole.</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Miejsca dostępności i zażywania narkotyków i środków psychoaktywnych ściśle wiążą się z miejscem spotkań znajomych.</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Objęcie profilaktyką starszej grupy młodzieży w wieku 25 lat.</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 xml:space="preserve">Problemy w rodzinie przekładają się na poszukiwanie wsparcia w grupie rówieśniczej </w:t>
      </w:r>
      <w:r>
        <w:rPr>
          <w:rFonts w:asciiTheme="minorHAnsi" w:hAnsiTheme="minorHAnsi" w:cstheme="minorHAnsi"/>
        </w:rPr>
        <w:br/>
      </w:r>
      <w:r w:rsidRPr="0010622C">
        <w:rPr>
          <w:rFonts w:asciiTheme="minorHAnsi" w:hAnsiTheme="minorHAnsi" w:cstheme="minorHAnsi"/>
        </w:rPr>
        <w:t>i utożsamianie się z nią.</w:t>
      </w:r>
    </w:p>
    <w:p w:rsidR="00CC5EC1" w:rsidRPr="0010622C" w:rsidRDefault="00CC5EC1" w:rsidP="00CC5EC1">
      <w:pPr>
        <w:pStyle w:val="Akapitzlist"/>
        <w:numPr>
          <w:ilvl w:val="0"/>
          <w:numId w:val="38"/>
        </w:numPr>
        <w:spacing w:after="200" w:line="360" w:lineRule="auto"/>
        <w:jc w:val="both"/>
        <w:rPr>
          <w:rFonts w:asciiTheme="minorHAnsi" w:hAnsiTheme="minorHAnsi" w:cstheme="minorHAnsi"/>
        </w:rPr>
      </w:pPr>
      <w:r w:rsidRPr="0010622C">
        <w:rPr>
          <w:rFonts w:asciiTheme="minorHAnsi" w:hAnsiTheme="minorHAnsi" w:cstheme="minorHAnsi"/>
        </w:rPr>
        <w:t>Im większa pozorna wiedza o narkotykach, tym większa częstotliwość ich spożycia.</w:t>
      </w:r>
    </w:p>
    <w:p w:rsidR="00CC5EC1" w:rsidRPr="005B3FC3" w:rsidRDefault="00CC5EC1" w:rsidP="00CC5EC1">
      <w:pPr>
        <w:autoSpaceDE w:val="0"/>
        <w:autoSpaceDN w:val="0"/>
        <w:adjustRightInd w:val="0"/>
        <w:spacing w:line="360" w:lineRule="auto"/>
        <w:ind w:firstLine="720"/>
        <w:jc w:val="both"/>
        <w:rPr>
          <w:rFonts w:ascii="Calibri" w:eastAsia="Calibri" w:hAnsi="Calibri" w:cs="ArialMT"/>
        </w:rPr>
      </w:pPr>
    </w:p>
    <w:p w:rsidR="00CC5EC1" w:rsidRPr="007804CD" w:rsidRDefault="00CC5EC1" w:rsidP="00CC5EC1">
      <w:pPr>
        <w:pStyle w:val="Tekstpodstawowywcity"/>
        <w:spacing w:line="360" w:lineRule="auto"/>
        <w:ind w:firstLine="360"/>
        <w:rPr>
          <w:sz w:val="24"/>
          <w:szCs w:val="24"/>
        </w:rPr>
      </w:pPr>
    </w:p>
    <w:p w:rsidR="00CC5EC1" w:rsidRPr="00287E42" w:rsidRDefault="00CC5EC1" w:rsidP="00CC5EC1">
      <w:pPr>
        <w:widowControl w:val="0"/>
        <w:numPr>
          <w:ilvl w:val="0"/>
          <w:numId w:val="10"/>
        </w:numPr>
        <w:autoSpaceDE w:val="0"/>
        <w:autoSpaceDN w:val="0"/>
        <w:adjustRightInd w:val="0"/>
        <w:spacing w:line="360" w:lineRule="auto"/>
        <w:jc w:val="both"/>
        <w:rPr>
          <w:rFonts w:ascii="Calibri" w:hAnsi="Calibri"/>
          <w:b/>
          <w:bCs/>
        </w:rPr>
      </w:pPr>
      <w:r w:rsidRPr="00287E42">
        <w:rPr>
          <w:rFonts w:ascii="Calibri" w:hAnsi="Calibri"/>
          <w:b/>
          <w:bCs/>
        </w:rPr>
        <w:t xml:space="preserve">DIAGNOZA PROBLEMÓW ZWIĄZANYCH Z UŻYWANIEM NARKOTYKÓW </w:t>
      </w:r>
      <w:r w:rsidRPr="00287E42">
        <w:rPr>
          <w:rFonts w:ascii="Calibri" w:hAnsi="Calibri"/>
          <w:b/>
          <w:bCs/>
        </w:rPr>
        <w:br/>
        <w:t>W TOMASZOWIE MAZOWIECKIM</w:t>
      </w:r>
    </w:p>
    <w:p w:rsidR="00CC5EC1" w:rsidRPr="002521CE" w:rsidRDefault="00CC5EC1" w:rsidP="00CC5EC1">
      <w:pPr>
        <w:widowControl w:val="0"/>
        <w:autoSpaceDE w:val="0"/>
        <w:autoSpaceDN w:val="0"/>
        <w:adjustRightInd w:val="0"/>
        <w:spacing w:line="360" w:lineRule="auto"/>
        <w:ind w:left="840"/>
        <w:jc w:val="both"/>
        <w:rPr>
          <w:rFonts w:ascii="Calibri" w:hAnsi="Calibri"/>
          <w:b/>
          <w:bCs/>
        </w:rPr>
      </w:pPr>
    </w:p>
    <w:p w:rsidR="00CC5EC1" w:rsidRPr="000F7D1B" w:rsidRDefault="00CC5EC1" w:rsidP="00CC5EC1">
      <w:pPr>
        <w:numPr>
          <w:ilvl w:val="0"/>
          <w:numId w:val="43"/>
        </w:numPr>
        <w:spacing w:after="120" w:line="360" w:lineRule="auto"/>
        <w:ind w:left="425" w:hanging="425"/>
        <w:jc w:val="both"/>
        <w:rPr>
          <w:rFonts w:ascii="Calibri" w:hAnsi="Calibri"/>
          <w:b/>
        </w:rPr>
      </w:pPr>
      <w:r w:rsidRPr="000F7D1B">
        <w:rPr>
          <w:rFonts w:ascii="Calibri" w:hAnsi="Calibri"/>
          <w:b/>
        </w:rPr>
        <w:t>Szkody zdrowotne.</w:t>
      </w:r>
    </w:p>
    <w:p w:rsidR="00CC5EC1" w:rsidRPr="00A33D8F" w:rsidRDefault="00CC5EC1" w:rsidP="00CC5EC1">
      <w:pPr>
        <w:numPr>
          <w:ilvl w:val="1"/>
          <w:numId w:val="43"/>
        </w:numPr>
        <w:spacing w:after="120" w:line="360" w:lineRule="auto"/>
        <w:ind w:left="992" w:hanging="567"/>
        <w:jc w:val="both"/>
        <w:rPr>
          <w:rFonts w:ascii="Calibri" w:hAnsi="Calibri"/>
          <w:b/>
        </w:rPr>
      </w:pPr>
      <w:r w:rsidRPr="008E63A8">
        <w:rPr>
          <w:rFonts w:ascii="Calibri" w:hAnsi="Calibri"/>
          <w:b/>
        </w:rPr>
        <w:t xml:space="preserve">NZOZ Tomaszowskie Centrum Zdrowiu Sp. z </w:t>
      </w:r>
      <w:proofErr w:type="spellStart"/>
      <w:r w:rsidRPr="008E63A8">
        <w:rPr>
          <w:rFonts w:ascii="Calibri" w:hAnsi="Calibri"/>
          <w:b/>
        </w:rPr>
        <w:t>o.o</w:t>
      </w:r>
      <w:proofErr w:type="spellEnd"/>
    </w:p>
    <w:p w:rsidR="00CC5EC1" w:rsidRPr="002D148B" w:rsidRDefault="00CC5EC1" w:rsidP="00CC5EC1">
      <w:pPr>
        <w:spacing w:line="360" w:lineRule="auto"/>
        <w:ind w:firstLine="708"/>
        <w:jc w:val="both"/>
        <w:rPr>
          <w:rFonts w:ascii="Calibri" w:hAnsi="Calibri"/>
          <w:u w:val="single"/>
        </w:rPr>
      </w:pPr>
      <w:r w:rsidRPr="002D148B">
        <w:rPr>
          <w:rFonts w:ascii="Calibri" w:hAnsi="Calibri"/>
          <w:u w:val="single"/>
        </w:rPr>
        <w:t>Oddział psychiatryczny</w:t>
      </w:r>
    </w:p>
    <w:p w:rsidR="00CC5EC1" w:rsidRPr="00855530" w:rsidRDefault="00CC5EC1" w:rsidP="00CC5EC1">
      <w:pPr>
        <w:spacing w:line="360" w:lineRule="auto"/>
        <w:ind w:firstLine="708"/>
        <w:jc w:val="both"/>
        <w:rPr>
          <w:rFonts w:asciiTheme="minorHAnsi" w:hAnsiTheme="minorHAnsi" w:cstheme="minorHAnsi"/>
        </w:rPr>
      </w:pPr>
      <w:r w:rsidRPr="00855530">
        <w:rPr>
          <w:rFonts w:asciiTheme="minorHAnsi" w:hAnsiTheme="minorHAnsi" w:cstheme="minorHAnsi"/>
        </w:rPr>
        <w:t>Z leczenia na oddziale psychiatrycznym w:</w:t>
      </w:r>
    </w:p>
    <w:p w:rsidR="00CC5EC1" w:rsidRPr="00855530" w:rsidRDefault="00CC5EC1" w:rsidP="00CC5EC1">
      <w:pPr>
        <w:autoSpaceDE w:val="0"/>
        <w:autoSpaceDN w:val="0"/>
        <w:adjustRightInd w:val="0"/>
        <w:spacing w:line="360" w:lineRule="auto"/>
        <w:ind w:firstLine="360"/>
        <w:jc w:val="both"/>
        <w:rPr>
          <w:rFonts w:asciiTheme="minorHAnsi" w:hAnsiTheme="minorHAnsi" w:cstheme="minorHAnsi"/>
        </w:rPr>
      </w:pPr>
      <w:r w:rsidRPr="00855530">
        <w:rPr>
          <w:rFonts w:asciiTheme="minorHAnsi" w:hAnsiTheme="minorHAnsi" w:cstheme="minorHAnsi"/>
        </w:rPr>
        <w:t xml:space="preserve">- W 2017 roku z leczenia na oddziale psychiatrycznym skorzystało 58 osób uzależnionych </w:t>
      </w:r>
      <w:r w:rsidRPr="00855530">
        <w:rPr>
          <w:rFonts w:asciiTheme="minorHAnsi" w:hAnsiTheme="minorHAnsi" w:cstheme="minorHAnsi"/>
        </w:rPr>
        <w:br/>
        <w:t xml:space="preserve">od środków psychoaktywnych, w tym 55 mężczyzn i 3 kobiety. Łączny koszt leczenia osób </w:t>
      </w:r>
      <w:r w:rsidRPr="00855530">
        <w:rPr>
          <w:rFonts w:asciiTheme="minorHAnsi" w:hAnsiTheme="minorHAnsi" w:cstheme="minorHAnsi"/>
        </w:rPr>
        <w:lastRenderedPageBreak/>
        <w:t>uzależnionych od środków psychoaktywnych na oddziale psychiatrycznym wyniósł 83.610,00 złotych</w:t>
      </w:r>
      <w:r>
        <w:rPr>
          <w:rFonts w:asciiTheme="minorHAnsi" w:hAnsiTheme="minorHAnsi" w:cstheme="minorHAnsi"/>
        </w:rPr>
        <w:t>;</w:t>
      </w:r>
    </w:p>
    <w:p w:rsidR="00CC5EC1" w:rsidRPr="00B54870" w:rsidRDefault="00CC5EC1" w:rsidP="00CC5EC1">
      <w:pPr>
        <w:spacing w:line="360" w:lineRule="auto"/>
        <w:ind w:firstLine="708"/>
        <w:jc w:val="both"/>
        <w:rPr>
          <w:rFonts w:ascii="Calibri" w:hAnsi="Calibri"/>
        </w:rPr>
      </w:pPr>
      <w:r>
        <w:rPr>
          <w:rFonts w:ascii="Calibri" w:hAnsi="Calibri"/>
        </w:rPr>
        <w:t xml:space="preserve">-I półroczu 2018 roku skorzystało  5 kobiet uzależnionych od </w:t>
      </w:r>
      <w:proofErr w:type="spellStart"/>
      <w:r>
        <w:rPr>
          <w:rFonts w:ascii="Calibri" w:hAnsi="Calibri"/>
        </w:rPr>
        <w:t>narkotyków.</w:t>
      </w:r>
      <w:r w:rsidRPr="005B0D9D">
        <w:rPr>
          <w:rFonts w:ascii="Calibri" w:hAnsi="Calibri"/>
        </w:rPr>
        <w:t>Łączny</w:t>
      </w:r>
      <w:proofErr w:type="spellEnd"/>
      <w:r w:rsidRPr="005B0D9D">
        <w:rPr>
          <w:rFonts w:ascii="Calibri" w:hAnsi="Calibri"/>
        </w:rPr>
        <w:t xml:space="preserve"> koszt leczenia osób uzależnionych od narkotyków na oddz</w:t>
      </w:r>
      <w:r>
        <w:rPr>
          <w:rFonts w:ascii="Calibri" w:hAnsi="Calibri"/>
        </w:rPr>
        <w:t>iale psychiatrycznym wyniósł 63</w:t>
      </w:r>
      <w:r w:rsidRPr="005B0D9D">
        <w:rPr>
          <w:rFonts w:ascii="Calibri" w:hAnsi="Calibri"/>
        </w:rPr>
        <w:t>.</w:t>
      </w:r>
      <w:r>
        <w:rPr>
          <w:rFonts w:ascii="Calibri" w:hAnsi="Calibri"/>
        </w:rPr>
        <w:t>492,00 złotych.</w:t>
      </w:r>
    </w:p>
    <w:p w:rsidR="00CC5EC1" w:rsidRPr="002D148B" w:rsidRDefault="00CC5EC1" w:rsidP="00CC5EC1">
      <w:pPr>
        <w:spacing w:before="120" w:line="360" w:lineRule="auto"/>
        <w:ind w:firstLine="709"/>
        <w:jc w:val="both"/>
        <w:rPr>
          <w:rFonts w:ascii="Calibri" w:hAnsi="Calibri"/>
          <w:u w:val="single"/>
        </w:rPr>
      </w:pPr>
      <w:r w:rsidRPr="002D148B">
        <w:rPr>
          <w:rFonts w:ascii="Calibri" w:hAnsi="Calibri"/>
          <w:u w:val="single"/>
        </w:rPr>
        <w:t>Poradnia Leczenia Uzależnień</w:t>
      </w:r>
    </w:p>
    <w:p w:rsidR="00CC5EC1" w:rsidRDefault="00CC5EC1" w:rsidP="00CC5EC1">
      <w:pPr>
        <w:pStyle w:val="Nagwek4"/>
        <w:tabs>
          <w:tab w:val="left" w:pos="0"/>
        </w:tabs>
        <w:suppressAutoHyphens/>
        <w:spacing w:line="360" w:lineRule="auto"/>
        <w:ind w:firstLine="720"/>
        <w:jc w:val="both"/>
        <w:rPr>
          <w:rFonts w:ascii="Calibri" w:hAnsi="Calibri"/>
          <w:b w:val="0"/>
          <w:sz w:val="24"/>
          <w:szCs w:val="24"/>
        </w:rPr>
      </w:pPr>
      <w:r w:rsidRPr="00F407C1">
        <w:rPr>
          <w:rFonts w:ascii="Calibri" w:hAnsi="Calibri"/>
          <w:b w:val="0"/>
          <w:sz w:val="24"/>
          <w:szCs w:val="24"/>
        </w:rPr>
        <w:t>Poradnia Leczenia Uzależnień przyjmuje osoby dorosłe, powyżej 18 roku życia. Poniżej tabela przedstawia dane osób zarejestrowanych w P</w:t>
      </w:r>
      <w:r>
        <w:rPr>
          <w:rFonts w:ascii="Calibri" w:hAnsi="Calibri"/>
          <w:b w:val="0"/>
          <w:sz w:val="24"/>
          <w:szCs w:val="24"/>
        </w:rPr>
        <w:t>oradni z powodu uzależnienia od </w:t>
      </w:r>
      <w:r w:rsidRPr="00F407C1">
        <w:rPr>
          <w:rFonts w:ascii="Calibri" w:hAnsi="Calibri"/>
          <w:b w:val="0"/>
          <w:sz w:val="24"/>
          <w:szCs w:val="24"/>
        </w:rPr>
        <w:t>narkotyków.</w:t>
      </w:r>
    </w:p>
    <w:p w:rsidR="00CC5EC1" w:rsidRDefault="00CC5EC1" w:rsidP="00CC5EC1">
      <w:pPr>
        <w:pStyle w:val="Nagwek4"/>
        <w:tabs>
          <w:tab w:val="left" w:pos="0"/>
          <w:tab w:val="left" w:pos="360"/>
        </w:tabs>
        <w:suppressAutoHyphens/>
        <w:jc w:val="both"/>
        <w:rPr>
          <w:rFonts w:ascii="Calibri" w:hAnsi="Calibri"/>
          <w:b w:val="0"/>
          <w:sz w:val="24"/>
          <w:szCs w:val="24"/>
        </w:rPr>
      </w:pPr>
      <w:r>
        <w:rPr>
          <w:rFonts w:ascii="Calibri" w:hAnsi="Calibri"/>
          <w:b w:val="0"/>
          <w:sz w:val="24"/>
          <w:szCs w:val="24"/>
        </w:rPr>
        <w:t>Tabela nr 1. Dane osób uzależnionych zarejestrowanych w poradni.</w:t>
      </w:r>
    </w:p>
    <w:p w:rsidR="00CC5EC1" w:rsidRPr="00D63A4F" w:rsidRDefault="00CC5EC1" w:rsidP="00CC5EC1">
      <w:pPr>
        <w:rPr>
          <w:sz w:val="20"/>
          <w:szCs w:val="20"/>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94"/>
        <w:gridCol w:w="1346"/>
        <w:gridCol w:w="1347"/>
        <w:gridCol w:w="1346"/>
        <w:gridCol w:w="1347"/>
      </w:tblGrid>
      <w:tr w:rsidR="00CC5EC1" w:rsidRPr="00F57B69" w:rsidTr="004E54EC">
        <w:trPr>
          <w:trHeight w:val="600"/>
        </w:trPr>
        <w:tc>
          <w:tcPr>
            <w:tcW w:w="2694" w:type="dxa"/>
            <w:vMerge w:val="restart"/>
          </w:tcPr>
          <w:p w:rsidR="00CC5EC1" w:rsidRPr="00F407C1" w:rsidRDefault="00CC5EC1" w:rsidP="004E54EC">
            <w:pPr>
              <w:jc w:val="center"/>
              <w:rPr>
                <w:rFonts w:ascii="Calibri" w:hAnsi="Calibri"/>
              </w:rPr>
            </w:pPr>
          </w:p>
          <w:p w:rsidR="00CC5EC1" w:rsidRPr="00F407C1" w:rsidRDefault="00CC5EC1" w:rsidP="004E54EC">
            <w:pPr>
              <w:jc w:val="center"/>
              <w:rPr>
                <w:rFonts w:ascii="Calibri" w:hAnsi="Calibri"/>
              </w:rPr>
            </w:pPr>
            <w:r w:rsidRPr="00F407C1">
              <w:rPr>
                <w:rFonts w:ascii="Calibri" w:hAnsi="Calibri"/>
              </w:rPr>
              <w:t>wyszczególnienie</w:t>
            </w:r>
          </w:p>
          <w:p w:rsidR="00CC5EC1" w:rsidRPr="00F407C1" w:rsidRDefault="00CC5EC1" w:rsidP="004E54EC">
            <w:pPr>
              <w:jc w:val="center"/>
              <w:rPr>
                <w:rFonts w:ascii="Calibri" w:hAnsi="Calibri"/>
              </w:rPr>
            </w:pPr>
          </w:p>
        </w:tc>
        <w:tc>
          <w:tcPr>
            <w:tcW w:w="2693" w:type="dxa"/>
            <w:gridSpan w:val="2"/>
            <w:vAlign w:val="center"/>
          </w:tcPr>
          <w:p w:rsidR="00CC5EC1" w:rsidRPr="00F407C1" w:rsidRDefault="00CC5EC1" w:rsidP="004E54EC">
            <w:pPr>
              <w:jc w:val="center"/>
              <w:rPr>
                <w:rFonts w:ascii="Calibri" w:hAnsi="Calibri"/>
              </w:rPr>
            </w:pPr>
            <w:r>
              <w:rPr>
                <w:rFonts w:ascii="Calibri" w:hAnsi="Calibri"/>
              </w:rPr>
              <w:t>2017</w:t>
            </w:r>
            <w:r w:rsidRPr="00F407C1">
              <w:rPr>
                <w:rFonts w:ascii="Calibri" w:hAnsi="Calibri"/>
              </w:rPr>
              <w:t xml:space="preserve"> rok</w:t>
            </w:r>
          </w:p>
        </w:tc>
        <w:tc>
          <w:tcPr>
            <w:tcW w:w="2693" w:type="dxa"/>
            <w:gridSpan w:val="2"/>
            <w:tcBorders>
              <w:top w:val="single" w:sz="4" w:space="0" w:color="auto"/>
              <w:left w:val="single" w:sz="4" w:space="0" w:color="auto"/>
              <w:right w:val="single" w:sz="4" w:space="0" w:color="auto"/>
            </w:tcBorders>
            <w:vAlign w:val="center"/>
          </w:tcPr>
          <w:p w:rsidR="00CC5EC1" w:rsidRPr="00F407C1" w:rsidRDefault="00CC5EC1" w:rsidP="004E54EC">
            <w:pPr>
              <w:jc w:val="center"/>
              <w:rPr>
                <w:rFonts w:ascii="Calibri" w:hAnsi="Calibri"/>
              </w:rPr>
            </w:pPr>
            <w:r w:rsidRPr="00F407C1">
              <w:rPr>
                <w:rFonts w:ascii="Calibri" w:hAnsi="Calibri"/>
              </w:rPr>
              <w:t>do 30 czerwca 201</w:t>
            </w:r>
            <w:r>
              <w:rPr>
                <w:rFonts w:ascii="Calibri" w:hAnsi="Calibri"/>
              </w:rPr>
              <w:t>8</w:t>
            </w:r>
            <w:r w:rsidRPr="00F407C1">
              <w:rPr>
                <w:rFonts w:ascii="Calibri" w:hAnsi="Calibri"/>
              </w:rPr>
              <w:t xml:space="preserve"> roku</w:t>
            </w:r>
          </w:p>
        </w:tc>
      </w:tr>
      <w:tr w:rsidR="00CC5EC1" w:rsidRPr="00F57B69" w:rsidTr="004E54EC">
        <w:trPr>
          <w:trHeight w:val="570"/>
        </w:trPr>
        <w:tc>
          <w:tcPr>
            <w:tcW w:w="2694" w:type="dxa"/>
            <w:vMerge/>
          </w:tcPr>
          <w:p w:rsidR="00CC5EC1" w:rsidRPr="00F407C1" w:rsidRDefault="00CC5EC1" w:rsidP="004E54EC">
            <w:pPr>
              <w:jc w:val="center"/>
              <w:rPr>
                <w:rFonts w:ascii="Calibri" w:hAnsi="Calibri"/>
              </w:rPr>
            </w:pPr>
          </w:p>
        </w:tc>
        <w:tc>
          <w:tcPr>
            <w:tcW w:w="1346" w:type="dxa"/>
            <w:vAlign w:val="center"/>
          </w:tcPr>
          <w:p w:rsidR="00CC5EC1" w:rsidRPr="00F407C1" w:rsidRDefault="00CC5EC1" w:rsidP="004E54EC">
            <w:pPr>
              <w:jc w:val="center"/>
              <w:rPr>
                <w:rFonts w:ascii="Calibri" w:hAnsi="Calibri"/>
              </w:rPr>
            </w:pPr>
            <w:r>
              <w:rPr>
                <w:rFonts w:ascii="Calibri" w:hAnsi="Calibri"/>
              </w:rPr>
              <w:t>Kobiety</w:t>
            </w:r>
          </w:p>
        </w:tc>
        <w:tc>
          <w:tcPr>
            <w:tcW w:w="1347" w:type="dxa"/>
            <w:vAlign w:val="center"/>
          </w:tcPr>
          <w:p w:rsidR="00CC5EC1" w:rsidRPr="00F407C1" w:rsidRDefault="00CC5EC1" w:rsidP="004E54EC">
            <w:pPr>
              <w:jc w:val="center"/>
              <w:rPr>
                <w:rFonts w:ascii="Calibri" w:hAnsi="Calibri"/>
              </w:rPr>
            </w:pPr>
            <w:r>
              <w:rPr>
                <w:rFonts w:ascii="Calibri" w:hAnsi="Calibri"/>
              </w:rPr>
              <w:t>Mężczyźni</w:t>
            </w:r>
          </w:p>
        </w:tc>
        <w:tc>
          <w:tcPr>
            <w:tcW w:w="1346" w:type="dxa"/>
            <w:tcBorders>
              <w:left w:val="single" w:sz="4" w:space="0" w:color="auto"/>
            </w:tcBorders>
            <w:vAlign w:val="center"/>
          </w:tcPr>
          <w:p w:rsidR="00CC5EC1" w:rsidRPr="00F407C1" w:rsidRDefault="00CC5EC1" w:rsidP="004E54EC">
            <w:pPr>
              <w:jc w:val="center"/>
              <w:rPr>
                <w:rFonts w:ascii="Calibri" w:hAnsi="Calibri"/>
              </w:rPr>
            </w:pPr>
            <w:r>
              <w:rPr>
                <w:rFonts w:ascii="Calibri" w:hAnsi="Calibri"/>
              </w:rPr>
              <w:t>Kobiety</w:t>
            </w:r>
          </w:p>
        </w:tc>
        <w:tc>
          <w:tcPr>
            <w:tcW w:w="1347" w:type="dxa"/>
            <w:tcBorders>
              <w:right w:val="single" w:sz="4" w:space="0" w:color="auto"/>
            </w:tcBorders>
            <w:vAlign w:val="center"/>
          </w:tcPr>
          <w:p w:rsidR="00CC5EC1" w:rsidRPr="00F407C1" w:rsidRDefault="00CC5EC1" w:rsidP="004E54EC">
            <w:pPr>
              <w:jc w:val="center"/>
              <w:rPr>
                <w:rFonts w:ascii="Calibri" w:hAnsi="Calibri"/>
              </w:rPr>
            </w:pPr>
            <w:r w:rsidRPr="00F407C1">
              <w:rPr>
                <w:rFonts w:ascii="Calibri" w:hAnsi="Calibri"/>
              </w:rPr>
              <w:t>Mężczyźni</w:t>
            </w:r>
          </w:p>
        </w:tc>
      </w:tr>
      <w:tr w:rsidR="00CC5EC1" w:rsidRPr="00F57B69" w:rsidTr="004E54EC">
        <w:tc>
          <w:tcPr>
            <w:tcW w:w="2694" w:type="dxa"/>
          </w:tcPr>
          <w:p w:rsidR="00CC5EC1" w:rsidRPr="00F407C1" w:rsidRDefault="00CC5EC1" w:rsidP="004E54EC">
            <w:pPr>
              <w:rPr>
                <w:rFonts w:ascii="Calibri" w:hAnsi="Calibri"/>
              </w:rPr>
            </w:pPr>
            <w:proofErr w:type="spellStart"/>
            <w:r>
              <w:rPr>
                <w:rFonts w:ascii="Calibri" w:hAnsi="Calibri"/>
              </w:rPr>
              <w:t>Osoby</w:t>
            </w:r>
            <w:r w:rsidRPr="00F407C1">
              <w:rPr>
                <w:rFonts w:ascii="Calibri" w:hAnsi="Calibri"/>
              </w:rPr>
              <w:t>skierowane</w:t>
            </w:r>
            <w:proofErr w:type="spellEnd"/>
            <w:r w:rsidRPr="00F407C1">
              <w:rPr>
                <w:rFonts w:ascii="Calibri" w:hAnsi="Calibri"/>
              </w:rPr>
              <w:t xml:space="preserve"> na leczenie odwykowe</w:t>
            </w:r>
          </w:p>
        </w:tc>
        <w:tc>
          <w:tcPr>
            <w:tcW w:w="1346" w:type="dxa"/>
            <w:vAlign w:val="center"/>
          </w:tcPr>
          <w:p w:rsidR="00CC5EC1" w:rsidRPr="00F407C1" w:rsidRDefault="00CC5EC1" w:rsidP="004E54EC">
            <w:pPr>
              <w:jc w:val="center"/>
              <w:rPr>
                <w:rFonts w:ascii="Calibri" w:hAnsi="Calibri"/>
              </w:rPr>
            </w:pPr>
            <w:r>
              <w:rPr>
                <w:rFonts w:ascii="Calibri" w:hAnsi="Calibri"/>
              </w:rPr>
              <w:t>0</w:t>
            </w:r>
          </w:p>
        </w:tc>
        <w:tc>
          <w:tcPr>
            <w:tcW w:w="1347" w:type="dxa"/>
            <w:vAlign w:val="center"/>
          </w:tcPr>
          <w:p w:rsidR="00CC5EC1" w:rsidRPr="00F407C1" w:rsidRDefault="00CC5EC1" w:rsidP="004E54EC">
            <w:pPr>
              <w:jc w:val="center"/>
              <w:rPr>
                <w:rFonts w:ascii="Calibri" w:hAnsi="Calibri"/>
              </w:rPr>
            </w:pPr>
            <w:r>
              <w:rPr>
                <w:rFonts w:ascii="Calibri" w:hAnsi="Calibri"/>
              </w:rPr>
              <w:t>0</w:t>
            </w:r>
          </w:p>
        </w:tc>
        <w:tc>
          <w:tcPr>
            <w:tcW w:w="1346" w:type="dxa"/>
            <w:tcBorders>
              <w:left w:val="single" w:sz="4" w:space="0" w:color="auto"/>
            </w:tcBorders>
            <w:vAlign w:val="center"/>
          </w:tcPr>
          <w:p w:rsidR="00CC5EC1" w:rsidRPr="00F407C1" w:rsidRDefault="00CC5EC1" w:rsidP="004E54EC">
            <w:pPr>
              <w:jc w:val="center"/>
              <w:rPr>
                <w:rFonts w:ascii="Calibri" w:hAnsi="Calibri"/>
              </w:rPr>
            </w:pPr>
            <w:r>
              <w:rPr>
                <w:rFonts w:ascii="Calibri" w:hAnsi="Calibri"/>
              </w:rPr>
              <w:t>0</w:t>
            </w:r>
          </w:p>
        </w:tc>
        <w:tc>
          <w:tcPr>
            <w:tcW w:w="1347" w:type="dxa"/>
            <w:tcBorders>
              <w:right w:val="single" w:sz="4" w:space="0" w:color="auto"/>
            </w:tcBorders>
            <w:vAlign w:val="center"/>
          </w:tcPr>
          <w:p w:rsidR="00CC5EC1" w:rsidRPr="00F407C1" w:rsidRDefault="00CC5EC1" w:rsidP="004E54EC">
            <w:pPr>
              <w:jc w:val="center"/>
              <w:rPr>
                <w:rFonts w:ascii="Calibri" w:hAnsi="Calibri"/>
              </w:rPr>
            </w:pPr>
            <w:r>
              <w:rPr>
                <w:rFonts w:ascii="Calibri" w:hAnsi="Calibri"/>
              </w:rPr>
              <w:t>0</w:t>
            </w:r>
          </w:p>
        </w:tc>
      </w:tr>
      <w:tr w:rsidR="00CC5EC1" w:rsidRPr="00F57B69" w:rsidTr="004E54EC">
        <w:tc>
          <w:tcPr>
            <w:tcW w:w="2694" w:type="dxa"/>
          </w:tcPr>
          <w:p w:rsidR="00CC5EC1" w:rsidRPr="00F407C1" w:rsidRDefault="00CC5EC1" w:rsidP="004E54EC">
            <w:pPr>
              <w:rPr>
                <w:rFonts w:ascii="Calibri" w:hAnsi="Calibri"/>
              </w:rPr>
            </w:pPr>
            <w:r>
              <w:rPr>
                <w:rFonts w:ascii="Calibri" w:hAnsi="Calibri"/>
              </w:rPr>
              <w:t>O</w:t>
            </w:r>
            <w:r w:rsidRPr="00F407C1">
              <w:rPr>
                <w:rFonts w:ascii="Calibri" w:hAnsi="Calibri"/>
              </w:rPr>
              <w:t xml:space="preserve">soby uzależnione korzystające </w:t>
            </w:r>
            <w:r w:rsidRPr="00F407C1">
              <w:rPr>
                <w:rFonts w:ascii="Calibri" w:hAnsi="Calibri"/>
              </w:rPr>
              <w:br/>
              <w:t>z leczenia poradni</w:t>
            </w:r>
          </w:p>
        </w:tc>
        <w:tc>
          <w:tcPr>
            <w:tcW w:w="1346" w:type="dxa"/>
            <w:vAlign w:val="center"/>
          </w:tcPr>
          <w:p w:rsidR="00CC5EC1" w:rsidRPr="00F407C1" w:rsidRDefault="00CC5EC1" w:rsidP="004E54EC">
            <w:pPr>
              <w:jc w:val="center"/>
              <w:rPr>
                <w:rFonts w:ascii="Calibri" w:hAnsi="Calibri"/>
              </w:rPr>
            </w:pPr>
            <w:r>
              <w:rPr>
                <w:rFonts w:ascii="Calibri" w:hAnsi="Calibri"/>
              </w:rPr>
              <w:t>5</w:t>
            </w:r>
          </w:p>
        </w:tc>
        <w:tc>
          <w:tcPr>
            <w:tcW w:w="1347" w:type="dxa"/>
            <w:vAlign w:val="center"/>
          </w:tcPr>
          <w:p w:rsidR="00CC5EC1" w:rsidRPr="00F407C1" w:rsidRDefault="00CC5EC1" w:rsidP="004E54EC">
            <w:pPr>
              <w:jc w:val="center"/>
              <w:rPr>
                <w:rFonts w:ascii="Calibri" w:hAnsi="Calibri"/>
              </w:rPr>
            </w:pPr>
            <w:r>
              <w:rPr>
                <w:rFonts w:ascii="Calibri" w:hAnsi="Calibri"/>
              </w:rPr>
              <w:t>31</w:t>
            </w:r>
          </w:p>
        </w:tc>
        <w:tc>
          <w:tcPr>
            <w:tcW w:w="1346" w:type="dxa"/>
            <w:tcBorders>
              <w:left w:val="single" w:sz="4" w:space="0" w:color="auto"/>
            </w:tcBorders>
            <w:vAlign w:val="center"/>
          </w:tcPr>
          <w:p w:rsidR="00CC5EC1" w:rsidRPr="00F407C1" w:rsidRDefault="00CC5EC1" w:rsidP="004E54EC">
            <w:pPr>
              <w:jc w:val="center"/>
              <w:rPr>
                <w:rFonts w:ascii="Calibri" w:hAnsi="Calibri"/>
              </w:rPr>
            </w:pPr>
            <w:r>
              <w:rPr>
                <w:rFonts w:ascii="Calibri" w:hAnsi="Calibri"/>
              </w:rPr>
              <w:t>1</w:t>
            </w:r>
          </w:p>
        </w:tc>
        <w:tc>
          <w:tcPr>
            <w:tcW w:w="1347" w:type="dxa"/>
            <w:tcBorders>
              <w:right w:val="single" w:sz="4" w:space="0" w:color="auto"/>
            </w:tcBorders>
            <w:vAlign w:val="center"/>
          </w:tcPr>
          <w:p w:rsidR="00CC5EC1" w:rsidRPr="00F407C1" w:rsidRDefault="00CC5EC1" w:rsidP="004E54EC">
            <w:pPr>
              <w:jc w:val="center"/>
              <w:rPr>
                <w:rFonts w:ascii="Calibri" w:hAnsi="Calibri"/>
              </w:rPr>
            </w:pPr>
            <w:r>
              <w:rPr>
                <w:rFonts w:ascii="Calibri" w:hAnsi="Calibri"/>
              </w:rPr>
              <w:t>22</w:t>
            </w:r>
          </w:p>
        </w:tc>
      </w:tr>
      <w:tr w:rsidR="00CC5EC1" w:rsidRPr="00F57B69" w:rsidTr="004E54EC">
        <w:tc>
          <w:tcPr>
            <w:tcW w:w="2694" w:type="dxa"/>
          </w:tcPr>
          <w:p w:rsidR="00CC5EC1" w:rsidRPr="00F407C1" w:rsidRDefault="00CC5EC1" w:rsidP="004E54EC">
            <w:pPr>
              <w:rPr>
                <w:rFonts w:ascii="Calibri" w:hAnsi="Calibri"/>
              </w:rPr>
            </w:pPr>
            <w:r>
              <w:rPr>
                <w:rFonts w:ascii="Calibri" w:hAnsi="Calibri"/>
              </w:rPr>
              <w:t>O</w:t>
            </w:r>
            <w:r w:rsidRPr="00F407C1">
              <w:rPr>
                <w:rFonts w:ascii="Calibri" w:hAnsi="Calibri"/>
              </w:rPr>
              <w:t>soby</w:t>
            </w:r>
            <w:r>
              <w:rPr>
                <w:rFonts w:ascii="Calibri" w:hAnsi="Calibri"/>
              </w:rPr>
              <w:t xml:space="preserve"> </w:t>
            </w:r>
            <w:proofErr w:type="spellStart"/>
            <w:r>
              <w:rPr>
                <w:rFonts w:ascii="Calibri" w:hAnsi="Calibri"/>
              </w:rPr>
              <w:t>współuzależnione</w:t>
            </w:r>
            <w:proofErr w:type="spellEnd"/>
            <w:r>
              <w:rPr>
                <w:rFonts w:ascii="Calibri" w:hAnsi="Calibri"/>
              </w:rPr>
              <w:t xml:space="preserve"> korzystające z </w:t>
            </w:r>
            <w:r w:rsidRPr="00F407C1">
              <w:rPr>
                <w:rFonts w:ascii="Calibri" w:hAnsi="Calibri"/>
              </w:rPr>
              <w:t>leczenia odwykowego</w:t>
            </w:r>
          </w:p>
        </w:tc>
        <w:tc>
          <w:tcPr>
            <w:tcW w:w="1346" w:type="dxa"/>
            <w:vAlign w:val="center"/>
          </w:tcPr>
          <w:p w:rsidR="00CC5EC1" w:rsidRPr="00BD4EC0" w:rsidRDefault="00CC5EC1" w:rsidP="004E54EC">
            <w:pPr>
              <w:jc w:val="center"/>
              <w:rPr>
                <w:rFonts w:ascii="Calibri" w:hAnsi="Calibri"/>
              </w:rPr>
            </w:pPr>
            <w:r w:rsidRPr="00BD4EC0">
              <w:rPr>
                <w:rFonts w:ascii="Calibri" w:hAnsi="Calibri"/>
              </w:rPr>
              <w:t>3</w:t>
            </w:r>
          </w:p>
        </w:tc>
        <w:tc>
          <w:tcPr>
            <w:tcW w:w="1347" w:type="dxa"/>
            <w:vAlign w:val="center"/>
          </w:tcPr>
          <w:p w:rsidR="00CC5EC1" w:rsidRPr="00BD4EC0" w:rsidRDefault="00CC5EC1" w:rsidP="004E54EC">
            <w:pPr>
              <w:jc w:val="center"/>
              <w:rPr>
                <w:rFonts w:ascii="Calibri" w:hAnsi="Calibri"/>
              </w:rPr>
            </w:pPr>
            <w:r>
              <w:rPr>
                <w:rFonts w:ascii="Calibri" w:hAnsi="Calibri"/>
              </w:rPr>
              <w:t>0</w:t>
            </w:r>
          </w:p>
        </w:tc>
        <w:tc>
          <w:tcPr>
            <w:tcW w:w="1346" w:type="dxa"/>
            <w:tcBorders>
              <w:left w:val="single" w:sz="4" w:space="0" w:color="auto"/>
              <w:right w:val="single" w:sz="4" w:space="0" w:color="auto"/>
            </w:tcBorders>
            <w:vAlign w:val="center"/>
          </w:tcPr>
          <w:p w:rsidR="00CC5EC1" w:rsidRPr="00BD4EC0" w:rsidRDefault="00CC5EC1" w:rsidP="004E54EC">
            <w:pPr>
              <w:jc w:val="center"/>
              <w:rPr>
                <w:rFonts w:ascii="Calibri" w:hAnsi="Calibri"/>
              </w:rPr>
            </w:pPr>
            <w:r w:rsidRPr="00BD4EC0">
              <w:rPr>
                <w:rFonts w:ascii="Calibri" w:hAnsi="Calibri"/>
              </w:rPr>
              <w:t>0</w:t>
            </w:r>
          </w:p>
        </w:tc>
        <w:tc>
          <w:tcPr>
            <w:tcW w:w="1347" w:type="dxa"/>
            <w:tcBorders>
              <w:left w:val="single" w:sz="4" w:space="0" w:color="auto"/>
              <w:right w:val="single" w:sz="4" w:space="0" w:color="auto"/>
            </w:tcBorders>
            <w:vAlign w:val="center"/>
          </w:tcPr>
          <w:p w:rsidR="00CC5EC1" w:rsidRPr="00F407C1" w:rsidRDefault="00CC5EC1" w:rsidP="004E54EC">
            <w:pPr>
              <w:jc w:val="center"/>
              <w:rPr>
                <w:rFonts w:ascii="Calibri" w:hAnsi="Calibri"/>
              </w:rPr>
            </w:pPr>
            <w:r>
              <w:rPr>
                <w:rFonts w:ascii="Calibri" w:hAnsi="Calibri"/>
              </w:rPr>
              <w:t>0</w:t>
            </w:r>
          </w:p>
        </w:tc>
      </w:tr>
      <w:tr w:rsidR="00CC5EC1" w:rsidRPr="00F57B69" w:rsidTr="004E54EC">
        <w:trPr>
          <w:trHeight w:val="397"/>
        </w:trPr>
        <w:tc>
          <w:tcPr>
            <w:tcW w:w="2694" w:type="dxa"/>
          </w:tcPr>
          <w:p w:rsidR="00CC5EC1" w:rsidRPr="00F407C1" w:rsidRDefault="00CC5EC1" w:rsidP="004E54EC">
            <w:pPr>
              <w:rPr>
                <w:rFonts w:ascii="Calibri" w:hAnsi="Calibri"/>
              </w:rPr>
            </w:pPr>
            <w:r w:rsidRPr="00F407C1">
              <w:rPr>
                <w:rFonts w:ascii="Calibri" w:hAnsi="Calibri"/>
              </w:rPr>
              <w:t>Liczba odbytych sesji</w:t>
            </w:r>
          </w:p>
          <w:p w:rsidR="00CC5EC1" w:rsidRPr="00F407C1" w:rsidRDefault="00CC5EC1" w:rsidP="004E54EC">
            <w:pPr>
              <w:rPr>
                <w:rFonts w:ascii="Calibri" w:hAnsi="Calibri"/>
              </w:rPr>
            </w:pPr>
            <w:r w:rsidRPr="00F407C1">
              <w:rPr>
                <w:rFonts w:ascii="Calibri" w:hAnsi="Calibri"/>
              </w:rPr>
              <w:t>Indywidualnych</w:t>
            </w:r>
          </w:p>
        </w:tc>
        <w:tc>
          <w:tcPr>
            <w:tcW w:w="2693" w:type="dxa"/>
            <w:gridSpan w:val="2"/>
            <w:vAlign w:val="center"/>
          </w:tcPr>
          <w:p w:rsidR="00CC5EC1" w:rsidRPr="00F407C1" w:rsidRDefault="00CC5EC1" w:rsidP="004E54EC">
            <w:pPr>
              <w:jc w:val="center"/>
              <w:rPr>
                <w:rFonts w:ascii="Calibri" w:hAnsi="Calibri"/>
              </w:rPr>
            </w:pPr>
            <w:r>
              <w:rPr>
                <w:rFonts w:ascii="Calibri" w:hAnsi="Calibri"/>
              </w:rPr>
              <w:t>145</w:t>
            </w:r>
          </w:p>
        </w:tc>
        <w:tc>
          <w:tcPr>
            <w:tcW w:w="2693" w:type="dxa"/>
            <w:gridSpan w:val="2"/>
            <w:tcBorders>
              <w:left w:val="single" w:sz="4" w:space="0" w:color="auto"/>
              <w:right w:val="single" w:sz="4" w:space="0" w:color="auto"/>
            </w:tcBorders>
            <w:vAlign w:val="center"/>
          </w:tcPr>
          <w:p w:rsidR="00CC5EC1" w:rsidRPr="00F407C1" w:rsidRDefault="00CC5EC1" w:rsidP="004E54EC">
            <w:pPr>
              <w:jc w:val="center"/>
              <w:rPr>
                <w:rFonts w:ascii="Calibri" w:hAnsi="Calibri"/>
              </w:rPr>
            </w:pPr>
            <w:r>
              <w:rPr>
                <w:rFonts w:ascii="Calibri" w:hAnsi="Calibri"/>
              </w:rPr>
              <w:t>50</w:t>
            </w:r>
          </w:p>
        </w:tc>
      </w:tr>
      <w:tr w:rsidR="00CC5EC1" w:rsidRPr="00F57B69" w:rsidTr="004E54EC">
        <w:trPr>
          <w:trHeight w:val="567"/>
        </w:trPr>
        <w:tc>
          <w:tcPr>
            <w:tcW w:w="2694" w:type="dxa"/>
            <w:vAlign w:val="center"/>
          </w:tcPr>
          <w:p w:rsidR="00CC5EC1" w:rsidRPr="00F407C1" w:rsidRDefault="00CC5EC1" w:rsidP="004E54EC">
            <w:pPr>
              <w:rPr>
                <w:rFonts w:ascii="Calibri" w:hAnsi="Calibri"/>
              </w:rPr>
            </w:pPr>
            <w:r>
              <w:rPr>
                <w:rFonts w:ascii="Calibri" w:hAnsi="Calibri"/>
              </w:rPr>
              <w:t>Liczba sesji grupowych</w:t>
            </w:r>
          </w:p>
        </w:tc>
        <w:tc>
          <w:tcPr>
            <w:tcW w:w="2693" w:type="dxa"/>
            <w:gridSpan w:val="2"/>
            <w:vAlign w:val="center"/>
          </w:tcPr>
          <w:p w:rsidR="00CC5EC1" w:rsidRPr="00F407C1" w:rsidRDefault="00CC5EC1" w:rsidP="004E54EC">
            <w:pPr>
              <w:jc w:val="center"/>
              <w:rPr>
                <w:rFonts w:ascii="Calibri" w:hAnsi="Calibri"/>
              </w:rPr>
            </w:pPr>
            <w:r>
              <w:rPr>
                <w:rFonts w:ascii="Calibri" w:hAnsi="Calibri"/>
              </w:rPr>
              <w:t>0</w:t>
            </w:r>
          </w:p>
        </w:tc>
        <w:tc>
          <w:tcPr>
            <w:tcW w:w="2693" w:type="dxa"/>
            <w:gridSpan w:val="2"/>
            <w:tcBorders>
              <w:left w:val="single" w:sz="4" w:space="0" w:color="auto"/>
              <w:right w:val="single" w:sz="4" w:space="0" w:color="auto"/>
            </w:tcBorders>
            <w:vAlign w:val="center"/>
          </w:tcPr>
          <w:p w:rsidR="00CC5EC1" w:rsidRPr="00F407C1" w:rsidRDefault="00CC5EC1" w:rsidP="004E54EC">
            <w:pPr>
              <w:jc w:val="center"/>
              <w:rPr>
                <w:rFonts w:ascii="Calibri" w:hAnsi="Calibri"/>
              </w:rPr>
            </w:pPr>
            <w:r>
              <w:rPr>
                <w:rFonts w:ascii="Calibri" w:hAnsi="Calibri"/>
              </w:rPr>
              <w:t>0</w:t>
            </w:r>
          </w:p>
        </w:tc>
      </w:tr>
      <w:tr w:rsidR="00CC5EC1" w:rsidRPr="00F57B69" w:rsidTr="004E54EC">
        <w:trPr>
          <w:trHeight w:val="567"/>
        </w:trPr>
        <w:tc>
          <w:tcPr>
            <w:tcW w:w="2694" w:type="dxa"/>
            <w:vAlign w:val="center"/>
          </w:tcPr>
          <w:p w:rsidR="00CC5EC1" w:rsidRPr="00F407C1" w:rsidRDefault="00CC5EC1" w:rsidP="004E54EC">
            <w:pPr>
              <w:rPr>
                <w:rFonts w:ascii="Calibri" w:hAnsi="Calibri"/>
              </w:rPr>
            </w:pPr>
            <w:r>
              <w:rPr>
                <w:rFonts w:ascii="Calibri" w:hAnsi="Calibri"/>
              </w:rPr>
              <w:t>Udzielone porady psychiatryczne</w:t>
            </w:r>
          </w:p>
        </w:tc>
        <w:tc>
          <w:tcPr>
            <w:tcW w:w="2693" w:type="dxa"/>
            <w:gridSpan w:val="2"/>
            <w:vAlign w:val="center"/>
          </w:tcPr>
          <w:p w:rsidR="00CC5EC1" w:rsidRDefault="00CC5EC1" w:rsidP="004E54EC">
            <w:pPr>
              <w:jc w:val="center"/>
              <w:rPr>
                <w:rFonts w:ascii="Calibri" w:hAnsi="Calibri"/>
              </w:rPr>
            </w:pPr>
            <w:r>
              <w:rPr>
                <w:rFonts w:ascii="Calibri" w:hAnsi="Calibri"/>
              </w:rPr>
              <w:t>42</w:t>
            </w:r>
          </w:p>
        </w:tc>
        <w:tc>
          <w:tcPr>
            <w:tcW w:w="2693" w:type="dxa"/>
            <w:gridSpan w:val="2"/>
            <w:tcBorders>
              <w:left w:val="single" w:sz="4" w:space="0" w:color="auto"/>
              <w:right w:val="single" w:sz="4" w:space="0" w:color="auto"/>
            </w:tcBorders>
            <w:vAlign w:val="center"/>
          </w:tcPr>
          <w:p w:rsidR="00CC5EC1" w:rsidRDefault="00CC5EC1" w:rsidP="004E54EC">
            <w:pPr>
              <w:jc w:val="center"/>
              <w:rPr>
                <w:rFonts w:ascii="Calibri" w:hAnsi="Calibri"/>
              </w:rPr>
            </w:pPr>
            <w:r>
              <w:rPr>
                <w:rFonts w:ascii="Calibri" w:hAnsi="Calibri"/>
              </w:rPr>
              <w:t>27</w:t>
            </w:r>
          </w:p>
        </w:tc>
      </w:tr>
      <w:tr w:rsidR="00CC5EC1" w:rsidRPr="00F57B69" w:rsidTr="004E54EC">
        <w:trPr>
          <w:trHeight w:val="567"/>
        </w:trPr>
        <w:tc>
          <w:tcPr>
            <w:tcW w:w="2694" w:type="dxa"/>
            <w:vAlign w:val="center"/>
          </w:tcPr>
          <w:p w:rsidR="00CC5EC1" w:rsidRPr="00F407C1" w:rsidRDefault="00CC5EC1" w:rsidP="004E54EC">
            <w:pPr>
              <w:rPr>
                <w:rFonts w:ascii="Calibri" w:hAnsi="Calibri"/>
              </w:rPr>
            </w:pPr>
            <w:r>
              <w:rPr>
                <w:rFonts w:ascii="Calibri" w:hAnsi="Calibri"/>
              </w:rPr>
              <w:t>Liczba kobiet ciężarnych</w:t>
            </w:r>
          </w:p>
        </w:tc>
        <w:tc>
          <w:tcPr>
            <w:tcW w:w="2693" w:type="dxa"/>
            <w:gridSpan w:val="2"/>
            <w:vAlign w:val="center"/>
          </w:tcPr>
          <w:p w:rsidR="00CC5EC1" w:rsidRPr="00F407C1" w:rsidRDefault="00CC5EC1" w:rsidP="004E54EC">
            <w:pPr>
              <w:jc w:val="center"/>
              <w:rPr>
                <w:rFonts w:ascii="Calibri" w:hAnsi="Calibri"/>
              </w:rPr>
            </w:pPr>
            <w:r>
              <w:rPr>
                <w:rFonts w:ascii="Calibri" w:hAnsi="Calibri"/>
              </w:rPr>
              <w:t>0</w:t>
            </w:r>
          </w:p>
        </w:tc>
        <w:tc>
          <w:tcPr>
            <w:tcW w:w="2693" w:type="dxa"/>
            <w:gridSpan w:val="2"/>
            <w:tcBorders>
              <w:left w:val="single" w:sz="4" w:space="0" w:color="auto"/>
              <w:bottom w:val="single" w:sz="4" w:space="0" w:color="auto"/>
              <w:right w:val="single" w:sz="4" w:space="0" w:color="auto"/>
            </w:tcBorders>
            <w:vAlign w:val="center"/>
          </w:tcPr>
          <w:p w:rsidR="00CC5EC1" w:rsidRPr="00F407C1" w:rsidRDefault="00CC5EC1" w:rsidP="004E54EC">
            <w:pPr>
              <w:jc w:val="center"/>
              <w:rPr>
                <w:rFonts w:ascii="Calibri" w:hAnsi="Calibri"/>
              </w:rPr>
            </w:pPr>
            <w:r>
              <w:rPr>
                <w:rFonts w:ascii="Calibri" w:hAnsi="Calibri"/>
              </w:rPr>
              <w:t>0</w:t>
            </w:r>
          </w:p>
        </w:tc>
      </w:tr>
    </w:tbl>
    <w:p w:rsidR="00CC5EC1" w:rsidRDefault="00CC5EC1" w:rsidP="00CC5EC1">
      <w:pPr>
        <w:spacing w:line="360" w:lineRule="auto"/>
        <w:ind w:left="567"/>
        <w:jc w:val="both"/>
        <w:rPr>
          <w:rFonts w:ascii="Calibri" w:hAnsi="Calibri"/>
          <w:i/>
          <w:sz w:val="20"/>
          <w:szCs w:val="20"/>
        </w:rPr>
      </w:pPr>
      <w:r w:rsidRPr="008E63A8">
        <w:rPr>
          <w:rFonts w:ascii="Calibri" w:hAnsi="Calibri"/>
          <w:i/>
          <w:sz w:val="20"/>
          <w:szCs w:val="20"/>
        </w:rPr>
        <w:t>Źródło: Poradnia Leczenia Uzależnień w Tomaszowie Mazowieckim</w:t>
      </w:r>
    </w:p>
    <w:p w:rsidR="00CC5EC1" w:rsidRDefault="00CC5EC1" w:rsidP="00CC5EC1">
      <w:pPr>
        <w:spacing w:line="360" w:lineRule="auto"/>
        <w:ind w:left="567"/>
        <w:jc w:val="both"/>
        <w:rPr>
          <w:rFonts w:ascii="Calibri" w:hAnsi="Calibri"/>
          <w:i/>
          <w:sz w:val="20"/>
          <w:szCs w:val="20"/>
        </w:rPr>
      </w:pPr>
    </w:p>
    <w:p w:rsidR="00CC5EC1" w:rsidRPr="00855530" w:rsidRDefault="00CC5EC1" w:rsidP="00CC5EC1">
      <w:pPr>
        <w:pStyle w:val="Akapitzlist"/>
        <w:numPr>
          <w:ilvl w:val="1"/>
          <w:numId w:val="43"/>
        </w:numPr>
        <w:autoSpaceDE w:val="0"/>
        <w:autoSpaceDN w:val="0"/>
        <w:adjustRightInd w:val="0"/>
        <w:spacing w:after="200" w:line="360" w:lineRule="auto"/>
        <w:rPr>
          <w:rFonts w:cs="Calibri-Bold"/>
          <w:b/>
          <w:bCs/>
        </w:rPr>
      </w:pPr>
      <w:r w:rsidRPr="00855530">
        <w:rPr>
          <w:rFonts w:cs="Calibri-Bold"/>
          <w:b/>
          <w:bCs/>
        </w:rPr>
        <w:t>Państwowa Stacja Sanitarno – Epidemiologiczna</w:t>
      </w:r>
    </w:p>
    <w:p w:rsidR="00CC5EC1" w:rsidRPr="00BF6FF5" w:rsidRDefault="00CC5EC1" w:rsidP="00CC5EC1">
      <w:pPr>
        <w:autoSpaceDE w:val="0"/>
        <w:autoSpaceDN w:val="0"/>
        <w:adjustRightInd w:val="0"/>
        <w:spacing w:line="360" w:lineRule="auto"/>
        <w:ind w:firstLine="360"/>
        <w:jc w:val="both"/>
        <w:rPr>
          <w:rFonts w:asciiTheme="minorHAnsi" w:hAnsiTheme="minorHAnsi" w:cstheme="minorHAnsi"/>
          <w:bCs/>
        </w:rPr>
      </w:pPr>
      <w:r w:rsidRPr="00BF6FF5">
        <w:rPr>
          <w:rFonts w:asciiTheme="minorHAnsi" w:hAnsiTheme="minorHAnsi" w:cstheme="minorHAnsi"/>
          <w:bCs/>
        </w:rPr>
        <w:t>W 2017 roku Państwowa Stacja Sanitarno-Epidemiologiczna prowadziła następujące działania:</w:t>
      </w:r>
    </w:p>
    <w:p w:rsidR="00CC5EC1" w:rsidRPr="00BF6FF5" w:rsidRDefault="00CC5EC1" w:rsidP="00CC5EC1">
      <w:pPr>
        <w:pStyle w:val="Akapitzlist"/>
        <w:numPr>
          <w:ilvl w:val="0"/>
          <w:numId w:val="40"/>
        </w:numPr>
        <w:autoSpaceDE w:val="0"/>
        <w:autoSpaceDN w:val="0"/>
        <w:adjustRightInd w:val="0"/>
        <w:spacing w:line="360" w:lineRule="auto"/>
        <w:jc w:val="both"/>
        <w:rPr>
          <w:rFonts w:asciiTheme="minorHAnsi" w:hAnsiTheme="minorHAnsi" w:cstheme="minorHAnsi"/>
          <w:bCs/>
        </w:rPr>
      </w:pPr>
      <w:r w:rsidRPr="00BF6FF5">
        <w:rPr>
          <w:rFonts w:asciiTheme="minorHAnsi" w:hAnsiTheme="minorHAnsi" w:cstheme="minorHAnsi"/>
          <w:bCs/>
        </w:rPr>
        <w:t>zrealizowano program „Dopalaczom mówimy STOP”;</w:t>
      </w:r>
    </w:p>
    <w:p w:rsidR="00CC5EC1" w:rsidRPr="00BF6FF5" w:rsidRDefault="00CC5EC1" w:rsidP="00CC5EC1">
      <w:pPr>
        <w:pStyle w:val="Akapitzlist"/>
        <w:numPr>
          <w:ilvl w:val="0"/>
          <w:numId w:val="40"/>
        </w:numPr>
        <w:autoSpaceDE w:val="0"/>
        <w:autoSpaceDN w:val="0"/>
        <w:adjustRightInd w:val="0"/>
        <w:spacing w:line="360" w:lineRule="auto"/>
        <w:jc w:val="both"/>
        <w:rPr>
          <w:rFonts w:asciiTheme="minorHAnsi" w:hAnsiTheme="minorHAnsi" w:cstheme="minorHAnsi"/>
          <w:bCs/>
        </w:rPr>
      </w:pPr>
      <w:r w:rsidRPr="00BF6FF5">
        <w:rPr>
          <w:rFonts w:asciiTheme="minorHAnsi" w:hAnsiTheme="minorHAnsi" w:cstheme="minorHAnsi"/>
          <w:bCs/>
        </w:rPr>
        <w:lastRenderedPageBreak/>
        <w:t xml:space="preserve">zrealizowano profilaktyczny program w zakresie uzależnienia </w:t>
      </w:r>
      <w:r w:rsidRPr="00BF6FF5">
        <w:rPr>
          <w:rFonts w:asciiTheme="minorHAnsi" w:hAnsiTheme="minorHAnsi" w:cstheme="minorHAnsi"/>
          <w:bCs/>
        </w:rPr>
        <w:br/>
        <w:t>od alkoholu, tytoniu i innych środków psychoaktywnych;</w:t>
      </w:r>
    </w:p>
    <w:p w:rsidR="00CC5EC1" w:rsidRPr="00BF6FF5" w:rsidRDefault="00CC5EC1" w:rsidP="00CC5EC1">
      <w:pPr>
        <w:pStyle w:val="Akapitzlist"/>
        <w:numPr>
          <w:ilvl w:val="0"/>
          <w:numId w:val="40"/>
        </w:numPr>
        <w:autoSpaceDE w:val="0"/>
        <w:autoSpaceDN w:val="0"/>
        <w:adjustRightInd w:val="0"/>
        <w:spacing w:line="360" w:lineRule="auto"/>
        <w:jc w:val="both"/>
        <w:rPr>
          <w:rFonts w:asciiTheme="minorHAnsi" w:hAnsiTheme="minorHAnsi" w:cstheme="minorHAnsi"/>
          <w:bCs/>
        </w:rPr>
      </w:pPr>
      <w:r w:rsidRPr="00BF6FF5">
        <w:rPr>
          <w:rFonts w:asciiTheme="minorHAnsi" w:hAnsiTheme="minorHAnsi" w:cstheme="minorHAnsi"/>
          <w:bCs/>
        </w:rPr>
        <w:t>przeprowadzono 5 spotkań i pogadanek profilaktycznych;</w:t>
      </w:r>
    </w:p>
    <w:p w:rsidR="00CC5EC1" w:rsidRPr="00BF6FF5" w:rsidRDefault="00CC5EC1" w:rsidP="00CC5EC1">
      <w:pPr>
        <w:pStyle w:val="Akapitzlist"/>
        <w:numPr>
          <w:ilvl w:val="0"/>
          <w:numId w:val="40"/>
        </w:numPr>
        <w:autoSpaceDE w:val="0"/>
        <w:autoSpaceDN w:val="0"/>
        <w:adjustRightInd w:val="0"/>
        <w:spacing w:line="360" w:lineRule="auto"/>
        <w:jc w:val="both"/>
        <w:rPr>
          <w:rFonts w:asciiTheme="minorHAnsi" w:hAnsiTheme="minorHAnsi" w:cstheme="minorHAnsi"/>
          <w:bCs/>
        </w:rPr>
      </w:pPr>
      <w:r w:rsidRPr="00BF6FF5">
        <w:rPr>
          <w:rFonts w:asciiTheme="minorHAnsi" w:hAnsiTheme="minorHAnsi" w:cstheme="minorHAnsi"/>
          <w:bCs/>
        </w:rPr>
        <w:t>utworzono dwa punkty informacyjno-konsultacyjne;</w:t>
      </w:r>
    </w:p>
    <w:p w:rsidR="00CC5EC1" w:rsidRPr="00BF6FF5" w:rsidRDefault="00CC5EC1" w:rsidP="00CC5EC1">
      <w:pPr>
        <w:pStyle w:val="Akapitzlist"/>
        <w:numPr>
          <w:ilvl w:val="0"/>
          <w:numId w:val="40"/>
        </w:numPr>
        <w:autoSpaceDE w:val="0"/>
        <w:autoSpaceDN w:val="0"/>
        <w:adjustRightInd w:val="0"/>
        <w:spacing w:line="360" w:lineRule="auto"/>
        <w:jc w:val="both"/>
        <w:rPr>
          <w:rFonts w:asciiTheme="minorHAnsi" w:hAnsiTheme="minorHAnsi" w:cstheme="minorHAnsi"/>
          <w:bCs/>
        </w:rPr>
      </w:pPr>
      <w:r w:rsidRPr="00BF6FF5">
        <w:rPr>
          <w:rFonts w:asciiTheme="minorHAnsi" w:hAnsiTheme="minorHAnsi" w:cstheme="minorHAnsi"/>
          <w:bCs/>
        </w:rPr>
        <w:t>rozdysponowano 4.087 sztuk materiałów o tematyce profilaktyki środków psychoaktywnych.</w:t>
      </w:r>
    </w:p>
    <w:p w:rsidR="00CC5EC1" w:rsidRPr="00BF6FF5" w:rsidRDefault="00CC5EC1" w:rsidP="00CC5EC1">
      <w:pPr>
        <w:spacing w:line="360" w:lineRule="auto"/>
        <w:ind w:left="567"/>
        <w:jc w:val="both"/>
        <w:rPr>
          <w:rFonts w:asciiTheme="minorHAnsi" w:hAnsiTheme="minorHAnsi" w:cstheme="minorHAnsi"/>
          <w:i/>
          <w:sz w:val="20"/>
          <w:szCs w:val="20"/>
        </w:rPr>
      </w:pPr>
    </w:p>
    <w:p w:rsidR="00CC5EC1" w:rsidRPr="003A3B7C" w:rsidRDefault="00CC5EC1" w:rsidP="00CC5EC1">
      <w:pPr>
        <w:numPr>
          <w:ilvl w:val="0"/>
          <w:numId w:val="43"/>
        </w:numPr>
        <w:spacing w:before="240" w:after="120" w:line="360" w:lineRule="auto"/>
        <w:ind w:left="425" w:hanging="357"/>
        <w:jc w:val="both"/>
        <w:rPr>
          <w:rFonts w:ascii="Calibri" w:hAnsi="Calibri"/>
          <w:b/>
        </w:rPr>
      </w:pPr>
      <w:r w:rsidRPr="000F7D1B">
        <w:rPr>
          <w:rFonts w:ascii="Calibri" w:hAnsi="Calibri"/>
          <w:b/>
        </w:rPr>
        <w:t>Konsekwencje prawne  i społeczne.</w:t>
      </w:r>
    </w:p>
    <w:p w:rsidR="00CC5EC1" w:rsidRPr="003A3B7C" w:rsidRDefault="00CC5EC1" w:rsidP="00CC5EC1">
      <w:pPr>
        <w:numPr>
          <w:ilvl w:val="1"/>
          <w:numId w:val="43"/>
        </w:numPr>
        <w:spacing w:after="240"/>
        <w:ind w:left="992" w:hanging="578"/>
        <w:rPr>
          <w:rFonts w:ascii="Calibri" w:hAnsi="Calibri"/>
          <w:b/>
        </w:rPr>
      </w:pPr>
      <w:r w:rsidRPr="005021D8">
        <w:rPr>
          <w:rFonts w:ascii="Calibri" w:hAnsi="Calibri"/>
          <w:b/>
        </w:rPr>
        <w:t>Komenda Powiatowa Policji</w:t>
      </w:r>
    </w:p>
    <w:p w:rsidR="00CC5EC1" w:rsidRDefault="00CC5EC1" w:rsidP="00CC5EC1">
      <w:pPr>
        <w:spacing w:line="360" w:lineRule="auto"/>
        <w:ind w:firstLine="708"/>
        <w:jc w:val="both"/>
        <w:rPr>
          <w:rFonts w:ascii="Calibri" w:hAnsi="Calibri" w:cs="Arial"/>
        </w:rPr>
      </w:pPr>
      <w:r w:rsidRPr="00AD1F01">
        <w:rPr>
          <w:rFonts w:ascii="Calibri" w:hAnsi="Calibri" w:cs="Arial"/>
        </w:rPr>
        <w:t>W 201</w:t>
      </w:r>
      <w:r>
        <w:rPr>
          <w:rFonts w:ascii="Calibri" w:hAnsi="Calibri" w:cs="Arial"/>
        </w:rPr>
        <w:t>7</w:t>
      </w:r>
      <w:r w:rsidRPr="00AD1F01">
        <w:rPr>
          <w:rFonts w:ascii="Calibri" w:hAnsi="Calibri" w:cs="Arial"/>
        </w:rPr>
        <w:t xml:space="preserve"> roku Komenda Powiatowa Policji </w:t>
      </w:r>
      <w:r>
        <w:rPr>
          <w:rFonts w:ascii="Calibri" w:hAnsi="Calibri" w:cs="Arial"/>
        </w:rPr>
        <w:t xml:space="preserve">nie </w:t>
      </w:r>
      <w:r w:rsidRPr="00AD1F01">
        <w:rPr>
          <w:rFonts w:ascii="Calibri" w:hAnsi="Calibri" w:cs="Arial"/>
        </w:rPr>
        <w:t>odn</w:t>
      </w:r>
      <w:r>
        <w:rPr>
          <w:rFonts w:ascii="Calibri" w:hAnsi="Calibri" w:cs="Arial"/>
        </w:rPr>
        <w:t>otowała wykroczeń naruszających ład i porządek przez osoby pełnoletnie będące pod wpływem narkotyków, ani nie zatrzymano osób będących pod wpływem narkotyków.  Zatrzymano natomiast 4 osoby małoletnie będące pod </w:t>
      </w:r>
      <w:r w:rsidRPr="00AD1F01">
        <w:rPr>
          <w:rFonts w:ascii="Calibri" w:hAnsi="Calibri" w:cs="Arial"/>
        </w:rPr>
        <w:t>wpływem narkotyków (</w:t>
      </w:r>
      <w:r>
        <w:rPr>
          <w:rFonts w:ascii="Calibri" w:hAnsi="Calibri" w:cs="Arial"/>
        </w:rPr>
        <w:t>w tym 3</w:t>
      </w:r>
      <w:r w:rsidRPr="00AD1F01">
        <w:rPr>
          <w:rFonts w:ascii="Calibri" w:hAnsi="Calibri" w:cs="Arial"/>
        </w:rPr>
        <w:t xml:space="preserve"> chłopców</w:t>
      </w:r>
      <w:r>
        <w:rPr>
          <w:rFonts w:ascii="Calibri" w:hAnsi="Calibri" w:cs="Arial"/>
        </w:rPr>
        <w:t>, 1 dziewczynę</w:t>
      </w:r>
      <w:r w:rsidRPr="00AD1F01">
        <w:rPr>
          <w:rFonts w:ascii="Calibri" w:hAnsi="Calibri" w:cs="Arial"/>
        </w:rPr>
        <w:t>)</w:t>
      </w:r>
      <w:r>
        <w:rPr>
          <w:rFonts w:ascii="Calibri" w:hAnsi="Calibri" w:cs="Arial"/>
        </w:rPr>
        <w:t>, które przekazano</w:t>
      </w:r>
      <w:r w:rsidRPr="00AD1F01">
        <w:rPr>
          <w:rFonts w:ascii="Calibri" w:hAnsi="Calibri" w:cs="Arial"/>
        </w:rPr>
        <w:t xml:space="preserve"> pod opiekę rodziców.</w:t>
      </w:r>
    </w:p>
    <w:p w:rsidR="00CC5EC1" w:rsidRDefault="00CC5EC1" w:rsidP="00CC5EC1">
      <w:pPr>
        <w:spacing w:line="360" w:lineRule="auto"/>
        <w:ind w:firstLine="708"/>
        <w:jc w:val="both"/>
        <w:rPr>
          <w:rFonts w:ascii="Calibri" w:hAnsi="Calibri" w:cs="Arial"/>
        </w:rPr>
      </w:pPr>
      <w:r>
        <w:rPr>
          <w:rFonts w:ascii="Calibri" w:hAnsi="Calibri" w:cs="Arial"/>
        </w:rPr>
        <w:t>W 2018 roku nie odnotowano żadnych wykroczeń naruszających ład i porządek publiczny przez osoby pod wpływem narkotyków, ani też nie zatrzymano osób będących pod wpływem narkotyków. Nie zatrzymano również osób nieletnich będących pod wpływem narkotyków.</w:t>
      </w:r>
    </w:p>
    <w:p w:rsidR="00CC5EC1" w:rsidRPr="00A40469" w:rsidRDefault="00CC5EC1" w:rsidP="00CC5EC1">
      <w:pPr>
        <w:spacing w:line="360" w:lineRule="auto"/>
        <w:ind w:firstLine="708"/>
        <w:jc w:val="both"/>
        <w:rPr>
          <w:rFonts w:ascii="Calibri" w:hAnsi="Calibri" w:cs="Arial"/>
        </w:rPr>
      </w:pPr>
    </w:p>
    <w:p w:rsidR="00CC5EC1" w:rsidRDefault="00CC5EC1" w:rsidP="00CC5EC1">
      <w:pPr>
        <w:numPr>
          <w:ilvl w:val="1"/>
          <w:numId w:val="43"/>
        </w:numPr>
        <w:spacing w:after="240"/>
        <w:ind w:left="992" w:hanging="578"/>
        <w:rPr>
          <w:rFonts w:ascii="Calibri" w:hAnsi="Calibri"/>
          <w:b/>
        </w:rPr>
      </w:pPr>
      <w:r>
        <w:rPr>
          <w:rFonts w:ascii="Calibri" w:hAnsi="Calibri"/>
          <w:b/>
        </w:rPr>
        <w:t>Sąd Rejonowy</w:t>
      </w:r>
    </w:p>
    <w:p w:rsidR="00CC5EC1" w:rsidRPr="005D0AA6" w:rsidRDefault="00CC5EC1" w:rsidP="00CC5EC1">
      <w:pPr>
        <w:spacing w:after="120" w:line="360" w:lineRule="auto"/>
        <w:ind w:firstLine="708"/>
        <w:jc w:val="both"/>
        <w:rPr>
          <w:rFonts w:ascii="Calibri" w:hAnsi="Calibri"/>
        </w:rPr>
      </w:pPr>
      <w:r>
        <w:rPr>
          <w:rFonts w:ascii="Calibri" w:hAnsi="Calibri"/>
        </w:rPr>
        <w:t>W okresie od 1 stycznia 2018 roku do 30 czerwca 2018 roku, jak również przez cały 2017 rok nie było spraw z powodu uzależnień od narkotyków, ani nadużywania narkotyków.</w:t>
      </w:r>
    </w:p>
    <w:p w:rsidR="00CC5EC1" w:rsidRDefault="00CC5EC1" w:rsidP="00CC5EC1">
      <w:pPr>
        <w:ind w:left="1068"/>
        <w:rPr>
          <w:rFonts w:ascii="Calibri" w:hAnsi="Calibri"/>
          <w:b/>
        </w:rPr>
      </w:pPr>
    </w:p>
    <w:p w:rsidR="00CC5EC1" w:rsidRPr="009232FC" w:rsidRDefault="00CC5EC1" w:rsidP="00CC5EC1">
      <w:pPr>
        <w:numPr>
          <w:ilvl w:val="1"/>
          <w:numId w:val="43"/>
        </w:numPr>
        <w:ind w:left="993" w:hanging="579"/>
        <w:rPr>
          <w:rFonts w:ascii="Calibri" w:hAnsi="Calibri"/>
          <w:b/>
        </w:rPr>
      </w:pPr>
      <w:r>
        <w:rPr>
          <w:rFonts w:ascii="Calibri" w:hAnsi="Calibri"/>
          <w:b/>
        </w:rPr>
        <w:t>Miejski Ośrodek Pomocy Społecznej</w:t>
      </w:r>
    </w:p>
    <w:p w:rsidR="00CC5EC1" w:rsidRDefault="00CC5EC1" w:rsidP="00CC5EC1">
      <w:pPr>
        <w:jc w:val="center"/>
        <w:rPr>
          <w:rFonts w:ascii="Calibri" w:hAnsi="Calibri"/>
          <w:b/>
          <w:color w:val="FF0000"/>
          <w:u w:val="single"/>
        </w:rPr>
      </w:pPr>
    </w:p>
    <w:p w:rsidR="00CC5EC1" w:rsidRPr="008E296B" w:rsidRDefault="00CC5EC1" w:rsidP="00CC5EC1">
      <w:pPr>
        <w:spacing w:line="360" w:lineRule="auto"/>
        <w:ind w:firstLine="720"/>
        <w:jc w:val="both"/>
        <w:rPr>
          <w:rFonts w:ascii="Calibri" w:hAnsi="Calibri"/>
        </w:rPr>
      </w:pPr>
      <w:r w:rsidRPr="008E296B">
        <w:rPr>
          <w:rFonts w:ascii="Calibri" w:hAnsi="Calibri"/>
        </w:rPr>
        <w:t>W 201</w:t>
      </w:r>
      <w:r>
        <w:rPr>
          <w:rFonts w:ascii="Calibri" w:hAnsi="Calibri"/>
        </w:rPr>
        <w:t xml:space="preserve">7 roku objęto pomocą 7 środowisk dotkniętych problemem uzależnienia lub nadużywania narkotyków. Wśród nich było 4 samotnych mężczyzn i 3 pozostających </w:t>
      </w:r>
      <w:r>
        <w:rPr>
          <w:rFonts w:ascii="Calibri" w:hAnsi="Calibri"/>
        </w:rPr>
        <w:br/>
        <w:t xml:space="preserve">w rodzinie. </w:t>
      </w:r>
    </w:p>
    <w:p w:rsidR="00CC5EC1" w:rsidRDefault="00CC5EC1" w:rsidP="00CC5EC1">
      <w:pPr>
        <w:spacing w:after="120" w:line="360" w:lineRule="auto"/>
        <w:ind w:firstLine="720"/>
        <w:jc w:val="both"/>
        <w:rPr>
          <w:rFonts w:ascii="Calibri" w:hAnsi="Calibri"/>
        </w:rPr>
      </w:pPr>
      <w:r>
        <w:rPr>
          <w:rFonts w:ascii="Calibri" w:hAnsi="Calibri"/>
        </w:rPr>
        <w:t>Udzielono im wsparcia finansowego w następujących formach:</w:t>
      </w:r>
    </w:p>
    <w:p w:rsidR="00CC5EC1" w:rsidRPr="00CB5C46" w:rsidRDefault="00CC5EC1" w:rsidP="00CC5EC1">
      <w:pPr>
        <w:pStyle w:val="Akapitzlist"/>
        <w:numPr>
          <w:ilvl w:val="0"/>
          <w:numId w:val="4"/>
        </w:numPr>
        <w:spacing w:after="120" w:line="360" w:lineRule="auto"/>
        <w:ind w:left="714" w:hanging="357"/>
        <w:jc w:val="both"/>
        <w:rPr>
          <w:b/>
        </w:rPr>
      </w:pPr>
      <w:r w:rsidRPr="00CB5C46">
        <w:rPr>
          <w:b/>
        </w:rPr>
        <w:t>Mężczyźni samotni:</w:t>
      </w:r>
    </w:p>
    <w:p w:rsidR="00CC5EC1" w:rsidRPr="005579E2" w:rsidRDefault="00CC5EC1" w:rsidP="00CC5EC1">
      <w:pPr>
        <w:numPr>
          <w:ilvl w:val="0"/>
          <w:numId w:val="20"/>
        </w:numPr>
        <w:spacing w:line="360" w:lineRule="auto"/>
        <w:jc w:val="both"/>
        <w:rPr>
          <w:rFonts w:ascii="Calibri" w:hAnsi="Calibri"/>
        </w:rPr>
      </w:pPr>
      <w:r>
        <w:rPr>
          <w:rFonts w:ascii="Calibri" w:hAnsi="Calibri"/>
        </w:rPr>
        <w:t>zasiłki okresowe – 1.268,00 zł – 1 środowisko</w:t>
      </w:r>
      <w:r w:rsidRPr="005579E2">
        <w:rPr>
          <w:rFonts w:ascii="Calibri" w:hAnsi="Calibri"/>
        </w:rPr>
        <w:t>;</w:t>
      </w:r>
    </w:p>
    <w:p w:rsidR="00CC5EC1" w:rsidRDefault="00CC5EC1" w:rsidP="00CC5EC1">
      <w:pPr>
        <w:numPr>
          <w:ilvl w:val="0"/>
          <w:numId w:val="20"/>
        </w:numPr>
        <w:spacing w:line="360" w:lineRule="auto"/>
        <w:jc w:val="both"/>
        <w:rPr>
          <w:rFonts w:ascii="Calibri" w:hAnsi="Calibri"/>
        </w:rPr>
      </w:pPr>
      <w:proofErr w:type="spellStart"/>
      <w:r w:rsidRPr="005579E2">
        <w:rPr>
          <w:rFonts w:ascii="Calibri" w:hAnsi="Calibri"/>
        </w:rPr>
        <w:lastRenderedPageBreak/>
        <w:t>zasiłk</w:t>
      </w:r>
      <w:r>
        <w:rPr>
          <w:rFonts w:ascii="Calibri" w:hAnsi="Calibri"/>
        </w:rPr>
        <w:t>istałe</w:t>
      </w:r>
      <w:proofErr w:type="spellEnd"/>
      <w:r>
        <w:rPr>
          <w:rFonts w:ascii="Calibri" w:hAnsi="Calibri"/>
        </w:rPr>
        <w:t xml:space="preserve"> – 11.544,00 zł – 2 środowiska;</w:t>
      </w:r>
    </w:p>
    <w:p w:rsidR="00CC5EC1" w:rsidRDefault="00CC5EC1" w:rsidP="00CC5EC1">
      <w:pPr>
        <w:numPr>
          <w:ilvl w:val="0"/>
          <w:numId w:val="20"/>
        </w:numPr>
        <w:spacing w:after="120" w:line="360" w:lineRule="auto"/>
        <w:ind w:left="714" w:hanging="357"/>
        <w:jc w:val="both"/>
        <w:rPr>
          <w:rFonts w:ascii="Calibri" w:hAnsi="Calibri"/>
        </w:rPr>
      </w:pPr>
      <w:r>
        <w:rPr>
          <w:rFonts w:ascii="Calibri" w:hAnsi="Calibri"/>
        </w:rPr>
        <w:t>potwierdzenie prawa do bezpłatnych świadczeń zdrowotnych – 1 środowisko.</w:t>
      </w:r>
    </w:p>
    <w:p w:rsidR="00CC5EC1" w:rsidRPr="000B32BA" w:rsidRDefault="00CC5EC1" w:rsidP="00CC5EC1">
      <w:pPr>
        <w:pStyle w:val="Akapitzlist"/>
        <w:spacing w:after="120" w:line="360" w:lineRule="auto"/>
        <w:jc w:val="both"/>
        <w:rPr>
          <w:b/>
        </w:rPr>
      </w:pPr>
      <w:r w:rsidRPr="000B32BA">
        <w:t>Łącznie kwota przyznanej pomocy finansowej</w:t>
      </w:r>
      <w:r w:rsidRPr="000B32BA">
        <w:rPr>
          <w:b/>
        </w:rPr>
        <w:t>: 1</w:t>
      </w:r>
      <w:r>
        <w:rPr>
          <w:b/>
        </w:rPr>
        <w:t>2</w:t>
      </w:r>
      <w:r w:rsidRPr="000B32BA">
        <w:rPr>
          <w:b/>
        </w:rPr>
        <w:t>.</w:t>
      </w:r>
      <w:r>
        <w:rPr>
          <w:b/>
        </w:rPr>
        <w:t>812,00</w:t>
      </w:r>
      <w:r w:rsidRPr="000B32BA">
        <w:rPr>
          <w:b/>
        </w:rPr>
        <w:t xml:space="preserve"> zł. </w:t>
      </w:r>
    </w:p>
    <w:p w:rsidR="00CC5EC1" w:rsidRPr="00CB5C46" w:rsidRDefault="00CC5EC1" w:rsidP="00CC5EC1">
      <w:pPr>
        <w:pStyle w:val="Akapitzlist"/>
        <w:numPr>
          <w:ilvl w:val="0"/>
          <w:numId w:val="25"/>
        </w:numPr>
        <w:spacing w:after="200" w:line="360" w:lineRule="auto"/>
        <w:jc w:val="both"/>
        <w:rPr>
          <w:b/>
        </w:rPr>
      </w:pPr>
      <w:r w:rsidRPr="00CB5C46">
        <w:rPr>
          <w:b/>
        </w:rPr>
        <w:t>Mężczyźni w rodzinie:</w:t>
      </w:r>
    </w:p>
    <w:p w:rsidR="00CC5EC1" w:rsidRDefault="00CC5EC1" w:rsidP="00CC5EC1">
      <w:pPr>
        <w:numPr>
          <w:ilvl w:val="0"/>
          <w:numId w:val="20"/>
        </w:numPr>
        <w:spacing w:line="360" w:lineRule="auto"/>
        <w:jc w:val="both"/>
        <w:rPr>
          <w:rFonts w:ascii="Calibri" w:hAnsi="Calibri"/>
        </w:rPr>
      </w:pPr>
      <w:r>
        <w:rPr>
          <w:rFonts w:ascii="Calibri" w:hAnsi="Calibri"/>
        </w:rPr>
        <w:t>zasiłki okresowe – 8.308,00 zł – 3 środowiska;</w:t>
      </w:r>
    </w:p>
    <w:p w:rsidR="00CC5EC1" w:rsidRDefault="00CC5EC1" w:rsidP="00CC5EC1">
      <w:pPr>
        <w:numPr>
          <w:ilvl w:val="0"/>
          <w:numId w:val="20"/>
        </w:numPr>
        <w:spacing w:line="360" w:lineRule="auto"/>
        <w:jc w:val="both"/>
        <w:rPr>
          <w:rFonts w:ascii="Calibri" w:hAnsi="Calibri"/>
        </w:rPr>
      </w:pPr>
      <w:r>
        <w:rPr>
          <w:rFonts w:ascii="Calibri" w:hAnsi="Calibri"/>
        </w:rPr>
        <w:t>zasiłki stałe – 6.387,00 zł – 1 środowisko;</w:t>
      </w:r>
    </w:p>
    <w:p w:rsidR="00CC5EC1" w:rsidRDefault="00CC5EC1" w:rsidP="00CC5EC1">
      <w:pPr>
        <w:numPr>
          <w:ilvl w:val="0"/>
          <w:numId w:val="20"/>
        </w:numPr>
        <w:spacing w:line="360" w:lineRule="auto"/>
        <w:jc w:val="both"/>
        <w:rPr>
          <w:rFonts w:ascii="Calibri" w:hAnsi="Calibri"/>
        </w:rPr>
      </w:pPr>
      <w:r>
        <w:rPr>
          <w:rFonts w:ascii="Calibri" w:hAnsi="Calibri"/>
        </w:rPr>
        <w:t>zasiłki celowe na żywność – 450,00 zł – 2 środowiska;</w:t>
      </w:r>
    </w:p>
    <w:p w:rsidR="00CC5EC1" w:rsidRDefault="00CC5EC1" w:rsidP="00CC5EC1">
      <w:pPr>
        <w:numPr>
          <w:ilvl w:val="0"/>
          <w:numId w:val="20"/>
        </w:numPr>
        <w:spacing w:line="360" w:lineRule="auto"/>
        <w:jc w:val="both"/>
        <w:rPr>
          <w:rFonts w:ascii="Calibri" w:hAnsi="Calibri"/>
        </w:rPr>
      </w:pPr>
      <w:r>
        <w:rPr>
          <w:rFonts w:ascii="Calibri" w:hAnsi="Calibri"/>
        </w:rPr>
        <w:t>zasiłek celowy na opał – 500,00 zł – 1 środowisko;</w:t>
      </w:r>
    </w:p>
    <w:p w:rsidR="00CC5EC1" w:rsidRDefault="00CC5EC1" w:rsidP="00CC5EC1">
      <w:pPr>
        <w:numPr>
          <w:ilvl w:val="0"/>
          <w:numId w:val="20"/>
        </w:numPr>
        <w:spacing w:line="360" w:lineRule="auto"/>
        <w:jc w:val="both"/>
        <w:rPr>
          <w:rFonts w:ascii="Calibri" w:hAnsi="Calibri"/>
        </w:rPr>
      </w:pPr>
      <w:r>
        <w:rPr>
          <w:rFonts w:ascii="Calibri" w:hAnsi="Calibri"/>
        </w:rPr>
        <w:t>zasiłek celowy na obuwie – 150,00 zł – 1 środowisko;</w:t>
      </w:r>
    </w:p>
    <w:p w:rsidR="00CC5EC1" w:rsidRDefault="00CC5EC1" w:rsidP="00CC5EC1">
      <w:pPr>
        <w:numPr>
          <w:ilvl w:val="0"/>
          <w:numId w:val="20"/>
        </w:numPr>
        <w:spacing w:line="360" w:lineRule="auto"/>
        <w:jc w:val="both"/>
        <w:rPr>
          <w:rFonts w:ascii="Calibri" w:hAnsi="Calibri"/>
        </w:rPr>
      </w:pPr>
      <w:r>
        <w:rPr>
          <w:rFonts w:ascii="Calibri" w:hAnsi="Calibri"/>
        </w:rPr>
        <w:t>zasiłek celowy na realizację recept – 59,76 zł – 1 środowisko;</w:t>
      </w:r>
    </w:p>
    <w:p w:rsidR="00CC5EC1" w:rsidRDefault="00CC5EC1" w:rsidP="00CC5EC1">
      <w:pPr>
        <w:numPr>
          <w:ilvl w:val="0"/>
          <w:numId w:val="20"/>
        </w:numPr>
        <w:spacing w:line="360" w:lineRule="auto"/>
        <w:jc w:val="both"/>
        <w:rPr>
          <w:rFonts w:ascii="Calibri" w:hAnsi="Calibri"/>
        </w:rPr>
      </w:pPr>
      <w:r>
        <w:rPr>
          <w:rFonts w:ascii="Calibri" w:hAnsi="Calibri"/>
        </w:rPr>
        <w:t xml:space="preserve">zasiłki celowe na zakup art. żywnościowych z wieloletniego programu państwa </w:t>
      </w:r>
      <w:r>
        <w:rPr>
          <w:rFonts w:ascii="Calibri" w:hAnsi="Calibri"/>
        </w:rPr>
        <w:br/>
        <w:t>w zakresie dożywiania – 1.850,00 zł – 2 środowiska;</w:t>
      </w:r>
    </w:p>
    <w:p w:rsidR="00CC5EC1" w:rsidRDefault="00CC5EC1" w:rsidP="00CC5EC1">
      <w:pPr>
        <w:spacing w:after="120" w:line="360" w:lineRule="auto"/>
        <w:ind w:left="720"/>
        <w:jc w:val="both"/>
        <w:rPr>
          <w:rFonts w:ascii="Calibri" w:hAnsi="Calibri"/>
          <w:b/>
        </w:rPr>
      </w:pPr>
      <w:r w:rsidRPr="008F5A94">
        <w:rPr>
          <w:rFonts w:ascii="Calibri" w:hAnsi="Calibri"/>
        </w:rPr>
        <w:t>Łącznie kwota przyznanej pomocy finansowej</w:t>
      </w:r>
      <w:r w:rsidRPr="00B364CF">
        <w:rPr>
          <w:rFonts w:ascii="Calibri" w:hAnsi="Calibri"/>
          <w:b/>
        </w:rPr>
        <w:t xml:space="preserve">: 17.704,76 zł. </w:t>
      </w:r>
    </w:p>
    <w:p w:rsidR="00CC5EC1" w:rsidRDefault="00CC5EC1" w:rsidP="00CC5EC1">
      <w:pPr>
        <w:spacing w:after="120" w:line="360" w:lineRule="auto"/>
        <w:ind w:left="720"/>
        <w:jc w:val="both"/>
        <w:rPr>
          <w:rFonts w:ascii="Calibri" w:hAnsi="Calibri"/>
          <w:b/>
        </w:rPr>
      </w:pPr>
      <w:r>
        <w:rPr>
          <w:rFonts w:ascii="Calibri" w:hAnsi="Calibri"/>
          <w:b/>
        </w:rPr>
        <w:t>Inne formy wsparcia:</w:t>
      </w:r>
    </w:p>
    <w:p w:rsidR="00CC5EC1" w:rsidRPr="00CB5C46" w:rsidRDefault="00CC5EC1" w:rsidP="00CC5EC1">
      <w:pPr>
        <w:pStyle w:val="Akapitzlist"/>
        <w:numPr>
          <w:ilvl w:val="0"/>
          <w:numId w:val="21"/>
        </w:numPr>
        <w:spacing w:after="120" w:line="360" w:lineRule="auto"/>
        <w:jc w:val="both"/>
        <w:rPr>
          <w:rFonts w:asciiTheme="minorHAnsi" w:hAnsiTheme="minorHAnsi" w:cstheme="minorHAnsi"/>
          <w:b/>
        </w:rPr>
      </w:pPr>
      <w:r w:rsidRPr="00CB5C46">
        <w:rPr>
          <w:rFonts w:asciiTheme="minorHAnsi" w:hAnsiTheme="minorHAnsi" w:cstheme="minorHAnsi"/>
        </w:rPr>
        <w:t>mieszkania chronione – 2 środowiska;</w:t>
      </w:r>
    </w:p>
    <w:p w:rsidR="00CC5EC1" w:rsidRPr="00CB5C46" w:rsidRDefault="00CC5EC1" w:rsidP="00CC5EC1">
      <w:pPr>
        <w:pStyle w:val="Akapitzlist"/>
        <w:numPr>
          <w:ilvl w:val="0"/>
          <w:numId w:val="21"/>
        </w:numPr>
        <w:spacing w:after="120" w:line="360" w:lineRule="auto"/>
        <w:jc w:val="both"/>
        <w:rPr>
          <w:rFonts w:asciiTheme="minorHAnsi" w:hAnsiTheme="minorHAnsi" w:cstheme="minorHAnsi"/>
          <w:b/>
        </w:rPr>
      </w:pPr>
      <w:r w:rsidRPr="00CB5C46">
        <w:rPr>
          <w:rFonts w:asciiTheme="minorHAnsi" w:hAnsiTheme="minorHAnsi" w:cstheme="minorHAnsi"/>
        </w:rPr>
        <w:t>odzież z PCK – 1 środowisko;</w:t>
      </w:r>
    </w:p>
    <w:p w:rsidR="00CC5EC1" w:rsidRPr="00CB5C46" w:rsidRDefault="00CC5EC1" w:rsidP="00CC5EC1">
      <w:pPr>
        <w:pStyle w:val="Akapitzlist"/>
        <w:numPr>
          <w:ilvl w:val="0"/>
          <w:numId w:val="21"/>
        </w:numPr>
        <w:spacing w:after="120" w:line="360" w:lineRule="auto"/>
        <w:jc w:val="both"/>
        <w:rPr>
          <w:rFonts w:asciiTheme="minorHAnsi" w:hAnsiTheme="minorHAnsi" w:cstheme="minorHAnsi"/>
          <w:b/>
        </w:rPr>
      </w:pPr>
      <w:r w:rsidRPr="00CB5C46">
        <w:rPr>
          <w:rFonts w:asciiTheme="minorHAnsi" w:hAnsiTheme="minorHAnsi" w:cstheme="minorHAnsi"/>
        </w:rPr>
        <w:t>gorący posiłek w jadłodajni – 1 osoba;</w:t>
      </w:r>
    </w:p>
    <w:p w:rsidR="00CC5EC1" w:rsidRPr="00CB5C46" w:rsidRDefault="00CC5EC1" w:rsidP="00CC5EC1">
      <w:pPr>
        <w:pStyle w:val="Akapitzlist"/>
        <w:numPr>
          <w:ilvl w:val="0"/>
          <w:numId w:val="21"/>
        </w:numPr>
        <w:spacing w:after="120" w:line="360" w:lineRule="auto"/>
        <w:jc w:val="both"/>
        <w:rPr>
          <w:rFonts w:asciiTheme="minorHAnsi" w:hAnsiTheme="minorHAnsi" w:cstheme="minorHAnsi"/>
          <w:b/>
        </w:rPr>
      </w:pPr>
      <w:r w:rsidRPr="00CB5C46">
        <w:rPr>
          <w:rFonts w:asciiTheme="minorHAnsi" w:hAnsiTheme="minorHAnsi" w:cstheme="minorHAnsi"/>
        </w:rPr>
        <w:t>asystent rodziny – 1 rodzina.</w:t>
      </w:r>
    </w:p>
    <w:p w:rsidR="00CC5EC1" w:rsidRPr="00CB5C46" w:rsidRDefault="00CC5EC1" w:rsidP="00CC5EC1">
      <w:pPr>
        <w:spacing w:line="360" w:lineRule="auto"/>
        <w:ind w:left="357"/>
        <w:jc w:val="both"/>
        <w:rPr>
          <w:rFonts w:asciiTheme="minorHAnsi" w:hAnsiTheme="minorHAnsi" w:cstheme="minorHAnsi"/>
        </w:rPr>
      </w:pPr>
      <w:r w:rsidRPr="00CB5C46">
        <w:rPr>
          <w:rFonts w:asciiTheme="minorHAnsi" w:hAnsiTheme="minorHAnsi" w:cstheme="minorHAnsi"/>
        </w:rPr>
        <w:t>Względem osób uzależnionych od narkotyków prowadzono następujące działania:</w:t>
      </w:r>
    </w:p>
    <w:p w:rsidR="00CC5EC1" w:rsidRPr="00CB5C46" w:rsidRDefault="00CC5EC1" w:rsidP="00CC5EC1">
      <w:pPr>
        <w:pStyle w:val="Akapitzlist"/>
        <w:numPr>
          <w:ilvl w:val="0"/>
          <w:numId w:val="22"/>
        </w:numPr>
        <w:spacing w:after="200" w:line="360" w:lineRule="auto"/>
        <w:jc w:val="both"/>
        <w:rPr>
          <w:rFonts w:asciiTheme="minorHAnsi" w:hAnsiTheme="minorHAnsi" w:cstheme="minorHAnsi"/>
        </w:rPr>
      </w:pPr>
      <w:r w:rsidRPr="00CB5C46">
        <w:rPr>
          <w:rFonts w:asciiTheme="minorHAnsi" w:hAnsiTheme="minorHAnsi" w:cstheme="minorHAnsi"/>
        </w:rPr>
        <w:t xml:space="preserve">aktywizowanie osób </w:t>
      </w:r>
      <w:proofErr w:type="spellStart"/>
      <w:r w:rsidRPr="00CB5C46">
        <w:rPr>
          <w:rFonts w:asciiTheme="minorHAnsi" w:hAnsiTheme="minorHAnsi" w:cstheme="minorHAnsi"/>
        </w:rPr>
        <w:t>współuzależnionych</w:t>
      </w:r>
      <w:proofErr w:type="spellEnd"/>
      <w:r w:rsidRPr="00CB5C46">
        <w:rPr>
          <w:rFonts w:asciiTheme="minorHAnsi" w:hAnsiTheme="minorHAnsi" w:cstheme="minorHAnsi"/>
        </w:rPr>
        <w:t xml:space="preserve"> do udziału w grupie wsparcia</w:t>
      </w:r>
    </w:p>
    <w:p w:rsidR="00CC5EC1" w:rsidRPr="00CB5C46" w:rsidRDefault="00CC5EC1" w:rsidP="00CC5EC1">
      <w:pPr>
        <w:pStyle w:val="Akapitzlist"/>
        <w:numPr>
          <w:ilvl w:val="0"/>
          <w:numId w:val="22"/>
        </w:numPr>
        <w:spacing w:after="200" w:line="360" w:lineRule="auto"/>
        <w:jc w:val="both"/>
        <w:rPr>
          <w:rFonts w:asciiTheme="minorHAnsi" w:hAnsiTheme="minorHAnsi" w:cstheme="minorHAnsi"/>
        </w:rPr>
      </w:pPr>
      <w:r w:rsidRPr="00CB5C46">
        <w:rPr>
          <w:rFonts w:asciiTheme="minorHAnsi" w:hAnsiTheme="minorHAnsi" w:cstheme="minorHAnsi"/>
        </w:rPr>
        <w:t>współpraca z Poradnią Leczenia Uzależnień ul. Graniczna 63</w:t>
      </w:r>
    </w:p>
    <w:p w:rsidR="00CC5EC1" w:rsidRPr="00CB5C46" w:rsidRDefault="00CC5EC1" w:rsidP="00CC5EC1">
      <w:pPr>
        <w:pStyle w:val="Akapitzlist"/>
        <w:numPr>
          <w:ilvl w:val="0"/>
          <w:numId w:val="22"/>
        </w:numPr>
        <w:spacing w:after="200" w:line="360" w:lineRule="auto"/>
        <w:jc w:val="both"/>
        <w:rPr>
          <w:rFonts w:asciiTheme="minorHAnsi" w:hAnsiTheme="minorHAnsi" w:cstheme="minorHAnsi"/>
        </w:rPr>
      </w:pPr>
      <w:r w:rsidRPr="00CB5C46">
        <w:rPr>
          <w:rFonts w:asciiTheme="minorHAnsi" w:hAnsiTheme="minorHAnsi" w:cstheme="minorHAnsi"/>
        </w:rPr>
        <w:t xml:space="preserve">kierowanie klientów przez pracowników socjalnych do Fundacji „Arka Nadziei”                 w Tomaszowie Mazowieckim, ul. Dzieci Polskich </w:t>
      </w:r>
      <w:proofErr w:type="spellStart"/>
      <w:r w:rsidRPr="00CB5C46">
        <w:rPr>
          <w:rFonts w:asciiTheme="minorHAnsi" w:hAnsiTheme="minorHAnsi" w:cstheme="minorHAnsi"/>
        </w:rPr>
        <w:t>41a</w:t>
      </w:r>
      <w:proofErr w:type="spellEnd"/>
    </w:p>
    <w:p w:rsidR="00CC5EC1" w:rsidRPr="00CB5C46" w:rsidRDefault="00CC5EC1" w:rsidP="00CC5EC1">
      <w:pPr>
        <w:pStyle w:val="Akapitzlist"/>
        <w:numPr>
          <w:ilvl w:val="0"/>
          <w:numId w:val="22"/>
        </w:numPr>
        <w:spacing w:after="200" w:line="360" w:lineRule="auto"/>
        <w:jc w:val="both"/>
        <w:rPr>
          <w:rFonts w:asciiTheme="minorHAnsi" w:hAnsiTheme="minorHAnsi" w:cstheme="minorHAnsi"/>
        </w:rPr>
      </w:pPr>
      <w:r w:rsidRPr="00CB5C46">
        <w:rPr>
          <w:rFonts w:asciiTheme="minorHAnsi" w:hAnsiTheme="minorHAnsi" w:cstheme="minorHAnsi"/>
        </w:rPr>
        <w:t xml:space="preserve">kierowanie na terapię lub leczenie długoterminowe do placówek „Monar” – </w:t>
      </w:r>
      <w:r>
        <w:rPr>
          <w:rFonts w:asciiTheme="minorHAnsi" w:hAnsiTheme="minorHAnsi" w:cstheme="minorHAnsi"/>
        </w:rPr>
        <w:br/>
      </w:r>
      <w:r w:rsidRPr="00CB5C46">
        <w:rPr>
          <w:rFonts w:asciiTheme="minorHAnsi" w:hAnsiTheme="minorHAnsi" w:cstheme="minorHAnsi"/>
        </w:rPr>
        <w:t>2 osoby</w:t>
      </w:r>
    </w:p>
    <w:p w:rsidR="00CC5EC1" w:rsidRDefault="00CC5EC1" w:rsidP="00CC5EC1">
      <w:pPr>
        <w:spacing w:line="360" w:lineRule="auto"/>
        <w:ind w:firstLine="708"/>
        <w:jc w:val="both"/>
        <w:rPr>
          <w:rFonts w:asciiTheme="minorHAnsi" w:hAnsiTheme="minorHAnsi" w:cstheme="minorHAnsi"/>
        </w:rPr>
      </w:pPr>
      <w:r w:rsidRPr="00CB5C46">
        <w:rPr>
          <w:rFonts w:asciiTheme="minorHAnsi" w:hAnsiTheme="minorHAnsi" w:cstheme="minorHAnsi"/>
        </w:rPr>
        <w:t xml:space="preserve">W </w:t>
      </w:r>
      <w:r w:rsidRPr="00CB5C46">
        <w:rPr>
          <w:rFonts w:asciiTheme="minorHAnsi" w:hAnsiTheme="minorHAnsi" w:cstheme="minorHAnsi"/>
          <w:b/>
        </w:rPr>
        <w:t>I półroczu 2018 roku</w:t>
      </w:r>
      <w:r w:rsidRPr="00CB5C46">
        <w:rPr>
          <w:rFonts w:asciiTheme="minorHAnsi" w:hAnsiTheme="minorHAnsi" w:cstheme="minorHAnsi"/>
        </w:rPr>
        <w:t xml:space="preserve"> liczba osób dotkniętych problemem uzależnienia lub nadużywania narkotyków wyniosła 5 osób (mężczyźni). </w:t>
      </w:r>
    </w:p>
    <w:p w:rsidR="00CC5EC1" w:rsidRDefault="00CC5EC1" w:rsidP="00CC5EC1">
      <w:pPr>
        <w:spacing w:line="360" w:lineRule="auto"/>
        <w:ind w:firstLine="708"/>
        <w:jc w:val="both"/>
        <w:rPr>
          <w:rFonts w:asciiTheme="minorHAnsi" w:hAnsiTheme="minorHAnsi" w:cstheme="minorHAnsi"/>
        </w:rPr>
      </w:pPr>
      <w:r>
        <w:rPr>
          <w:rFonts w:asciiTheme="minorHAnsi" w:hAnsiTheme="minorHAnsi" w:cstheme="minorHAnsi"/>
        </w:rPr>
        <w:t>Formy udzielonego wsparcia finansowego dla osób uzależnionych od narkotyków:</w:t>
      </w:r>
    </w:p>
    <w:p w:rsidR="00CC5EC1" w:rsidRDefault="00CC5EC1" w:rsidP="00CC5EC1">
      <w:pPr>
        <w:pStyle w:val="Akapitzlist"/>
        <w:numPr>
          <w:ilvl w:val="0"/>
          <w:numId w:val="27"/>
        </w:numPr>
        <w:spacing w:after="200" w:line="360" w:lineRule="auto"/>
        <w:jc w:val="both"/>
        <w:rPr>
          <w:rFonts w:asciiTheme="minorHAnsi" w:hAnsiTheme="minorHAnsi" w:cstheme="minorHAnsi"/>
        </w:rPr>
      </w:pPr>
      <w:r w:rsidRPr="001E1957">
        <w:rPr>
          <w:rFonts w:asciiTheme="minorHAnsi" w:hAnsiTheme="minorHAnsi" w:cstheme="minorHAnsi"/>
        </w:rPr>
        <w:t xml:space="preserve">zasiłek stały </w:t>
      </w:r>
      <w:r>
        <w:rPr>
          <w:rFonts w:asciiTheme="minorHAnsi" w:hAnsiTheme="minorHAnsi" w:cstheme="minorHAnsi"/>
        </w:rPr>
        <w:t xml:space="preserve">dla 3 osób </w:t>
      </w:r>
      <w:r w:rsidRPr="001E1957">
        <w:rPr>
          <w:rFonts w:asciiTheme="minorHAnsi" w:hAnsiTheme="minorHAnsi" w:cstheme="minorHAnsi"/>
        </w:rPr>
        <w:t xml:space="preserve">na kwotę </w:t>
      </w:r>
      <w:r>
        <w:rPr>
          <w:rFonts w:asciiTheme="minorHAnsi" w:hAnsiTheme="minorHAnsi" w:cstheme="minorHAnsi"/>
        </w:rPr>
        <w:t>8.658,00 zł</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lastRenderedPageBreak/>
        <w:t>zasiłek okresowy dla 2 osób na kwotę 605,64 zł</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zasiłek celowy na zakup odzieży dla 1 osoby na kwotę 30,00 zł</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 xml:space="preserve">potwierdzenie prawa do bezpłatnych świadczeń zdrowotnych dla 2 osób </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zasiłek celowy na opał dla 1 osoby na kwotę 200,00 zł</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odzież z PCK dla 1 osoby</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zasiłek celowy na żywność dla 1 osoby w kwocie 100,00 zł</w:t>
      </w:r>
    </w:p>
    <w:p w:rsidR="00CC5EC1" w:rsidRDefault="00CC5EC1" w:rsidP="00CC5EC1">
      <w:pPr>
        <w:pStyle w:val="Akapitzlist"/>
        <w:numPr>
          <w:ilvl w:val="0"/>
          <w:numId w:val="27"/>
        </w:numPr>
        <w:spacing w:line="360" w:lineRule="auto"/>
        <w:ind w:left="1066" w:hanging="357"/>
        <w:jc w:val="both"/>
        <w:rPr>
          <w:rFonts w:asciiTheme="minorHAnsi" w:hAnsiTheme="minorHAnsi" w:cstheme="minorHAnsi"/>
        </w:rPr>
      </w:pPr>
      <w:r>
        <w:rPr>
          <w:rFonts w:asciiTheme="minorHAnsi" w:hAnsiTheme="minorHAnsi" w:cstheme="minorHAnsi"/>
        </w:rPr>
        <w:t>gorący posiłek z jadłodajni dla 1 osoby</w:t>
      </w:r>
    </w:p>
    <w:p w:rsidR="00CC5EC1" w:rsidRPr="008F5A94" w:rsidRDefault="00CC5EC1" w:rsidP="00CC5EC1">
      <w:pPr>
        <w:spacing w:line="360" w:lineRule="auto"/>
        <w:ind w:left="708"/>
        <w:jc w:val="both"/>
        <w:rPr>
          <w:rFonts w:asciiTheme="minorHAnsi" w:hAnsiTheme="minorHAnsi" w:cstheme="minorHAnsi"/>
          <w:b/>
        </w:rPr>
      </w:pPr>
      <w:r w:rsidRPr="008F5A94">
        <w:rPr>
          <w:rFonts w:asciiTheme="minorHAnsi" w:hAnsiTheme="minorHAnsi" w:cstheme="minorHAnsi"/>
          <w:b/>
        </w:rPr>
        <w:t>Rodzaje prowadzonych działań dla osób uzależnionych od narkotyków:</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 xml:space="preserve">kierowanie klientów przez pracowników socjalnych do Fundacji „Arka Nadziei” </w:t>
      </w:r>
      <w:r>
        <w:rPr>
          <w:rFonts w:asciiTheme="minorHAnsi" w:hAnsiTheme="minorHAnsi" w:cstheme="minorHAnsi"/>
        </w:rPr>
        <w:br/>
        <w:t xml:space="preserve">w Tomaszowie Mazowieckim, ul. Dzieci Polskich </w:t>
      </w:r>
      <w:proofErr w:type="spellStart"/>
      <w:r>
        <w:rPr>
          <w:rFonts w:asciiTheme="minorHAnsi" w:hAnsiTheme="minorHAnsi" w:cstheme="minorHAnsi"/>
        </w:rPr>
        <w:t>41A</w:t>
      </w:r>
      <w:proofErr w:type="spellEnd"/>
      <w:r>
        <w:rPr>
          <w:rFonts w:asciiTheme="minorHAnsi" w:hAnsiTheme="minorHAnsi" w:cstheme="minorHAnsi"/>
        </w:rPr>
        <w:t xml:space="preserve"> celem uzyskania pomocy</w:t>
      </w:r>
      <w:r>
        <w:rPr>
          <w:rFonts w:asciiTheme="minorHAnsi" w:hAnsiTheme="minorHAnsi" w:cstheme="minorHAnsi"/>
        </w:rPr>
        <w:br/>
        <w:t xml:space="preserve"> w formie terapii;</w:t>
      </w:r>
    </w:p>
    <w:p w:rsidR="00CC5EC1"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kierowanie na leczenie długoterminowe do placówek „MONAR-u”;</w:t>
      </w:r>
    </w:p>
    <w:p w:rsidR="00CC5EC1" w:rsidRPr="007B1359" w:rsidRDefault="00CC5EC1" w:rsidP="00CC5EC1">
      <w:pPr>
        <w:pStyle w:val="Akapitzlist"/>
        <w:numPr>
          <w:ilvl w:val="0"/>
          <w:numId w:val="27"/>
        </w:numPr>
        <w:spacing w:after="200" w:line="360" w:lineRule="auto"/>
        <w:jc w:val="both"/>
        <w:rPr>
          <w:rFonts w:asciiTheme="minorHAnsi" w:hAnsiTheme="minorHAnsi" w:cstheme="minorHAnsi"/>
        </w:rPr>
      </w:pPr>
      <w:r>
        <w:rPr>
          <w:rFonts w:asciiTheme="minorHAnsi" w:hAnsiTheme="minorHAnsi" w:cstheme="minorHAnsi"/>
        </w:rPr>
        <w:t>współpraca z Poradnią Leczenia Uzależnień w Tomaszowie Mazowieckim,</w:t>
      </w:r>
      <w:r>
        <w:rPr>
          <w:rFonts w:asciiTheme="minorHAnsi" w:hAnsiTheme="minorHAnsi" w:cstheme="minorHAnsi"/>
        </w:rPr>
        <w:br/>
        <w:t>ul. Graniczna 63.</w:t>
      </w:r>
    </w:p>
    <w:p w:rsidR="00CC5EC1" w:rsidRDefault="00CC5EC1" w:rsidP="00CC5EC1">
      <w:pPr>
        <w:spacing w:after="120" w:line="360" w:lineRule="auto"/>
        <w:ind w:left="425"/>
        <w:jc w:val="both"/>
        <w:rPr>
          <w:rFonts w:ascii="Calibri" w:hAnsi="Calibri"/>
          <w:b/>
        </w:rPr>
      </w:pPr>
    </w:p>
    <w:p w:rsidR="00CC5EC1" w:rsidRPr="00F41616" w:rsidRDefault="00CC5EC1" w:rsidP="00CC5EC1">
      <w:pPr>
        <w:numPr>
          <w:ilvl w:val="0"/>
          <w:numId w:val="43"/>
        </w:numPr>
        <w:spacing w:after="120" w:line="360" w:lineRule="auto"/>
        <w:ind w:left="425" w:hanging="357"/>
        <w:jc w:val="both"/>
        <w:rPr>
          <w:rFonts w:ascii="Calibri" w:hAnsi="Calibri"/>
          <w:b/>
        </w:rPr>
      </w:pPr>
      <w:r w:rsidRPr="00F41616">
        <w:rPr>
          <w:rFonts w:ascii="Calibri" w:hAnsi="Calibri"/>
          <w:b/>
        </w:rPr>
        <w:t>Dane przedłożone przez organizacje pozarządowe działające w obszarze przeciwdziałania narkomanii.</w:t>
      </w:r>
    </w:p>
    <w:p w:rsidR="00CC5EC1" w:rsidRPr="00C2706B" w:rsidRDefault="00CC5EC1" w:rsidP="00CC5EC1">
      <w:pPr>
        <w:pStyle w:val="Akapitzlist"/>
        <w:numPr>
          <w:ilvl w:val="1"/>
          <w:numId w:val="43"/>
        </w:numPr>
        <w:tabs>
          <w:tab w:val="left" w:pos="4230"/>
        </w:tabs>
        <w:spacing w:after="200" w:line="360" w:lineRule="auto"/>
        <w:ind w:left="851" w:hanging="437"/>
        <w:jc w:val="both"/>
        <w:rPr>
          <w:b/>
          <w:color w:val="FF0000"/>
        </w:rPr>
      </w:pPr>
      <w:r w:rsidRPr="00F41616">
        <w:rPr>
          <w:b/>
        </w:rPr>
        <w:t xml:space="preserve"> Fundacja „Arka Nadziei”.</w:t>
      </w:r>
      <w:r w:rsidRPr="00C2706B">
        <w:rPr>
          <w:b/>
          <w:color w:val="FF0000"/>
        </w:rPr>
        <w:tab/>
      </w:r>
    </w:p>
    <w:p w:rsidR="00CC5EC1" w:rsidRPr="00F41616" w:rsidRDefault="00CC5EC1" w:rsidP="00CC5EC1">
      <w:pPr>
        <w:spacing w:before="100" w:beforeAutospacing="1" w:after="100" w:afterAutospacing="1" w:line="360" w:lineRule="auto"/>
        <w:ind w:firstLine="708"/>
        <w:jc w:val="both"/>
        <w:rPr>
          <w:rFonts w:asciiTheme="minorHAnsi" w:hAnsiTheme="minorHAnsi" w:cstheme="minorHAnsi"/>
        </w:rPr>
      </w:pPr>
      <w:r w:rsidRPr="00F41616">
        <w:rPr>
          <w:rFonts w:asciiTheme="minorHAnsi" w:hAnsiTheme="minorHAnsi" w:cstheme="minorHAnsi"/>
          <w:bCs/>
        </w:rPr>
        <w:t>Fundacja Arka nadziei w 2017 roku realizowała kompleksowy program z zakresu przeciwdziałania uzależnieniom i patologiom społecznym dotyczący przeciwdziałania narkomanii</w:t>
      </w:r>
      <w:r w:rsidRPr="00F41616">
        <w:rPr>
          <w:rFonts w:asciiTheme="minorHAnsi" w:hAnsiTheme="minorHAnsi" w:cstheme="minorHAnsi"/>
        </w:rPr>
        <w:t xml:space="preserve">. W ramach programu pełnione były  dyżury w Punkcie Konsultacyjnym </w:t>
      </w:r>
      <w:r w:rsidRPr="00F41616">
        <w:rPr>
          <w:rFonts w:asciiTheme="minorHAnsi" w:hAnsiTheme="minorHAnsi" w:cstheme="minorHAnsi"/>
        </w:rPr>
        <w:br/>
        <w:t xml:space="preserve">w siedzibie Fundacji . Podczas dyżurów udzielono 285 porad oraz przeprowadzono 210 testów na obecność narkotyków metodą </w:t>
      </w:r>
      <w:proofErr w:type="spellStart"/>
      <w:r w:rsidRPr="00F41616">
        <w:rPr>
          <w:rFonts w:asciiTheme="minorHAnsi" w:hAnsiTheme="minorHAnsi" w:cstheme="minorHAnsi"/>
        </w:rPr>
        <w:t>immunochromatograficzną</w:t>
      </w:r>
      <w:proofErr w:type="spellEnd"/>
      <w:r w:rsidRPr="00F41616">
        <w:rPr>
          <w:rFonts w:asciiTheme="minorHAnsi" w:hAnsiTheme="minorHAnsi" w:cstheme="minorHAnsi"/>
        </w:rPr>
        <w:t>. Ponadto:</w:t>
      </w:r>
    </w:p>
    <w:p w:rsidR="00CC5EC1" w:rsidRDefault="00CC5EC1" w:rsidP="00CC5EC1">
      <w:pPr>
        <w:pStyle w:val="Akapitzlist"/>
        <w:numPr>
          <w:ilvl w:val="0"/>
          <w:numId w:val="42"/>
        </w:numPr>
        <w:spacing w:before="100" w:beforeAutospacing="1" w:after="100" w:afterAutospacing="1" w:line="360" w:lineRule="auto"/>
        <w:jc w:val="both"/>
      </w:pPr>
      <w:r w:rsidRPr="000E33F6">
        <w:t>68 osób w wieku od 13 do 18 roku życia - 51 osób, w wieku od 17 – 25 roku życia – 17 osób przy</w:t>
      </w:r>
      <w:r>
        <w:t>znało się do używania dopalaczy;</w:t>
      </w:r>
    </w:p>
    <w:p w:rsidR="00CC5EC1" w:rsidRDefault="00CC5EC1" w:rsidP="00CC5EC1">
      <w:pPr>
        <w:pStyle w:val="Akapitzlist"/>
        <w:numPr>
          <w:ilvl w:val="0"/>
          <w:numId w:val="42"/>
        </w:numPr>
        <w:spacing w:before="100" w:beforeAutospacing="1" w:after="100" w:afterAutospacing="1" w:line="360" w:lineRule="auto"/>
        <w:jc w:val="both"/>
      </w:pPr>
      <w:r w:rsidRPr="000E33F6">
        <w:t xml:space="preserve">74 osoby w tym: 35 osób w wieku 13-15 lat, 39 osób w wieku 16-25 miały kłopoty </w:t>
      </w:r>
      <w:r w:rsidRPr="000E33F6">
        <w:br/>
        <w:t>z powodu palenia marihuany;</w:t>
      </w:r>
    </w:p>
    <w:p w:rsidR="00CC5EC1" w:rsidRDefault="00CC5EC1" w:rsidP="00CC5EC1">
      <w:pPr>
        <w:pStyle w:val="Akapitzlist"/>
        <w:numPr>
          <w:ilvl w:val="0"/>
          <w:numId w:val="42"/>
        </w:numPr>
        <w:spacing w:before="100" w:beforeAutospacing="1" w:after="100" w:afterAutospacing="1" w:line="360" w:lineRule="auto"/>
        <w:jc w:val="both"/>
      </w:pPr>
      <w:r w:rsidRPr="000E33F6">
        <w:t xml:space="preserve">32 osób w wieku 15-21 odurzało się lekami typu: </w:t>
      </w:r>
      <w:proofErr w:type="spellStart"/>
      <w:r w:rsidRPr="000E33F6">
        <w:t>acodin</w:t>
      </w:r>
      <w:proofErr w:type="spellEnd"/>
      <w:r w:rsidRPr="000E33F6">
        <w:t xml:space="preserve">, </w:t>
      </w:r>
      <w:proofErr w:type="spellStart"/>
      <w:r w:rsidRPr="000E33F6">
        <w:t>tussipect</w:t>
      </w:r>
      <w:proofErr w:type="spellEnd"/>
      <w:r w:rsidRPr="000E33F6">
        <w:t xml:space="preserve">, </w:t>
      </w:r>
      <w:proofErr w:type="spellStart"/>
      <w:r w:rsidRPr="000E33F6">
        <w:t>thiocodin</w:t>
      </w:r>
      <w:proofErr w:type="spellEnd"/>
      <w:r w:rsidRPr="000E33F6">
        <w:t xml:space="preserve">, </w:t>
      </w:r>
      <w:proofErr w:type="spellStart"/>
      <w:r w:rsidRPr="000E33F6">
        <w:t>sudafed</w:t>
      </w:r>
      <w:proofErr w:type="spellEnd"/>
      <w:r w:rsidRPr="000E33F6">
        <w:t xml:space="preserve"> itp.;</w:t>
      </w:r>
    </w:p>
    <w:p w:rsidR="00CC5EC1" w:rsidRPr="00F41616" w:rsidRDefault="00CC5EC1" w:rsidP="00CC5EC1">
      <w:pPr>
        <w:pStyle w:val="Akapitzlist"/>
        <w:numPr>
          <w:ilvl w:val="0"/>
          <w:numId w:val="42"/>
        </w:numPr>
        <w:spacing w:before="100" w:beforeAutospacing="1" w:after="100" w:afterAutospacing="1" w:line="360" w:lineRule="auto"/>
        <w:jc w:val="both"/>
        <w:rPr>
          <w:rFonts w:asciiTheme="minorHAnsi" w:hAnsiTheme="minorHAnsi" w:cstheme="minorHAnsi"/>
        </w:rPr>
      </w:pPr>
      <w:r w:rsidRPr="00F41616">
        <w:rPr>
          <w:rFonts w:asciiTheme="minorHAnsi" w:hAnsiTheme="minorHAnsi" w:cstheme="minorHAnsi"/>
        </w:rPr>
        <w:t>12 osób w wieku 17-25 lat miało kontakt z amfetaminą.</w:t>
      </w:r>
    </w:p>
    <w:p w:rsidR="00CC5EC1" w:rsidRPr="00F41616" w:rsidRDefault="00CC5EC1" w:rsidP="00CC5EC1">
      <w:pPr>
        <w:spacing w:before="100" w:beforeAutospacing="1" w:after="100" w:afterAutospacing="1" w:line="360" w:lineRule="auto"/>
        <w:ind w:firstLine="709"/>
        <w:jc w:val="both"/>
        <w:rPr>
          <w:rFonts w:asciiTheme="minorHAnsi" w:hAnsiTheme="minorHAnsi" w:cstheme="minorHAnsi"/>
        </w:rPr>
      </w:pPr>
      <w:r w:rsidRPr="00F41616">
        <w:rPr>
          <w:rFonts w:asciiTheme="minorHAnsi" w:hAnsiTheme="minorHAnsi" w:cstheme="minorHAnsi"/>
        </w:rPr>
        <w:lastRenderedPageBreak/>
        <w:t>W ramach swojej działalności profilaktycznej w 2017 roku Fundacja Arka Nadziei przeprowadziła poniższe programy:</w:t>
      </w:r>
    </w:p>
    <w:p w:rsidR="00CC5EC1" w:rsidRPr="007A04DF" w:rsidRDefault="00CC5EC1" w:rsidP="00CC5EC1">
      <w:pPr>
        <w:pStyle w:val="Akapitzlist"/>
        <w:numPr>
          <w:ilvl w:val="2"/>
          <w:numId w:val="41"/>
        </w:numPr>
        <w:autoSpaceDE w:val="0"/>
        <w:autoSpaceDN w:val="0"/>
        <w:adjustRightInd w:val="0"/>
        <w:spacing w:after="200" w:line="360" w:lineRule="auto"/>
        <w:ind w:left="709" w:hanging="425"/>
        <w:jc w:val="both"/>
        <w:rPr>
          <w:rFonts w:cs="Arial"/>
        </w:rPr>
      </w:pPr>
      <w:r>
        <w:rPr>
          <w:bCs/>
          <w:lang w:eastAsia="ar-SA"/>
        </w:rPr>
        <w:t>P</w:t>
      </w:r>
      <w:r w:rsidRPr="007A04DF">
        <w:rPr>
          <w:bCs/>
          <w:lang w:eastAsia="ar-SA"/>
        </w:rPr>
        <w:t>rogram readaptacyjny</w:t>
      </w:r>
      <w:r w:rsidRPr="007A04DF">
        <w:rPr>
          <w:bCs/>
        </w:rPr>
        <w:t xml:space="preserve"> dla osób uzależnionych od środków psychoaktywnych </w:t>
      </w:r>
      <w:r>
        <w:rPr>
          <w:bCs/>
        </w:rPr>
        <w:br/>
      </w:r>
      <w:r w:rsidRPr="007A04DF">
        <w:rPr>
          <w:bCs/>
        </w:rPr>
        <w:t>po skończonej terapii i ich bliskich</w:t>
      </w:r>
      <w:r w:rsidRPr="007A04DF">
        <w:t xml:space="preserve"> współfinansowany przez </w:t>
      </w:r>
      <w:r w:rsidRPr="007A04DF">
        <w:rPr>
          <w:bCs/>
        </w:rPr>
        <w:t xml:space="preserve">Ministra Zdrowia </w:t>
      </w:r>
      <w:r w:rsidRPr="007A04DF">
        <w:t xml:space="preserve">reprezentowanego przez Krajowe Biuro ds. Przeciwdziałania Narkomanii. W ramach programu odbyły się 42 spotkania dla osób uzależnionych i 42 spotkania </w:t>
      </w:r>
      <w:r>
        <w:br/>
      </w:r>
      <w:r w:rsidRPr="007A04DF">
        <w:t>dla rodziców/opiekunów. W programie brało</w:t>
      </w:r>
      <w:r>
        <w:t xml:space="preserve"> udział 10 osób uzależnionych </w:t>
      </w:r>
      <w:r>
        <w:br/>
      </w:r>
      <w:r w:rsidRPr="007A04DF">
        <w:t xml:space="preserve">(9 mężczyzn 1 kobieta w wieku 18-35) i 10 rodziców. </w:t>
      </w:r>
    </w:p>
    <w:p w:rsidR="00CC5EC1" w:rsidRPr="007A04DF" w:rsidRDefault="00CC5EC1" w:rsidP="00CC5EC1">
      <w:pPr>
        <w:pStyle w:val="Akapitzlist"/>
        <w:numPr>
          <w:ilvl w:val="2"/>
          <w:numId w:val="41"/>
        </w:numPr>
        <w:autoSpaceDE w:val="0"/>
        <w:autoSpaceDN w:val="0"/>
        <w:adjustRightInd w:val="0"/>
        <w:spacing w:after="200" w:line="360" w:lineRule="auto"/>
        <w:ind w:left="709" w:hanging="425"/>
        <w:jc w:val="both"/>
        <w:rPr>
          <w:rFonts w:cs="Arial"/>
        </w:rPr>
      </w:pPr>
      <w:r>
        <w:t>P</w:t>
      </w:r>
      <w:r w:rsidRPr="007A04DF">
        <w:t xml:space="preserve">rogram </w:t>
      </w:r>
      <w:r w:rsidRPr="007A04DF">
        <w:rPr>
          <w:bCs/>
        </w:rPr>
        <w:t xml:space="preserve">„Fred </w:t>
      </w:r>
      <w:proofErr w:type="spellStart"/>
      <w:r w:rsidRPr="007A04DF">
        <w:rPr>
          <w:bCs/>
        </w:rPr>
        <w:t>goes</w:t>
      </w:r>
      <w:proofErr w:type="spellEnd"/>
      <w:r w:rsidRPr="007A04DF">
        <w:rPr>
          <w:bCs/>
        </w:rPr>
        <w:t xml:space="preserve"> net” </w:t>
      </w:r>
      <w:r w:rsidRPr="007A04DF">
        <w:t xml:space="preserve">wczesnej interwencji dla młodych osób po raz pierwszy używających środków psychoaktywnych (alkohol, narkotyki, dopalacze) współfinansowany przez </w:t>
      </w:r>
      <w:r w:rsidRPr="007A04DF">
        <w:rPr>
          <w:bCs/>
        </w:rPr>
        <w:t>Ministra Zdrowia</w:t>
      </w:r>
      <w:r w:rsidRPr="007A04DF">
        <w:t xml:space="preserve"> reprezentowanego przez Krajowe Biuro </w:t>
      </w:r>
      <w:r>
        <w:br/>
      </w:r>
      <w:r w:rsidRPr="007A04DF">
        <w:t>ds. Przeciwdziałania Narkomanii</w:t>
      </w:r>
      <w:r w:rsidRPr="007A04DF">
        <w:rPr>
          <w:bCs/>
        </w:rPr>
        <w:t xml:space="preserve">. </w:t>
      </w:r>
      <w:r w:rsidRPr="007A04DF">
        <w:t xml:space="preserve">  W programie wzięło udział 100 osób w wieku </w:t>
      </w:r>
      <w:r>
        <w:br/>
      </w:r>
      <w:r w:rsidRPr="007A04DF">
        <w:t xml:space="preserve">od 14 do 21 lat z terenu powiatu tomaszowskiego (90 osób) i opoczyńskiego </w:t>
      </w:r>
      <w:r>
        <w:br/>
      </w:r>
      <w:r w:rsidRPr="007A04DF">
        <w:t xml:space="preserve">(10 osób) w tym 44 osoby wiek 14-15, 56 osób wiek 16-19. </w:t>
      </w:r>
    </w:p>
    <w:p w:rsidR="00CC5EC1" w:rsidRPr="00C74748" w:rsidRDefault="00CC5EC1" w:rsidP="00CC5EC1">
      <w:pPr>
        <w:pStyle w:val="Akapitzlist"/>
        <w:numPr>
          <w:ilvl w:val="2"/>
          <w:numId w:val="41"/>
        </w:numPr>
        <w:autoSpaceDE w:val="0"/>
        <w:autoSpaceDN w:val="0"/>
        <w:adjustRightInd w:val="0"/>
        <w:spacing w:after="200" w:line="360" w:lineRule="auto"/>
        <w:ind w:left="709" w:hanging="425"/>
        <w:jc w:val="both"/>
        <w:rPr>
          <w:rFonts w:cs="Arial"/>
        </w:rPr>
      </w:pPr>
      <w:r w:rsidRPr="00C74748">
        <w:t xml:space="preserve">Program CANDIS dla użytkowników przetworów konopi od 16 lat rekomendowany </w:t>
      </w:r>
      <w:r>
        <w:br/>
      </w:r>
      <w:r w:rsidRPr="00C74748">
        <w:t>i współfinansowany</w:t>
      </w:r>
      <w:r w:rsidRPr="00C74748">
        <w:rPr>
          <w:bCs/>
          <w:lang w:eastAsia="ar-SA"/>
        </w:rPr>
        <w:t xml:space="preserve"> przez Ministra Zdrowia. W programie wzięło udział 10 osób </w:t>
      </w:r>
      <w:r>
        <w:rPr>
          <w:bCs/>
          <w:lang w:eastAsia="ar-SA"/>
        </w:rPr>
        <w:br/>
      </w:r>
      <w:r w:rsidRPr="00C74748">
        <w:t xml:space="preserve">(7 mężczyzn i 3 kobiety) </w:t>
      </w:r>
      <w:r w:rsidRPr="00C74748">
        <w:rPr>
          <w:bCs/>
          <w:lang w:eastAsia="ar-SA"/>
        </w:rPr>
        <w:t>w wieku 16 do 34 lat z terenu miasta Tomaszowa Maz</w:t>
      </w:r>
      <w:r>
        <w:rPr>
          <w:bCs/>
          <w:lang w:eastAsia="ar-SA"/>
        </w:rPr>
        <w:t>owieckiego</w:t>
      </w:r>
      <w:r w:rsidRPr="00C74748">
        <w:rPr>
          <w:bCs/>
          <w:lang w:eastAsia="ar-SA"/>
        </w:rPr>
        <w:t>.</w:t>
      </w:r>
    </w:p>
    <w:p w:rsidR="00CC5EC1" w:rsidRPr="009A6EF2" w:rsidRDefault="00CC5EC1" w:rsidP="00CC5EC1">
      <w:pPr>
        <w:pStyle w:val="Akapitzlist"/>
        <w:numPr>
          <w:ilvl w:val="2"/>
          <w:numId w:val="41"/>
        </w:numPr>
        <w:autoSpaceDE w:val="0"/>
        <w:autoSpaceDN w:val="0"/>
        <w:adjustRightInd w:val="0"/>
        <w:spacing w:after="200" w:line="360" w:lineRule="auto"/>
        <w:ind w:left="709" w:hanging="425"/>
        <w:jc w:val="both"/>
        <w:rPr>
          <w:rFonts w:cs="Arial"/>
        </w:rPr>
      </w:pPr>
      <w:r>
        <w:t>W</w:t>
      </w:r>
      <w:r w:rsidRPr="00C74748">
        <w:t xml:space="preserve">arsztaty z zakresu wiedzy na temat HIV/AIDS program współfinansowany był przez Wojewodę Łódzkiego. Przeprowadzono dwugodzinne spotkania dla młodzieży </w:t>
      </w:r>
      <w:r>
        <w:br/>
      </w:r>
      <w:r w:rsidRPr="00C74748">
        <w:t xml:space="preserve">w 15 szkołach na terenie powiatu tomaszowskiego. W programie udział wzięło </w:t>
      </w:r>
      <w:r>
        <w:br/>
      </w:r>
      <w:r w:rsidRPr="00C74748">
        <w:t xml:space="preserve">726 uczniów szkół gimnazjalnych i </w:t>
      </w:r>
      <w:proofErr w:type="spellStart"/>
      <w:r w:rsidRPr="00C74748">
        <w:t>ponadgimnazjalnych</w:t>
      </w:r>
      <w:proofErr w:type="spellEnd"/>
      <w:r w:rsidRPr="00C74748">
        <w:t xml:space="preserve">, oraz 427 rodziców </w:t>
      </w:r>
      <w:r>
        <w:br/>
      </w:r>
      <w:r w:rsidRPr="00C74748">
        <w:t>i opiekunów.</w:t>
      </w:r>
    </w:p>
    <w:p w:rsidR="00CC5EC1" w:rsidRDefault="00CC5EC1" w:rsidP="00CC5EC1">
      <w:pPr>
        <w:spacing w:line="360" w:lineRule="auto"/>
        <w:ind w:firstLine="709"/>
        <w:jc w:val="both"/>
        <w:rPr>
          <w:rFonts w:ascii="Calibri" w:hAnsi="Calibri"/>
          <w:b/>
        </w:rPr>
      </w:pPr>
    </w:p>
    <w:p w:rsidR="00CC5EC1" w:rsidRDefault="00CC5EC1" w:rsidP="00CC5EC1">
      <w:pPr>
        <w:spacing w:line="360" w:lineRule="auto"/>
        <w:ind w:firstLine="709"/>
        <w:jc w:val="both"/>
        <w:rPr>
          <w:rFonts w:ascii="Calibri" w:hAnsi="Calibri"/>
          <w:b/>
        </w:rPr>
      </w:pPr>
    </w:p>
    <w:p w:rsidR="00CC5EC1" w:rsidRPr="00932973" w:rsidRDefault="00CC5EC1" w:rsidP="00CC5EC1">
      <w:pPr>
        <w:spacing w:line="360" w:lineRule="auto"/>
        <w:ind w:firstLine="709"/>
        <w:jc w:val="both"/>
        <w:rPr>
          <w:rFonts w:ascii="Calibri" w:hAnsi="Calibri"/>
          <w:b/>
        </w:rPr>
      </w:pPr>
      <w:r w:rsidRPr="00932973">
        <w:rPr>
          <w:rFonts w:ascii="Calibri" w:hAnsi="Calibri"/>
          <w:b/>
        </w:rPr>
        <w:t>3.2. Fundacja „Aby nikt nie zginął”</w:t>
      </w:r>
    </w:p>
    <w:p w:rsidR="00CC5EC1" w:rsidRDefault="00CC5EC1" w:rsidP="00CC5EC1">
      <w:pPr>
        <w:spacing w:line="360" w:lineRule="auto"/>
        <w:ind w:firstLine="708"/>
        <w:jc w:val="both"/>
        <w:rPr>
          <w:rFonts w:asciiTheme="minorHAnsi" w:hAnsiTheme="minorHAnsi" w:cstheme="minorHAnsi"/>
          <w:bCs/>
          <w:lang w:eastAsia="ar-SA"/>
        </w:rPr>
      </w:pPr>
      <w:r w:rsidRPr="00636967">
        <w:rPr>
          <w:rFonts w:asciiTheme="minorHAnsi" w:hAnsiTheme="minorHAnsi" w:cstheme="minorHAnsi"/>
        </w:rPr>
        <w:t xml:space="preserve">W ramach zadania </w:t>
      </w:r>
      <w:r>
        <w:rPr>
          <w:rFonts w:asciiTheme="minorHAnsi" w:hAnsiTheme="minorHAnsi" w:cstheme="minorHAnsi"/>
        </w:rPr>
        <w:t>„</w:t>
      </w:r>
      <w:r w:rsidRPr="00636967">
        <w:rPr>
          <w:rFonts w:asciiTheme="minorHAnsi" w:hAnsiTheme="minorHAnsi" w:cstheme="minorHAnsi"/>
        </w:rPr>
        <w:t xml:space="preserve">prowadzenie profilaktycznej działalności informacyjnej, edukacyjnej oraz szkoleniowej w zakresie rozwiązywania problemów narkomanii, </w:t>
      </w:r>
      <w:r w:rsidRPr="00636967">
        <w:rPr>
          <w:rFonts w:asciiTheme="minorHAnsi" w:hAnsiTheme="minorHAnsi" w:cstheme="minorHAnsi"/>
        </w:rPr>
        <w:br/>
        <w:t>w szczególności dla dzieci i młodzieży</w:t>
      </w:r>
      <w:r>
        <w:rPr>
          <w:rFonts w:asciiTheme="minorHAnsi" w:hAnsiTheme="minorHAnsi" w:cstheme="minorHAnsi"/>
        </w:rPr>
        <w:t xml:space="preserve">” </w:t>
      </w:r>
      <w:r w:rsidRPr="00636967">
        <w:rPr>
          <w:rFonts w:asciiTheme="minorHAnsi" w:hAnsiTheme="minorHAnsi" w:cstheme="minorHAnsi"/>
        </w:rPr>
        <w:t xml:space="preserve"> Fundacja „Aby nikt nie </w:t>
      </w:r>
      <w:proofErr w:type="spellStart"/>
      <w:r w:rsidRPr="00636967">
        <w:rPr>
          <w:rFonts w:asciiTheme="minorHAnsi" w:hAnsiTheme="minorHAnsi" w:cstheme="minorHAnsi"/>
        </w:rPr>
        <w:t>zginął”w</w:t>
      </w:r>
      <w:proofErr w:type="spellEnd"/>
      <w:r w:rsidRPr="00636967">
        <w:rPr>
          <w:rFonts w:asciiTheme="minorHAnsi" w:hAnsiTheme="minorHAnsi" w:cstheme="minorHAnsi"/>
          <w:bCs/>
          <w:lang w:eastAsia="ar-SA"/>
        </w:rPr>
        <w:t xml:space="preserve"> 2017 roku</w:t>
      </w:r>
      <w:r>
        <w:rPr>
          <w:rFonts w:asciiTheme="minorHAnsi" w:hAnsiTheme="minorHAnsi" w:cstheme="minorHAnsi"/>
          <w:bCs/>
          <w:lang w:eastAsia="ar-SA"/>
        </w:rPr>
        <w:t xml:space="preserve"> przeprowadziła działania profilaktyczne: </w:t>
      </w:r>
    </w:p>
    <w:p w:rsidR="00CC5EC1" w:rsidRDefault="00CC5EC1" w:rsidP="00CC5EC1">
      <w:pPr>
        <w:pStyle w:val="Akapitzlist"/>
        <w:numPr>
          <w:ilvl w:val="0"/>
          <w:numId w:val="48"/>
        </w:numPr>
        <w:spacing w:after="200" w:line="360" w:lineRule="auto"/>
        <w:jc w:val="both"/>
      </w:pPr>
      <w:r w:rsidRPr="00B47F8E">
        <w:t xml:space="preserve">zorganizowała konferencję szkoleniową „Stop uzależnieniom”. Konferencja skierowana była do instytucji zajmujących się profilaktyką uzależnień. Celem </w:t>
      </w:r>
      <w:r w:rsidRPr="00B47F8E">
        <w:lastRenderedPageBreak/>
        <w:t xml:space="preserve">konferencji było przekazanie uczestnikom narzędzi do pracy w sferze przeciwdziałania uzależnieniom, zwłaszcza młodych ludzi, a także wyposażenie </w:t>
      </w:r>
      <w:r>
        <w:br/>
      </w:r>
      <w:r w:rsidRPr="00B47F8E">
        <w:t>w wiedzę i umiejętności z zakresu wprowadzenia zmian w mentalności uzależnionej, które mogą być stosowane w codziennej pracy. W konferencji wzięło udział 30 osób.</w:t>
      </w:r>
    </w:p>
    <w:p w:rsidR="00CC5EC1" w:rsidRPr="00636967" w:rsidRDefault="00CC5EC1" w:rsidP="00CC5EC1">
      <w:pPr>
        <w:pStyle w:val="Akapitzlist"/>
        <w:numPr>
          <w:ilvl w:val="0"/>
          <w:numId w:val="48"/>
        </w:numPr>
        <w:spacing w:after="200" w:line="360" w:lineRule="auto"/>
        <w:jc w:val="both"/>
      </w:pPr>
      <w:proofErr w:type="spellStart"/>
      <w:r w:rsidRPr="00636967">
        <w:rPr>
          <w:rFonts w:cs="Arial"/>
        </w:rPr>
        <w:t>przeprowadz</w:t>
      </w:r>
      <w:r>
        <w:rPr>
          <w:rFonts w:cs="Arial"/>
        </w:rPr>
        <w:t>iła</w:t>
      </w:r>
      <w:r w:rsidRPr="00636967">
        <w:rPr>
          <w:rFonts w:cs="Calibri"/>
        </w:rPr>
        <w:t>12</w:t>
      </w:r>
      <w:proofErr w:type="spellEnd"/>
      <w:r w:rsidRPr="00636967">
        <w:rPr>
          <w:rFonts w:cs="Calibri"/>
        </w:rPr>
        <w:t xml:space="preserve"> profilaktycznych spotkań informacyjno – edukacyjnych</w:t>
      </w:r>
      <w:r w:rsidRPr="00636967">
        <w:rPr>
          <w:rFonts w:cs="Arial"/>
        </w:rPr>
        <w:t xml:space="preserve"> pn </w:t>
      </w:r>
      <w:r w:rsidRPr="00636967">
        <w:rPr>
          <w:rFonts w:cs="Calibri"/>
        </w:rPr>
        <w:t xml:space="preserve">„Łódź Ratunkowa” adresowanych do uczniów. Podstawowym celem zajęć było zniechęcenie młodzieży do inicjacji narkotykowej. Przeprowadzono </w:t>
      </w:r>
      <w:proofErr w:type="spellStart"/>
      <w:r w:rsidRPr="00636967">
        <w:rPr>
          <w:rFonts w:cs="Calibri"/>
        </w:rPr>
        <w:t>12warsztatów</w:t>
      </w:r>
      <w:proofErr w:type="spellEnd"/>
      <w:r w:rsidRPr="00636967">
        <w:rPr>
          <w:rFonts w:cs="Calibri"/>
        </w:rPr>
        <w:t xml:space="preserve"> w 2 szkołach z udziałem około 530 osób.</w:t>
      </w:r>
    </w:p>
    <w:p w:rsidR="00CC5EC1" w:rsidRPr="00932973" w:rsidRDefault="00CC5EC1" w:rsidP="00CC5EC1">
      <w:pPr>
        <w:pStyle w:val="Akapitzlist"/>
        <w:numPr>
          <w:ilvl w:val="0"/>
          <w:numId w:val="48"/>
        </w:numPr>
        <w:spacing w:after="200" w:line="360" w:lineRule="auto"/>
        <w:jc w:val="both"/>
      </w:pPr>
      <w:r w:rsidRPr="00636967">
        <w:rPr>
          <w:rFonts w:cs="Calibri"/>
        </w:rPr>
        <w:t>realizowa</w:t>
      </w:r>
      <w:r>
        <w:rPr>
          <w:rFonts w:cs="Calibri"/>
        </w:rPr>
        <w:t>ła</w:t>
      </w:r>
      <w:r w:rsidRPr="00636967">
        <w:rPr>
          <w:rFonts w:cs="Calibri"/>
        </w:rPr>
        <w:t xml:space="preserve"> warsztaty „Uczniowska Akademia Trzeźwości”. W sumie w 2017 roku programem objętych zostało 101 uczniów czwartych klas.</w:t>
      </w:r>
    </w:p>
    <w:p w:rsidR="00CC5EC1" w:rsidRPr="00932973" w:rsidRDefault="00CC5EC1" w:rsidP="00CC5EC1">
      <w:pPr>
        <w:pStyle w:val="Akapitzlist"/>
        <w:numPr>
          <w:ilvl w:val="0"/>
          <w:numId w:val="48"/>
        </w:numPr>
        <w:spacing w:after="200" w:line="360" w:lineRule="auto"/>
        <w:jc w:val="both"/>
      </w:pPr>
      <w:r>
        <w:rPr>
          <w:rFonts w:cs="Calibri"/>
        </w:rPr>
        <w:t>zorganizowała</w:t>
      </w:r>
      <w:r w:rsidRPr="00932973">
        <w:rPr>
          <w:rFonts w:cs="Calibri"/>
        </w:rPr>
        <w:t xml:space="preserve"> cykl 4 spotkań o charakterze edukacyjno – warsztatowym dla rodziców </w:t>
      </w:r>
      <w:r w:rsidRPr="00932973">
        <w:rPr>
          <w:rFonts w:cs="Calibri"/>
        </w:rPr>
        <w:br/>
        <w:t xml:space="preserve">w czterech placówkach oświatowych na terenie Tomaszowa Mazowieckiego. Podczas spotkań, uczestnicy poznali przyczyny wchodzenia dzieci </w:t>
      </w:r>
      <w:r w:rsidRPr="00932973">
        <w:rPr>
          <w:rFonts w:cs="Calibri"/>
        </w:rPr>
        <w:br/>
        <w:t xml:space="preserve">w uzależnienie oraz nabyli elementarne kompetencje </w:t>
      </w:r>
      <w:proofErr w:type="spellStart"/>
      <w:r w:rsidRPr="00932973">
        <w:rPr>
          <w:rFonts w:cs="Calibri"/>
        </w:rPr>
        <w:t>psycho-społeczne</w:t>
      </w:r>
      <w:proofErr w:type="spellEnd"/>
      <w:r w:rsidRPr="00932973">
        <w:rPr>
          <w:rFonts w:cs="Calibri"/>
        </w:rPr>
        <w:t xml:space="preserve"> </w:t>
      </w:r>
      <w:r w:rsidRPr="00932973">
        <w:rPr>
          <w:rFonts w:cs="Calibri"/>
        </w:rPr>
        <w:br/>
        <w:t xml:space="preserve">w obszarze diagnozy zagrożeń uzależnieniem, wpływania na postawę swojego dziecka oraz wiedzę o swojej roli w przeciwdziałaniu zjawisku uzależnienia. Łącznie podczas 4 spotkań dla rodziców w 4 placówkach oświatowych udział wzięło około 315 osób. </w:t>
      </w:r>
    </w:p>
    <w:p w:rsidR="00CC5EC1" w:rsidRPr="00F41616" w:rsidRDefault="00CC5EC1" w:rsidP="00CC5EC1">
      <w:pPr>
        <w:pStyle w:val="Akapitzlist"/>
        <w:numPr>
          <w:ilvl w:val="0"/>
          <w:numId w:val="48"/>
        </w:numPr>
        <w:spacing w:after="200" w:line="360" w:lineRule="auto"/>
        <w:jc w:val="both"/>
        <w:rPr>
          <w:bCs/>
          <w:color w:val="FF0000"/>
          <w:lang w:eastAsia="ar-SA"/>
        </w:rPr>
      </w:pPr>
      <w:r w:rsidRPr="00932973">
        <w:rPr>
          <w:rFonts w:cs="Arial"/>
        </w:rPr>
        <w:t>przeprowadziła zadania pn. „</w:t>
      </w:r>
      <w:proofErr w:type="spellStart"/>
      <w:r w:rsidRPr="00932973">
        <w:rPr>
          <w:rFonts w:cs="Arial"/>
        </w:rPr>
        <w:t>Superwizja</w:t>
      </w:r>
      <w:proofErr w:type="spellEnd"/>
      <w:r w:rsidRPr="00932973">
        <w:rPr>
          <w:rFonts w:cs="Arial"/>
        </w:rPr>
        <w:t xml:space="preserve"> grupowa dla nauczycieli, pedagogów </w:t>
      </w:r>
      <w:r w:rsidRPr="00932973">
        <w:rPr>
          <w:rFonts w:cs="Arial"/>
        </w:rPr>
        <w:br/>
        <w:t xml:space="preserve">i wychowawców jako skuteczna metoda profilaktyki uzależnień”. W ramach zadania </w:t>
      </w:r>
      <w:r w:rsidRPr="00932973">
        <w:rPr>
          <w:rFonts w:cs="Arial"/>
        </w:rPr>
        <w:br/>
        <w:t>odbyło się 10 spotkań</w:t>
      </w:r>
      <w:r>
        <w:rPr>
          <w:rFonts w:cs="Arial"/>
        </w:rPr>
        <w:t>.</w:t>
      </w:r>
    </w:p>
    <w:p w:rsidR="00CC5EC1" w:rsidRPr="00763494" w:rsidRDefault="00CC5EC1" w:rsidP="00CC5EC1">
      <w:pPr>
        <w:numPr>
          <w:ilvl w:val="0"/>
          <w:numId w:val="43"/>
        </w:numPr>
        <w:spacing w:line="360" w:lineRule="auto"/>
        <w:jc w:val="both"/>
        <w:rPr>
          <w:rFonts w:ascii="Calibri" w:hAnsi="Calibri"/>
          <w:b/>
        </w:rPr>
      </w:pPr>
      <w:r w:rsidRPr="00763494">
        <w:rPr>
          <w:rFonts w:ascii="Calibri" w:hAnsi="Calibri"/>
          <w:b/>
        </w:rPr>
        <w:t>Profilaktyka w szkole.</w:t>
      </w:r>
    </w:p>
    <w:p w:rsidR="00CC5EC1" w:rsidRPr="00B03143" w:rsidRDefault="00CC5EC1" w:rsidP="00CC5EC1">
      <w:pPr>
        <w:spacing w:line="360" w:lineRule="auto"/>
        <w:ind w:firstLine="284"/>
        <w:jc w:val="both"/>
        <w:rPr>
          <w:rFonts w:asciiTheme="minorHAnsi" w:hAnsiTheme="minorHAnsi" w:cstheme="minorHAnsi"/>
        </w:rPr>
      </w:pPr>
      <w:r w:rsidRPr="00C815E3">
        <w:rPr>
          <w:rFonts w:ascii="Calibri" w:hAnsi="Calibri"/>
        </w:rPr>
        <w:t xml:space="preserve">W programach profilaktycznych z zakresu przeciwdziałania narkomanii przeprowadzonych w szkołach wzięło  udział </w:t>
      </w:r>
      <w:r>
        <w:rPr>
          <w:rFonts w:ascii="Calibri" w:hAnsi="Calibri"/>
        </w:rPr>
        <w:t>4541</w:t>
      </w:r>
      <w:r w:rsidRPr="00C815E3">
        <w:rPr>
          <w:rFonts w:ascii="Calibri" w:hAnsi="Calibri"/>
        </w:rPr>
        <w:t xml:space="preserve"> uczniów szkół podstawowych i gimnazjum, 2</w:t>
      </w:r>
      <w:r>
        <w:rPr>
          <w:rFonts w:ascii="Calibri" w:hAnsi="Calibri"/>
        </w:rPr>
        <w:t>53</w:t>
      </w:r>
      <w:r w:rsidRPr="00C815E3">
        <w:rPr>
          <w:rFonts w:ascii="Calibri" w:hAnsi="Calibri"/>
        </w:rPr>
        <w:t xml:space="preserve"> nauczycieli </w:t>
      </w:r>
      <w:r w:rsidRPr="00C815E3">
        <w:rPr>
          <w:rFonts w:ascii="Calibri" w:hAnsi="Calibri"/>
        </w:rPr>
        <w:br/>
        <w:t xml:space="preserve">i </w:t>
      </w:r>
      <w:r w:rsidRPr="00B03143">
        <w:rPr>
          <w:rFonts w:asciiTheme="minorHAnsi" w:hAnsiTheme="minorHAnsi" w:cstheme="minorHAnsi"/>
        </w:rPr>
        <w:t xml:space="preserve">1046 rodziców. </w:t>
      </w:r>
    </w:p>
    <w:p w:rsidR="00CC5EC1" w:rsidRPr="00763494" w:rsidRDefault="00CC5EC1" w:rsidP="00CC5EC1">
      <w:pPr>
        <w:spacing w:line="360" w:lineRule="auto"/>
        <w:ind w:firstLine="360"/>
        <w:jc w:val="both"/>
        <w:rPr>
          <w:rFonts w:asciiTheme="minorHAnsi" w:hAnsiTheme="minorHAnsi" w:cstheme="minorHAnsi"/>
        </w:rPr>
      </w:pPr>
      <w:r w:rsidRPr="00763494">
        <w:rPr>
          <w:rFonts w:asciiTheme="minorHAnsi" w:hAnsiTheme="minorHAnsi" w:cstheme="minorHAnsi"/>
        </w:rPr>
        <w:t>W roku szkolnym 2016/2017 zrealizowano w szkołach następujące programy profilaktyczne:</w:t>
      </w:r>
    </w:p>
    <w:p w:rsidR="00CC5EC1" w:rsidRPr="00763494" w:rsidRDefault="00CC5EC1" w:rsidP="00CC5EC1">
      <w:pPr>
        <w:spacing w:line="360" w:lineRule="auto"/>
        <w:ind w:firstLine="360"/>
        <w:jc w:val="both"/>
        <w:rPr>
          <w:rFonts w:asciiTheme="minorHAnsi" w:hAnsiTheme="minorHAnsi" w:cstheme="minorHAnsi"/>
        </w:rPr>
      </w:pPr>
    </w:p>
    <w:p w:rsidR="00CC5EC1" w:rsidRPr="00763494" w:rsidRDefault="00CC5EC1" w:rsidP="00CC5EC1">
      <w:pPr>
        <w:jc w:val="both"/>
        <w:rPr>
          <w:rFonts w:asciiTheme="minorHAnsi" w:hAnsiTheme="minorHAnsi" w:cstheme="minorHAnsi"/>
          <w:sz w:val="20"/>
          <w:szCs w:val="20"/>
        </w:rPr>
      </w:pPr>
      <w:r w:rsidRPr="00763494">
        <w:rPr>
          <w:rFonts w:asciiTheme="minorHAnsi" w:hAnsiTheme="minorHAnsi" w:cstheme="minorHAnsi"/>
          <w:sz w:val="20"/>
          <w:szCs w:val="20"/>
        </w:rPr>
        <w:lastRenderedPageBreak/>
        <w:t>Tabela 2. Programy profilaktyczne z zakresu przeciwdziałania alkoholizmowi realizowane w roku szkolnym 2016/2017 w placówkach oświatowych.</w:t>
      </w:r>
    </w:p>
    <w:tbl>
      <w:tblPr>
        <w:tblW w:w="9882" w:type="dxa"/>
        <w:tblInd w:w="55" w:type="dxa"/>
        <w:tblCellMar>
          <w:left w:w="70" w:type="dxa"/>
          <w:right w:w="70" w:type="dxa"/>
        </w:tblCellMar>
        <w:tblLook w:val="04A0"/>
      </w:tblPr>
      <w:tblGrid>
        <w:gridCol w:w="2850"/>
        <w:gridCol w:w="3354"/>
        <w:gridCol w:w="1084"/>
        <w:gridCol w:w="1417"/>
        <w:gridCol w:w="1177"/>
      </w:tblGrid>
      <w:tr w:rsidR="00CC5EC1" w:rsidRPr="00763494" w:rsidTr="004E54EC">
        <w:trPr>
          <w:trHeight w:val="1093"/>
        </w:trPr>
        <w:tc>
          <w:tcPr>
            <w:tcW w:w="2850" w:type="dxa"/>
            <w:tcBorders>
              <w:top w:val="single" w:sz="8" w:space="0" w:color="auto"/>
              <w:left w:val="single" w:sz="8" w:space="0" w:color="auto"/>
              <w:bottom w:val="single" w:sz="8" w:space="0" w:color="auto"/>
              <w:right w:val="single" w:sz="4" w:space="0" w:color="auto"/>
            </w:tcBorders>
            <w:shd w:val="clear" w:color="auto" w:fill="D9D9D9"/>
            <w:noWrap/>
            <w:vAlign w:val="center"/>
          </w:tcPr>
          <w:p w:rsidR="00CC5EC1" w:rsidRPr="00763494" w:rsidRDefault="00CC5EC1" w:rsidP="004E54EC">
            <w:pPr>
              <w:spacing w:line="360" w:lineRule="auto"/>
              <w:jc w:val="center"/>
              <w:rPr>
                <w:rFonts w:asciiTheme="minorHAnsi" w:hAnsiTheme="minorHAnsi" w:cstheme="minorHAnsi"/>
                <w:b/>
                <w:bCs/>
                <w:color w:val="000000"/>
              </w:rPr>
            </w:pPr>
            <w:r w:rsidRPr="00763494">
              <w:rPr>
                <w:rFonts w:asciiTheme="minorHAnsi" w:hAnsiTheme="minorHAnsi" w:cstheme="minorHAnsi"/>
                <w:b/>
                <w:bCs/>
                <w:color w:val="000000"/>
              </w:rPr>
              <w:t>placówka oświatowa</w:t>
            </w:r>
          </w:p>
        </w:tc>
        <w:tc>
          <w:tcPr>
            <w:tcW w:w="3354" w:type="dxa"/>
            <w:tcBorders>
              <w:top w:val="single" w:sz="8" w:space="0" w:color="auto"/>
              <w:left w:val="nil"/>
              <w:bottom w:val="single" w:sz="8" w:space="0" w:color="auto"/>
              <w:right w:val="single" w:sz="4" w:space="0" w:color="auto"/>
            </w:tcBorders>
            <w:shd w:val="clear" w:color="auto" w:fill="D9D9D9"/>
            <w:noWrap/>
            <w:vAlign w:val="center"/>
          </w:tcPr>
          <w:p w:rsidR="00CC5EC1" w:rsidRPr="00763494" w:rsidRDefault="00CC5EC1" w:rsidP="004E54EC">
            <w:pPr>
              <w:spacing w:line="360" w:lineRule="auto"/>
              <w:jc w:val="center"/>
              <w:rPr>
                <w:rFonts w:asciiTheme="minorHAnsi" w:hAnsiTheme="minorHAnsi" w:cstheme="minorHAnsi"/>
                <w:b/>
                <w:bCs/>
                <w:color w:val="000000"/>
              </w:rPr>
            </w:pPr>
            <w:r w:rsidRPr="00763494">
              <w:rPr>
                <w:rFonts w:asciiTheme="minorHAnsi" w:hAnsiTheme="minorHAnsi" w:cstheme="minorHAnsi"/>
                <w:b/>
                <w:bCs/>
                <w:color w:val="000000"/>
              </w:rPr>
              <w:t>nazwa programu</w:t>
            </w:r>
          </w:p>
        </w:tc>
        <w:tc>
          <w:tcPr>
            <w:tcW w:w="1084" w:type="dxa"/>
            <w:tcBorders>
              <w:top w:val="single" w:sz="8" w:space="0" w:color="auto"/>
              <w:left w:val="nil"/>
              <w:bottom w:val="single" w:sz="8" w:space="0" w:color="auto"/>
              <w:right w:val="single" w:sz="4" w:space="0" w:color="auto"/>
            </w:tcBorders>
            <w:shd w:val="clear" w:color="auto" w:fill="D9D9D9"/>
            <w:vAlign w:val="center"/>
          </w:tcPr>
          <w:p w:rsidR="00CC5EC1" w:rsidRPr="00763494" w:rsidRDefault="00CC5EC1" w:rsidP="004E54EC">
            <w:pPr>
              <w:spacing w:line="360" w:lineRule="auto"/>
              <w:jc w:val="center"/>
              <w:rPr>
                <w:rFonts w:asciiTheme="minorHAnsi" w:hAnsiTheme="minorHAnsi" w:cstheme="minorHAnsi"/>
                <w:b/>
                <w:bCs/>
                <w:color w:val="000000"/>
              </w:rPr>
            </w:pPr>
            <w:r w:rsidRPr="00763494">
              <w:rPr>
                <w:rFonts w:asciiTheme="minorHAnsi" w:hAnsiTheme="minorHAnsi" w:cstheme="minorHAnsi"/>
                <w:b/>
                <w:bCs/>
                <w:color w:val="000000"/>
              </w:rPr>
              <w:t>liczba uczniów</w:t>
            </w:r>
          </w:p>
        </w:tc>
        <w:tc>
          <w:tcPr>
            <w:tcW w:w="1417" w:type="dxa"/>
            <w:tcBorders>
              <w:top w:val="single" w:sz="8" w:space="0" w:color="auto"/>
              <w:left w:val="nil"/>
              <w:bottom w:val="single" w:sz="8" w:space="0" w:color="auto"/>
              <w:right w:val="single" w:sz="4" w:space="0" w:color="auto"/>
            </w:tcBorders>
            <w:shd w:val="clear" w:color="auto" w:fill="D9D9D9"/>
            <w:vAlign w:val="center"/>
          </w:tcPr>
          <w:p w:rsidR="00CC5EC1" w:rsidRPr="00763494" w:rsidRDefault="00CC5EC1" w:rsidP="004E54EC">
            <w:pPr>
              <w:spacing w:line="360" w:lineRule="auto"/>
              <w:jc w:val="center"/>
              <w:rPr>
                <w:rFonts w:asciiTheme="minorHAnsi" w:hAnsiTheme="minorHAnsi" w:cstheme="minorHAnsi"/>
                <w:b/>
                <w:bCs/>
                <w:color w:val="000000"/>
              </w:rPr>
            </w:pPr>
            <w:r w:rsidRPr="00763494">
              <w:rPr>
                <w:rFonts w:asciiTheme="minorHAnsi" w:hAnsiTheme="minorHAnsi" w:cstheme="minorHAnsi"/>
                <w:b/>
                <w:bCs/>
                <w:color w:val="000000"/>
              </w:rPr>
              <w:t>liczba nauczycieli</w:t>
            </w:r>
          </w:p>
        </w:tc>
        <w:tc>
          <w:tcPr>
            <w:tcW w:w="1177" w:type="dxa"/>
            <w:tcBorders>
              <w:top w:val="single" w:sz="8" w:space="0" w:color="auto"/>
              <w:left w:val="nil"/>
              <w:bottom w:val="single" w:sz="8" w:space="0" w:color="auto"/>
              <w:right w:val="single" w:sz="8" w:space="0" w:color="auto"/>
            </w:tcBorders>
            <w:shd w:val="clear" w:color="auto" w:fill="D9D9D9"/>
            <w:vAlign w:val="center"/>
          </w:tcPr>
          <w:p w:rsidR="00CC5EC1" w:rsidRPr="00763494" w:rsidRDefault="00CC5EC1" w:rsidP="004E54EC">
            <w:pPr>
              <w:spacing w:line="360" w:lineRule="auto"/>
              <w:jc w:val="center"/>
              <w:rPr>
                <w:rFonts w:asciiTheme="minorHAnsi" w:hAnsiTheme="minorHAnsi" w:cstheme="minorHAnsi"/>
                <w:b/>
                <w:bCs/>
                <w:color w:val="000000"/>
              </w:rPr>
            </w:pPr>
            <w:r w:rsidRPr="00763494">
              <w:rPr>
                <w:rFonts w:asciiTheme="minorHAnsi" w:hAnsiTheme="minorHAnsi" w:cstheme="minorHAnsi"/>
                <w:b/>
                <w:bCs/>
                <w:color w:val="000000"/>
              </w:rPr>
              <w:t>liczba rodziców</w:t>
            </w:r>
          </w:p>
        </w:tc>
      </w:tr>
      <w:tr w:rsidR="00CC5EC1" w:rsidRPr="00763494" w:rsidTr="004E54EC">
        <w:trPr>
          <w:trHeight w:val="656"/>
        </w:trPr>
        <w:tc>
          <w:tcPr>
            <w:tcW w:w="2850" w:type="dxa"/>
            <w:tcBorders>
              <w:top w:val="single" w:sz="8" w:space="0" w:color="auto"/>
              <w:left w:val="single" w:sz="8"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1</w:t>
            </w:r>
          </w:p>
        </w:tc>
        <w:tc>
          <w:tcPr>
            <w:tcW w:w="3354" w:type="dxa"/>
            <w:tcBorders>
              <w:top w:val="single" w:sz="8" w:space="0" w:color="auto"/>
              <w:left w:val="nil"/>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Szkolny program profilaktyki "Zachowaj Trzeźwy Umysł"</w:t>
            </w:r>
          </w:p>
        </w:tc>
        <w:tc>
          <w:tcPr>
            <w:tcW w:w="1084" w:type="dxa"/>
            <w:tcBorders>
              <w:top w:val="single" w:sz="8"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231</w:t>
            </w:r>
          </w:p>
        </w:tc>
        <w:tc>
          <w:tcPr>
            <w:tcW w:w="1417" w:type="dxa"/>
            <w:tcBorders>
              <w:top w:val="single" w:sz="8"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23</w:t>
            </w:r>
          </w:p>
        </w:tc>
        <w:tc>
          <w:tcPr>
            <w:tcW w:w="1177" w:type="dxa"/>
            <w:tcBorders>
              <w:top w:val="single" w:sz="8" w:space="0" w:color="auto"/>
              <w:left w:val="nil"/>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150</w:t>
            </w:r>
          </w:p>
        </w:tc>
      </w:tr>
      <w:tr w:rsidR="00CC5EC1" w:rsidRPr="00763494" w:rsidTr="004E54EC">
        <w:trPr>
          <w:trHeight w:val="534"/>
        </w:trPr>
        <w:tc>
          <w:tcPr>
            <w:tcW w:w="2850" w:type="dxa"/>
            <w:vMerge w:val="restart"/>
            <w:tcBorders>
              <w:top w:val="single" w:sz="4" w:space="0" w:color="auto"/>
              <w:left w:val="single" w:sz="8" w:space="0" w:color="auto"/>
              <w:bottom w:val="single" w:sz="8" w:space="0" w:color="000000"/>
              <w:right w:val="single" w:sz="4" w:space="0" w:color="auto"/>
            </w:tcBorders>
            <w:shd w:val="clear" w:color="auto" w:fill="auto"/>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2</w:t>
            </w:r>
          </w:p>
        </w:tc>
        <w:tc>
          <w:tcPr>
            <w:tcW w:w="3354" w:type="dxa"/>
            <w:tcBorders>
              <w:top w:val="single" w:sz="4" w:space="0" w:color="auto"/>
              <w:left w:val="nil"/>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„Uczniowska Akademia Trzeźwości”</w:t>
            </w:r>
          </w:p>
        </w:tc>
        <w:tc>
          <w:tcPr>
            <w:tcW w:w="1084" w:type="dxa"/>
            <w:tcBorders>
              <w:top w:val="nil"/>
              <w:left w:val="single" w:sz="4" w:space="0" w:color="auto"/>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39</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2</w:t>
            </w:r>
          </w:p>
        </w:tc>
        <w:tc>
          <w:tcPr>
            <w:tcW w:w="1177" w:type="dxa"/>
            <w:tcBorders>
              <w:top w:val="nil"/>
              <w:left w:val="single" w:sz="4" w:space="0" w:color="auto"/>
              <w:bottom w:val="single" w:sz="4" w:space="0" w:color="auto"/>
              <w:right w:val="single" w:sz="8"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100</w:t>
            </w:r>
          </w:p>
        </w:tc>
      </w:tr>
      <w:tr w:rsidR="00CC5EC1" w:rsidRPr="00763494" w:rsidTr="004E54EC">
        <w:trPr>
          <w:trHeight w:val="534"/>
        </w:trPr>
        <w:tc>
          <w:tcPr>
            <w:tcW w:w="2850" w:type="dxa"/>
            <w:vMerge/>
            <w:tcBorders>
              <w:top w:val="nil"/>
              <w:left w:val="single" w:sz="8" w:space="0" w:color="auto"/>
              <w:bottom w:val="single" w:sz="8" w:space="0" w:color="000000"/>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nil"/>
              <w:left w:val="nil"/>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"NIE, dziękuję", „Bieg po zdrowie”</w:t>
            </w:r>
          </w:p>
        </w:tc>
        <w:tc>
          <w:tcPr>
            <w:tcW w:w="1084" w:type="dxa"/>
            <w:tcBorders>
              <w:top w:val="single" w:sz="4" w:space="0" w:color="auto"/>
              <w:left w:val="single" w:sz="4"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200</w:t>
            </w:r>
          </w:p>
        </w:tc>
        <w:tc>
          <w:tcPr>
            <w:tcW w:w="1417" w:type="dxa"/>
            <w:tcBorders>
              <w:top w:val="single" w:sz="4" w:space="0" w:color="auto"/>
              <w:left w:val="single" w:sz="4"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10</w:t>
            </w:r>
          </w:p>
        </w:tc>
        <w:tc>
          <w:tcPr>
            <w:tcW w:w="1177" w:type="dxa"/>
            <w:tcBorders>
              <w:top w:val="single" w:sz="4" w:space="0" w:color="auto"/>
              <w:left w:val="single" w:sz="4" w:space="0" w:color="auto"/>
              <w:bottom w:val="single" w:sz="4" w:space="0" w:color="auto"/>
              <w:right w:val="single" w:sz="8"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26</w:t>
            </w:r>
          </w:p>
        </w:tc>
      </w:tr>
      <w:tr w:rsidR="00CC5EC1" w:rsidRPr="00763494" w:rsidTr="004E54EC">
        <w:trPr>
          <w:trHeight w:val="534"/>
        </w:trPr>
        <w:tc>
          <w:tcPr>
            <w:tcW w:w="2850" w:type="dxa"/>
            <w:vMerge/>
            <w:tcBorders>
              <w:top w:val="nil"/>
              <w:left w:val="single" w:sz="8" w:space="0" w:color="auto"/>
              <w:bottom w:val="single" w:sz="8" w:space="0" w:color="000000"/>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nil"/>
              <w:left w:val="nil"/>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"Promowanie zdrowego stylu życia w celu przeciwdziałania uzależnieniom"</w:t>
            </w:r>
          </w:p>
        </w:tc>
        <w:tc>
          <w:tcPr>
            <w:tcW w:w="1084" w:type="dxa"/>
            <w:tcBorders>
              <w:top w:val="single" w:sz="4" w:space="0" w:color="auto"/>
              <w:left w:val="single" w:sz="4"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47</w:t>
            </w:r>
          </w:p>
          <w:p w:rsidR="00CC5EC1" w:rsidRPr="00763494" w:rsidRDefault="00CC5EC1" w:rsidP="004E54EC">
            <w:pPr>
              <w:spacing w:line="360" w:lineRule="auto"/>
              <w:jc w:val="center"/>
              <w:rPr>
                <w:rFonts w:asciiTheme="minorHAnsi" w:hAnsiTheme="minorHAnsi" w:cstheme="minorHAnsi"/>
                <w:color w:val="000000"/>
              </w:rPr>
            </w:pPr>
          </w:p>
        </w:tc>
        <w:tc>
          <w:tcPr>
            <w:tcW w:w="1417" w:type="dxa"/>
            <w:tcBorders>
              <w:top w:val="single" w:sz="4" w:space="0" w:color="auto"/>
              <w:left w:val="single" w:sz="4"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p w:rsidR="00CC5EC1" w:rsidRPr="00763494" w:rsidRDefault="00CC5EC1" w:rsidP="004E54EC">
            <w:pPr>
              <w:spacing w:line="360" w:lineRule="auto"/>
              <w:jc w:val="center"/>
              <w:rPr>
                <w:rFonts w:asciiTheme="minorHAnsi" w:hAnsiTheme="minorHAnsi" w:cstheme="minorHAnsi"/>
                <w:color w:val="000000"/>
              </w:rPr>
            </w:pPr>
          </w:p>
        </w:tc>
        <w:tc>
          <w:tcPr>
            <w:tcW w:w="1177" w:type="dxa"/>
            <w:tcBorders>
              <w:top w:val="single" w:sz="4" w:space="0" w:color="auto"/>
              <w:left w:val="single" w:sz="4" w:space="0" w:color="auto"/>
              <w:bottom w:val="single" w:sz="4" w:space="0" w:color="auto"/>
              <w:right w:val="single" w:sz="8"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p w:rsidR="00CC5EC1" w:rsidRPr="00763494" w:rsidRDefault="00CC5EC1" w:rsidP="004E54EC">
            <w:pPr>
              <w:spacing w:line="360" w:lineRule="auto"/>
              <w:jc w:val="center"/>
              <w:rPr>
                <w:rFonts w:asciiTheme="minorHAnsi" w:hAnsiTheme="minorHAnsi" w:cstheme="minorHAnsi"/>
                <w:color w:val="000000"/>
              </w:rPr>
            </w:pPr>
          </w:p>
        </w:tc>
      </w:tr>
      <w:tr w:rsidR="00CC5EC1" w:rsidRPr="00763494" w:rsidTr="004E54EC">
        <w:trPr>
          <w:trHeight w:val="560"/>
        </w:trPr>
        <w:tc>
          <w:tcPr>
            <w:tcW w:w="2850" w:type="dxa"/>
            <w:vMerge/>
            <w:tcBorders>
              <w:top w:val="nil"/>
              <w:left w:val="single" w:sz="8" w:space="0" w:color="auto"/>
              <w:bottom w:val="single" w:sz="8" w:space="0" w:color="000000"/>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8"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Pogadanki na temat przeciwdziałania uzależnieniom od dopalaczy, narkotyków, papierosów i leków</w:t>
            </w:r>
          </w:p>
        </w:tc>
        <w:tc>
          <w:tcPr>
            <w:tcW w:w="1084" w:type="dxa"/>
            <w:tcBorders>
              <w:top w:val="single" w:sz="4" w:space="0" w:color="auto"/>
              <w:left w:val="single" w:sz="4" w:space="0" w:color="auto"/>
              <w:bottom w:val="single" w:sz="8" w:space="0" w:color="000000"/>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132</w:t>
            </w:r>
          </w:p>
        </w:tc>
        <w:tc>
          <w:tcPr>
            <w:tcW w:w="1417" w:type="dxa"/>
            <w:tcBorders>
              <w:top w:val="single" w:sz="4" w:space="0" w:color="auto"/>
              <w:left w:val="single" w:sz="4" w:space="0" w:color="auto"/>
              <w:bottom w:val="single" w:sz="8" w:space="0" w:color="000000"/>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c>
          <w:tcPr>
            <w:tcW w:w="1177" w:type="dxa"/>
            <w:tcBorders>
              <w:top w:val="single" w:sz="4" w:space="0" w:color="auto"/>
              <w:left w:val="single" w:sz="4" w:space="0" w:color="auto"/>
              <w:bottom w:val="single" w:sz="8" w:space="0" w:color="000000"/>
              <w:right w:val="single" w:sz="8"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1094"/>
        </w:trPr>
        <w:tc>
          <w:tcPr>
            <w:tcW w:w="2850" w:type="dxa"/>
            <w:tcBorders>
              <w:top w:val="nil"/>
              <w:left w:val="single" w:sz="8"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3</w:t>
            </w:r>
          </w:p>
        </w:tc>
        <w:tc>
          <w:tcPr>
            <w:tcW w:w="3354" w:type="dxa"/>
            <w:tcBorders>
              <w:top w:val="nil"/>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Pogadanki profilaktyczne</w:t>
            </w:r>
          </w:p>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„Czy moje dziecko bierze?”</w:t>
            </w:r>
          </w:p>
        </w:tc>
        <w:tc>
          <w:tcPr>
            <w:tcW w:w="1084" w:type="dxa"/>
            <w:tcBorders>
              <w:top w:val="nil"/>
              <w:left w:val="single" w:sz="4" w:space="0" w:color="auto"/>
              <w:bottom w:val="single" w:sz="8" w:space="0" w:color="000000"/>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Brak danych</w:t>
            </w:r>
          </w:p>
        </w:tc>
        <w:tc>
          <w:tcPr>
            <w:tcW w:w="1417" w:type="dxa"/>
            <w:tcBorders>
              <w:top w:val="nil"/>
              <w:left w:val="single" w:sz="4" w:space="0" w:color="auto"/>
              <w:bottom w:val="single" w:sz="8" w:space="0" w:color="000000"/>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Brak danych</w:t>
            </w:r>
          </w:p>
        </w:tc>
        <w:tc>
          <w:tcPr>
            <w:tcW w:w="1177" w:type="dxa"/>
            <w:tcBorders>
              <w:top w:val="nil"/>
              <w:left w:val="single" w:sz="4" w:space="0" w:color="auto"/>
              <w:bottom w:val="single" w:sz="8" w:space="0" w:color="000000"/>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534"/>
        </w:trPr>
        <w:tc>
          <w:tcPr>
            <w:tcW w:w="2850" w:type="dxa"/>
            <w:vMerge w:val="restart"/>
            <w:tcBorders>
              <w:top w:val="single" w:sz="4" w:space="0" w:color="auto"/>
              <w:left w:val="single" w:sz="8" w:space="0" w:color="auto"/>
              <w:right w:val="single" w:sz="4" w:space="0" w:color="auto"/>
            </w:tcBorders>
            <w:shd w:val="clear" w:color="auto" w:fill="auto"/>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4</w:t>
            </w:r>
          </w:p>
        </w:tc>
        <w:tc>
          <w:tcPr>
            <w:tcW w:w="3354" w:type="dxa"/>
            <w:tcBorders>
              <w:top w:val="single" w:sz="4" w:space="0" w:color="auto"/>
              <w:left w:val="nil"/>
              <w:bottom w:val="single" w:sz="4" w:space="0" w:color="auto"/>
              <w:right w:val="single" w:sz="4" w:space="0" w:color="auto"/>
            </w:tcBorders>
            <w:shd w:val="clear" w:color="auto" w:fill="auto"/>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"Trzymaj formę"</w:t>
            </w:r>
          </w:p>
        </w:tc>
        <w:tc>
          <w:tcPr>
            <w:tcW w:w="1084" w:type="dxa"/>
            <w:tcBorders>
              <w:top w:val="nil"/>
              <w:left w:val="single" w:sz="4" w:space="0" w:color="auto"/>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360</w:t>
            </w:r>
          </w:p>
        </w:tc>
        <w:tc>
          <w:tcPr>
            <w:tcW w:w="1417" w:type="dxa"/>
            <w:tcBorders>
              <w:top w:val="nil"/>
              <w:left w:val="single" w:sz="4" w:space="0" w:color="auto"/>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w:t>
            </w:r>
          </w:p>
        </w:tc>
        <w:tc>
          <w:tcPr>
            <w:tcW w:w="1177" w:type="dxa"/>
            <w:tcBorders>
              <w:top w:val="nil"/>
              <w:left w:val="single" w:sz="4" w:space="0" w:color="auto"/>
              <w:bottom w:val="single" w:sz="4" w:space="0" w:color="auto"/>
              <w:right w:val="single" w:sz="8"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320</w:t>
            </w:r>
          </w:p>
        </w:tc>
      </w:tr>
      <w:tr w:rsidR="00CC5EC1" w:rsidRPr="00763494" w:rsidTr="004E54EC">
        <w:trPr>
          <w:trHeight w:val="383"/>
        </w:trPr>
        <w:tc>
          <w:tcPr>
            <w:tcW w:w="2850" w:type="dxa"/>
            <w:vMerge/>
            <w:tcBorders>
              <w:left w:val="single" w:sz="8"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nil"/>
              <w:left w:val="nil"/>
              <w:bottom w:val="single" w:sz="4" w:space="0" w:color="auto"/>
              <w:right w:val="single" w:sz="4" w:space="0" w:color="auto"/>
            </w:tcBorders>
            <w:shd w:val="clear" w:color="auto" w:fill="auto"/>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„Młodzież na rozdrożu”</w:t>
            </w:r>
          </w:p>
        </w:tc>
        <w:tc>
          <w:tcPr>
            <w:tcW w:w="1084" w:type="dxa"/>
            <w:tcBorders>
              <w:top w:val="single" w:sz="4" w:space="0" w:color="auto"/>
              <w:left w:val="single" w:sz="4"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92</w:t>
            </w:r>
          </w:p>
        </w:tc>
        <w:tc>
          <w:tcPr>
            <w:tcW w:w="1417" w:type="dxa"/>
            <w:tcBorders>
              <w:top w:val="single" w:sz="4" w:space="0" w:color="auto"/>
              <w:left w:val="single" w:sz="4"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4</w:t>
            </w:r>
          </w:p>
        </w:tc>
        <w:tc>
          <w:tcPr>
            <w:tcW w:w="1177" w:type="dxa"/>
            <w:tcBorders>
              <w:top w:val="single" w:sz="4" w:space="0" w:color="auto"/>
              <w:left w:val="single" w:sz="4" w:space="0" w:color="auto"/>
              <w:bottom w:val="single" w:sz="4" w:space="0" w:color="auto"/>
              <w:right w:val="single" w:sz="8"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85</w:t>
            </w:r>
          </w:p>
        </w:tc>
      </w:tr>
      <w:tr w:rsidR="00CC5EC1" w:rsidRPr="00763494" w:rsidTr="004E54EC">
        <w:trPr>
          <w:trHeight w:val="548"/>
        </w:trPr>
        <w:tc>
          <w:tcPr>
            <w:tcW w:w="2850" w:type="dxa"/>
            <w:vMerge w:val="restart"/>
            <w:tcBorders>
              <w:top w:val="single" w:sz="8" w:space="0" w:color="auto"/>
              <w:left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p>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5</w:t>
            </w:r>
          </w:p>
        </w:tc>
        <w:tc>
          <w:tcPr>
            <w:tcW w:w="3354" w:type="dxa"/>
            <w:tcBorders>
              <w:top w:val="single" w:sz="8"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eastAsiaTheme="minorHAnsi" w:hAnsiTheme="minorHAnsi" w:cstheme="minorHAnsi"/>
                <w:lang w:eastAsia="en-US"/>
              </w:rPr>
              <w:t>„Uzależnieniom mówimy NIE”</w:t>
            </w:r>
          </w:p>
        </w:tc>
        <w:tc>
          <w:tcPr>
            <w:tcW w:w="1084" w:type="dxa"/>
            <w:tcBorders>
              <w:top w:val="single" w:sz="8"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120</w:t>
            </w:r>
          </w:p>
        </w:tc>
        <w:tc>
          <w:tcPr>
            <w:tcW w:w="1417" w:type="dxa"/>
            <w:tcBorders>
              <w:top w:val="single" w:sz="8"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60</w:t>
            </w:r>
          </w:p>
        </w:tc>
        <w:tc>
          <w:tcPr>
            <w:tcW w:w="1177" w:type="dxa"/>
            <w:tcBorders>
              <w:top w:val="single" w:sz="8" w:space="0" w:color="auto"/>
              <w:left w:val="nil"/>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0</w:t>
            </w:r>
          </w:p>
        </w:tc>
      </w:tr>
      <w:tr w:rsidR="00CC5EC1" w:rsidRPr="00763494" w:rsidTr="004E54EC">
        <w:trPr>
          <w:trHeight w:val="724"/>
        </w:trPr>
        <w:tc>
          <w:tcPr>
            <w:tcW w:w="2850" w:type="dxa"/>
            <w:vMerge/>
            <w:tcBorders>
              <w:left w:val="single" w:sz="8" w:space="0" w:color="auto"/>
              <w:bottom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8"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„Trzymaj Formę”</w:t>
            </w:r>
          </w:p>
        </w:tc>
        <w:tc>
          <w:tcPr>
            <w:tcW w:w="1084" w:type="dxa"/>
            <w:tcBorders>
              <w:top w:val="single" w:sz="4" w:space="0" w:color="auto"/>
              <w:left w:val="nil"/>
              <w:bottom w:val="single" w:sz="8"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60</w:t>
            </w:r>
          </w:p>
        </w:tc>
        <w:tc>
          <w:tcPr>
            <w:tcW w:w="1417" w:type="dxa"/>
            <w:tcBorders>
              <w:top w:val="single" w:sz="4" w:space="0" w:color="auto"/>
              <w:left w:val="nil"/>
              <w:bottom w:val="single" w:sz="8"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6</w:t>
            </w:r>
          </w:p>
        </w:tc>
        <w:tc>
          <w:tcPr>
            <w:tcW w:w="1177" w:type="dxa"/>
            <w:tcBorders>
              <w:top w:val="single" w:sz="4" w:space="0" w:color="auto"/>
              <w:left w:val="nil"/>
              <w:bottom w:val="single" w:sz="8"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0</w:t>
            </w:r>
          </w:p>
        </w:tc>
      </w:tr>
      <w:tr w:rsidR="00CC5EC1" w:rsidRPr="00763494" w:rsidTr="004E54EC">
        <w:trPr>
          <w:trHeight w:val="1272"/>
        </w:trPr>
        <w:tc>
          <w:tcPr>
            <w:tcW w:w="2850" w:type="dxa"/>
            <w:tcBorders>
              <w:left w:val="single" w:sz="8" w:space="0" w:color="auto"/>
              <w:bottom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6</w:t>
            </w:r>
          </w:p>
        </w:tc>
        <w:tc>
          <w:tcPr>
            <w:tcW w:w="3354" w:type="dxa"/>
            <w:tcBorders>
              <w:top w:val="single" w:sz="4" w:space="0" w:color="auto"/>
              <w:left w:val="nil"/>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„Znajdź właściwe rozwiązanie”</w:t>
            </w:r>
          </w:p>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„Trzymaj formę”</w:t>
            </w:r>
          </w:p>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„Spójrz inaczej”</w:t>
            </w:r>
          </w:p>
        </w:tc>
        <w:tc>
          <w:tcPr>
            <w:tcW w:w="1084" w:type="dxa"/>
            <w:tcBorders>
              <w:top w:val="single" w:sz="4" w:space="0" w:color="auto"/>
              <w:left w:val="nil"/>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280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4</w:t>
            </w:r>
          </w:p>
        </w:tc>
        <w:tc>
          <w:tcPr>
            <w:tcW w:w="1177" w:type="dxa"/>
            <w:tcBorders>
              <w:top w:val="single" w:sz="4" w:space="0" w:color="auto"/>
              <w:left w:val="nil"/>
              <w:bottom w:val="single" w:sz="4" w:space="0" w:color="auto"/>
              <w:right w:val="single" w:sz="8"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90</w:t>
            </w:r>
          </w:p>
        </w:tc>
      </w:tr>
      <w:tr w:rsidR="00CC5EC1" w:rsidRPr="00763494" w:rsidTr="004E54EC">
        <w:trPr>
          <w:trHeight w:val="369"/>
        </w:trPr>
        <w:tc>
          <w:tcPr>
            <w:tcW w:w="2850" w:type="dxa"/>
            <w:vMerge w:val="restart"/>
            <w:tcBorders>
              <w:top w:val="single" w:sz="4" w:space="0" w:color="auto"/>
              <w:left w:val="single" w:sz="8"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p>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7</w:t>
            </w: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„Alkohol i dopalacze”</w:t>
            </w:r>
          </w:p>
        </w:tc>
        <w:tc>
          <w:tcPr>
            <w:tcW w:w="108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150</w:t>
            </w:r>
          </w:p>
        </w:tc>
        <w:tc>
          <w:tcPr>
            <w:tcW w:w="1417"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12</w:t>
            </w:r>
          </w:p>
        </w:tc>
        <w:tc>
          <w:tcPr>
            <w:tcW w:w="1177" w:type="dxa"/>
            <w:tcBorders>
              <w:top w:val="single" w:sz="4" w:space="0" w:color="auto"/>
              <w:left w:val="nil"/>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471"/>
        </w:trPr>
        <w:tc>
          <w:tcPr>
            <w:tcW w:w="2850" w:type="dxa"/>
            <w:vMerge/>
            <w:tcBorders>
              <w:left w:val="single" w:sz="8"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„Alkohol”</w:t>
            </w:r>
          </w:p>
        </w:tc>
        <w:tc>
          <w:tcPr>
            <w:tcW w:w="108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300</w:t>
            </w:r>
          </w:p>
        </w:tc>
        <w:tc>
          <w:tcPr>
            <w:tcW w:w="1417"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30</w:t>
            </w:r>
          </w:p>
        </w:tc>
        <w:tc>
          <w:tcPr>
            <w:tcW w:w="1177" w:type="dxa"/>
            <w:tcBorders>
              <w:top w:val="single" w:sz="4" w:space="0" w:color="auto"/>
              <w:left w:val="nil"/>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534"/>
        </w:trPr>
        <w:tc>
          <w:tcPr>
            <w:tcW w:w="2850" w:type="dxa"/>
            <w:vMerge w:val="restart"/>
            <w:tcBorders>
              <w:top w:val="single" w:sz="8" w:space="0" w:color="auto"/>
              <w:left w:val="single" w:sz="8"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lastRenderedPageBreak/>
              <w:t>Zespół Szkolno-Przedszkolny nr 8</w:t>
            </w:r>
          </w:p>
        </w:tc>
        <w:tc>
          <w:tcPr>
            <w:tcW w:w="3354" w:type="dxa"/>
            <w:tcBorders>
              <w:top w:val="single" w:sz="8" w:space="0" w:color="auto"/>
              <w:left w:val="nil"/>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Warsztaty profilaktyczne o tematyce FAS</w:t>
            </w:r>
          </w:p>
        </w:tc>
        <w:tc>
          <w:tcPr>
            <w:tcW w:w="1084" w:type="dxa"/>
            <w:vMerge w:val="restart"/>
            <w:tcBorders>
              <w:top w:val="single" w:sz="8" w:space="0" w:color="auto"/>
              <w:left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295</w:t>
            </w:r>
          </w:p>
        </w:tc>
        <w:tc>
          <w:tcPr>
            <w:tcW w:w="1417" w:type="dxa"/>
            <w:vMerge w:val="restart"/>
            <w:tcBorders>
              <w:top w:val="single" w:sz="8" w:space="0" w:color="auto"/>
              <w:left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30</w:t>
            </w:r>
          </w:p>
        </w:tc>
        <w:tc>
          <w:tcPr>
            <w:tcW w:w="1177" w:type="dxa"/>
            <w:vMerge w:val="restart"/>
            <w:tcBorders>
              <w:top w:val="single" w:sz="8" w:space="0" w:color="auto"/>
              <w:left w:val="single" w:sz="4" w:space="0" w:color="auto"/>
              <w:right w:val="single" w:sz="8"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98</w:t>
            </w:r>
          </w:p>
        </w:tc>
      </w:tr>
      <w:tr w:rsidR="00CC5EC1" w:rsidRPr="00763494" w:rsidTr="004E54EC">
        <w:trPr>
          <w:trHeight w:val="383"/>
        </w:trPr>
        <w:tc>
          <w:tcPr>
            <w:tcW w:w="2850" w:type="dxa"/>
            <w:vMerge/>
            <w:tcBorders>
              <w:left w:val="single" w:sz="8"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nil"/>
              <w:left w:val="nil"/>
              <w:bottom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”Zmieniamy Internet na lepsze”</w:t>
            </w:r>
          </w:p>
        </w:tc>
        <w:tc>
          <w:tcPr>
            <w:tcW w:w="1084" w:type="dxa"/>
            <w:vMerge/>
            <w:tcBorders>
              <w:left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c>
          <w:tcPr>
            <w:tcW w:w="1417" w:type="dxa"/>
            <w:vMerge/>
            <w:tcBorders>
              <w:left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c>
          <w:tcPr>
            <w:tcW w:w="1177" w:type="dxa"/>
            <w:vMerge/>
            <w:tcBorders>
              <w:left w:val="single" w:sz="4" w:space="0" w:color="auto"/>
              <w:right w:val="single" w:sz="8"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r>
      <w:tr w:rsidR="00CC5EC1" w:rsidRPr="00763494" w:rsidTr="004E54EC">
        <w:trPr>
          <w:trHeight w:val="803"/>
        </w:trPr>
        <w:tc>
          <w:tcPr>
            <w:tcW w:w="2850" w:type="dxa"/>
            <w:vMerge/>
            <w:tcBorders>
              <w:left w:val="single" w:sz="8"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„Niebezpieczna podróż z Białą Damą”</w:t>
            </w:r>
          </w:p>
        </w:tc>
        <w:tc>
          <w:tcPr>
            <w:tcW w:w="1084" w:type="dxa"/>
            <w:vMerge/>
            <w:tcBorders>
              <w:left w:val="single" w:sz="4" w:space="0" w:color="auto"/>
              <w:bottom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c>
          <w:tcPr>
            <w:tcW w:w="1417" w:type="dxa"/>
            <w:vMerge/>
            <w:tcBorders>
              <w:left w:val="single" w:sz="4" w:space="0" w:color="auto"/>
              <w:bottom w:val="single" w:sz="4"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c>
          <w:tcPr>
            <w:tcW w:w="1177" w:type="dxa"/>
            <w:vMerge/>
            <w:tcBorders>
              <w:left w:val="single" w:sz="4" w:space="0" w:color="auto"/>
              <w:bottom w:val="single" w:sz="4" w:space="0" w:color="auto"/>
              <w:right w:val="single" w:sz="8"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p>
        </w:tc>
      </w:tr>
      <w:tr w:rsidR="00CC5EC1" w:rsidRPr="00763494" w:rsidTr="004E54EC">
        <w:trPr>
          <w:trHeight w:val="534"/>
        </w:trPr>
        <w:tc>
          <w:tcPr>
            <w:tcW w:w="2850" w:type="dxa"/>
            <w:vMerge w:val="restart"/>
            <w:tcBorders>
              <w:top w:val="nil"/>
              <w:left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9</w:t>
            </w:r>
          </w:p>
        </w:tc>
        <w:tc>
          <w:tcPr>
            <w:tcW w:w="3354" w:type="dxa"/>
            <w:tcBorders>
              <w:top w:val="nil"/>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autoSpaceDE w:val="0"/>
              <w:autoSpaceDN w:val="0"/>
              <w:adjustRightInd w:val="0"/>
              <w:rPr>
                <w:rFonts w:asciiTheme="minorHAnsi" w:eastAsiaTheme="minorHAnsi" w:hAnsiTheme="minorHAnsi" w:cstheme="minorHAnsi"/>
                <w:lang w:eastAsia="en-US"/>
              </w:rPr>
            </w:pPr>
            <w:r w:rsidRPr="00763494">
              <w:rPr>
                <w:rFonts w:asciiTheme="minorHAnsi" w:hAnsiTheme="minorHAnsi" w:cstheme="minorHAnsi"/>
              </w:rPr>
              <w:t>„</w:t>
            </w:r>
            <w:r w:rsidRPr="00763494">
              <w:rPr>
                <w:rFonts w:asciiTheme="minorHAnsi" w:eastAsiaTheme="minorHAnsi" w:hAnsiTheme="minorHAnsi" w:cstheme="minorHAnsi"/>
                <w:lang w:eastAsia="en-US"/>
              </w:rPr>
              <w:t>Dopalaczom mówimy stop.</w:t>
            </w:r>
          </w:p>
          <w:p w:rsidR="00CC5EC1" w:rsidRPr="00763494" w:rsidRDefault="00CC5EC1" w:rsidP="004E54EC">
            <w:pPr>
              <w:spacing w:line="360" w:lineRule="auto"/>
              <w:jc w:val="center"/>
              <w:rPr>
                <w:rFonts w:asciiTheme="minorHAnsi" w:hAnsiTheme="minorHAnsi" w:cstheme="minorHAnsi"/>
              </w:rPr>
            </w:pPr>
            <w:r w:rsidRPr="00763494">
              <w:rPr>
                <w:rFonts w:asciiTheme="minorHAnsi" w:eastAsiaTheme="minorHAnsi" w:hAnsiTheme="minorHAnsi" w:cstheme="minorHAnsi"/>
                <w:lang w:eastAsia="en-US"/>
              </w:rPr>
              <w:t>Wybieramy zdrowie</w:t>
            </w:r>
            <w:r w:rsidRPr="00763494">
              <w:rPr>
                <w:rFonts w:asciiTheme="minorHAnsi" w:hAnsiTheme="minorHAnsi" w:cstheme="minorHAnsi"/>
              </w:rPr>
              <w:t>”</w:t>
            </w:r>
          </w:p>
        </w:tc>
        <w:tc>
          <w:tcPr>
            <w:tcW w:w="1084" w:type="dxa"/>
            <w:tcBorders>
              <w:top w:val="nil"/>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73</w:t>
            </w:r>
          </w:p>
        </w:tc>
        <w:tc>
          <w:tcPr>
            <w:tcW w:w="1417" w:type="dxa"/>
            <w:tcBorders>
              <w:top w:val="nil"/>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4</w:t>
            </w:r>
          </w:p>
        </w:tc>
        <w:tc>
          <w:tcPr>
            <w:tcW w:w="1177" w:type="dxa"/>
            <w:tcBorders>
              <w:top w:val="nil"/>
              <w:left w:val="single" w:sz="4" w:space="0" w:color="auto"/>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73</w:t>
            </w:r>
          </w:p>
        </w:tc>
      </w:tr>
      <w:tr w:rsidR="00CC5EC1" w:rsidRPr="00763494" w:rsidTr="004E54EC">
        <w:trPr>
          <w:trHeight w:val="492"/>
        </w:trPr>
        <w:tc>
          <w:tcPr>
            <w:tcW w:w="2850" w:type="dxa"/>
            <w:vMerge/>
            <w:tcBorders>
              <w:left w:val="single" w:sz="8"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”Łódź Ratunkowa”</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268</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13</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0</w:t>
            </w:r>
          </w:p>
        </w:tc>
      </w:tr>
      <w:tr w:rsidR="00CC5EC1" w:rsidRPr="00763494" w:rsidTr="004E54EC">
        <w:trPr>
          <w:trHeight w:val="547"/>
        </w:trPr>
        <w:tc>
          <w:tcPr>
            <w:tcW w:w="2850" w:type="dxa"/>
            <w:vMerge/>
            <w:tcBorders>
              <w:left w:val="single" w:sz="8" w:space="0" w:color="auto"/>
              <w:bottom w:val="single" w:sz="4" w:space="0" w:color="auto"/>
              <w:right w:val="single" w:sz="4" w:space="0" w:color="auto"/>
            </w:tcBorders>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„Trzymaj formę”</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268</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28</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30</w:t>
            </w:r>
          </w:p>
        </w:tc>
      </w:tr>
      <w:tr w:rsidR="00CC5EC1" w:rsidRPr="00763494" w:rsidTr="004E54EC">
        <w:trPr>
          <w:trHeight w:val="534"/>
        </w:trPr>
        <w:tc>
          <w:tcPr>
            <w:tcW w:w="2850" w:type="dxa"/>
            <w:tcBorders>
              <w:top w:val="single" w:sz="8" w:space="0" w:color="auto"/>
              <w:left w:val="single" w:sz="8" w:space="0" w:color="auto"/>
              <w:right w:val="single" w:sz="4" w:space="0" w:color="auto"/>
            </w:tcBorders>
            <w:shd w:val="clear" w:color="auto" w:fill="FFFFFF" w:themeFill="background1"/>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Zespół Szkolno-Przedszkolny nr 10</w:t>
            </w:r>
          </w:p>
        </w:tc>
        <w:tc>
          <w:tcPr>
            <w:tcW w:w="3354" w:type="dxa"/>
            <w:tcBorders>
              <w:top w:val="single" w:sz="8" w:space="0" w:color="auto"/>
              <w:left w:val="nil"/>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„Zachowaj Trzeźwy Umysł”</w:t>
            </w:r>
          </w:p>
        </w:tc>
        <w:tc>
          <w:tcPr>
            <w:tcW w:w="1084"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350</w:t>
            </w:r>
          </w:p>
        </w:tc>
        <w:tc>
          <w:tcPr>
            <w:tcW w:w="1417" w:type="dxa"/>
            <w:tcBorders>
              <w:top w:val="single" w:sz="8" w:space="0" w:color="auto"/>
              <w:left w:val="single" w:sz="4" w:space="0" w:color="auto"/>
              <w:bottom w:val="single" w:sz="4" w:space="0" w:color="auto"/>
              <w:right w:val="single" w:sz="4"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30</w:t>
            </w:r>
          </w:p>
        </w:tc>
        <w:tc>
          <w:tcPr>
            <w:tcW w:w="1177" w:type="dxa"/>
            <w:tcBorders>
              <w:top w:val="single" w:sz="8" w:space="0" w:color="auto"/>
              <w:left w:val="single" w:sz="4" w:space="0" w:color="auto"/>
              <w:bottom w:val="single" w:sz="4" w:space="0" w:color="auto"/>
              <w:right w:val="single" w:sz="8" w:space="0" w:color="auto"/>
            </w:tcBorders>
            <w:shd w:val="clear" w:color="auto" w:fill="FFFFFF" w:themeFill="background1"/>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74</w:t>
            </w:r>
          </w:p>
        </w:tc>
      </w:tr>
      <w:tr w:rsidR="00CC5EC1" w:rsidRPr="00763494" w:rsidTr="004E54EC">
        <w:trPr>
          <w:trHeight w:val="629"/>
        </w:trPr>
        <w:tc>
          <w:tcPr>
            <w:tcW w:w="2850" w:type="dxa"/>
            <w:vMerge w:val="restart"/>
            <w:tcBorders>
              <w:top w:val="single" w:sz="4" w:space="0" w:color="auto"/>
              <w:left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Szkoła Podstawowa nr 10</w:t>
            </w: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autoSpaceDE w:val="0"/>
              <w:autoSpaceDN w:val="0"/>
              <w:adjustRightInd w:val="0"/>
              <w:jc w:val="center"/>
              <w:rPr>
                <w:rFonts w:asciiTheme="minorHAnsi" w:eastAsiaTheme="minorHAnsi" w:hAnsiTheme="minorHAnsi" w:cstheme="minorHAnsi"/>
                <w:lang w:eastAsia="en-US"/>
              </w:rPr>
            </w:pPr>
            <w:r w:rsidRPr="00763494">
              <w:rPr>
                <w:rFonts w:asciiTheme="minorHAnsi" w:eastAsiaTheme="minorHAnsi" w:hAnsiTheme="minorHAnsi" w:cstheme="minorHAnsi"/>
                <w:lang w:eastAsia="en-US"/>
              </w:rPr>
              <w:t>Promowanie zdrowego stylu życia w celu przeciwdziałania uzależnieniom</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53</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0</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rPr>
            </w:pPr>
            <w:r w:rsidRPr="00763494">
              <w:rPr>
                <w:rFonts w:asciiTheme="minorHAnsi" w:hAnsiTheme="minorHAnsi" w:cstheme="minorHAnsi"/>
              </w:rPr>
              <w:t>0</w:t>
            </w:r>
          </w:p>
        </w:tc>
      </w:tr>
      <w:tr w:rsidR="00CC5EC1" w:rsidRPr="00763494" w:rsidTr="004E54EC">
        <w:trPr>
          <w:trHeight w:val="725"/>
        </w:trPr>
        <w:tc>
          <w:tcPr>
            <w:tcW w:w="2850" w:type="dxa"/>
            <w:vMerge/>
            <w:tcBorders>
              <w:left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eastAsiaTheme="minorHAnsi" w:hAnsiTheme="minorHAnsi" w:cstheme="minorHAnsi"/>
                <w:lang w:eastAsia="en-US"/>
              </w:rPr>
              <w:t>„Uczniowska Akademia Trzeźwości”</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53</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570"/>
        </w:trPr>
        <w:tc>
          <w:tcPr>
            <w:tcW w:w="2850" w:type="dxa"/>
            <w:vMerge/>
            <w:tcBorders>
              <w:left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eastAsiaTheme="minorHAnsi" w:hAnsiTheme="minorHAnsi" w:cstheme="minorHAnsi"/>
                <w:lang w:eastAsia="en-US"/>
              </w:rPr>
            </w:pPr>
            <w:r w:rsidRPr="00763494">
              <w:rPr>
                <w:rFonts w:asciiTheme="minorHAnsi" w:eastAsiaTheme="minorHAnsi" w:hAnsiTheme="minorHAnsi" w:cstheme="minorHAnsi"/>
                <w:lang w:eastAsia="en-US"/>
              </w:rPr>
              <w:t>„Marysia z bajki”</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120</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630"/>
        </w:trPr>
        <w:tc>
          <w:tcPr>
            <w:tcW w:w="2850" w:type="dxa"/>
            <w:vMerge/>
            <w:tcBorders>
              <w:left w:val="single" w:sz="8"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eastAsiaTheme="minorHAnsi" w:hAnsiTheme="minorHAnsi" w:cstheme="minorHAnsi"/>
                <w:lang w:eastAsia="en-US"/>
              </w:rPr>
            </w:pPr>
            <w:r w:rsidRPr="00763494">
              <w:rPr>
                <w:rFonts w:asciiTheme="minorHAnsi" w:eastAsiaTheme="minorHAnsi" w:hAnsiTheme="minorHAnsi" w:cstheme="minorHAnsi"/>
                <w:lang w:eastAsia="en-US"/>
              </w:rPr>
              <w:t>„Ja to wszystko, co mam”</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10</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r w:rsidR="00CC5EC1" w:rsidRPr="00763494" w:rsidTr="004E54EC">
        <w:trPr>
          <w:trHeight w:val="520"/>
        </w:trPr>
        <w:tc>
          <w:tcPr>
            <w:tcW w:w="2850" w:type="dxa"/>
            <w:vMerge/>
            <w:tcBorders>
              <w:left w:val="single" w:sz="8" w:space="0" w:color="auto"/>
              <w:bottom w:val="single" w:sz="4" w:space="0" w:color="auto"/>
              <w:right w:val="single" w:sz="4" w:space="0" w:color="auto"/>
            </w:tcBorders>
            <w:shd w:val="clear" w:color="auto" w:fill="DBDBDB" w:themeFill="accent3" w:themeFillTint="66"/>
            <w:vAlign w:val="center"/>
          </w:tcPr>
          <w:p w:rsidR="00CC5EC1" w:rsidRPr="00763494" w:rsidRDefault="00CC5EC1" w:rsidP="004E54EC">
            <w:pPr>
              <w:spacing w:line="360" w:lineRule="auto"/>
              <w:jc w:val="center"/>
              <w:rPr>
                <w:rFonts w:asciiTheme="minorHAnsi" w:hAnsiTheme="minorHAnsi" w:cstheme="minorHAnsi"/>
                <w:color w:val="000000"/>
              </w:rPr>
            </w:pPr>
          </w:p>
        </w:tc>
        <w:tc>
          <w:tcPr>
            <w:tcW w:w="3354" w:type="dxa"/>
            <w:tcBorders>
              <w:top w:val="single" w:sz="4" w:space="0" w:color="auto"/>
              <w:left w:val="nil"/>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eastAsiaTheme="minorHAnsi" w:hAnsiTheme="minorHAnsi" w:cstheme="minorHAnsi"/>
                <w:lang w:eastAsia="en-US"/>
              </w:rPr>
            </w:pPr>
            <w:r w:rsidRPr="00763494">
              <w:rPr>
                <w:rFonts w:asciiTheme="minorHAnsi" w:eastAsiaTheme="minorHAnsi" w:hAnsiTheme="minorHAnsi" w:cstheme="minorHAnsi"/>
                <w:lang w:eastAsia="en-US"/>
              </w:rPr>
              <w:t>FAS -Płodowy zespół alkoholowy</w:t>
            </w:r>
          </w:p>
        </w:tc>
        <w:tc>
          <w:tcPr>
            <w:tcW w:w="1084"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50</w:t>
            </w:r>
          </w:p>
        </w:tc>
        <w:tc>
          <w:tcPr>
            <w:tcW w:w="1417" w:type="dxa"/>
            <w:tcBorders>
              <w:top w:val="single" w:sz="4" w:space="0" w:color="auto"/>
              <w:left w:val="single" w:sz="4" w:space="0" w:color="auto"/>
              <w:bottom w:val="single" w:sz="4" w:space="0" w:color="auto"/>
              <w:right w:val="single" w:sz="4"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c>
          <w:tcPr>
            <w:tcW w:w="1177" w:type="dxa"/>
            <w:tcBorders>
              <w:top w:val="single" w:sz="4" w:space="0" w:color="auto"/>
              <w:left w:val="single" w:sz="4" w:space="0" w:color="auto"/>
              <w:bottom w:val="single" w:sz="4" w:space="0" w:color="auto"/>
              <w:right w:val="single" w:sz="8" w:space="0" w:color="auto"/>
            </w:tcBorders>
            <w:shd w:val="clear" w:color="auto" w:fill="DBDBDB" w:themeFill="accent3" w:themeFillTint="66"/>
            <w:noWrap/>
            <w:vAlign w:val="center"/>
          </w:tcPr>
          <w:p w:rsidR="00CC5EC1" w:rsidRPr="00763494" w:rsidRDefault="00CC5EC1" w:rsidP="004E54EC">
            <w:pPr>
              <w:spacing w:line="360" w:lineRule="auto"/>
              <w:jc w:val="center"/>
              <w:rPr>
                <w:rFonts w:asciiTheme="minorHAnsi" w:hAnsiTheme="minorHAnsi" w:cstheme="minorHAnsi"/>
                <w:color w:val="000000"/>
              </w:rPr>
            </w:pPr>
            <w:r w:rsidRPr="00763494">
              <w:rPr>
                <w:rFonts w:asciiTheme="minorHAnsi" w:hAnsiTheme="minorHAnsi" w:cstheme="minorHAnsi"/>
                <w:color w:val="000000"/>
              </w:rPr>
              <w:t>0</w:t>
            </w:r>
          </w:p>
        </w:tc>
      </w:tr>
    </w:tbl>
    <w:p w:rsidR="00CC5EC1" w:rsidRPr="00763494" w:rsidRDefault="00CC5EC1" w:rsidP="00CC5EC1">
      <w:pPr>
        <w:spacing w:line="360" w:lineRule="auto"/>
        <w:jc w:val="both"/>
        <w:rPr>
          <w:rFonts w:asciiTheme="minorHAnsi" w:hAnsiTheme="minorHAnsi" w:cstheme="minorHAnsi"/>
          <w:i/>
          <w:sz w:val="20"/>
          <w:szCs w:val="20"/>
        </w:rPr>
      </w:pPr>
      <w:r w:rsidRPr="00763494">
        <w:rPr>
          <w:rFonts w:asciiTheme="minorHAnsi" w:hAnsiTheme="minorHAnsi" w:cstheme="minorHAnsi"/>
          <w:i/>
          <w:sz w:val="20"/>
          <w:szCs w:val="20"/>
        </w:rPr>
        <w:t>Źródło: Dane zebrane z placówek oświatowych.</w:t>
      </w:r>
    </w:p>
    <w:p w:rsidR="00CC5EC1" w:rsidRDefault="00CC5EC1" w:rsidP="00CC5EC1">
      <w:pPr>
        <w:spacing w:line="360" w:lineRule="auto"/>
        <w:ind w:left="1068"/>
        <w:jc w:val="both"/>
        <w:rPr>
          <w:rFonts w:ascii="Calibri" w:hAnsi="Calibri"/>
        </w:rPr>
      </w:pPr>
    </w:p>
    <w:p w:rsidR="00CC5EC1" w:rsidRPr="00CC1A6A" w:rsidRDefault="00CC5EC1" w:rsidP="00CC5EC1">
      <w:pPr>
        <w:pStyle w:val="Akapitzlist"/>
        <w:widowControl w:val="0"/>
        <w:numPr>
          <w:ilvl w:val="0"/>
          <w:numId w:val="43"/>
        </w:numPr>
        <w:autoSpaceDE w:val="0"/>
        <w:autoSpaceDN w:val="0"/>
        <w:adjustRightInd w:val="0"/>
        <w:spacing w:after="200" w:line="360" w:lineRule="auto"/>
        <w:ind w:left="426"/>
        <w:jc w:val="both"/>
        <w:rPr>
          <w:b/>
          <w:bCs/>
        </w:rPr>
      </w:pPr>
      <w:r>
        <w:rPr>
          <w:b/>
          <w:bCs/>
        </w:rPr>
        <w:t>Diagnoza problemów związanych z zażywaniem narkotyków wśród młodzieży.</w:t>
      </w:r>
    </w:p>
    <w:p w:rsidR="00CC5EC1" w:rsidRPr="007F3B59" w:rsidRDefault="00CC5EC1" w:rsidP="00CC5EC1">
      <w:pPr>
        <w:spacing w:line="360" w:lineRule="auto"/>
        <w:jc w:val="both"/>
        <w:rPr>
          <w:rFonts w:ascii="Calibri" w:hAnsi="Calibri" w:cs="Calibri"/>
        </w:rPr>
      </w:pPr>
      <w:r w:rsidRPr="00A72A97">
        <w:tab/>
      </w:r>
      <w:r w:rsidRPr="007F3B59">
        <w:rPr>
          <w:rFonts w:ascii="Calibri" w:hAnsi="Calibri" w:cs="Calibri"/>
        </w:rPr>
        <w:t xml:space="preserve">W kwietniu 2018 roku Instytut Profilaktyki Zintegrowanej przeprowadził badania ankietowe młodzieży. W badaniu wzięli udział uczniowie klas III gimnazjum Szkoły Podstawowej nr 10 im. Tomaszowskich Olimpijczyków w Tomaszowie Mazowieckim oraz </w:t>
      </w:r>
      <w:r>
        <w:rPr>
          <w:rFonts w:ascii="Calibri" w:hAnsi="Calibri" w:cs="Calibri"/>
        </w:rPr>
        <w:t xml:space="preserve">uczniowie klas </w:t>
      </w:r>
      <w:r w:rsidRPr="006353E5">
        <w:rPr>
          <w:rFonts w:ascii="Calibri" w:hAnsi="Calibri" w:cs="Calibri"/>
          <w:color w:val="000000" w:themeColor="text1"/>
        </w:rPr>
        <w:t>III</w:t>
      </w:r>
      <w:r w:rsidRPr="007F3B59">
        <w:rPr>
          <w:rFonts w:ascii="Calibri" w:hAnsi="Calibri" w:cs="Calibri"/>
        </w:rPr>
        <w:t xml:space="preserve"> gimnazjum w Zespole Szkolno-Przedszkolnym nr 7 w Tomaszowie Mazowieckim. Badania te posłużyły do opracowania szczegółowej diagnozy dotyczącej pozytywnego potencjału oraz nasilenia zachowań ryzykownych i problemowych młodzieży, intencji tych zachowań, przekonań, postaw i wiedzy. Diagnoza została opracowana zgodnie z rekomendacjami </w:t>
      </w:r>
      <w:proofErr w:type="spellStart"/>
      <w:r w:rsidRPr="007F3B59">
        <w:rPr>
          <w:rFonts w:ascii="Calibri" w:hAnsi="Calibri" w:cs="Calibri"/>
        </w:rPr>
        <w:t>opublikowanymiw</w:t>
      </w:r>
      <w:proofErr w:type="spellEnd"/>
      <w:r w:rsidRPr="007F3B59">
        <w:rPr>
          <w:rFonts w:ascii="Calibri" w:hAnsi="Calibri" w:cs="Calibri"/>
        </w:rPr>
        <w:t xml:space="preserve"> Vademecum skutecznej profilaktyki problemów młodzieży (ORE, 2015). </w:t>
      </w:r>
    </w:p>
    <w:p w:rsidR="00CC5EC1" w:rsidRPr="007F3B59" w:rsidRDefault="00CC5EC1" w:rsidP="00CC5EC1">
      <w:pPr>
        <w:spacing w:line="360" w:lineRule="auto"/>
        <w:jc w:val="both"/>
        <w:rPr>
          <w:rFonts w:ascii="Calibri" w:hAnsi="Calibri" w:cs="Calibri"/>
        </w:rPr>
      </w:pPr>
      <w:r w:rsidRPr="007F3B59">
        <w:rPr>
          <w:rFonts w:ascii="Calibri" w:hAnsi="Calibri" w:cs="Calibri"/>
        </w:rPr>
        <w:lastRenderedPageBreak/>
        <w:tab/>
        <w:t>Takie same badania przeprowadzono w wielu szkołach z całej Polski. Wyniki</w:t>
      </w:r>
      <w:r>
        <w:rPr>
          <w:rFonts w:ascii="Calibri" w:hAnsi="Calibri" w:cs="Calibri"/>
        </w:rPr>
        <w:br/>
      </w:r>
      <w:r w:rsidRPr="007F3B59">
        <w:rPr>
          <w:rFonts w:ascii="Calibri" w:hAnsi="Calibri" w:cs="Calibri"/>
        </w:rPr>
        <w:t>z tomaszowskich szkół zestawiono z danymi z innych szkół z całej Polski. Dobór wyników był dokonany w oparciu o następujące kryteria:</w:t>
      </w:r>
    </w:p>
    <w:p w:rsidR="00CC5EC1" w:rsidRPr="007F3B59" w:rsidRDefault="00CC5EC1" w:rsidP="00CC5EC1">
      <w:pPr>
        <w:numPr>
          <w:ilvl w:val="0"/>
          <w:numId w:val="34"/>
        </w:numPr>
        <w:spacing w:line="360" w:lineRule="auto"/>
        <w:jc w:val="both"/>
        <w:rPr>
          <w:rFonts w:ascii="Calibri" w:hAnsi="Calibri" w:cs="Calibri"/>
        </w:rPr>
      </w:pPr>
      <w:r w:rsidRPr="007F3B59">
        <w:rPr>
          <w:rFonts w:ascii="Calibri" w:hAnsi="Calibri" w:cs="Calibri"/>
          <w:b/>
        </w:rPr>
        <w:t>kryterium wiekowe</w:t>
      </w:r>
      <w:r w:rsidRPr="007F3B59">
        <w:rPr>
          <w:rFonts w:ascii="Calibri" w:hAnsi="Calibri" w:cs="Calibri"/>
        </w:rPr>
        <w:t xml:space="preserve"> – klasy trzecie,</w:t>
      </w:r>
    </w:p>
    <w:p w:rsidR="00CC5EC1" w:rsidRPr="007F3B59" w:rsidRDefault="00CC5EC1" w:rsidP="00CC5EC1">
      <w:pPr>
        <w:numPr>
          <w:ilvl w:val="0"/>
          <w:numId w:val="34"/>
        </w:numPr>
        <w:spacing w:line="360" w:lineRule="auto"/>
        <w:jc w:val="both"/>
        <w:rPr>
          <w:rFonts w:ascii="Calibri" w:hAnsi="Calibri" w:cs="Calibri"/>
        </w:rPr>
      </w:pPr>
      <w:r w:rsidRPr="007F3B59">
        <w:rPr>
          <w:rFonts w:ascii="Calibri" w:hAnsi="Calibri" w:cs="Calibri"/>
          <w:b/>
        </w:rPr>
        <w:t>kryterium terminowe</w:t>
      </w:r>
      <w:r w:rsidRPr="007F3B59">
        <w:rPr>
          <w:rFonts w:ascii="Calibri" w:hAnsi="Calibri" w:cs="Calibri"/>
        </w:rPr>
        <w:t xml:space="preserve"> – diagnozy z roku szkolnego 2015/16-2017/18</w:t>
      </w:r>
    </w:p>
    <w:p w:rsidR="00CC5EC1" w:rsidRPr="007F3B59" w:rsidRDefault="00CC5EC1" w:rsidP="00CC5EC1">
      <w:pPr>
        <w:spacing w:line="360" w:lineRule="auto"/>
        <w:ind w:firstLine="708"/>
        <w:jc w:val="both"/>
        <w:rPr>
          <w:rFonts w:ascii="Calibri" w:hAnsi="Calibri" w:cs="Calibri"/>
        </w:rPr>
      </w:pPr>
      <w:r w:rsidRPr="007F3B59">
        <w:rPr>
          <w:rFonts w:ascii="Calibri" w:hAnsi="Calibri" w:cs="Calibri"/>
        </w:rPr>
        <w:t xml:space="preserve">Dzięki takiemu zestawieniu wyników diagnoz można zobaczyć zachowania i postawy młodzieży z </w:t>
      </w:r>
      <w:r>
        <w:rPr>
          <w:rFonts w:ascii="Calibri" w:hAnsi="Calibri" w:cs="Calibri"/>
        </w:rPr>
        <w:t>tomaszowskich</w:t>
      </w:r>
      <w:r w:rsidRPr="007F3B59">
        <w:rPr>
          <w:rFonts w:ascii="Calibri" w:hAnsi="Calibri" w:cs="Calibri"/>
        </w:rPr>
        <w:t xml:space="preserve"> szkół na tle aktualnych wyników dla tej samej grupy wiekowej.</w:t>
      </w:r>
    </w:p>
    <w:p w:rsidR="00CC5EC1" w:rsidRPr="007F3B59" w:rsidRDefault="00CC5EC1" w:rsidP="00CC5EC1">
      <w:pPr>
        <w:spacing w:line="360" w:lineRule="auto"/>
        <w:ind w:firstLine="708"/>
        <w:jc w:val="both"/>
        <w:rPr>
          <w:rFonts w:ascii="Calibri" w:hAnsi="Calibri" w:cs="Calibri"/>
        </w:rPr>
      </w:pPr>
      <w:r w:rsidRPr="007F3B59">
        <w:rPr>
          <w:rFonts w:ascii="Calibri" w:hAnsi="Calibri" w:cs="Calibri"/>
        </w:rPr>
        <w:t>Dodatkowo na wykresach zamieszczono osobne słupki obrazujące średnie wyniki dla klas trzecich ze wszystkich przeprowadzonych przez Fundację diagnoz w latach 2015/16-2016/17 na próbie 1200 uczniów z 9 województw.</w:t>
      </w:r>
    </w:p>
    <w:p w:rsidR="00CC5EC1" w:rsidRPr="007F3B59" w:rsidRDefault="00CC5EC1" w:rsidP="00CC5EC1">
      <w:pPr>
        <w:spacing w:line="360" w:lineRule="auto"/>
        <w:ind w:firstLine="708"/>
        <w:jc w:val="both"/>
        <w:rPr>
          <w:rFonts w:ascii="Calibri" w:hAnsi="Calibri" w:cs="Calibri"/>
        </w:rPr>
      </w:pPr>
      <w:r w:rsidRPr="007F3B59">
        <w:rPr>
          <w:rFonts w:ascii="Calibri" w:hAnsi="Calibri" w:cs="Calibri"/>
        </w:rPr>
        <w:t>Należy zaznaczyć, że przedstawiona diagnoza opiera się na deklaracjach młodzieży, więc trzeba mieć na względzie fakt, że otrzymane wyniki mogą się nieco różnić od stanu rzeczywistego. Nie wszyscy też uczniowie byli obecni w czasie badania, a spośród obecnych nie wszyscy szczerze odpowiadali na pytania ankiety, dlatego też należy zachować ostrożność przy generalizowaniu uzyskanych wyników na całą populację młodzieży klas trzecich.</w:t>
      </w:r>
    </w:p>
    <w:p w:rsidR="00CC5EC1" w:rsidRPr="007F3B59" w:rsidRDefault="00CC5EC1" w:rsidP="00CC5EC1">
      <w:pPr>
        <w:spacing w:line="360" w:lineRule="auto"/>
        <w:ind w:firstLine="708"/>
        <w:jc w:val="both"/>
        <w:rPr>
          <w:rFonts w:ascii="Calibri" w:hAnsi="Calibri" w:cs="Calibri"/>
        </w:rPr>
      </w:pPr>
    </w:p>
    <w:p w:rsidR="00CC5EC1" w:rsidRPr="00B9701D" w:rsidRDefault="00CC5EC1" w:rsidP="00CC5EC1">
      <w:pPr>
        <w:pStyle w:val="Nagwek2"/>
        <w:numPr>
          <w:ilvl w:val="1"/>
          <w:numId w:val="36"/>
        </w:numPr>
        <w:spacing w:line="360" w:lineRule="auto"/>
        <w:ind w:left="851" w:hanging="502"/>
        <w:jc w:val="both"/>
        <w:rPr>
          <w:rFonts w:ascii="Calibri" w:hAnsi="Calibri"/>
          <w:b/>
        </w:rPr>
      </w:pPr>
      <w:bookmarkStart w:id="1" w:name="_Hlk526945083"/>
      <w:r>
        <w:rPr>
          <w:rFonts w:ascii="Calibri" w:hAnsi="Calibri"/>
          <w:b/>
        </w:rPr>
        <w:t xml:space="preserve">Diagnoza problemów związanych z </w:t>
      </w:r>
      <w:proofErr w:type="spellStart"/>
      <w:r>
        <w:rPr>
          <w:rFonts w:ascii="Calibri" w:hAnsi="Calibri"/>
          <w:b/>
        </w:rPr>
        <w:t>zażywaniemnarkotykówi</w:t>
      </w:r>
      <w:proofErr w:type="spellEnd"/>
      <w:r>
        <w:rPr>
          <w:rFonts w:ascii="Calibri" w:hAnsi="Calibri"/>
          <w:b/>
        </w:rPr>
        <w:t xml:space="preserve"> dopalaczy na przykładzie uczniów klas III gimnazjum w roku szkolnym 2017/2018 w Szkole </w:t>
      </w:r>
      <w:proofErr w:type="spellStart"/>
      <w:r>
        <w:rPr>
          <w:rFonts w:ascii="Calibri" w:hAnsi="Calibri"/>
          <w:b/>
        </w:rPr>
        <w:t>Podstawowejnr</w:t>
      </w:r>
      <w:proofErr w:type="spellEnd"/>
      <w:r>
        <w:rPr>
          <w:rFonts w:ascii="Calibri" w:hAnsi="Calibri"/>
          <w:b/>
        </w:rPr>
        <w:t xml:space="preserve"> 10 im. Tomaszowskich Olimpijczyków w Tomaszowie Mazowieckim. </w:t>
      </w:r>
      <w:bookmarkEnd w:id="1"/>
    </w:p>
    <w:p w:rsidR="00CC5EC1" w:rsidRPr="007F3B59" w:rsidRDefault="00CC5EC1" w:rsidP="00CC5EC1">
      <w:pPr>
        <w:spacing w:line="360" w:lineRule="auto"/>
        <w:ind w:firstLine="708"/>
        <w:jc w:val="both"/>
        <w:rPr>
          <w:rFonts w:ascii="Calibri" w:hAnsi="Calibri" w:cs="Calibri"/>
        </w:rPr>
      </w:pPr>
    </w:p>
    <w:p w:rsidR="00CC5EC1" w:rsidRPr="007F3B59" w:rsidRDefault="00CC5EC1" w:rsidP="00CC5EC1">
      <w:pPr>
        <w:spacing w:line="360" w:lineRule="auto"/>
        <w:ind w:firstLine="567"/>
        <w:jc w:val="both"/>
        <w:rPr>
          <w:rFonts w:ascii="Calibri" w:hAnsi="Calibri" w:cs="Calibri"/>
        </w:rPr>
      </w:pPr>
      <w:r w:rsidRPr="007F3B59">
        <w:rPr>
          <w:rFonts w:ascii="Calibri" w:hAnsi="Calibri" w:cs="Calibri"/>
        </w:rPr>
        <w:t>Pon</w:t>
      </w:r>
      <w:r>
        <w:rPr>
          <w:rFonts w:ascii="Calibri" w:hAnsi="Calibri" w:cs="Calibri"/>
        </w:rPr>
        <w:t>iższa</w:t>
      </w:r>
      <w:r w:rsidRPr="007F3B59">
        <w:rPr>
          <w:rFonts w:ascii="Calibri" w:hAnsi="Calibri" w:cs="Calibri"/>
        </w:rPr>
        <w:t xml:space="preserve"> diagnoza obejmuj</w:t>
      </w:r>
      <w:r>
        <w:rPr>
          <w:rFonts w:ascii="Calibri" w:hAnsi="Calibri" w:cs="Calibri"/>
        </w:rPr>
        <w:t>e</w:t>
      </w:r>
      <w:r w:rsidRPr="007F3B59">
        <w:rPr>
          <w:rFonts w:ascii="Calibri" w:hAnsi="Calibri" w:cs="Calibri"/>
        </w:rPr>
        <w:t xml:space="preserve"> zachowani</w:t>
      </w:r>
      <w:r>
        <w:rPr>
          <w:rFonts w:ascii="Calibri" w:hAnsi="Calibri" w:cs="Calibri"/>
        </w:rPr>
        <w:t>a</w:t>
      </w:r>
      <w:r w:rsidRPr="007F3B59">
        <w:rPr>
          <w:rFonts w:ascii="Calibri" w:hAnsi="Calibri" w:cs="Calibri"/>
        </w:rPr>
        <w:t xml:space="preserve"> ryzykowne</w:t>
      </w:r>
      <w:r>
        <w:rPr>
          <w:rFonts w:ascii="Calibri" w:hAnsi="Calibri" w:cs="Calibri"/>
        </w:rPr>
        <w:t xml:space="preserve">  i </w:t>
      </w:r>
      <w:r w:rsidRPr="007F3B59">
        <w:rPr>
          <w:rFonts w:ascii="Calibri" w:hAnsi="Calibri" w:cs="Calibri"/>
        </w:rPr>
        <w:t xml:space="preserve">problemowe młodzieży takie jak </w:t>
      </w:r>
      <w:r>
        <w:rPr>
          <w:rFonts w:ascii="Calibri" w:hAnsi="Calibri" w:cs="Calibri"/>
        </w:rPr>
        <w:t>zażywanie narkotyków i dopalaczy</w:t>
      </w:r>
      <w:r w:rsidRPr="007F3B59">
        <w:rPr>
          <w:rFonts w:ascii="Calibri" w:hAnsi="Calibri" w:cs="Calibri"/>
        </w:rPr>
        <w:t>. Badania ankie</w:t>
      </w:r>
      <w:r>
        <w:rPr>
          <w:rFonts w:ascii="Calibri" w:hAnsi="Calibri" w:cs="Calibri"/>
        </w:rPr>
        <w:t xml:space="preserve">towe zostały przeprowadzone  </w:t>
      </w:r>
      <w:r w:rsidRPr="007F3B59">
        <w:rPr>
          <w:rFonts w:ascii="Calibri" w:hAnsi="Calibri" w:cs="Calibri"/>
        </w:rPr>
        <w:t xml:space="preserve">13 kwietnia 2018 roku. Szczegółowa analiza raportów wypełniona przez ankietera w każdej badanej klasie wykazała, że cała grupa młodzieży była zainteresowana badaniem i  poważnie potraktowała wypełnianie </w:t>
      </w:r>
      <w:proofErr w:type="spellStart"/>
      <w:r w:rsidRPr="007F3B59">
        <w:rPr>
          <w:rFonts w:ascii="Calibri" w:hAnsi="Calibri" w:cs="Calibri"/>
        </w:rPr>
        <w:t>ankiet.</w:t>
      </w:r>
      <w:r>
        <w:rPr>
          <w:rFonts w:ascii="Calibri" w:hAnsi="Calibri" w:cs="Calibri"/>
        </w:rPr>
        <w:t>M</w:t>
      </w:r>
      <w:r w:rsidRPr="007F3B59">
        <w:rPr>
          <w:rFonts w:ascii="Calibri" w:hAnsi="Calibri" w:cs="Calibri"/>
        </w:rPr>
        <w:t>ożna</w:t>
      </w:r>
      <w:proofErr w:type="spellEnd"/>
      <w:r>
        <w:rPr>
          <w:rFonts w:ascii="Calibri" w:hAnsi="Calibri" w:cs="Calibri"/>
        </w:rPr>
        <w:t xml:space="preserve"> więc</w:t>
      </w:r>
      <w:r w:rsidRPr="007F3B59">
        <w:rPr>
          <w:rFonts w:ascii="Calibri" w:hAnsi="Calibri" w:cs="Calibri"/>
        </w:rPr>
        <w:t xml:space="preserve"> przyjąć, że przedstawione wyniki rzetelnie opisują sytuację młodzieży obecnej w szkole w dniu badania.</w:t>
      </w:r>
    </w:p>
    <w:p w:rsidR="00CC5EC1" w:rsidRDefault="00CC5EC1" w:rsidP="00CC5EC1">
      <w:pPr>
        <w:spacing w:line="360" w:lineRule="auto"/>
        <w:ind w:firstLine="567"/>
        <w:jc w:val="both"/>
        <w:rPr>
          <w:rFonts w:ascii="Calibri" w:hAnsi="Calibri" w:cs="Calibri"/>
        </w:rPr>
      </w:pPr>
      <w:r w:rsidRPr="007F3B59">
        <w:rPr>
          <w:rFonts w:ascii="Calibri" w:hAnsi="Calibri" w:cs="Calibri"/>
        </w:rPr>
        <w:t>Każdej szkole biorącej udział w badaniu został przyporządkowany numer. Klasy trzecie</w:t>
      </w:r>
      <w:r>
        <w:rPr>
          <w:rFonts w:ascii="Calibri" w:hAnsi="Calibri" w:cs="Calibri"/>
        </w:rPr>
        <w:t xml:space="preserve"> gimnazjum</w:t>
      </w:r>
      <w:r w:rsidRPr="007F3B59">
        <w:rPr>
          <w:rFonts w:ascii="Calibri" w:hAnsi="Calibri" w:cs="Calibri"/>
        </w:rPr>
        <w:t xml:space="preserve"> ze Szkoły Podstawowej nr 10 im. Tomaszowskich Olimpijczyków zostały oznaczone numerem 7.</w:t>
      </w:r>
    </w:p>
    <w:p w:rsidR="00CC5EC1" w:rsidRPr="002D61F5" w:rsidRDefault="00CC5EC1" w:rsidP="00CC5EC1">
      <w:pPr>
        <w:spacing w:line="360" w:lineRule="auto"/>
        <w:ind w:firstLine="567"/>
        <w:jc w:val="both"/>
        <w:rPr>
          <w:rFonts w:ascii="Calibri" w:hAnsi="Calibri" w:cs="Calibri"/>
        </w:rPr>
      </w:pPr>
    </w:p>
    <w:p w:rsidR="00CC5EC1" w:rsidRPr="0029728E" w:rsidRDefault="00CC5EC1" w:rsidP="00CC5EC1">
      <w:pPr>
        <w:pStyle w:val="Legenda"/>
        <w:ind w:left="142"/>
        <w:jc w:val="both"/>
        <w:rPr>
          <w:rFonts w:ascii="Calibri" w:hAnsi="Calibri" w:cs="Calibri"/>
          <w:b w:val="0"/>
          <w:noProof/>
          <w:sz w:val="24"/>
          <w:szCs w:val="24"/>
        </w:rPr>
      </w:pPr>
      <w:r w:rsidRPr="0029728E">
        <w:rPr>
          <w:rFonts w:asciiTheme="minorHAnsi" w:hAnsiTheme="minorHAnsi" w:cstheme="minorHAnsi"/>
          <w:sz w:val="24"/>
          <w:szCs w:val="24"/>
        </w:rPr>
        <w:t xml:space="preserve">Wykres </w:t>
      </w:r>
      <w:r>
        <w:rPr>
          <w:rFonts w:asciiTheme="minorHAnsi" w:hAnsiTheme="minorHAnsi" w:cstheme="minorHAnsi"/>
          <w:sz w:val="24"/>
          <w:szCs w:val="24"/>
        </w:rPr>
        <w:fldChar w:fldCharType="begin"/>
      </w:r>
      <w:r>
        <w:rPr>
          <w:rFonts w:asciiTheme="minorHAnsi" w:hAnsiTheme="minorHAnsi" w:cstheme="minorHAnsi"/>
          <w:sz w:val="24"/>
          <w:szCs w:val="24"/>
        </w:rPr>
        <w:instrText xml:space="preserve"> SEQ Wykres \* ARABIC </w:instrText>
      </w:r>
      <w:r>
        <w:rPr>
          <w:rFonts w:asciiTheme="minorHAnsi" w:hAnsiTheme="minorHAnsi" w:cstheme="minorHAnsi"/>
          <w:sz w:val="24"/>
          <w:szCs w:val="24"/>
        </w:rPr>
        <w:fldChar w:fldCharType="separate"/>
      </w:r>
      <w:proofErr w:type="spellStart"/>
      <w:r>
        <w:rPr>
          <w:rFonts w:asciiTheme="minorHAnsi" w:hAnsiTheme="minorHAnsi" w:cstheme="minorHAnsi"/>
          <w:noProof/>
          <w:sz w:val="24"/>
          <w:szCs w:val="24"/>
        </w:rPr>
        <w:t>1</w:t>
      </w:r>
      <w:r>
        <w:rPr>
          <w:rFonts w:asciiTheme="minorHAnsi" w:hAnsiTheme="minorHAnsi" w:cstheme="minorHAnsi"/>
          <w:sz w:val="24"/>
          <w:szCs w:val="24"/>
        </w:rPr>
        <w:fldChar w:fldCharType="end"/>
      </w:r>
      <w:r w:rsidRPr="0029728E">
        <w:rPr>
          <w:rFonts w:asciiTheme="minorHAnsi" w:hAnsiTheme="minorHAnsi" w:cstheme="minorHAnsi"/>
          <w:sz w:val="24"/>
          <w:szCs w:val="24"/>
        </w:rPr>
        <w:t>.</w:t>
      </w:r>
      <w:r w:rsidRPr="0029728E">
        <w:rPr>
          <w:rFonts w:asciiTheme="minorHAnsi" w:hAnsiTheme="minorHAnsi" w:cstheme="minorHAnsi"/>
          <w:b w:val="0"/>
          <w:sz w:val="24"/>
          <w:szCs w:val="24"/>
        </w:rPr>
        <w:t>Odsetek</w:t>
      </w:r>
      <w:proofErr w:type="spellEnd"/>
      <w:r w:rsidRPr="0029728E">
        <w:rPr>
          <w:rFonts w:asciiTheme="minorHAnsi" w:hAnsiTheme="minorHAnsi" w:cstheme="minorHAnsi"/>
          <w:b w:val="0"/>
          <w:sz w:val="24"/>
          <w:szCs w:val="24"/>
        </w:rPr>
        <w:t xml:space="preserve"> osób obecnych na badaniu w stosunku do </w:t>
      </w:r>
      <w:proofErr w:type="spellStart"/>
      <w:r w:rsidRPr="0029728E">
        <w:rPr>
          <w:rFonts w:asciiTheme="minorHAnsi" w:hAnsiTheme="minorHAnsi" w:cstheme="minorHAnsi"/>
          <w:b w:val="0"/>
          <w:sz w:val="24"/>
          <w:szCs w:val="24"/>
        </w:rPr>
        <w:t>listszkolnych</w:t>
      </w:r>
      <w:proofErr w:type="spellEnd"/>
      <w:r>
        <w:rPr>
          <w:rFonts w:asciiTheme="minorHAnsi" w:hAnsiTheme="minorHAnsi" w:cstheme="minorHAnsi"/>
          <w:b w:val="0"/>
          <w:sz w:val="24"/>
          <w:szCs w:val="24"/>
        </w:rPr>
        <w:t>.</w:t>
      </w:r>
    </w:p>
    <w:p w:rsidR="00CC5EC1" w:rsidRDefault="00CC5EC1" w:rsidP="00CC5EC1">
      <w:pPr>
        <w:jc w:val="both"/>
        <w:rPr>
          <w:rFonts w:ascii="Calibri" w:hAnsi="Calibri"/>
        </w:rPr>
      </w:pPr>
    </w:p>
    <w:p w:rsidR="00CC5EC1" w:rsidRDefault="00CC5EC1" w:rsidP="00CC5EC1">
      <w:pPr>
        <w:jc w:val="both"/>
        <w:rPr>
          <w:rFonts w:ascii="Calibri" w:hAnsi="Calibri"/>
        </w:rPr>
      </w:pPr>
      <w:r>
        <w:rPr>
          <w:rFonts w:ascii="Calibri" w:hAnsi="Calibri"/>
          <w:noProof/>
        </w:rPr>
        <w:drawing>
          <wp:anchor distT="0" distB="0" distL="114300" distR="114300" simplePos="0" relativeHeight="251663360" behindDoc="0" locked="0" layoutInCell="1" allowOverlap="1">
            <wp:simplePos x="0" y="0"/>
            <wp:positionH relativeFrom="margin">
              <wp:posOffset>3254779</wp:posOffset>
            </wp:positionH>
            <wp:positionV relativeFrom="margin">
              <wp:posOffset>4646295</wp:posOffset>
            </wp:positionV>
            <wp:extent cx="2021840" cy="2028190"/>
            <wp:effectExtent l="0" t="0" r="0" b="0"/>
            <wp:wrapSquare wrapText="bothSides"/>
            <wp:docPr id="27"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anchor>
        </w:drawing>
      </w:r>
      <w:r>
        <w:rPr>
          <w:rFonts w:ascii="Calibri" w:hAnsi="Calibri"/>
          <w:noProof/>
        </w:rPr>
        <w:drawing>
          <wp:anchor distT="0" distB="0" distL="114300" distR="114300" simplePos="0" relativeHeight="251662336" behindDoc="0" locked="0" layoutInCell="1" allowOverlap="1">
            <wp:simplePos x="0" y="0"/>
            <wp:positionH relativeFrom="margin">
              <wp:posOffset>163369</wp:posOffset>
            </wp:positionH>
            <wp:positionV relativeFrom="margin">
              <wp:posOffset>4659399</wp:posOffset>
            </wp:positionV>
            <wp:extent cx="2211070" cy="1945005"/>
            <wp:effectExtent l="0" t="0" r="0" b="0"/>
            <wp:wrapSquare wrapText="bothSides"/>
            <wp:docPr id="26"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p>
    <w:p w:rsidR="00CC5EC1" w:rsidRDefault="00CC5EC1" w:rsidP="00CC5EC1">
      <w:pPr>
        <w:jc w:val="both"/>
        <w:rPr>
          <w:rFonts w:ascii="Calibri" w:hAnsi="Calibri"/>
        </w:rPr>
      </w:pPr>
      <w:bookmarkStart w:id="2" w:name="_Hlk534494446"/>
      <w:bookmarkEnd w:id="2"/>
      <w:r>
        <w:rPr>
          <w:rFonts w:ascii="Calibri" w:hAnsi="Calibri"/>
          <w:noProof/>
        </w:rPr>
        <w:pict>
          <v:shapetype id="_x0000_t202" coordsize="21600,21600" o:spt="202" path="m,l,21600r21600,l21600,xe">
            <v:stroke joinstyle="miter"/>
            <v:path gradientshapeok="t" o:connecttype="rect"/>
          </v:shapetype>
          <v:shape id="Text Box 6" o:spid="_x0000_s1027" type="#_x0000_t202" style="position:absolute;left:0;text-align:left;margin-left:305.95pt;margin-top:7.6pt;width:98.35pt;height:18.7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" stroked="f">
            <v:textbox inset="0,0,0,0">
              <w:txbxContent>
                <w:p w:rsidR="00CC5EC1" w:rsidRPr="001366FF" w:rsidRDefault="00CC5EC1" w:rsidP="00CC5EC1">
                  <w:pPr>
                    <w:pStyle w:val="Legenda"/>
                    <w:jc w:val="center"/>
                    <w:rPr>
                      <w:rFonts w:asciiTheme="minorHAnsi" w:hAnsiTheme="minorHAnsi" w:cstheme="minorHAnsi"/>
                      <w:noProof/>
                      <w:sz w:val="24"/>
                      <w:szCs w:val="24"/>
                    </w:rPr>
                  </w:pPr>
                  <w:r w:rsidRPr="001366FF">
                    <w:rPr>
                      <w:rFonts w:asciiTheme="minorHAnsi" w:hAnsiTheme="minorHAnsi" w:cstheme="minorHAnsi"/>
                      <w:noProof/>
                      <w:sz w:val="24"/>
                      <w:szCs w:val="24"/>
                    </w:rPr>
                    <w:t>chłopcy</w:t>
                  </w:r>
                </w:p>
              </w:txbxContent>
            </v:textbox>
            <w10:wrap type="square"/>
          </v:shape>
        </w:pict>
      </w:r>
      <w:r>
        <w:rPr>
          <w:rFonts w:ascii="Calibri" w:hAnsi="Calibri"/>
          <w:noProof/>
        </w:rPr>
        <w:pict>
          <v:shape id="Text Box 5" o:spid="_x0000_s1026" type="#_x0000_t202" style="position:absolute;left:0;text-align:left;margin-left:53.65pt;margin-top:6pt;width:111.55pt;height:17.7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" stroked="f">
            <v:textbox inset="0,0,0,0">
              <w:txbxContent>
                <w:p w:rsidR="00CC5EC1" w:rsidRPr="001366FF" w:rsidRDefault="00CC5EC1" w:rsidP="00CC5EC1">
                  <w:pPr>
                    <w:pStyle w:val="Legenda"/>
                    <w:jc w:val="center"/>
                    <w:rPr>
                      <w:rFonts w:asciiTheme="minorHAnsi" w:hAnsiTheme="minorHAnsi" w:cstheme="minorHAnsi"/>
                      <w:noProof/>
                      <w:sz w:val="24"/>
                      <w:szCs w:val="24"/>
                    </w:rPr>
                  </w:pPr>
                  <w:r w:rsidRPr="001366FF">
                    <w:rPr>
                      <w:rFonts w:asciiTheme="minorHAnsi" w:hAnsiTheme="minorHAnsi" w:cstheme="minorHAnsi"/>
                      <w:sz w:val="24"/>
                      <w:szCs w:val="24"/>
                    </w:rPr>
                    <w:t>dziewczęta</w:t>
                  </w:r>
                </w:p>
              </w:txbxContent>
            </v:textbox>
            <w10:wrap type="square"/>
          </v:shape>
        </w:pict>
      </w:r>
    </w:p>
    <w:p w:rsidR="00CC5EC1" w:rsidRDefault="00CC5EC1" w:rsidP="00CC5EC1">
      <w:pPr>
        <w:jc w:val="both"/>
        <w:rPr>
          <w:rFonts w:ascii="Calibri" w:hAnsi="Calibri"/>
        </w:rPr>
      </w:pPr>
    </w:p>
    <w:p w:rsidR="00CC5EC1" w:rsidRDefault="00CC5EC1" w:rsidP="00CC5EC1">
      <w:pPr>
        <w:spacing w:line="360" w:lineRule="auto"/>
        <w:ind w:firstLine="708"/>
        <w:jc w:val="both"/>
        <w:rPr>
          <w:rFonts w:ascii="Calibri" w:hAnsi="Calibri"/>
        </w:rPr>
      </w:pPr>
      <w:r>
        <w:rPr>
          <w:rFonts w:ascii="Calibri" w:hAnsi="Calibri"/>
        </w:rPr>
        <w:t xml:space="preserve">Jak pokazuje powyższe zestawienie wykresów część uczniów była nieobecna w szkole w dniu, w którym przeprowadzane były badania ankietowe. W porównaniu do innych </w:t>
      </w:r>
      <w:proofErr w:type="spellStart"/>
      <w:r>
        <w:rPr>
          <w:rFonts w:ascii="Calibri" w:hAnsi="Calibri"/>
        </w:rPr>
        <w:t>szkółodsetek</w:t>
      </w:r>
      <w:proofErr w:type="spellEnd"/>
      <w:r>
        <w:rPr>
          <w:rFonts w:ascii="Calibri" w:hAnsi="Calibri"/>
        </w:rPr>
        <w:t xml:space="preserve"> osób nieobecnych jest na przeciętnym poziomie wśród dziewcząt i nieco wyższym niż przeciętnie wśród chłopców.</w:t>
      </w:r>
    </w:p>
    <w:p w:rsidR="00CC5EC1" w:rsidRDefault="00CC5EC1" w:rsidP="00CC5EC1">
      <w:pPr>
        <w:spacing w:line="360" w:lineRule="auto"/>
        <w:jc w:val="both"/>
        <w:rPr>
          <w:rFonts w:ascii="Calibri" w:hAnsi="Calibri"/>
        </w:rPr>
      </w:pPr>
      <w:r>
        <w:rPr>
          <w:rFonts w:ascii="Calibri" w:hAnsi="Calibri"/>
        </w:rPr>
        <w:tab/>
        <w:t>W związku z tym trzeba pamiętać, że przedstawione wyniki nie dają całościowego obrazu zachowań i postaw młodzieży i trzeba zachować ostrożność przy generalizowaniu wyników na całą grupę uczniów klas trzecich.</w:t>
      </w:r>
    </w:p>
    <w:p w:rsidR="00CC5EC1" w:rsidRDefault="00CC5EC1" w:rsidP="00CC5EC1">
      <w:pPr>
        <w:spacing w:line="360" w:lineRule="auto"/>
        <w:jc w:val="both"/>
        <w:rPr>
          <w:rFonts w:ascii="Calibri" w:hAnsi="Calibri"/>
        </w:rPr>
      </w:pPr>
      <w:proofErr w:type="spellStart"/>
      <w:r w:rsidRPr="000772B5">
        <w:rPr>
          <w:rFonts w:ascii="Calibri" w:hAnsi="Calibri"/>
          <w:b/>
        </w:rPr>
        <w:t>Wykres</w:t>
      </w:r>
      <w:r w:rsidRPr="00262E70">
        <w:rPr>
          <w:rFonts w:ascii="Calibri" w:hAnsi="Calibri"/>
          <w:b/>
        </w:rPr>
        <w:t>2</w:t>
      </w:r>
      <w:proofErr w:type="spellEnd"/>
      <w:r>
        <w:rPr>
          <w:rFonts w:ascii="Calibri" w:hAnsi="Calibri"/>
        </w:rPr>
        <w:t xml:space="preserve">. Użycie narkotyku </w:t>
      </w:r>
      <w:r w:rsidRPr="004706CF">
        <w:rPr>
          <w:rFonts w:ascii="Calibri" w:hAnsi="Calibri"/>
          <w:b/>
        </w:rPr>
        <w:t>choć raz</w:t>
      </w:r>
      <w:r>
        <w:rPr>
          <w:rFonts w:ascii="Calibri" w:hAnsi="Calibri"/>
        </w:rPr>
        <w:t xml:space="preserve"> w ciągu ostatnich 6 miesięcy.</w:t>
      </w:r>
    </w:p>
    <w:p w:rsidR="00CC5EC1" w:rsidRDefault="00CC5EC1" w:rsidP="00CC5EC1">
      <w:pPr>
        <w:spacing w:line="360" w:lineRule="auto"/>
        <w:jc w:val="both"/>
        <w:rPr>
          <w:rFonts w:ascii="Calibri" w:hAnsi="Calibri"/>
        </w:rPr>
      </w:pPr>
      <w:r w:rsidRPr="00BA1A72">
        <w:rPr>
          <w:rFonts w:ascii="Calibri" w:hAnsi="Calibri"/>
          <w:noProof/>
        </w:rPr>
        <w:lastRenderedPageBreak/>
        <w:drawing>
          <wp:inline distT="0" distB="0" distL="0" distR="0">
            <wp:extent cx="5372100" cy="3190875"/>
            <wp:effectExtent l="0" t="0" r="0" b="0"/>
            <wp:docPr id="22"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CC5EC1" w:rsidRDefault="00CC5EC1" w:rsidP="00CC5EC1">
      <w:pPr>
        <w:jc w:val="both"/>
        <w:rPr>
          <w:rFonts w:ascii="Calibri" w:hAnsi="Calibri"/>
        </w:rPr>
      </w:pPr>
      <w:r>
        <w:rPr>
          <w:rFonts w:ascii="Calibri" w:hAnsi="Calibri"/>
        </w:rPr>
        <w:t>Wykres przedstawia odsetek wszystkich osób korzystających z narkotyków w ciągu ostatnich 6 miesięcy. Dane z numerem 7 dotyczą Szkoły Podstawowej nr 10.</w:t>
      </w:r>
    </w:p>
    <w:p w:rsidR="00CC5EC1" w:rsidRPr="00B55708" w:rsidRDefault="00CC5EC1" w:rsidP="00CC5EC1">
      <w:pPr>
        <w:jc w:val="both"/>
        <w:rPr>
          <w:rFonts w:ascii="Calibri" w:hAnsi="Calibri"/>
        </w:rPr>
      </w:pPr>
    </w:p>
    <w:p w:rsidR="00CC5EC1" w:rsidRDefault="00CC5EC1" w:rsidP="00CC5EC1">
      <w:pPr>
        <w:spacing w:line="360" w:lineRule="auto"/>
        <w:jc w:val="both"/>
        <w:rPr>
          <w:rFonts w:ascii="Calibri" w:hAnsi="Calibri"/>
        </w:rPr>
      </w:pPr>
      <w:proofErr w:type="spellStart"/>
      <w:r w:rsidRPr="000772B5">
        <w:rPr>
          <w:rFonts w:ascii="Calibri" w:hAnsi="Calibri"/>
          <w:b/>
        </w:rPr>
        <w:t>Wykres</w:t>
      </w:r>
      <w:r w:rsidRPr="0077151A">
        <w:rPr>
          <w:rFonts w:ascii="Calibri" w:hAnsi="Calibri"/>
          <w:b/>
        </w:rPr>
        <w:t>3</w:t>
      </w:r>
      <w:proofErr w:type="spellEnd"/>
      <w:r>
        <w:rPr>
          <w:rFonts w:ascii="Calibri" w:hAnsi="Calibri"/>
        </w:rPr>
        <w:t xml:space="preserve">. Użycie narkotyku </w:t>
      </w:r>
      <w:r w:rsidRPr="004706CF">
        <w:rPr>
          <w:rFonts w:ascii="Calibri" w:hAnsi="Calibri"/>
          <w:b/>
        </w:rPr>
        <w:t>choć raz</w:t>
      </w:r>
      <w:r>
        <w:rPr>
          <w:rFonts w:ascii="Calibri" w:hAnsi="Calibri"/>
        </w:rPr>
        <w:t xml:space="preserve"> w ciągu ostatnich 30 dni. </w:t>
      </w:r>
    </w:p>
    <w:p w:rsidR="00CC5EC1" w:rsidRDefault="00CC5EC1" w:rsidP="00CC5EC1">
      <w:pPr>
        <w:jc w:val="both"/>
        <w:rPr>
          <w:rFonts w:ascii="Calibri" w:hAnsi="Calibri"/>
        </w:rPr>
      </w:pPr>
    </w:p>
    <w:p w:rsidR="00CC5EC1" w:rsidRDefault="00CC5EC1" w:rsidP="00CC5EC1">
      <w:pPr>
        <w:jc w:val="both"/>
        <w:rPr>
          <w:rFonts w:ascii="Calibri" w:hAnsi="Calibri"/>
        </w:rPr>
      </w:pPr>
      <w:r w:rsidRPr="0077151A">
        <w:rPr>
          <w:rFonts w:ascii="Calibri" w:hAnsi="Calibri"/>
          <w:noProof/>
        </w:rPr>
        <w:drawing>
          <wp:inline distT="0" distB="0" distL="0" distR="0">
            <wp:extent cx="5372100" cy="3190875"/>
            <wp:effectExtent l="0" t="0" r="0" b="0"/>
            <wp:docPr id="23"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C5EC1" w:rsidRDefault="00CC5EC1" w:rsidP="00CC5EC1">
      <w:pPr>
        <w:jc w:val="both"/>
        <w:rPr>
          <w:rFonts w:ascii="Calibri" w:hAnsi="Calibri"/>
        </w:rPr>
      </w:pPr>
    </w:p>
    <w:p w:rsidR="00CC5EC1" w:rsidRDefault="00CC5EC1" w:rsidP="00CC5EC1">
      <w:pPr>
        <w:pStyle w:val="Bezodstpw"/>
        <w:spacing w:line="360" w:lineRule="auto"/>
        <w:jc w:val="both"/>
        <w:rPr>
          <w:rFonts w:ascii="Calibri" w:hAnsi="Calibri"/>
        </w:rPr>
      </w:pPr>
      <w:r>
        <w:rPr>
          <w:rFonts w:ascii="Calibri" w:hAnsi="Calibri"/>
        </w:rPr>
        <w:t>Wykres przedstawia odsetek wszystkich osób korzystających  z narkotyków w ciągu ostatnich 30 dni.</w:t>
      </w:r>
    </w:p>
    <w:p w:rsidR="00CC5EC1" w:rsidRDefault="00CC5EC1" w:rsidP="00CC5EC1">
      <w:pPr>
        <w:pStyle w:val="Bezodstpw"/>
        <w:spacing w:line="360" w:lineRule="auto"/>
        <w:jc w:val="both"/>
        <w:rPr>
          <w:rFonts w:ascii="Calibri" w:hAnsi="Calibri"/>
        </w:rPr>
      </w:pPr>
    </w:p>
    <w:p w:rsidR="00CC5EC1" w:rsidRDefault="00CC5EC1" w:rsidP="00CC5EC1">
      <w:pPr>
        <w:pStyle w:val="Bezodstpw"/>
        <w:spacing w:line="360" w:lineRule="auto"/>
        <w:ind w:firstLine="708"/>
        <w:jc w:val="both"/>
        <w:rPr>
          <w:rFonts w:ascii="Calibri" w:hAnsi="Calibri"/>
        </w:rPr>
      </w:pPr>
      <w:r>
        <w:rPr>
          <w:rFonts w:ascii="Calibri" w:hAnsi="Calibri"/>
        </w:rPr>
        <w:lastRenderedPageBreak/>
        <w:t>Z przeprowadzonej analizy wynika, że dziewczęta częściej niż chłopcy deklarowały użycie narkotyku zarówno w ciągu ostatnich sześciu miesięcy, jak i ostatniego miesiąca. Zwraca uwagę fakt, że odsetki uczennic należą do najwyższych w obu zestawieniach.</w:t>
      </w:r>
    </w:p>
    <w:p w:rsidR="00CC5EC1" w:rsidRDefault="00CC5EC1" w:rsidP="00CC5EC1">
      <w:pPr>
        <w:pStyle w:val="Bezodstpw"/>
        <w:spacing w:line="360" w:lineRule="auto"/>
        <w:ind w:firstLine="708"/>
        <w:jc w:val="both"/>
        <w:rPr>
          <w:rFonts w:ascii="Calibri" w:hAnsi="Calibri"/>
        </w:rPr>
      </w:pPr>
      <w:r>
        <w:rPr>
          <w:rFonts w:ascii="Calibri" w:hAnsi="Calibri"/>
        </w:rPr>
        <w:t xml:space="preserve">Jednocześnie należy zaznaczyć, że odsetek uczniów deklarujących korzystanie  </w:t>
      </w:r>
      <w:r>
        <w:rPr>
          <w:rFonts w:ascii="Calibri" w:hAnsi="Calibri"/>
        </w:rPr>
        <w:br/>
      </w:r>
      <w:proofErr w:type="spellStart"/>
      <w:r>
        <w:rPr>
          <w:rFonts w:ascii="Calibri" w:hAnsi="Calibri"/>
        </w:rPr>
        <w:t>znarkotyków</w:t>
      </w:r>
      <w:proofErr w:type="spellEnd"/>
      <w:r>
        <w:rPr>
          <w:rFonts w:ascii="Calibri" w:hAnsi="Calibri"/>
        </w:rPr>
        <w:t xml:space="preserve"> w ciągu ostatniego miesiąca jest niski.</w:t>
      </w:r>
    </w:p>
    <w:p w:rsidR="00CC5EC1" w:rsidRDefault="00CC5EC1" w:rsidP="00CC5EC1">
      <w:pPr>
        <w:pStyle w:val="Bezodstpw"/>
        <w:spacing w:line="360" w:lineRule="auto"/>
        <w:ind w:firstLine="708"/>
        <w:jc w:val="both"/>
        <w:rPr>
          <w:rFonts w:ascii="Calibri" w:hAnsi="Calibri"/>
        </w:rPr>
      </w:pPr>
      <w:r>
        <w:rPr>
          <w:rFonts w:ascii="Calibri" w:hAnsi="Calibri"/>
        </w:rPr>
        <w:t>Młodzież częściej deklarowała korzystanie z narkotyków w czasie ostatniego półrocza niż ostatniego miesiąca. Taki obraz wyników może oznaczać, że część z nich tylko eksperymentowała z zażywaniem narkotyków. Zachodzi jednak obawa, że część młodzieży (10% dziewcząt oraz 2% chłopców), która zgłosiła korzystanie z tego rodzaju substancji psychoaktywnych w ciągu ostatniego miesiąca zażywa narkotyki od dłuższego czasu i może już być na drodze do uzależnienia.</w:t>
      </w:r>
    </w:p>
    <w:p w:rsidR="00CC5EC1" w:rsidRDefault="00CC5EC1" w:rsidP="00CC5EC1">
      <w:pPr>
        <w:pStyle w:val="Bezodstpw"/>
        <w:spacing w:line="360" w:lineRule="auto"/>
        <w:ind w:firstLine="708"/>
        <w:jc w:val="both"/>
        <w:rPr>
          <w:rFonts w:ascii="Calibri" w:hAnsi="Calibri"/>
        </w:rPr>
      </w:pPr>
    </w:p>
    <w:p w:rsidR="00CC5EC1" w:rsidRDefault="00CC5EC1" w:rsidP="00CC5EC1">
      <w:pPr>
        <w:spacing w:line="360" w:lineRule="auto"/>
        <w:jc w:val="both"/>
        <w:rPr>
          <w:rFonts w:ascii="Calibri" w:hAnsi="Calibri"/>
        </w:rPr>
      </w:pPr>
      <w:proofErr w:type="spellStart"/>
      <w:r w:rsidRPr="000772B5">
        <w:rPr>
          <w:rFonts w:ascii="Calibri" w:hAnsi="Calibri"/>
          <w:b/>
        </w:rPr>
        <w:t>Wykres</w:t>
      </w:r>
      <w:r w:rsidRPr="00750E3C">
        <w:rPr>
          <w:rFonts w:ascii="Calibri" w:hAnsi="Calibri"/>
          <w:b/>
        </w:rPr>
        <w:t>4</w:t>
      </w:r>
      <w:proofErr w:type="spellEnd"/>
      <w:r w:rsidRPr="00750E3C">
        <w:rPr>
          <w:rFonts w:ascii="Calibri" w:hAnsi="Calibri"/>
          <w:b/>
        </w:rPr>
        <w:t>.</w:t>
      </w:r>
      <w:r>
        <w:rPr>
          <w:rFonts w:ascii="Calibri" w:hAnsi="Calibri"/>
        </w:rPr>
        <w:t xml:space="preserve"> Przekonanie o możliwości </w:t>
      </w:r>
      <w:proofErr w:type="spellStart"/>
      <w:r w:rsidRPr="00E904F2">
        <w:rPr>
          <w:rFonts w:ascii="Calibri" w:hAnsi="Calibri"/>
          <w:u w:val="single"/>
        </w:rPr>
        <w:t>łatwego</w:t>
      </w:r>
      <w:r>
        <w:rPr>
          <w:rFonts w:ascii="Calibri" w:hAnsi="Calibri"/>
        </w:rPr>
        <w:t>zdobycia</w:t>
      </w:r>
      <w:proofErr w:type="spellEnd"/>
      <w:r>
        <w:rPr>
          <w:rFonts w:ascii="Calibri" w:hAnsi="Calibri"/>
        </w:rPr>
        <w:t xml:space="preserve"> narkotyków. </w:t>
      </w:r>
    </w:p>
    <w:p w:rsidR="00CC5EC1" w:rsidRDefault="00CC5EC1" w:rsidP="00CC5EC1">
      <w:pPr>
        <w:pStyle w:val="Bezodstpw"/>
        <w:spacing w:line="360" w:lineRule="auto"/>
        <w:jc w:val="both"/>
        <w:rPr>
          <w:rFonts w:ascii="Calibri" w:hAnsi="Calibri"/>
        </w:rPr>
      </w:pPr>
    </w:p>
    <w:p w:rsidR="00CC5EC1" w:rsidRDefault="00CC5EC1" w:rsidP="00CC5EC1">
      <w:pPr>
        <w:pStyle w:val="Bezodstpw"/>
        <w:spacing w:line="360" w:lineRule="auto"/>
        <w:jc w:val="both"/>
        <w:rPr>
          <w:rFonts w:ascii="Calibri" w:hAnsi="Calibri"/>
        </w:rPr>
      </w:pPr>
      <w:r w:rsidRPr="00750E3C">
        <w:rPr>
          <w:rFonts w:ascii="Calibri" w:hAnsi="Calibri"/>
          <w:noProof/>
        </w:rPr>
        <w:drawing>
          <wp:inline distT="0" distB="0" distL="0" distR="0">
            <wp:extent cx="5372100" cy="3190875"/>
            <wp:effectExtent l="0" t="0" r="0" b="0"/>
            <wp:docPr id="2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C5EC1" w:rsidRDefault="00CC5EC1" w:rsidP="00CC5EC1">
      <w:pPr>
        <w:pStyle w:val="Bezodstpw"/>
        <w:spacing w:line="360" w:lineRule="auto"/>
        <w:jc w:val="both"/>
        <w:rPr>
          <w:rFonts w:ascii="Calibri" w:hAnsi="Calibri"/>
        </w:rPr>
      </w:pPr>
    </w:p>
    <w:p w:rsidR="00CC5EC1" w:rsidRDefault="00CC5EC1" w:rsidP="00CC5EC1">
      <w:pPr>
        <w:spacing w:line="360" w:lineRule="auto"/>
        <w:ind w:left="567"/>
        <w:jc w:val="both"/>
      </w:pPr>
    </w:p>
    <w:p w:rsidR="00CC5EC1" w:rsidRDefault="00CC5EC1" w:rsidP="00CC5EC1">
      <w:pPr>
        <w:spacing w:line="360" w:lineRule="auto"/>
        <w:jc w:val="both"/>
        <w:rPr>
          <w:rFonts w:ascii="Calibri" w:hAnsi="Calibri"/>
          <w:b/>
        </w:rPr>
      </w:pPr>
    </w:p>
    <w:p w:rsidR="00CC5EC1" w:rsidRDefault="00CC5EC1" w:rsidP="00CC5EC1">
      <w:pPr>
        <w:spacing w:line="360" w:lineRule="auto"/>
        <w:jc w:val="both"/>
        <w:rPr>
          <w:rFonts w:ascii="Calibri" w:hAnsi="Calibri"/>
        </w:rPr>
      </w:pPr>
      <w:proofErr w:type="spellStart"/>
      <w:r w:rsidRPr="000772B5">
        <w:rPr>
          <w:rFonts w:ascii="Calibri" w:hAnsi="Calibri"/>
          <w:b/>
        </w:rPr>
        <w:t>Wykres</w:t>
      </w:r>
      <w:r>
        <w:rPr>
          <w:rFonts w:ascii="Calibri" w:hAnsi="Calibri"/>
          <w:b/>
        </w:rPr>
        <w:t>5</w:t>
      </w:r>
      <w:proofErr w:type="spellEnd"/>
      <w:r w:rsidRPr="00750E3C">
        <w:rPr>
          <w:rFonts w:ascii="Calibri" w:hAnsi="Calibri"/>
          <w:b/>
        </w:rPr>
        <w:t>.</w:t>
      </w:r>
      <w:r>
        <w:rPr>
          <w:rFonts w:ascii="Calibri" w:hAnsi="Calibri"/>
        </w:rPr>
        <w:t xml:space="preserve"> Przekonanie, że zdobycie narkotyków byłoby </w:t>
      </w:r>
      <w:r w:rsidRPr="00E904F2">
        <w:rPr>
          <w:rFonts w:ascii="Calibri" w:hAnsi="Calibri"/>
          <w:u w:val="single"/>
        </w:rPr>
        <w:t>bardzo trudne</w:t>
      </w:r>
      <w:r>
        <w:rPr>
          <w:rFonts w:ascii="Calibri" w:hAnsi="Calibri"/>
        </w:rPr>
        <w:t xml:space="preserve"> lub </w:t>
      </w:r>
      <w:r w:rsidRPr="00E904F2">
        <w:rPr>
          <w:rFonts w:ascii="Calibri" w:hAnsi="Calibri"/>
          <w:u w:val="single"/>
        </w:rPr>
        <w:t>niemożliwe</w:t>
      </w:r>
      <w:r>
        <w:rPr>
          <w:rFonts w:ascii="Calibri" w:hAnsi="Calibri"/>
        </w:rPr>
        <w:t xml:space="preserve">. </w:t>
      </w:r>
    </w:p>
    <w:p w:rsidR="00CC5EC1" w:rsidRPr="00335FF9" w:rsidRDefault="00CC5EC1" w:rsidP="00CC5EC1">
      <w:pPr>
        <w:spacing w:line="360" w:lineRule="auto"/>
        <w:rPr>
          <w:b/>
          <w:bCs/>
        </w:rPr>
      </w:pPr>
      <w:r w:rsidRPr="00B94991">
        <w:rPr>
          <w:b/>
          <w:bCs/>
          <w:noProof/>
        </w:rPr>
        <w:lastRenderedPageBreak/>
        <w:drawing>
          <wp:inline distT="0" distB="0" distL="0" distR="0">
            <wp:extent cx="5372100" cy="3190875"/>
            <wp:effectExtent l="0" t="0" r="0" b="0"/>
            <wp:docPr id="2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C5EC1" w:rsidRPr="00335FF9" w:rsidRDefault="00CC5EC1" w:rsidP="00CC5EC1">
      <w:pPr>
        <w:spacing w:line="360" w:lineRule="auto"/>
        <w:ind w:firstLine="708"/>
        <w:jc w:val="both"/>
        <w:rPr>
          <w:rFonts w:asciiTheme="minorHAnsi" w:hAnsiTheme="minorHAnsi" w:cstheme="minorHAnsi"/>
          <w:bCs/>
        </w:rPr>
      </w:pPr>
      <w:r w:rsidRPr="00335FF9">
        <w:rPr>
          <w:rFonts w:asciiTheme="minorHAnsi" w:hAnsiTheme="minorHAnsi" w:cstheme="minorHAnsi"/>
          <w:bCs/>
        </w:rPr>
        <w:t>W  analizowanej szkole 35% dziewcząt i 38 % chłopców oceniło możliwość zdobycia narkotyków w najbliższym otoczeniu jako dość łatwą lub bardzo łatwą. Odsetki te należą do wyższych wśród badanych szkół.</w:t>
      </w:r>
    </w:p>
    <w:p w:rsidR="00CC5EC1" w:rsidRDefault="00CC5EC1" w:rsidP="00CC5EC1">
      <w:pPr>
        <w:spacing w:line="360" w:lineRule="auto"/>
        <w:ind w:firstLine="708"/>
        <w:jc w:val="both"/>
        <w:rPr>
          <w:rFonts w:asciiTheme="minorHAnsi" w:hAnsiTheme="minorHAnsi" w:cstheme="minorHAnsi"/>
          <w:bCs/>
        </w:rPr>
      </w:pPr>
      <w:r w:rsidRPr="00335FF9">
        <w:rPr>
          <w:rFonts w:asciiTheme="minorHAnsi" w:hAnsiTheme="minorHAnsi" w:cstheme="minorHAnsi"/>
          <w:bCs/>
        </w:rPr>
        <w:t>Wśród osób badanych, 25% dziewcząt i 30% chłopców stwierdziło, że zdobycie narkotyków w najbliższym otoczeniu byłoby bardzo trudne lub niemożliwe. Odsetek uczennic wyrażających taką opinię jest zdecydowanie niższy niż przeciętnie.</w:t>
      </w:r>
    </w:p>
    <w:p w:rsidR="00CC5EC1" w:rsidRPr="005170CE" w:rsidRDefault="00CC5EC1" w:rsidP="00CC5EC1">
      <w:pPr>
        <w:spacing w:before="120" w:line="360" w:lineRule="auto"/>
        <w:jc w:val="both"/>
        <w:rPr>
          <w:rFonts w:asciiTheme="minorHAnsi" w:hAnsiTheme="minorHAnsi" w:cstheme="minorHAnsi"/>
          <w:bCs/>
        </w:rPr>
      </w:pPr>
      <w:proofErr w:type="spellStart"/>
      <w:r w:rsidRPr="000772B5">
        <w:rPr>
          <w:rFonts w:ascii="Calibri" w:hAnsi="Calibri"/>
          <w:b/>
        </w:rPr>
        <w:t>Wykres</w:t>
      </w:r>
      <w:r w:rsidRPr="00877D6C">
        <w:rPr>
          <w:rFonts w:ascii="Calibri" w:hAnsi="Calibri"/>
          <w:b/>
        </w:rPr>
        <w:t>6</w:t>
      </w:r>
      <w:proofErr w:type="spellEnd"/>
      <w:r w:rsidRPr="00750E3C">
        <w:rPr>
          <w:rFonts w:ascii="Calibri" w:hAnsi="Calibri"/>
          <w:b/>
        </w:rPr>
        <w:t>.</w:t>
      </w:r>
      <w:r>
        <w:rPr>
          <w:rFonts w:ascii="Calibri" w:hAnsi="Calibri"/>
        </w:rPr>
        <w:t xml:space="preserve">  Użycie dopalaczy </w:t>
      </w:r>
      <w:r w:rsidRPr="00877D6C">
        <w:rPr>
          <w:rFonts w:ascii="Calibri" w:hAnsi="Calibri"/>
          <w:b/>
        </w:rPr>
        <w:t>choć raz</w:t>
      </w:r>
      <w:r>
        <w:rPr>
          <w:rFonts w:ascii="Calibri" w:hAnsi="Calibri"/>
        </w:rPr>
        <w:t xml:space="preserve"> w ciągu ostatnich 12 miesięcy.</w:t>
      </w:r>
    </w:p>
    <w:p w:rsidR="00CC5EC1" w:rsidRDefault="00CC5EC1" w:rsidP="00CC5EC1">
      <w:pPr>
        <w:spacing w:line="360" w:lineRule="auto"/>
        <w:rPr>
          <w:bCs/>
        </w:rPr>
      </w:pPr>
      <w:r w:rsidRPr="00222023">
        <w:rPr>
          <w:bCs/>
          <w:noProof/>
        </w:rPr>
        <w:drawing>
          <wp:inline distT="0" distB="0" distL="0" distR="0">
            <wp:extent cx="5370490" cy="3039414"/>
            <wp:effectExtent l="0" t="0" r="0" b="0"/>
            <wp:docPr id="28"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C5EC1" w:rsidRPr="00335FF9" w:rsidRDefault="00CC5EC1" w:rsidP="00CC5EC1">
      <w:pPr>
        <w:spacing w:line="360" w:lineRule="auto"/>
        <w:jc w:val="both"/>
        <w:rPr>
          <w:rFonts w:asciiTheme="minorHAnsi" w:hAnsiTheme="minorHAnsi" w:cstheme="minorHAnsi"/>
          <w:bCs/>
        </w:rPr>
      </w:pPr>
      <w:r>
        <w:rPr>
          <w:bCs/>
        </w:rPr>
        <w:lastRenderedPageBreak/>
        <w:tab/>
      </w:r>
      <w:r w:rsidRPr="00335FF9">
        <w:rPr>
          <w:rFonts w:asciiTheme="minorHAnsi" w:hAnsiTheme="minorHAnsi" w:cstheme="minorHAnsi"/>
          <w:bCs/>
        </w:rPr>
        <w:t xml:space="preserve">W wyżej wymienionej szkole 2% dziewcząt zadeklarowało użycie dopalaczy choć raz </w:t>
      </w:r>
      <w:r>
        <w:rPr>
          <w:rFonts w:asciiTheme="minorHAnsi" w:hAnsiTheme="minorHAnsi" w:cstheme="minorHAnsi"/>
          <w:bCs/>
        </w:rPr>
        <w:br/>
      </w:r>
      <w:r w:rsidRPr="00335FF9">
        <w:rPr>
          <w:rFonts w:asciiTheme="minorHAnsi" w:hAnsiTheme="minorHAnsi" w:cstheme="minorHAnsi"/>
          <w:bCs/>
        </w:rPr>
        <w:t>w ciągu minionego roku. Warto podkreślić, że żaden z uczniów nie zgłosił takiego zachowania.</w:t>
      </w:r>
    </w:p>
    <w:p w:rsidR="00CC5EC1" w:rsidRPr="00335FF9" w:rsidRDefault="00CC5EC1" w:rsidP="00CC5EC1">
      <w:pPr>
        <w:spacing w:line="360" w:lineRule="auto"/>
        <w:ind w:firstLine="708"/>
        <w:jc w:val="both"/>
        <w:rPr>
          <w:rFonts w:asciiTheme="minorHAnsi" w:hAnsiTheme="minorHAnsi" w:cstheme="minorHAnsi"/>
          <w:bCs/>
        </w:rPr>
      </w:pPr>
      <w:r w:rsidRPr="00335FF9">
        <w:rPr>
          <w:rFonts w:asciiTheme="minorHAnsi" w:hAnsiTheme="minorHAnsi" w:cstheme="minorHAnsi"/>
          <w:bCs/>
        </w:rPr>
        <w:t>Niezależnie od tego należy zwrócić uwagę, że sięganie po dopalacze może być wstępem do korzystania z innych, nielegalnych środków psychoaktywnych.</w:t>
      </w:r>
    </w:p>
    <w:p w:rsidR="00CC5EC1" w:rsidRPr="00335FF9" w:rsidRDefault="00CC5EC1" w:rsidP="00CC5EC1">
      <w:pPr>
        <w:spacing w:line="360" w:lineRule="auto"/>
        <w:rPr>
          <w:rFonts w:asciiTheme="minorHAnsi" w:hAnsiTheme="minorHAnsi" w:cstheme="minorHAnsi"/>
          <w:b/>
        </w:rPr>
      </w:pPr>
    </w:p>
    <w:p w:rsidR="00CC5EC1" w:rsidRPr="00F9122D" w:rsidRDefault="00CC5EC1" w:rsidP="00CC5EC1">
      <w:pPr>
        <w:spacing w:line="360" w:lineRule="auto"/>
        <w:rPr>
          <w:rFonts w:ascii="Calibri" w:hAnsi="Calibri"/>
        </w:rPr>
      </w:pPr>
      <w:proofErr w:type="spellStart"/>
      <w:r w:rsidRPr="000772B5">
        <w:rPr>
          <w:rFonts w:ascii="Calibri" w:hAnsi="Calibri"/>
          <w:b/>
        </w:rPr>
        <w:t>Wykres</w:t>
      </w:r>
      <w:r>
        <w:rPr>
          <w:rFonts w:ascii="Calibri" w:hAnsi="Calibri"/>
          <w:b/>
        </w:rPr>
        <w:t>7</w:t>
      </w:r>
      <w:r w:rsidRPr="00750E3C">
        <w:rPr>
          <w:rFonts w:ascii="Calibri" w:hAnsi="Calibri"/>
          <w:b/>
        </w:rPr>
        <w:t>.</w:t>
      </w:r>
      <w:r>
        <w:rPr>
          <w:rFonts w:ascii="Calibri" w:hAnsi="Calibri"/>
        </w:rPr>
        <w:t>Przekonanie</w:t>
      </w:r>
      <w:proofErr w:type="spellEnd"/>
      <w:r>
        <w:rPr>
          <w:rFonts w:ascii="Calibri" w:hAnsi="Calibri"/>
        </w:rPr>
        <w:t xml:space="preserve"> o możliwości </w:t>
      </w:r>
      <w:r w:rsidRPr="000566B2">
        <w:rPr>
          <w:rFonts w:ascii="Calibri" w:hAnsi="Calibri"/>
          <w:u w:val="single"/>
        </w:rPr>
        <w:t>łatwego</w:t>
      </w:r>
      <w:r>
        <w:rPr>
          <w:rFonts w:ascii="Calibri" w:hAnsi="Calibri"/>
        </w:rPr>
        <w:t xml:space="preserve"> zdobycia dopalaczy.</w:t>
      </w:r>
    </w:p>
    <w:p w:rsidR="00CC5EC1" w:rsidRDefault="00CC5EC1" w:rsidP="00CC5EC1">
      <w:pPr>
        <w:spacing w:line="360" w:lineRule="auto"/>
        <w:jc w:val="both"/>
        <w:rPr>
          <w:bCs/>
        </w:rPr>
      </w:pPr>
      <w:r w:rsidRPr="00F9122D">
        <w:rPr>
          <w:bCs/>
          <w:noProof/>
        </w:rPr>
        <w:drawing>
          <wp:inline distT="0" distB="0" distL="0" distR="0">
            <wp:extent cx="5372100" cy="3190875"/>
            <wp:effectExtent l="0" t="0" r="0" b="9525"/>
            <wp:docPr id="34"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C5EC1" w:rsidRDefault="00CC5EC1" w:rsidP="00CC5EC1">
      <w:pPr>
        <w:spacing w:line="360" w:lineRule="auto"/>
        <w:jc w:val="both"/>
        <w:rPr>
          <w:bCs/>
        </w:rPr>
      </w:pPr>
    </w:p>
    <w:p w:rsidR="00CC5EC1" w:rsidRPr="004B1F6E" w:rsidRDefault="00CC5EC1" w:rsidP="00CC5EC1">
      <w:pPr>
        <w:spacing w:line="360" w:lineRule="auto"/>
        <w:jc w:val="both"/>
        <w:rPr>
          <w:rFonts w:asciiTheme="minorHAnsi" w:hAnsiTheme="minorHAnsi" w:cstheme="minorHAnsi"/>
          <w:bCs/>
        </w:rPr>
      </w:pPr>
      <w:r>
        <w:rPr>
          <w:bCs/>
        </w:rPr>
        <w:tab/>
      </w:r>
      <w:r w:rsidRPr="004B1F6E">
        <w:rPr>
          <w:rFonts w:asciiTheme="minorHAnsi" w:hAnsiTheme="minorHAnsi" w:cstheme="minorHAnsi"/>
          <w:bCs/>
        </w:rPr>
        <w:t>W analizowanej szkole 22% młodzieży wyraziło przekonanie, że zdobycie dopalaczy byłoby łatwe lub bardzo łatwe. Odsetki te plasują się w okolicach średniej ogólnej dla wielu badanych szkół w Polsce.</w:t>
      </w:r>
    </w:p>
    <w:p w:rsidR="00CC5EC1" w:rsidRDefault="00CC5EC1" w:rsidP="00CC5EC1">
      <w:pPr>
        <w:spacing w:line="360" w:lineRule="auto"/>
        <w:jc w:val="both"/>
        <w:rPr>
          <w:bCs/>
        </w:rPr>
      </w:pPr>
    </w:p>
    <w:p w:rsidR="00CC5EC1" w:rsidRPr="004B1F6E" w:rsidRDefault="00CC5EC1" w:rsidP="00CC5EC1">
      <w:pPr>
        <w:spacing w:line="360" w:lineRule="auto"/>
        <w:jc w:val="both"/>
        <w:rPr>
          <w:rFonts w:ascii="Calibri" w:hAnsi="Calibri"/>
          <w:b/>
        </w:rPr>
      </w:pPr>
      <w:r w:rsidRPr="004B1F6E">
        <w:rPr>
          <w:rFonts w:ascii="Calibri" w:hAnsi="Calibri"/>
          <w:b/>
        </w:rPr>
        <w:t>Podsumowanie wyników diagnozy.</w:t>
      </w:r>
    </w:p>
    <w:p w:rsidR="00CC5EC1" w:rsidRDefault="00CC5EC1" w:rsidP="00CC5EC1">
      <w:pPr>
        <w:spacing w:line="360" w:lineRule="auto"/>
        <w:jc w:val="both"/>
        <w:rPr>
          <w:rFonts w:ascii="Calibri" w:hAnsi="Calibri"/>
        </w:rPr>
      </w:pPr>
      <w:r w:rsidRPr="009A3948">
        <w:rPr>
          <w:rFonts w:ascii="Calibri" w:hAnsi="Calibri"/>
        </w:rPr>
        <w:t xml:space="preserve">Przedstawione wyżej wyniki diagnozy </w:t>
      </w:r>
      <w:r>
        <w:rPr>
          <w:rFonts w:ascii="Calibri" w:hAnsi="Calibri"/>
        </w:rPr>
        <w:t>ukazują pozytywny obraz młodzieży:</w:t>
      </w:r>
    </w:p>
    <w:p w:rsidR="00CC5EC1" w:rsidRDefault="00CC5EC1" w:rsidP="00CC5EC1">
      <w:pPr>
        <w:numPr>
          <w:ilvl w:val="0"/>
          <w:numId w:val="37"/>
        </w:numPr>
        <w:spacing w:line="360" w:lineRule="auto"/>
        <w:jc w:val="both"/>
        <w:rPr>
          <w:rFonts w:ascii="Calibri" w:hAnsi="Calibri"/>
        </w:rPr>
      </w:pPr>
      <w:r>
        <w:rPr>
          <w:rFonts w:ascii="Calibri" w:hAnsi="Calibri"/>
        </w:rPr>
        <w:t>niski odsetek uczniów deklarujących użycie narkotyków przynajmniej raz w ciągu ostatniego miesiąca,</w:t>
      </w:r>
    </w:p>
    <w:p w:rsidR="00CC5EC1" w:rsidRPr="004801CA" w:rsidRDefault="00CC5EC1" w:rsidP="00CC5EC1">
      <w:pPr>
        <w:numPr>
          <w:ilvl w:val="0"/>
          <w:numId w:val="37"/>
        </w:numPr>
        <w:spacing w:line="360" w:lineRule="auto"/>
        <w:jc w:val="both"/>
        <w:rPr>
          <w:rFonts w:ascii="Calibri" w:hAnsi="Calibri"/>
        </w:rPr>
      </w:pPr>
      <w:r>
        <w:rPr>
          <w:rFonts w:ascii="Calibri" w:hAnsi="Calibri"/>
        </w:rPr>
        <w:t>żaden z badanych trzecioklasistów nie zgłosił użycia dopalaczy w ciągu ostatniego roku.</w:t>
      </w:r>
    </w:p>
    <w:p w:rsidR="00CC5EC1" w:rsidRDefault="00CC5EC1" w:rsidP="00CC5EC1">
      <w:pPr>
        <w:spacing w:line="360" w:lineRule="auto"/>
        <w:ind w:firstLine="708"/>
        <w:jc w:val="both"/>
        <w:rPr>
          <w:rFonts w:ascii="Calibri" w:hAnsi="Calibri"/>
        </w:rPr>
      </w:pPr>
      <w:r w:rsidRPr="000C299D">
        <w:rPr>
          <w:rFonts w:ascii="Calibri" w:hAnsi="Calibri"/>
        </w:rPr>
        <w:lastRenderedPageBreak/>
        <w:t>Diagnoza wskazuje też na obecność czynników chroniących przed podejmowaniem zachowań ryzykownych</w:t>
      </w:r>
      <w:r>
        <w:rPr>
          <w:rFonts w:ascii="Calibri" w:hAnsi="Calibri"/>
        </w:rPr>
        <w:t xml:space="preserve"> i problemowych, jakimi są: pełna rodzina, rozmowy o ważnych sprawach z rodzicami oraz duże znaczenie wiary (religii) w życiu większości młodzieży.</w:t>
      </w:r>
    </w:p>
    <w:p w:rsidR="00CC5EC1" w:rsidRDefault="00CC5EC1" w:rsidP="00CC5EC1">
      <w:pPr>
        <w:spacing w:line="360" w:lineRule="auto"/>
        <w:ind w:firstLine="708"/>
        <w:jc w:val="both"/>
        <w:rPr>
          <w:rFonts w:ascii="Calibri" w:hAnsi="Calibri"/>
        </w:rPr>
      </w:pPr>
      <w:r>
        <w:rPr>
          <w:rFonts w:ascii="Calibri" w:hAnsi="Calibri"/>
        </w:rPr>
        <w:t>W badanych klasach w większość zachowań ryzykownych i problemowych bardziej zaangażowani są chłopcy niż dziewczęta. Dotyczy to między innymi przekonania o możliwości łatwego zdobycia narkotyków.</w:t>
      </w:r>
    </w:p>
    <w:p w:rsidR="00CC5EC1" w:rsidRDefault="00CC5EC1" w:rsidP="00CC5EC1">
      <w:pPr>
        <w:spacing w:line="360" w:lineRule="auto"/>
        <w:ind w:firstLine="708"/>
        <w:jc w:val="both"/>
        <w:rPr>
          <w:rFonts w:ascii="Calibri" w:hAnsi="Calibri"/>
        </w:rPr>
      </w:pPr>
      <w:r>
        <w:rPr>
          <w:rFonts w:ascii="Calibri" w:hAnsi="Calibri"/>
        </w:rPr>
        <w:t>Część zachowań ryzykownych i problemowych w podobnym stopniu dotyczy chłopców i dziewcząt, jak np. przekonanie o możliwości łatwego zdobycia dopalaczy.</w:t>
      </w:r>
    </w:p>
    <w:p w:rsidR="00CC5EC1" w:rsidRDefault="00CC5EC1" w:rsidP="00CC5EC1">
      <w:pPr>
        <w:spacing w:line="360" w:lineRule="auto"/>
        <w:ind w:firstLine="708"/>
        <w:jc w:val="both"/>
        <w:rPr>
          <w:rFonts w:ascii="Calibri" w:hAnsi="Calibri"/>
        </w:rPr>
      </w:pPr>
      <w:r>
        <w:rPr>
          <w:rFonts w:ascii="Calibri" w:hAnsi="Calibri"/>
        </w:rPr>
        <w:t>Wśród zachowań ryzykownych i problemowych, które w większym stopniu dotyczą dziewcząt niż chłopców należy używanie narkotyków i dopalaczy.</w:t>
      </w:r>
    </w:p>
    <w:p w:rsidR="00CC5EC1" w:rsidRDefault="00CC5EC1" w:rsidP="00CC5EC1">
      <w:pPr>
        <w:spacing w:line="360" w:lineRule="auto"/>
        <w:ind w:firstLine="708"/>
        <w:jc w:val="both"/>
        <w:rPr>
          <w:bCs/>
        </w:rPr>
      </w:pPr>
      <w:r>
        <w:rPr>
          <w:rFonts w:ascii="Calibri" w:hAnsi="Calibri"/>
        </w:rPr>
        <w:t>Uwagę zwracają także wyższe od ogólnej średniej odsetki dziewcząt zgłaszających używanie narkotyków.</w:t>
      </w: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Default="00CC5EC1" w:rsidP="00CC5EC1">
      <w:pPr>
        <w:pStyle w:val="Nagwek2"/>
        <w:spacing w:line="360" w:lineRule="auto"/>
        <w:ind w:left="720"/>
        <w:jc w:val="both"/>
        <w:rPr>
          <w:rFonts w:ascii="Calibri" w:hAnsi="Calibri"/>
          <w:b/>
        </w:rPr>
      </w:pPr>
      <w:proofErr w:type="spellStart"/>
      <w:r>
        <w:rPr>
          <w:rFonts w:ascii="Calibri" w:hAnsi="Calibri"/>
          <w:b/>
        </w:rPr>
        <w:t>5.2.Diagnoza</w:t>
      </w:r>
      <w:proofErr w:type="spellEnd"/>
      <w:r>
        <w:rPr>
          <w:rFonts w:ascii="Calibri" w:hAnsi="Calibri"/>
          <w:b/>
        </w:rPr>
        <w:t xml:space="preserve"> problemów związanych z </w:t>
      </w:r>
      <w:proofErr w:type="spellStart"/>
      <w:r>
        <w:rPr>
          <w:rFonts w:ascii="Calibri" w:hAnsi="Calibri"/>
          <w:b/>
        </w:rPr>
        <w:t>zażywaniemnarkotyków</w:t>
      </w:r>
      <w:proofErr w:type="spellEnd"/>
      <w:r>
        <w:rPr>
          <w:rFonts w:ascii="Calibri" w:hAnsi="Calibri"/>
          <w:b/>
        </w:rPr>
        <w:t xml:space="preserve"> i dopalaczy na przykładzie uczniów klas III gimnazjum w roku szkolnym 2017/2018 w Zespole Szkolno-Przedszkolnym nr 7 w Tomaszowie Mazowieckim. </w:t>
      </w:r>
    </w:p>
    <w:p w:rsidR="00CC5EC1" w:rsidRDefault="00CC5EC1" w:rsidP="00CC5EC1"/>
    <w:p w:rsidR="00CC5EC1" w:rsidRPr="001F3670" w:rsidRDefault="00CC5EC1" w:rsidP="00CC5EC1"/>
    <w:p w:rsidR="00CC5EC1" w:rsidRPr="005804E9" w:rsidRDefault="00CC5EC1" w:rsidP="00CC5EC1">
      <w:pPr>
        <w:spacing w:line="360" w:lineRule="auto"/>
        <w:ind w:left="66" w:firstLine="283"/>
        <w:jc w:val="both"/>
        <w:rPr>
          <w:rFonts w:ascii="Calibri" w:hAnsi="Calibri"/>
        </w:rPr>
      </w:pPr>
      <w:r>
        <w:rPr>
          <w:rFonts w:ascii="Calibri" w:hAnsi="Calibri"/>
        </w:rPr>
        <w:tab/>
      </w:r>
      <w:proofErr w:type="spellStart"/>
      <w:r>
        <w:rPr>
          <w:rFonts w:ascii="Calibri" w:hAnsi="Calibri"/>
        </w:rPr>
        <w:t>P</w:t>
      </w:r>
      <w:r w:rsidRPr="005804E9">
        <w:rPr>
          <w:rFonts w:ascii="Calibri" w:hAnsi="Calibri"/>
        </w:rPr>
        <w:t>rzedstawionadiagnoza</w:t>
      </w:r>
      <w:proofErr w:type="spellEnd"/>
      <w:r w:rsidRPr="005804E9">
        <w:rPr>
          <w:rFonts w:ascii="Calibri" w:hAnsi="Calibri"/>
        </w:rPr>
        <w:t xml:space="preserve"> obejmuj</w:t>
      </w:r>
      <w:r>
        <w:rPr>
          <w:rFonts w:ascii="Calibri" w:hAnsi="Calibri"/>
        </w:rPr>
        <w:t>e</w:t>
      </w:r>
      <w:r w:rsidRPr="005804E9">
        <w:rPr>
          <w:rFonts w:ascii="Calibri" w:hAnsi="Calibri"/>
        </w:rPr>
        <w:t xml:space="preserve"> zachowani</w:t>
      </w:r>
      <w:r>
        <w:rPr>
          <w:rFonts w:ascii="Calibri" w:hAnsi="Calibri"/>
        </w:rPr>
        <w:t>a</w:t>
      </w:r>
      <w:r w:rsidRPr="005804E9">
        <w:rPr>
          <w:rFonts w:ascii="Calibri" w:hAnsi="Calibri"/>
        </w:rPr>
        <w:t xml:space="preserve"> </w:t>
      </w:r>
      <w:proofErr w:type="spellStart"/>
      <w:r w:rsidRPr="005804E9">
        <w:rPr>
          <w:rFonts w:ascii="Calibri" w:hAnsi="Calibri"/>
        </w:rPr>
        <w:t>ryzykowneiproblemowe</w:t>
      </w:r>
      <w:proofErr w:type="spellEnd"/>
      <w:r w:rsidRPr="005804E9">
        <w:rPr>
          <w:rFonts w:ascii="Calibri" w:hAnsi="Calibri"/>
        </w:rPr>
        <w:t xml:space="preserve"> młodzieży takie jak </w:t>
      </w:r>
      <w:r>
        <w:rPr>
          <w:rFonts w:ascii="Calibri" w:hAnsi="Calibri"/>
        </w:rPr>
        <w:t>zażywanie narkotyków i dopalaczy</w:t>
      </w:r>
      <w:r w:rsidRPr="005804E9">
        <w:rPr>
          <w:rFonts w:ascii="Calibri" w:hAnsi="Calibri"/>
        </w:rPr>
        <w:t xml:space="preserve">. Badania ankietowe zostały przeprowadzone </w:t>
      </w:r>
      <w:r>
        <w:rPr>
          <w:rFonts w:ascii="Calibri" w:hAnsi="Calibri"/>
        </w:rPr>
        <w:br/>
        <w:t>2</w:t>
      </w:r>
      <w:r w:rsidRPr="005804E9">
        <w:rPr>
          <w:rFonts w:ascii="Calibri" w:hAnsi="Calibri"/>
        </w:rPr>
        <w:t>3 kwietnia 2018 roku. Szczegółowa analiza raportów wypełniona przez ankietera w każdej badanej klasie wykazała, że cała grupa młodzieży była zainteresowana badaniem i w poważnie potraktowała wypełnianie ankiet.</w:t>
      </w:r>
    </w:p>
    <w:p w:rsidR="00CC5EC1" w:rsidRPr="005804E9" w:rsidRDefault="00CC5EC1" w:rsidP="00CC5EC1">
      <w:pPr>
        <w:spacing w:line="360" w:lineRule="auto"/>
        <w:ind w:left="66" w:firstLine="283"/>
        <w:jc w:val="both"/>
        <w:rPr>
          <w:rFonts w:ascii="Calibri" w:hAnsi="Calibri"/>
        </w:rPr>
      </w:pPr>
      <w:r>
        <w:rPr>
          <w:rFonts w:ascii="Calibri" w:hAnsi="Calibri"/>
        </w:rPr>
        <w:tab/>
        <w:t>Należy</w:t>
      </w:r>
      <w:r w:rsidRPr="005804E9">
        <w:rPr>
          <w:rFonts w:ascii="Calibri" w:hAnsi="Calibri"/>
        </w:rPr>
        <w:t xml:space="preserve"> więc przyjąć, że przedstawione wyniki rzetelnie opisują sytuację młodzieży obecnej w szkole w dniu badania.</w:t>
      </w:r>
    </w:p>
    <w:p w:rsidR="00CC5EC1" w:rsidRDefault="00CC5EC1" w:rsidP="00CC5EC1">
      <w:pPr>
        <w:spacing w:line="360" w:lineRule="auto"/>
        <w:ind w:left="57" w:firstLine="642"/>
        <w:jc w:val="both"/>
        <w:rPr>
          <w:rFonts w:ascii="Calibri" w:hAnsi="Calibri"/>
        </w:rPr>
      </w:pPr>
      <w:r w:rsidRPr="005804E9">
        <w:rPr>
          <w:rFonts w:ascii="Calibri" w:hAnsi="Calibri"/>
        </w:rPr>
        <w:t xml:space="preserve">Każdej szkole biorącej udział w badaniu został przyporządkowany numer. Klasy trzecie </w:t>
      </w:r>
      <w:r>
        <w:rPr>
          <w:rFonts w:ascii="Calibri" w:hAnsi="Calibri"/>
        </w:rPr>
        <w:t>gimnazjum w Zespole Szkolno-Przedszkolnym nr 7 zostały o</w:t>
      </w:r>
      <w:r w:rsidRPr="005804E9">
        <w:rPr>
          <w:rFonts w:ascii="Calibri" w:hAnsi="Calibri"/>
        </w:rPr>
        <w:t xml:space="preserve">znaczone numerem </w:t>
      </w:r>
      <w:r>
        <w:rPr>
          <w:rFonts w:ascii="Calibri" w:hAnsi="Calibri"/>
        </w:rPr>
        <w:t>6</w:t>
      </w:r>
      <w:r w:rsidRPr="005804E9">
        <w:rPr>
          <w:rFonts w:ascii="Calibri" w:hAnsi="Calibri"/>
        </w:rPr>
        <w:t>.</w:t>
      </w:r>
    </w:p>
    <w:p w:rsidR="00CC5EC1" w:rsidRDefault="00CC5EC1" w:rsidP="00CC5EC1">
      <w:pPr>
        <w:spacing w:line="360" w:lineRule="auto"/>
        <w:ind w:left="57" w:firstLine="642"/>
        <w:jc w:val="both"/>
        <w:rPr>
          <w:rFonts w:ascii="Calibri" w:hAnsi="Calibri"/>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Pr="009D2368" w:rsidRDefault="00CC5EC1" w:rsidP="00CC5EC1"/>
    <w:p w:rsidR="00CC5EC1" w:rsidRPr="00953206" w:rsidRDefault="00CC5EC1" w:rsidP="00CC5EC1">
      <w:pPr>
        <w:pStyle w:val="Legenda"/>
        <w:keepNext/>
        <w:rPr>
          <w:rFonts w:asciiTheme="minorHAnsi" w:hAnsiTheme="minorHAnsi" w:cstheme="minorHAnsi"/>
          <w:sz w:val="24"/>
        </w:rPr>
      </w:pPr>
      <w:proofErr w:type="spellStart"/>
      <w:r w:rsidRPr="001366FF">
        <w:rPr>
          <w:rFonts w:asciiTheme="minorHAnsi" w:hAnsiTheme="minorHAnsi" w:cstheme="minorHAnsi"/>
          <w:sz w:val="24"/>
        </w:rPr>
        <w:t>Wykres7</w:t>
      </w:r>
      <w:proofErr w:type="spellEnd"/>
      <w:r w:rsidRPr="001366FF">
        <w:rPr>
          <w:rFonts w:asciiTheme="minorHAnsi" w:hAnsiTheme="minorHAnsi" w:cstheme="minorHAnsi"/>
          <w:sz w:val="24"/>
        </w:rPr>
        <w:t xml:space="preserve">. </w:t>
      </w:r>
      <w:r w:rsidRPr="001366FF">
        <w:rPr>
          <w:rFonts w:asciiTheme="minorHAnsi" w:hAnsiTheme="minorHAnsi" w:cstheme="minorHAnsi"/>
          <w:b w:val="0"/>
          <w:sz w:val="24"/>
        </w:rPr>
        <w:t>Odsetek osób obecnych na badaniu w stosunku do list szkolnych</w:t>
      </w:r>
      <w:r>
        <w:rPr>
          <w:rFonts w:asciiTheme="minorHAnsi" w:hAnsiTheme="minorHAnsi" w:cstheme="minorHAnsi"/>
          <w:b w:val="0"/>
          <w:sz w:val="24"/>
        </w:rPr>
        <w:t>.</w:t>
      </w:r>
    </w:p>
    <w:p w:rsidR="00CC5EC1" w:rsidRDefault="00CC5EC1" w:rsidP="00CC5EC1">
      <w:pPr>
        <w:spacing w:line="360" w:lineRule="auto"/>
        <w:jc w:val="both"/>
        <w:rPr>
          <w:bCs/>
        </w:rPr>
      </w:pPr>
      <w:r>
        <w:rPr>
          <w:bCs/>
          <w:noProof/>
        </w:rPr>
        <w:drawing>
          <wp:anchor distT="0" distB="0" distL="114300" distR="114300" simplePos="0" relativeHeight="251664384" behindDoc="0" locked="0" layoutInCell="1" allowOverlap="1">
            <wp:simplePos x="0" y="0"/>
            <wp:positionH relativeFrom="margin">
              <wp:posOffset>67945</wp:posOffset>
            </wp:positionH>
            <wp:positionV relativeFrom="margin">
              <wp:posOffset>273050</wp:posOffset>
            </wp:positionV>
            <wp:extent cx="2028190" cy="1911985"/>
            <wp:effectExtent l="0" t="0" r="0" b="0"/>
            <wp:wrapSquare wrapText="bothSides"/>
            <wp:docPr id="7"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rsidR="00CC5EC1" w:rsidRDefault="00CC5EC1" w:rsidP="00CC5EC1">
      <w:pPr>
        <w:spacing w:line="360" w:lineRule="auto"/>
        <w:jc w:val="both"/>
        <w:rPr>
          <w:bCs/>
        </w:rPr>
      </w:pPr>
      <w:r>
        <w:rPr>
          <w:rFonts w:asciiTheme="minorHAnsi" w:hAnsiTheme="minorHAnsi" w:cstheme="minorHAnsi"/>
          <w:noProof/>
        </w:rPr>
        <w:drawing>
          <wp:anchor distT="0" distB="0" distL="114300" distR="114300" simplePos="0" relativeHeight="251665408" behindDoc="0" locked="0" layoutInCell="1" allowOverlap="1">
            <wp:simplePos x="0" y="0"/>
            <wp:positionH relativeFrom="margin">
              <wp:posOffset>3589655</wp:posOffset>
            </wp:positionH>
            <wp:positionV relativeFrom="margin">
              <wp:posOffset>458239</wp:posOffset>
            </wp:positionV>
            <wp:extent cx="1970405" cy="1821815"/>
            <wp:effectExtent l="0" t="0" r="0" b="6985"/>
            <wp:wrapSquare wrapText="bothSides"/>
            <wp:docPr id="8"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Default="00CC5EC1" w:rsidP="00CC5EC1">
      <w:pPr>
        <w:spacing w:line="360" w:lineRule="auto"/>
        <w:jc w:val="both"/>
        <w:rPr>
          <w:bCs/>
        </w:rPr>
      </w:pPr>
      <w:r>
        <w:rPr>
          <w:bCs/>
          <w:noProof/>
        </w:rPr>
        <w:pict>
          <v:shape id="Text Box 9" o:spid="_x0000_s1029" type="#_x0000_t202" style="position:absolute;left:0;text-align:left;margin-left:302.05pt;margin-top:1.05pt;width:103.1pt;height:16.75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" stroked="f">
            <v:textbox inset="0,0,0,0">
              <w:txbxContent>
                <w:p w:rsidR="00CC5EC1" w:rsidRDefault="00CC5EC1" w:rsidP="00CC5EC1">
                  <w:pPr>
                    <w:pStyle w:val="Legenda"/>
                    <w:rPr>
                      <w:rFonts w:asciiTheme="minorHAnsi" w:hAnsiTheme="minorHAnsi" w:cstheme="minorHAnsi"/>
                      <w:sz w:val="24"/>
                      <w:szCs w:val="24"/>
                    </w:rPr>
                  </w:pPr>
                  <w:r>
                    <w:rPr>
                      <w:rFonts w:asciiTheme="minorHAnsi" w:hAnsiTheme="minorHAnsi" w:cstheme="minorHAnsi"/>
                      <w:sz w:val="24"/>
                      <w:szCs w:val="24"/>
                    </w:rPr>
                    <w:t xml:space="preserve">                 chłopcy</w:t>
                  </w:r>
                </w:p>
                <w:p w:rsidR="00CC5EC1" w:rsidRPr="001366FF" w:rsidRDefault="00CC5EC1" w:rsidP="00CC5EC1"/>
              </w:txbxContent>
            </v:textbox>
            <w10:wrap type="square"/>
          </v:shape>
        </w:pict>
      </w:r>
      <w:r>
        <w:rPr>
          <w:bCs/>
          <w:noProof/>
        </w:rPr>
        <w:pict>
          <v:shape id="Text Box 8" o:spid="_x0000_s1028" type="#_x0000_t202" style="position:absolute;left:0;text-align:left;margin-left:30.75pt;margin-top:.5pt;width:118.5pt;height:16.75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" stroked="f">
            <v:textbox inset="0,0,0,0">
              <w:txbxContent>
                <w:p w:rsidR="00CC5EC1" w:rsidRPr="001366FF" w:rsidRDefault="00CC5EC1" w:rsidP="00CC5EC1">
                  <w:pPr>
                    <w:pStyle w:val="Legenda"/>
                    <w:rPr>
                      <w:rFonts w:asciiTheme="minorHAnsi" w:hAnsiTheme="minorHAnsi" w:cstheme="minorHAnsi"/>
                      <w:sz w:val="24"/>
                      <w:szCs w:val="24"/>
                    </w:rPr>
                  </w:pPr>
                  <w:r w:rsidRPr="001366FF">
                    <w:rPr>
                      <w:rFonts w:asciiTheme="minorHAnsi" w:hAnsiTheme="minorHAnsi" w:cstheme="minorHAnsi"/>
                      <w:sz w:val="24"/>
                      <w:szCs w:val="24"/>
                    </w:rPr>
                    <w:t>dziewczęta</w:t>
                  </w:r>
                </w:p>
              </w:txbxContent>
            </v:textbox>
            <w10:wrap type="square"/>
          </v:shape>
        </w:pict>
      </w:r>
    </w:p>
    <w:p w:rsidR="00CC5EC1" w:rsidRDefault="00CC5EC1" w:rsidP="00CC5EC1">
      <w:pPr>
        <w:spacing w:line="360" w:lineRule="auto"/>
        <w:ind w:firstLine="708"/>
        <w:jc w:val="both"/>
        <w:rPr>
          <w:rFonts w:ascii="Calibri" w:hAnsi="Calibri"/>
        </w:rPr>
      </w:pPr>
    </w:p>
    <w:p w:rsidR="00CC5EC1" w:rsidRDefault="00CC5EC1" w:rsidP="00CC5EC1">
      <w:pPr>
        <w:spacing w:line="360" w:lineRule="auto"/>
        <w:ind w:firstLine="708"/>
        <w:jc w:val="both"/>
        <w:rPr>
          <w:rFonts w:ascii="Calibri" w:hAnsi="Calibri"/>
        </w:rPr>
      </w:pPr>
      <w:r>
        <w:rPr>
          <w:rFonts w:ascii="Calibri" w:hAnsi="Calibri"/>
        </w:rPr>
        <w:t>Jak pokazuje powyższe zestawienie wykresów część uczniów była nieobecna w szkole      w dniu, w którym przeprowadzane była badania ankietowe.</w:t>
      </w:r>
    </w:p>
    <w:p w:rsidR="00CC5EC1" w:rsidRDefault="00CC5EC1" w:rsidP="00CC5EC1">
      <w:pPr>
        <w:spacing w:line="360" w:lineRule="auto"/>
        <w:jc w:val="both"/>
        <w:rPr>
          <w:rFonts w:ascii="Calibri" w:hAnsi="Calibri"/>
        </w:rPr>
      </w:pPr>
      <w:r>
        <w:rPr>
          <w:rFonts w:ascii="Calibri" w:hAnsi="Calibri"/>
        </w:rPr>
        <w:tab/>
        <w:t xml:space="preserve">W porównaniu do innych szkół odsetek osób nieobecnych jest wyższy niż przeciętnie. </w:t>
      </w:r>
    </w:p>
    <w:p w:rsidR="00CC5EC1" w:rsidRDefault="00CC5EC1" w:rsidP="00CC5EC1">
      <w:pPr>
        <w:spacing w:line="360" w:lineRule="auto"/>
        <w:jc w:val="both"/>
        <w:rPr>
          <w:rFonts w:ascii="Calibri" w:hAnsi="Calibri"/>
        </w:rPr>
      </w:pPr>
      <w:r>
        <w:rPr>
          <w:rFonts w:ascii="Calibri" w:hAnsi="Calibri"/>
        </w:rPr>
        <w:tab/>
        <w:t>W związku z tym trzeba pamiętać, że przedstawione wyniki nie dają całościowego obrazu zachowań i postaw młodzieży i trzeba zachować ostrożność przy generalizowaniu wyników na całą grupę uczniów klas trzecich.</w:t>
      </w:r>
    </w:p>
    <w:p w:rsidR="00CC5EC1" w:rsidRPr="008A0A61" w:rsidRDefault="00CC5EC1" w:rsidP="00CC5EC1">
      <w:pPr>
        <w:spacing w:line="360" w:lineRule="auto"/>
        <w:jc w:val="both"/>
        <w:rPr>
          <w:rFonts w:ascii="Calibri" w:hAnsi="Calibri"/>
        </w:rPr>
      </w:pPr>
    </w:p>
    <w:p w:rsidR="00CC5EC1" w:rsidRDefault="00CC5EC1" w:rsidP="00CC5EC1">
      <w:pPr>
        <w:pStyle w:val="Legenda"/>
        <w:keepNext/>
        <w:rPr>
          <w:rFonts w:asciiTheme="minorHAnsi" w:hAnsiTheme="minorHAnsi" w:cstheme="minorHAnsi"/>
          <w:b w:val="0"/>
          <w:sz w:val="24"/>
        </w:rPr>
      </w:pPr>
      <w:r w:rsidRPr="001366FF">
        <w:rPr>
          <w:rFonts w:asciiTheme="minorHAnsi" w:hAnsiTheme="minorHAnsi" w:cstheme="minorHAnsi"/>
          <w:sz w:val="24"/>
        </w:rPr>
        <w:t>Wykres</w:t>
      </w:r>
      <w:r>
        <w:rPr>
          <w:rFonts w:asciiTheme="minorHAnsi" w:hAnsiTheme="minorHAnsi" w:cstheme="minorHAnsi"/>
          <w:sz w:val="24"/>
        </w:rPr>
        <w:t xml:space="preserve"> 8</w:t>
      </w:r>
      <w:r w:rsidRPr="001366FF">
        <w:rPr>
          <w:rFonts w:asciiTheme="minorHAnsi" w:hAnsiTheme="minorHAnsi" w:cstheme="minorHAnsi"/>
          <w:sz w:val="24"/>
        </w:rPr>
        <w:t xml:space="preserve">. </w:t>
      </w:r>
      <w:r>
        <w:rPr>
          <w:rFonts w:asciiTheme="minorHAnsi" w:hAnsiTheme="minorHAnsi" w:cstheme="minorHAnsi"/>
          <w:b w:val="0"/>
          <w:sz w:val="24"/>
        </w:rPr>
        <w:t xml:space="preserve">Użycie narkotyku </w:t>
      </w:r>
      <w:r w:rsidRPr="001921F3">
        <w:rPr>
          <w:rFonts w:asciiTheme="minorHAnsi" w:hAnsiTheme="minorHAnsi" w:cstheme="minorHAnsi"/>
          <w:sz w:val="24"/>
        </w:rPr>
        <w:t>choć raz</w:t>
      </w:r>
      <w:r>
        <w:rPr>
          <w:rFonts w:asciiTheme="minorHAnsi" w:hAnsiTheme="minorHAnsi" w:cstheme="minorHAnsi"/>
          <w:b w:val="0"/>
          <w:sz w:val="24"/>
        </w:rPr>
        <w:t xml:space="preserve"> w ciągu ostatnich 6 miesięcy.</w:t>
      </w:r>
    </w:p>
    <w:p w:rsidR="00CC5EC1" w:rsidRDefault="00CC5EC1" w:rsidP="00CC5EC1"/>
    <w:p w:rsidR="00CC5EC1" w:rsidRPr="001921F3" w:rsidRDefault="00CC5EC1" w:rsidP="00CC5EC1">
      <w:r w:rsidRPr="005622AE">
        <w:rPr>
          <w:noProof/>
        </w:rPr>
        <w:lastRenderedPageBreak/>
        <w:drawing>
          <wp:inline distT="0" distB="0" distL="0" distR="0">
            <wp:extent cx="5372100" cy="3190875"/>
            <wp:effectExtent l="0" t="0" r="0" b="0"/>
            <wp:docPr id="17"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C5EC1" w:rsidRDefault="00CC5EC1" w:rsidP="00CC5EC1">
      <w:pPr>
        <w:jc w:val="both"/>
        <w:rPr>
          <w:rFonts w:ascii="Calibri" w:hAnsi="Calibri"/>
        </w:rPr>
      </w:pPr>
      <w:r w:rsidRPr="005B3711">
        <w:rPr>
          <w:rFonts w:asciiTheme="minorHAnsi" w:hAnsiTheme="minorHAnsi" w:cstheme="minorHAnsi"/>
          <w:bCs/>
        </w:rPr>
        <w:t>Wykres przedstawia odsetek wszystkich osób korzystających z narkotyków w ciągu ostatnich 6 miesięcy.</w:t>
      </w:r>
      <w:r>
        <w:rPr>
          <w:rFonts w:ascii="Calibri" w:hAnsi="Calibri"/>
        </w:rPr>
        <w:t xml:space="preserve"> Dane z numerem 6 dotyczą Zespołu </w:t>
      </w:r>
      <w:proofErr w:type="spellStart"/>
      <w:r>
        <w:rPr>
          <w:rFonts w:ascii="Calibri" w:hAnsi="Calibri"/>
        </w:rPr>
        <w:t>Szkolno–Przedszkolnego</w:t>
      </w:r>
      <w:proofErr w:type="spellEnd"/>
      <w:r>
        <w:rPr>
          <w:rFonts w:ascii="Calibri" w:hAnsi="Calibri"/>
        </w:rPr>
        <w:t xml:space="preserve"> nr 7.</w:t>
      </w:r>
    </w:p>
    <w:p w:rsidR="00CC5EC1" w:rsidRPr="005B3711" w:rsidRDefault="00CC5EC1" w:rsidP="00CC5EC1">
      <w:pPr>
        <w:spacing w:line="360" w:lineRule="auto"/>
        <w:jc w:val="both"/>
        <w:rPr>
          <w:rFonts w:asciiTheme="minorHAnsi" w:hAnsiTheme="minorHAnsi" w:cstheme="minorHAnsi"/>
          <w:bCs/>
        </w:rPr>
      </w:pPr>
    </w:p>
    <w:p w:rsidR="00CC5EC1" w:rsidRDefault="00CC5EC1" w:rsidP="00CC5EC1">
      <w:pPr>
        <w:pStyle w:val="Legenda"/>
        <w:keepNext/>
        <w:rPr>
          <w:rFonts w:asciiTheme="minorHAnsi" w:hAnsiTheme="minorHAnsi" w:cstheme="minorHAnsi"/>
          <w:b w:val="0"/>
          <w:sz w:val="24"/>
        </w:rPr>
      </w:pPr>
      <w:proofErr w:type="spellStart"/>
      <w:r w:rsidRPr="001366FF">
        <w:rPr>
          <w:rFonts w:asciiTheme="minorHAnsi" w:hAnsiTheme="minorHAnsi" w:cstheme="minorHAnsi"/>
          <w:sz w:val="24"/>
        </w:rPr>
        <w:t>Wykres</w:t>
      </w:r>
      <w:r>
        <w:rPr>
          <w:rFonts w:asciiTheme="minorHAnsi" w:hAnsiTheme="minorHAnsi" w:cstheme="minorHAnsi"/>
          <w:sz w:val="24"/>
        </w:rPr>
        <w:t>9</w:t>
      </w:r>
      <w:proofErr w:type="spellEnd"/>
      <w:r w:rsidRPr="001366FF">
        <w:rPr>
          <w:rFonts w:asciiTheme="minorHAnsi" w:hAnsiTheme="minorHAnsi" w:cstheme="minorHAnsi"/>
          <w:sz w:val="24"/>
        </w:rPr>
        <w:t xml:space="preserve">. </w:t>
      </w:r>
      <w:r>
        <w:rPr>
          <w:rFonts w:asciiTheme="minorHAnsi" w:hAnsiTheme="minorHAnsi" w:cstheme="minorHAnsi"/>
          <w:b w:val="0"/>
          <w:sz w:val="24"/>
        </w:rPr>
        <w:t xml:space="preserve">Użycie narkotyku </w:t>
      </w:r>
      <w:r w:rsidRPr="001921F3">
        <w:rPr>
          <w:rFonts w:asciiTheme="minorHAnsi" w:hAnsiTheme="minorHAnsi" w:cstheme="minorHAnsi"/>
          <w:sz w:val="24"/>
        </w:rPr>
        <w:t>choć raz</w:t>
      </w:r>
      <w:r>
        <w:rPr>
          <w:rFonts w:asciiTheme="minorHAnsi" w:hAnsiTheme="minorHAnsi" w:cstheme="minorHAnsi"/>
          <w:b w:val="0"/>
          <w:sz w:val="24"/>
        </w:rPr>
        <w:t xml:space="preserve"> w ciągu ostatnich 30 dni.</w:t>
      </w:r>
    </w:p>
    <w:p w:rsidR="00CC5EC1" w:rsidRDefault="00CC5EC1" w:rsidP="00CC5EC1"/>
    <w:p w:rsidR="00CC5EC1" w:rsidRPr="001921F3" w:rsidRDefault="00CC5EC1" w:rsidP="00CC5EC1"/>
    <w:p w:rsidR="00CC5EC1" w:rsidRPr="001921F3" w:rsidRDefault="00CC5EC1" w:rsidP="00CC5EC1">
      <w:r w:rsidRPr="001921F3">
        <w:rPr>
          <w:noProof/>
        </w:rPr>
        <w:drawing>
          <wp:inline distT="0" distB="0" distL="0" distR="0">
            <wp:extent cx="5372100" cy="3190875"/>
            <wp:effectExtent l="0" t="0" r="0" b="0"/>
            <wp:docPr id="18"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C5EC1" w:rsidRDefault="00CC5EC1" w:rsidP="00CC5EC1">
      <w:pPr>
        <w:spacing w:line="360" w:lineRule="auto"/>
        <w:ind w:firstLine="708"/>
        <w:jc w:val="both"/>
        <w:rPr>
          <w:rFonts w:asciiTheme="minorHAnsi" w:hAnsiTheme="minorHAnsi" w:cstheme="minorHAnsi"/>
          <w:bCs/>
        </w:rPr>
      </w:pPr>
      <w:r>
        <w:rPr>
          <w:rFonts w:asciiTheme="minorHAnsi" w:hAnsiTheme="minorHAnsi" w:cstheme="minorHAnsi"/>
          <w:bCs/>
        </w:rPr>
        <w:t>Wykres przedstawia odsetek wszystkich osób korzystających z narkotyków w ciągu ostatnich 30 dni.</w:t>
      </w:r>
    </w:p>
    <w:p w:rsidR="00CC5EC1" w:rsidRPr="00144992" w:rsidRDefault="00CC5EC1" w:rsidP="00CC5EC1">
      <w:pPr>
        <w:spacing w:line="360" w:lineRule="auto"/>
        <w:ind w:firstLine="708"/>
        <w:jc w:val="both"/>
        <w:rPr>
          <w:rFonts w:asciiTheme="minorHAnsi" w:hAnsiTheme="minorHAnsi" w:cstheme="minorHAnsi"/>
          <w:bCs/>
        </w:rPr>
      </w:pPr>
      <w:r w:rsidRPr="00144992">
        <w:rPr>
          <w:rFonts w:asciiTheme="minorHAnsi" w:hAnsiTheme="minorHAnsi" w:cstheme="minorHAnsi"/>
          <w:bCs/>
        </w:rPr>
        <w:t>W diagnozowanej szkole chłopcy nieznacznie częściej niż dziewczęta deklarowali użycie narkotyków zarówno w ciągu ostatnich sześciu  miesięcy, jak i ostatniego miesiąca. Odsetki młodzieży zgłaszającej użycie narkotyków są nieco wyższe niż przeciętnie.</w:t>
      </w:r>
    </w:p>
    <w:p w:rsidR="00CC5EC1" w:rsidRDefault="00CC5EC1" w:rsidP="00CC5EC1">
      <w:pPr>
        <w:spacing w:line="360" w:lineRule="auto"/>
        <w:ind w:firstLine="708"/>
        <w:jc w:val="both"/>
        <w:rPr>
          <w:rFonts w:asciiTheme="minorHAnsi" w:hAnsiTheme="minorHAnsi" w:cstheme="minorHAnsi"/>
          <w:bCs/>
        </w:rPr>
      </w:pPr>
    </w:p>
    <w:p w:rsidR="00CC5EC1" w:rsidRDefault="00CC5EC1" w:rsidP="00CC5EC1">
      <w:pPr>
        <w:spacing w:line="360" w:lineRule="auto"/>
        <w:ind w:firstLine="708"/>
        <w:jc w:val="both"/>
        <w:rPr>
          <w:rFonts w:asciiTheme="minorHAnsi" w:hAnsiTheme="minorHAnsi" w:cstheme="minorHAnsi"/>
        </w:rPr>
      </w:pPr>
      <w:r w:rsidRPr="00144992">
        <w:rPr>
          <w:rFonts w:asciiTheme="minorHAnsi" w:hAnsiTheme="minorHAnsi" w:cstheme="minorHAnsi"/>
          <w:bCs/>
        </w:rPr>
        <w:t xml:space="preserve">Młodzież częściej deklarowała korzystanie z narkotyków w czasie ostatniego półrocza niż ostatniego miesiąca. Taki obraz wyników może oznaczać, że część nich tylko eksperymentowała z zażywaniem narkotyków. Zachodzi jednak obawa, że część młodzieży (7% dziewcząt oraz 11% chłopców), która zgłosiła korzystanie z tego rodzaju substancji psychoaktywnych w ciągu ostatniego miesiąca zażywa narkotyki od dłuższego czasu i może już być na drodze do uzależnienia. </w:t>
      </w: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Default="00CC5EC1" w:rsidP="00CC5EC1"/>
    <w:p w:rsidR="00CC5EC1" w:rsidRPr="00832A3C" w:rsidRDefault="00CC5EC1" w:rsidP="00CC5EC1"/>
    <w:p w:rsidR="00CC5EC1" w:rsidRDefault="00CC5EC1" w:rsidP="00CC5EC1">
      <w:pPr>
        <w:pStyle w:val="Legenda"/>
        <w:keepNext/>
        <w:rPr>
          <w:rFonts w:asciiTheme="minorHAnsi" w:hAnsiTheme="minorHAnsi" w:cstheme="minorHAnsi"/>
          <w:sz w:val="24"/>
        </w:rPr>
      </w:pPr>
    </w:p>
    <w:p w:rsidR="00CC5EC1" w:rsidRDefault="00CC5EC1" w:rsidP="00CC5EC1">
      <w:pPr>
        <w:pStyle w:val="Legenda"/>
        <w:keepNext/>
        <w:rPr>
          <w:rFonts w:asciiTheme="minorHAnsi" w:hAnsiTheme="minorHAnsi" w:cstheme="minorHAnsi"/>
          <w:sz w:val="24"/>
        </w:rPr>
      </w:pPr>
    </w:p>
    <w:p w:rsidR="00CC5EC1" w:rsidRPr="00832A3C" w:rsidRDefault="00CC5EC1" w:rsidP="00CC5EC1"/>
    <w:p w:rsidR="00CC5EC1" w:rsidRDefault="00CC5EC1" w:rsidP="00CC5EC1">
      <w:pPr>
        <w:pStyle w:val="Legenda"/>
        <w:keepNext/>
        <w:rPr>
          <w:rFonts w:asciiTheme="minorHAnsi" w:hAnsiTheme="minorHAnsi" w:cstheme="minorHAnsi"/>
          <w:b w:val="0"/>
          <w:sz w:val="24"/>
        </w:rPr>
      </w:pPr>
      <w:r w:rsidRPr="001366FF">
        <w:rPr>
          <w:rFonts w:asciiTheme="minorHAnsi" w:hAnsiTheme="minorHAnsi" w:cstheme="minorHAnsi"/>
          <w:sz w:val="24"/>
        </w:rPr>
        <w:t>Wykres</w:t>
      </w:r>
      <w:r>
        <w:rPr>
          <w:rFonts w:asciiTheme="minorHAnsi" w:hAnsiTheme="minorHAnsi" w:cstheme="minorHAnsi"/>
          <w:sz w:val="24"/>
        </w:rPr>
        <w:t xml:space="preserve"> 10</w:t>
      </w:r>
      <w:r w:rsidRPr="001366FF">
        <w:rPr>
          <w:rFonts w:asciiTheme="minorHAnsi" w:hAnsiTheme="minorHAnsi" w:cstheme="minorHAnsi"/>
          <w:sz w:val="24"/>
        </w:rPr>
        <w:t xml:space="preserve">. </w:t>
      </w:r>
      <w:r w:rsidRPr="00620EDE">
        <w:rPr>
          <w:rFonts w:asciiTheme="minorHAnsi" w:hAnsiTheme="minorHAnsi" w:cstheme="minorHAnsi"/>
          <w:b w:val="0"/>
          <w:sz w:val="24"/>
        </w:rPr>
        <w:t xml:space="preserve">Przekonanie o możliwości </w:t>
      </w:r>
      <w:r w:rsidRPr="00FD6113">
        <w:rPr>
          <w:rFonts w:asciiTheme="minorHAnsi" w:hAnsiTheme="minorHAnsi" w:cstheme="minorHAnsi"/>
          <w:b w:val="0"/>
          <w:sz w:val="24"/>
          <w:u w:val="single"/>
        </w:rPr>
        <w:t>łatwego</w:t>
      </w:r>
      <w:r w:rsidRPr="00620EDE">
        <w:rPr>
          <w:rFonts w:asciiTheme="minorHAnsi" w:hAnsiTheme="minorHAnsi" w:cstheme="minorHAnsi"/>
          <w:b w:val="0"/>
          <w:sz w:val="24"/>
        </w:rPr>
        <w:t xml:space="preserve"> zdobycia narkotyków.</w:t>
      </w:r>
    </w:p>
    <w:p w:rsidR="00CC5EC1" w:rsidRDefault="00CC5EC1" w:rsidP="00CC5EC1">
      <w:pPr>
        <w:spacing w:line="360" w:lineRule="auto"/>
        <w:jc w:val="both"/>
        <w:rPr>
          <w:bCs/>
        </w:rPr>
      </w:pPr>
    </w:p>
    <w:p w:rsidR="00CC5EC1" w:rsidRDefault="00CC5EC1" w:rsidP="00CC5EC1">
      <w:pPr>
        <w:spacing w:line="360" w:lineRule="auto"/>
        <w:jc w:val="both"/>
        <w:rPr>
          <w:bCs/>
        </w:rPr>
      </w:pPr>
      <w:r w:rsidRPr="00EF2227">
        <w:rPr>
          <w:bCs/>
          <w:noProof/>
        </w:rPr>
        <w:drawing>
          <wp:inline distT="0" distB="0" distL="0" distR="0">
            <wp:extent cx="5372100" cy="3190875"/>
            <wp:effectExtent l="0" t="0" r="0" b="0"/>
            <wp:docPr id="1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C5EC1" w:rsidRPr="009A35BA" w:rsidRDefault="00CC5EC1" w:rsidP="00CC5EC1">
      <w:pPr>
        <w:spacing w:line="360" w:lineRule="auto"/>
        <w:jc w:val="both"/>
        <w:rPr>
          <w:rFonts w:asciiTheme="minorHAnsi" w:hAnsiTheme="minorHAnsi" w:cstheme="minorHAnsi"/>
          <w:bCs/>
        </w:rPr>
      </w:pPr>
      <w:r w:rsidRPr="009A35BA">
        <w:rPr>
          <w:rFonts w:asciiTheme="minorHAnsi" w:hAnsiTheme="minorHAnsi" w:cstheme="minorHAnsi"/>
          <w:bCs/>
        </w:rPr>
        <w:t xml:space="preserve">Wykres przedstawia odsetek osób, które </w:t>
      </w:r>
      <w:proofErr w:type="spellStart"/>
      <w:r w:rsidRPr="009A35BA">
        <w:rPr>
          <w:rFonts w:asciiTheme="minorHAnsi" w:hAnsiTheme="minorHAnsi" w:cstheme="minorHAnsi"/>
          <w:bCs/>
        </w:rPr>
        <w:t>twierdziły</w:t>
      </w:r>
      <w:r>
        <w:rPr>
          <w:rFonts w:asciiTheme="minorHAnsi" w:hAnsiTheme="minorHAnsi" w:cstheme="minorHAnsi"/>
          <w:bCs/>
        </w:rPr>
        <w:t>,ż</w:t>
      </w:r>
      <w:r w:rsidRPr="009A35BA">
        <w:rPr>
          <w:rFonts w:asciiTheme="minorHAnsi" w:hAnsiTheme="minorHAnsi" w:cstheme="minorHAnsi"/>
          <w:bCs/>
        </w:rPr>
        <w:t>e</w:t>
      </w:r>
      <w:proofErr w:type="spellEnd"/>
      <w:r w:rsidRPr="009A35BA">
        <w:rPr>
          <w:rFonts w:asciiTheme="minorHAnsi" w:hAnsiTheme="minorHAnsi" w:cstheme="minorHAnsi"/>
          <w:bCs/>
        </w:rPr>
        <w:t xml:space="preserve"> zdobycie narkotyków byłoby dosyć łatwe i </w:t>
      </w:r>
      <w:proofErr w:type="spellStart"/>
      <w:r w:rsidRPr="009A35BA">
        <w:rPr>
          <w:rFonts w:asciiTheme="minorHAnsi" w:hAnsiTheme="minorHAnsi" w:cstheme="minorHAnsi"/>
          <w:bCs/>
        </w:rPr>
        <w:t>bardzołatwe</w:t>
      </w:r>
      <w:proofErr w:type="spellEnd"/>
      <w:r>
        <w:rPr>
          <w:rFonts w:asciiTheme="minorHAnsi" w:hAnsiTheme="minorHAnsi" w:cstheme="minorHAnsi"/>
          <w:bCs/>
        </w:rPr>
        <w:t>.</w:t>
      </w:r>
    </w:p>
    <w:p w:rsidR="00CC5EC1" w:rsidRDefault="00CC5EC1" w:rsidP="00CC5EC1">
      <w:pPr>
        <w:pStyle w:val="Legenda"/>
        <w:keepNext/>
        <w:rPr>
          <w:rFonts w:asciiTheme="minorHAnsi" w:hAnsiTheme="minorHAnsi" w:cstheme="minorHAnsi"/>
          <w:b w:val="0"/>
          <w:sz w:val="24"/>
        </w:rPr>
      </w:pPr>
      <w:r w:rsidRPr="001366FF">
        <w:rPr>
          <w:rFonts w:asciiTheme="minorHAnsi" w:hAnsiTheme="minorHAnsi" w:cstheme="minorHAnsi"/>
          <w:sz w:val="24"/>
        </w:rPr>
        <w:t>Wykres</w:t>
      </w:r>
      <w:r>
        <w:rPr>
          <w:rFonts w:asciiTheme="minorHAnsi" w:hAnsiTheme="minorHAnsi" w:cstheme="minorHAnsi"/>
          <w:sz w:val="24"/>
        </w:rPr>
        <w:t xml:space="preserve"> 11</w:t>
      </w:r>
      <w:r w:rsidRPr="001366FF">
        <w:rPr>
          <w:rFonts w:asciiTheme="minorHAnsi" w:hAnsiTheme="minorHAnsi" w:cstheme="minorHAnsi"/>
          <w:sz w:val="24"/>
        </w:rPr>
        <w:t xml:space="preserve">. </w:t>
      </w:r>
      <w:r>
        <w:rPr>
          <w:rFonts w:asciiTheme="minorHAnsi" w:hAnsiTheme="minorHAnsi" w:cstheme="minorHAnsi"/>
          <w:b w:val="0"/>
          <w:sz w:val="24"/>
        </w:rPr>
        <w:t xml:space="preserve">Przekonanie, że zdobycie narkotyków </w:t>
      </w:r>
      <w:r w:rsidRPr="0092597F">
        <w:rPr>
          <w:rFonts w:asciiTheme="minorHAnsi" w:hAnsiTheme="minorHAnsi" w:cstheme="minorHAnsi"/>
          <w:b w:val="0"/>
          <w:sz w:val="24"/>
        </w:rPr>
        <w:t xml:space="preserve">byłoby </w:t>
      </w:r>
      <w:r w:rsidRPr="00FD6113">
        <w:rPr>
          <w:rFonts w:asciiTheme="minorHAnsi" w:hAnsiTheme="minorHAnsi" w:cstheme="minorHAnsi"/>
          <w:b w:val="0"/>
          <w:sz w:val="24"/>
          <w:u w:val="single"/>
        </w:rPr>
        <w:t>bardzo trudne</w:t>
      </w:r>
      <w:r>
        <w:rPr>
          <w:rFonts w:asciiTheme="minorHAnsi" w:hAnsiTheme="minorHAnsi" w:cstheme="minorHAnsi"/>
          <w:b w:val="0"/>
          <w:sz w:val="24"/>
        </w:rPr>
        <w:t xml:space="preserve"> lub </w:t>
      </w:r>
      <w:r w:rsidRPr="00FD6113">
        <w:rPr>
          <w:rFonts w:asciiTheme="minorHAnsi" w:hAnsiTheme="minorHAnsi" w:cstheme="minorHAnsi"/>
          <w:b w:val="0"/>
          <w:sz w:val="24"/>
          <w:u w:val="single"/>
        </w:rPr>
        <w:t>niemożliwe</w:t>
      </w:r>
      <w:r>
        <w:rPr>
          <w:rFonts w:asciiTheme="minorHAnsi" w:hAnsiTheme="minorHAnsi" w:cstheme="minorHAnsi"/>
          <w:b w:val="0"/>
          <w:sz w:val="24"/>
        </w:rPr>
        <w:t xml:space="preserve">. </w:t>
      </w:r>
    </w:p>
    <w:p w:rsidR="00CC5EC1" w:rsidRDefault="00CC5EC1" w:rsidP="00CC5EC1">
      <w:pPr>
        <w:spacing w:line="360" w:lineRule="auto"/>
        <w:jc w:val="both"/>
        <w:rPr>
          <w:bCs/>
        </w:rPr>
      </w:pPr>
    </w:p>
    <w:p w:rsidR="00CC5EC1" w:rsidRDefault="00CC5EC1" w:rsidP="00CC5EC1">
      <w:pPr>
        <w:spacing w:line="360" w:lineRule="auto"/>
        <w:jc w:val="both"/>
        <w:rPr>
          <w:bCs/>
        </w:rPr>
      </w:pPr>
      <w:r w:rsidRPr="00FD6113">
        <w:rPr>
          <w:bCs/>
          <w:noProof/>
        </w:rPr>
        <w:lastRenderedPageBreak/>
        <w:drawing>
          <wp:inline distT="0" distB="0" distL="0" distR="0">
            <wp:extent cx="5372100" cy="3190875"/>
            <wp:effectExtent l="0" t="0" r="0" b="0"/>
            <wp:docPr id="20"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C5EC1" w:rsidRPr="009A35BA" w:rsidRDefault="00CC5EC1" w:rsidP="00CC5EC1">
      <w:pPr>
        <w:spacing w:line="360" w:lineRule="auto"/>
        <w:jc w:val="both"/>
        <w:rPr>
          <w:rFonts w:asciiTheme="minorHAnsi" w:hAnsiTheme="minorHAnsi" w:cstheme="minorHAnsi"/>
          <w:bCs/>
        </w:rPr>
      </w:pPr>
      <w:r w:rsidRPr="009A35BA">
        <w:rPr>
          <w:rFonts w:asciiTheme="minorHAnsi" w:hAnsiTheme="minorHAnsi" w:cstheme="minorHAnsi"/>
          <w:bCs/>
        </w:rPr>
        <w:t xml:space="preserve">Wykres </w:t>
      </w:r>
      <w:r>
        <w:rPr>
          <w:rFonts w:asciiTheme="minorHAnsi" w:hAnsiTheme="minorHAnsi" w:cstheme="minorHAnsi"/>
          <w:bCs/>
        </w:rPr>
        <w:t xml:space="preserve"> przedstawia odsetek osób</w:t>
      </w:r>
      <w:r w:rsidRPr="009A35BA">
        <w:rPr>
          <w:rFonts w:asciiTheme="minorHAnsi" w:hAnsiTheme="minorHAnsi" w:cstheme="minorHAnsi"/>
          <w:bCs/>
        </w:rPr>
        <w:t xml:space="preserve">, które </w:t>
      </w:r>
      <w:proofErr w:type="spellStart"/>
      <w:r w:rsidRPr="009A35BA">
        <w:rPr>
          <w:rFonts w:asciiTheme="minorHAnsi" w:hAnsiTheme="minorHAnsi" w:cstheme="minorHAnsi"/>
          <w:bCs/>
        </w:rPr>
        <w:t>twierdziły</w:t>
      </w:r>
      <w:r>
        <w:rPr>
          <w:rFonts w:asciiTheme="minorHAnsi" w:hAnsiTheme="minorHAnsi" w:cstheme="minorHAnsi"/>
          <w:bCs/>
        </w:rPr>
        <w:t>,ż</w:t>
      </w:r>
      <w:r w:rsidRPr="009A35BA">
        <w:rPr>
          <w:rFonts w:asciiTheme="minorHAnsi" w:hAnsiTheme="minorHAnsi" w:cstheme="minorHAnsi"/>
          <w:bCs/>
        </w:rPr>
        <w:t>e</w:t>
      </w:r>
      <w:proofErr w:type="spellEnd"/>
      <w:r w:rsidRPr="009A35BA">
        <w:rPr>
          <w:rFonts w:asciiTheme="minorHAnsi" w:hAnsiTheme="minorHAnsi" w:cstheme="minorHAnsi"/>
          <w:bCs/>
        </w:rPr>
        <w:t xml:space="preserve"> zdobycie narkotyków byłoby </w:t>
      </w:r>
      <w:r>
        <w:rPr>
          <w:rFonts w:asciiTheme="minorHAnsi" w:hAnsiTheme="minorHAnsi" w:cstheme="minorHAnsi"/>
          <w:bCs/>
        </w:rPr>
        <w:t xml:space="preserve">niemożliwe i bardzo trudne. </w:t>
      </w:r>
    </w:p>
    <w:p w:rsidR="00CC5EC1" w:rsidRPr="009A35BA" w:rsidRDefault="00CC5EC1" w:rsidP="00CC5EC1">
      <w:pPr>
        <w:spacing w:line="360" w:lineRule="auto"/>
        <w:jc w:val="both"/>
        <w:rPr>
          <w:rFonts w:asciiTheme="minorHAnsi" w:hAnsiTheme="minorHAnsi" w:cstheme="minorHAnsi"/>
          <w:bCs/>
        </w:rPr>
      </w:pPr>
    </w:p>
    <w:p w:rsidR="00CC5EC1" w:rsidRDefault="00CC5EC1" w:rsidP="00CC5EC1">
      <w:pPr>
        <w:spacing w:line="360" w:lineRule="auto"/>
        <w:jc w:val="both"/>
        <w:rPr>
          <w:rFonts w:asciiTheme="minorHAnsi" w:hAnsiTheme="minorHAnsi" w:cstheme="minorHAnsi"/>
          <w:bCs/>
        </w:rPr>
      </w:pPr>
      <w:r w:rsidRPr="00342308">
        <w:rPr>
          <w:rFonts w:asciiTheme="minorHAnsi" w:hAnsiTheme="minorHAnsi" w:cstheme="minorHAnsi"/>
          <w:bCs/>
        </w:rPr>
        <w:t xml:space="preserve">W analizowanej placówce </w:t>
      </w:r>
      <w:r>
        <w:rPr>
          <w:rFonts w:asciiTheme="minorHAnsi" w:hAnsiTheme="minorHAnsi" w:cstheme="minorHAnsi"/>
          <w:bCs/>
        </w:rPr>
        <w:t>40%  dziewcząt i 31% chłopców oceniło możliwość zdobycia narkotyków w najbliższym otoczeniu jako dość łatwą lub bardzo łatwą. Odsetek dziewcząt, które dokonały takiej oceny jest najwyższy w prezentowanym zestawieniu.</w:t>
      </w:r>
    </w:p>
    <w:p w:rsidR="00CC5EC1" w:rsidRDefault="00CC5EC1" w:rsidP="00CC5EC1">
      <w:pPr>
        <w:spacing w:line="360" w:lineRule="auto"/>
        <w:jc w:val="both"/>
        <w:rPr>
          <w:rFonts w:asciiTheme="minorHAnsi" w:hAnsiTheme="minorHAnsi" w:cstheme="minorHAnsi"/>
          <w:bCs/>
        </w:rPr>
      </w:pPr>
      <w:r>
        <w:rPr>
          <w:rFonts w:asciiTheme="minorHAnsi" w:hAnsiTheme="minorHAnsi" w:cstheme="minorHAnsi"/>
          <w:bCs/>
        </w:rPr>
        <w:tab/>
        <w:t>Wśród osób badanych, 28% dziewcząt i 33% chłopców stwierdziło, że zdobycie narkotyków w najbliższym otoczeniu byłoby bardzo trudne lub niemożliwe. Odsetek uczennic wyrażających taką opinię jest nieco niższy niż przeciętnie.</w:t>
      </w:r>
    </w:p>
    <w:p w:rsidR="00CC5EC1" w:rsidRPr="00342308" w:rsidRDefault="00CC5EC1" w:rsidP="00CC5EC1">
      <w:pPr>
        <w:spacing w:line="360" w:lineRule="auto"/>
        <w:jc w:val="both"/>
        <w:rPr>
          <w:rFonts w:asciiTheme="minorHAnsi" w:hAnsiTheme="minorHAnsi" w:cstheme="minorHAnsi"/>
          <w:bCs/>
        </w:rPr>
      </w:pPr>
    </w:p>
    <w:p w:rsidR="00CC5EC1" w:rsidRDefault="00CC5EC1" w:rsidP="00CC5EC1">
      <w:pPr>
        <w:pStyle w:val="Legenda"/>
        <w:keepNext/>
        <w:rPr>
          <w:rFonts w:asciiTheme="minorHAnsi" w:hAnsiTheme="minorHAnsi" w:cstheme="minorHAnsi"/>
          <w:b w:val="0"/>
          <w:sz w:val="24"/>
        </w:rPr>
      </w:pPr>
      <w:r w:rsidRPr="001366FF">
        <w:rPr>
          <w:rFonts w:asciiTheme="minorHAnsi" w:hAnsiTheme="minorHAnsi" w:cstheme="minorHAnsi"/>
          <w:sz w:val="24"/>
        </w:rPr>
        <w:t>Wykres</w:t>
      </w:r>
      <w:r>
        <w:rPr>
          <w:rFonts w:asciiTheme="minorHAnsi" w:hAnsiTheme="minorHAnsi" w:cstheme="minorHAnsi"/>
          <w:sz w:val="24"/>
        </w:rPr>
        <w:t xml:space="preserve"> 12</w:t>
      </w:r>
      <w:r w:rsidRPr="001366FF">
        <w:rPr>
          <w:rFonts w:asciiTheme="minorHAnsi" w:hAnsiTheme="minorHAnsi" w:cstheme="minorHAnsi"/>
          <w:sz w:val="24"/>
        </w:rPr>
        <w:t xml:space="preserve">. </w:t>
      </w:r>
      <w:r>
        <w:rPr>
          <w:rFonts w:asciiTheme="minorHAnsi" w:hAnsiTheme="minorHAnsi" w:cstheme="minorHAnsi"/>
          <w:b w:val="0"/>
          <w:sz w:val="24"/>
        </w:rPr>
        <w:t xml:space="preserve">Użycie dopalaczy </w:t>
      </w:r>
      <w:r w:rsidRPr="00342308">
        <w:rPr>
          <w:rFonts w:asciiTheme="minorHAnsi" w:hAnsiTheme="minorHAnsi" w:cstheme="minorHAnsi"/>
          <w:sz w:val="24"/>
        </w:rPr>
        <w:t>choć raz</w:t>
      </w:r>
      <w:r>
        <w:rPr>
          <w:rFonts w:asciiTheme="minorHAnsi" w:hAnsiTheme="minorHAnsi" w:cstheme="minorHAnsi"/>
          <w:b w:val="0"/>
          <w:sz w:val="24"/>
        </w:rPr>
        <w:t xml:space="preserve"> w ciągu ostatnich 12 miesięcy. </w:t>
      </w:r>
    </w:p>
    <w:p w:rsidR="00CC5EC1" w:rsidRDefault="00CC5EC1" w:rsidP="00CC5EC1">
      <w:pPr>
        <w:spacing w:line="360" w:lineRule="auto"/>
        <w:jc w:val="both"/>
        <w:rPr>
          <w:bCs/>
        </w:rPr>
      </w:pPr>
    </w:p>
    <w:p w:rsidR="00CC5EC1" w:rsidRDefault="00CC5EC1" w:rsidP="00CC5EC1">
      <w:pPr>
        <w:spacing w:line="360" w:lineRule="auto"/>
        <w:jc w:val="both"/>
        <w:rPr>
          <w:bCs/>
        </w:rPr>
      </w:pPr>
      <w:r w:rsidRPr="00342308">
        <w:rPr>
          <w:bCs/>
          <w:noProof/>
        </w:rPr>
        <w:lastRenderedPageBreak/>
        <w:drawing>
          <wp:inline distT="0" distB="0" distL="0" distR="0">
            <wp:extent cx="5372100" cy="3190875"/>
            <wp:effectExtent l="0" t="0" r="0" b="0"/>
            <wp:docPr id="2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C5EC1" w:rsidRPr="00832A3C" w:rsidRDefault="00CC5EC1" w:rsidP="00CC5EC1">
      <w:pPr>
        <w:spacing w:line="360" w:lineRule="auto"/>
        <w:jc w:val="both"/>
        <w:rPr>
          <w:rFonts w:asciiTheme="minorHAnsi" w:hAnsiTheme="minorHAnsi" w:cstheme="minorHAnsi"/>
          <w:bCs/>
        </w:rPr>
      </w:pPr>
      <w:r>
        <w:rPr>
          <w:rFonts w:asciiTheme="minorHAnsi" w:hAnsiTheme="minorHAnsi" w:cstheme="minorHAnsi"/>
          <w:bCs/>
        </w:rPr>
        <w:t>Wykres przedstawia odsetek wszystkich osób korzystających z dopalaczy w ciągu ostatnich 12 miesięcy.</w:t>
      </w:r>
    </w:p>
    <w:p w:rsidR="00CC5EC1" w:rsidRPr="00832A3C" w:rsidRDefault="00CC5EC1" w:rsidP="00CC5EC1">
      <w:pPr>
        <w:spacing w:line="360" w:lineRule="auto"/>
        <w:jc w:val="both"/>
        <w:rPr>
          <w:rFonts w:asciiTheme="minorHAnsi" w:hAnsiTheme="minorHAnsi" w:cstheme="minorHAnsi"/>
          <w:bCs/>
        </w:rPr>
      </w:pPr>
      <w:r w:rsidRPr="00832A3C">
        <w:rPr>
          <w:rFonts w:asciiTheme="minorHAnsi" w:hAnsiTheme="minorHAnsi" w:cstheme="minorHAnsi"/>
          <w:bCs/>
        </w:rPr>
        <w:tab/>
        <w:t xml:space="preserve">W diagnozowanej szkole 4% chłopców zadeklarowało użycie dopalaczy choć raz </w:t>
      </w:r>
      <w:r>
        <w:rPr>
          <w:rFonts w:asciiTheme="minorHAnsi" w:hAnsiTheme="minorHAnsi" w:cstheme="minorHAnsi"/>
          <w:bCs/>
        </w:rPr>
        <w:br/>
      </w:r>
      <w:r w:rsidRPr="00832A3C">
        <w:rPr>
          <w:rFonts w:asciiTheme="minorHAnsi" w:hAnsiTheme="minorHAnsi" w:cstheme="minorHAnsi"/>
          <w:bCs/>
        </w:rPr>
        <w:t>w ciągu minionego roku. Warto podkreślić, że żadna uczennica nie zgłosiła takiego zachowania.</w:t>
      </w:r>
    </w:p>
    <w:p w:rsidR="00CC5EC1" w:rsidRPr="00832A3C" w:rsidRDefault="00CC5EC1" w:rsidP="00CC5EC1">
      <w:pPr>
        <w:spacing w:line="360" w:lineRule="auto"/>
        <w:jc w:val="both"/>
        <w:rPr>
          <w:rFonts w:asciiTheme="minorHAnsi" w:hAnsiTheme="minorHAnsi" w:cstheme="minorHAnsi"/>
          <w:bCs/>
        </w:rPr>
      </w:pPr>
      <w:r w:rsidRPr="00832A3C">
        <w:rPr>
          <w:rFonts w:asciiTheme="minorHAnsi" w:hAnsiTheme="minorHAnsi" w:cstheme="minorHAnsi"/>
          <w:bCs/>
        </w:rPr>
        <w:tab/>
        <w:t>Niezależnie od tego należy w tym miejscu zwrócić uwagę, że sięganie po dopalacze może być wstępem do korzystania z innych, nielegalnych środków psychoaktywnych.</w:t>
      </w:r>
    </w:p>
    <w:p w:rsidR="00CC5EC1" w:rsidRPr="00B36C08" w:rsidRDefault="00CC5EC1" w:rsidP="00CC5EC1">
      <w:pPr>
        <w:pStyle w:val="Legenda"/>
        <w:keepNext/>
        <w:spacing w:after="240"/>
        <w:rPr>
          <w:rFonts w:asciiTheme="minorHAnsi" w:hAnsiTheme="minorHAnsi" w:cstheme="minorHAnsi"/>
          <w:b w:val="0"/>
          <w:sz w:val="24"/>
        </w:rPr>
      </w:pPr>
      <w:r w:rsidRPr="001366FF">
        <w:rPr>
          <w:rFonts w:asciiTheme="minorHAnsi" w:hAnsiTheme="minorHAnsi" w:cstheme="minorHAnsi"/>
          <w:sz w:val="24"/>
        </w:rPr>
        <w:t>Wykres</w:t>
      </w:r>
      <w:r>
        <w:rPr>
          <w:rFonts w:asciiTheme="minorHAnsi" w:hAnsiTheme="minorHAnsi" w:cstheme="minorHAnsi"/>
          <w:sz w:val="24"/>
        </w:rPr>
        <w:t xml:space="preserve"> 13</w:t>
      </w:r>
      <w:r w:rsidRPr="001366FF">
        <w:rPr>
          <w:rFonts w:asciiTheme="minorHAnsi" w:hAnsiTheme="minorHAnsi" w:cstheme="minorHAnsi"/>
          <w:sz w:val="24"/>
        </w:rPr>
        <w:t xml:space="preserve">. </w:t>
      </w:r>
      <w:r>
        <w:rPr>
          <w:rFonts w:asciiTheme="minorHAnsi" w:hAnsiTheme="minorHAnsi" w:cstheme="minorHAnsi"/>
          <w:b w:val="0"/>
          <w:sz w:val="24"/>
        </w:rPr>
        <w:t xml:space="preserve">Przekonanie o możliwości </w:t>
      </w:r>
      <w:r w:rsidRPr="00E62019">
        <w:rPr>
          <w:rFonts w:asciiTheme="minorHAnsi" w:hAnsiTheme="minorHAnsi" w:cstheme="minorHAnsi"/>
          <w:b w:val="0"/>
          <w:sz w:val="24"/>
          <w:u w:val="single"/>
        </w:rPr>
        <w:t>łatwego</w:t>
      </w:r>
      <w:r>
        <w:rPr>
          <w:rFonts w:asciiTheme="minorHAnsi" w:hAnsiTheme="minorHAnsi" w:cstheme="minorHAnsi"/>
          <w:b w:val="0"/>
          <w:sz w:val="24"/>
        </w:rPr>
        <w:t xml:space="preserve"> zdobycia dopalaczy.</w:t>
      </w:r>
    </w:p>
    <w:p w:rsidR="00CC5EC1" w:rsidRDefault="00CC5EC1" w:rsidP="00CC5EC1">
      <w:pPr>
        <w:spacing w:line="360" w:lineRule="auto"/>
        <w:jc w:val="both"/>
        <w:rPr>
          <w:bCs/>
        </w:rPr>
      </w:pPr>
      <w:r w:rsidRPr="00B57077">
        <w:rPr>
          <w:bCs/>
          <w:noProof/>
        </w:rPr>
        <w:drawing>
          <wp:inline distT="0" distB="0" distL="0" distR="0">
            <wp:extent cx="5372100" cy="3190875"/>
            <wp:effectExtent l="0" t="0" r="0" b="0"/>
            <wp:docPr id="2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C5EC1" w:rsidRDefault="00CC5EC1" w:rsidP="00CC5EC1">
      <w:pPr>
        <w:spacing w:line="360" w:lineRule="auto"/>
        <w:ind w:firstLine="708"/>
        <w:jc w:val="both"/>
        <w:rPr>
          <w:rFonts w:asciiTheme="minorHAnsi" w:hAnsiTheme="minorHAnsi" w:cstheme="minorHAnsi"/>
          <w:bCs/>
        </w:rPr>
      </w:pPr>
      <w:r>
        <w:rPr>
          <w:rFonts w:asciiTheme="minorHAnsi" w:hAnsiTheme="minorHAnsi" w:cstheme="minorHAnsi"/>
          <w:bCs/>
        </w:rPr>
        <w:lastRenderedPageBreak/>
        <w:t>Wykres przedstawia odsetek osób, które zaznaczyły odpowiedź -dosyć łatwe i bardzo łatwe.</w:t>
      </w:r>
    </w:p>
    <w:p w:rsidR="00CC5EC1" w:rsidRPr="00832A3C" w:rsidRDefault="00CC5EC1" w:rsidP="00CC5EC1">
      <w:pPr>
        <w:spacing w:line="360" w:lineRule="auto"/>
        <w:ind w:firstLine="708"/>
        <w:jc w:val="both"/>
        <w:rPr>
          <w:rFonts w:asciiTheme="minorHAnsi" w:hAnsiTheme="minorHAnsi" w:cstheme="minorHAnsi"/>
          <w:bCs/>
        </w:rPr>
      </w:pPr>
      <w:r w:rsidRPr="00832A3C">
        <w:rPr>
          <w:rFonts w:asciiTheme="minorHAnsi" w:hAnsiTheme="minorHAnsi" w:cstheme="minorHAnsi"/>
          <w:bCs/>
        </w:rPr>
        <w:t>W wyżej wymienionej szkole 23% dziewcząt i 15% chłopców wyraziło przekonanie, że zdobycie dopalaczy byłoby łatwe lub bardzo łatwe. Odsetek chłopców deklarujących taką opinię należy do najniższych wśród badanych placówek.</w:t>
      </w:r>
    </w:p>
    <w:p w:rsidR="00CC5EC1" w:rsidRPr="00832A3C" w:rsidRDefault="00CC5EC1" w:rsidP="00CC5EC1">
      <w:pPr>
        <w:spacing w:line="360" w:lineRule="auto"/>
        <w:ind w:firstLine="708"/>
        <w:jc w:val="both"/>
        <w:rPr>
          <w:rFonts w:asciiTheme="minorHAnsi" w:hAnsiTheme="minorHAnsi" w:cstheme="minorHAnsi"/>
          <w:bCs/>
        </w:rPr>
      </w:pPr>
    </w:p>
    <w:p w:rsidR="00CC5EC1" w:rsidRPr="004B1F6E" w:rsidRDefault="00CC5EC1" w:rsidP="00CC5EC1">
      <w:pPr>
        <w:spacing w:line="360" w:lineRule="auto"/>
        <w:jc w:val="both"/>
        <w:rPr>
          <w:rFonts w:ascii="Calibri" w:hAnsi="Calibri"/>
          <w:b/>
        </w:rPr>
      </w:pPr>
      <w:r w:rsidRPr="004B1F6E">
        <w:rPr>
          <w:rFonts w:ascii="Calibri" w:hAnsi="Calibri"/>
          <w:b/>
        </w:rPr>
        <w:t>Podsumowanie wyników diagnozy.</w:t>
      </w:r>
    </w:p>
    <w:p w:rsidR="00CC5EC1" w:rsidRDefault="00CC5EC1" w:rsidP="00CC5EC1">
      <w:pPr>
        <w:spacing w:line="360" w:lineRule="auto"/>
        <w:ind w:firstLine="708"/>
        <w:jc w:val="both"/>
        <w:rPr>
          <w:rFonts w:ascii="Calibri" w:hAnsi="Calibri"/>
        </w:rPr>
      </w:pPr>
      <w:r w:rsidRPr="009A3948">
        <w:rPr>
          <w:rFonts w:ascii="Calibri" w:hAnsi="Calibri"/>
        </w:rPr>
        <w:t xml:space="preserve">Przedstawione wyżej wyniki diagnozy </w:t>
      </w:r>
      <w:r>
        <w:rPr>
          <w:rFonts w:ascii="Calibri" w:hAnsi="Calibri"/>
        </w:rPr>
        <w:t xml:space="preserve">ukazują pozytywny obraz </w:t>
      </w:r>
      <w:proofErr w:type="spellStart"/>
      <w:r>
        <w:rPr>
          <w:rFonts w:ascii="Calibri" w:hAnsi="Calibri"/>
        </w:rPr>
        <w:t>młodzieży.Żadna</w:t>
      </w:r>
      <w:proofErr w:type="spellEnd"/>
      <w:r>
        <w:rPr>
          <w:rFonts w:ascii="Calibri" w:hAnsi="Calibri"/>
        </w:rPr>
        <w:t xml:space="preserve"> </w:t>
      </w:r>
      <w:r>
        <w:rPr>
          <w:rFonts w:ascii="Calibri" w:hAnsi="Calibri"/>
        </w:rPr>
        <w:br/>
        <w:t>z badanych trzecioklasistek nie zgłosiła użycia dopalaczy w ciągu ostatniego roku.</w:t>
      </w:r>
    </w:p>
    <w:p w:rsidR="00CC5EC1" w:rsidRDefault="00CC5EC1" w:rsidP="00CC5EC1">
      <w:pPr>
        <w:spacing w:line="360" w:lineRule="auto"/>
        <w:ind w:firstLine="708"/>
        <w:jc w:val="both"/>
        <w:rPr>
          <w:rFonts w:ascii="Calibri" w:hAnsi="Calibri"/>
        </w:rPr>
      </w:pPr>
      <w:r w:rsidRPr="000C299D">
        <w:rPr>
          <w:rFonts w:ascii="Calibri" w:hAnsi="Calibri"/>
        </w:rPr>
        <w:t>Diagnoza wskazuje też na obecność czynników chroniących przed podejmowaniem zachowań ryzykownych</w:t>
      </w:r>
      <w:r>
        <w:rPr>
          <w:rFonts w:ascii="Calibri" w:hAnsi="Calibri"/>
        </w:rPr>
        <w:t xml:space="preserve"> i problemowych, jakimi są: pełna rodzina, rozmowy o ważnych sprawach z rodzicami oraz duże znaczenie wiary (religii) w życiu większości młodzieży.</w:t>
      </w:r>
    </w:p>
    <w:p w:rsidR="00CC5EC1" w:rsidRDefault="00CC5EC1" w:rsidP="00CC5EC1">
      <w:pPr>
        <w:spacing w:line="360" w:lineRule="auto"/>
        <w:ind w:firstLine="708"/>
        <w:jc w:val="both"/>
        <w:rPr>
          <w:rFonts w:ascii="Calibri" w:hAnsi="Calibri"/>
        </w:rPr>
      </w:pPr>
      <w:r>
        <w:rPr>
          <w:rFonts w:ascii="Calibri" w:hAnsi="Calibri"/>
        </w:rPr>
        <w:t>W badanych klasach w większość zachowań ryzykownych i problemowych bardziej zaangażowani są chłopcy niż dziewczęta. Dotyczy to takich kwestii jak: użycie narkotyków ciągu ostatniego miesiąca i użycie dopalaczy.</w:t>
      </w:r>
    </w:p>
    <w:p w:rsidR="00CC5EC1" w:rsidRDefault="00CC5EC1" w:rsidP="00CC5EC1">
      <w:pPr>
        <w:spacing w:line="360" w:lineRule="auto"/>
        <w:ind w:firstLine="708"/>
        <w:jc w:val="both"/>
        <w:rPr>
          <w:rFonts w:ascii="Calibri" w:hAnsi="Calibri"/>
        </w:rPr>
      </w:pPr>
      <w:r>
        <w:rPr>
          <w:rFonts w:ascii="Calibri" w:hAnsi="Calibri"/>
        </w:rPr>
        <w:t>Część zachowań ryzykownych i problemowych, jak używanie narkotyków w ciągu ostatniego półrocza w podobnym stopniu dotyczy chłopców i dziewcząt.</w:t>
      </w:r>
    </w:p>
    <w:p w:rsidR="00CC5EC1" w:rsidRDefault="00CC5EC1" w:rsidP="00CC5EC1">
      <w:pPr>
        <w:spacing w:line="360" w:lineRule="auto"/>
        <w:ind w:firstLine="708"/>
        <w:jc w:val="both"/>
        <w:rPr>
          <w:rFonts w:ascii="Calibri" w:hAnsi="Calibri"/>
        </w:rPr>
      </w:pPr>
      <w:r>
        <w:rPr>
          <w:rFonts w:ascii="Calibri" w:hAnsi="Calibri"/>
        </w:rPr>
        <w:t>Natomiast takie zachowania ryzykowne i problemowe jak przekonanie o możliwości łatwego zdobycia narkotyków i dopalaczy w większym stopniu dotyczy dziewcząt niż chłopców.</w:t>
      </w:r>
    </w:p>
    <w:p w:rsidR="00CC5EC1" w:rsidRDefault="00CC5EC1" w:rsidP="00CC5EC1">
      <w:pPr>
        <w:spacing w:line="360" w:lineRule="auto"/>
        <w:jc w:val="both"/>
        <w:rPr>
          <w:bCs/>
        </w:rPr>
      </w:pPr>
    </w:p>
    <w:p w:rsidR="00CC5EC1" w:rsidRDefault="00CC5EC1" w:rsidP="00CC5EC1">
      <w:pPr>
        <w:spacing w:line="360" w:lineRule="auto"/>
        <w:jc w:val="both"/>
        <w:rPr>
          <w:bCs/>
        </w:rPr>
      </w:pPr>
    </w:p>
    <w:p w:rsidR="00CC5EC1" w:rsidRPr="00681D74" w:rsidRDefault="00CC5EC1" w:rsidP="00CC5EC1">
      <w:pPr>
        <w:pStyle w:val="Akapitzlist"/>
        <w:widowControl w:val="0"/>
        <w:numPr>
          <w:ilvl w:val="0"/>
          <w:numId w:val="10"/>
        </w:numPr>
        <w:autoSpaceDE w:val="0"/>
        <w:autoSpaceDN w:val="0"/>
        <w:adjustRightInd w:val="0"/>
        <w:spacing w:after="200" w:line="360" w:lineRule="auto"/>
        <w:jc w:val="both"/>
        <w:rPr>
          <w:b/>
          <w:color w:val="FF0000"/>
        </w:rPr>
      </w:pPr>
      <w:r w:rsidRPr="00681D74">
        <w:rPr>
          <w:b/>
        </w:rPr>
        <w:t>CELE I ZADANIA MIEJSKIEGO PROGRAMU PRZECIWDZIAŁANIA NARKOMANII</w:t>
      </w:r>
      <w:r w:rsidRPr="00681D74">
        <w:rPr>
          <w:b/>
          <w:color w:val="FF0000"/>
        </w:rPr>
        <w:tab/>
      </w:r>
    </w:p>
    <w:p w:rsidR="00CC5EC1" w:rsidRPr="00427C0F" w:rsidRDefault="00CC5EC1" w:rsidP="00CC5EC1">
      <w:pPr>
        <w:widowControl w:val="0"/>
        <w:autoSpaceDE w:val="0"/>
        <w:autoSpaceDN w:val="0"/>
        <w:adjustRightInd w:val="0"/>
        <w:spacing w:line="360" w:lineRule="auto"/>
        <w:ind w:firstLine="708"/>
        <w:jc w:val="both"/>
        <w:rPr>
          <w:rFonts w:ascii="Calibri" w:hAnsi="Calibri"/>
        </w:rPr>
      </w:pPr>
      <w:r w:rsidRPr="00F27199">
        <w:rPr>
          <w:rFonts w:ascii="Calibri" w:hAnsi="Calibri"/>
          <w:b/>
        </w:rPr>
        <w:t xml:space="preserve">Głównym </w:t>
      </w:r>
      <w:proofErr w:type="spellStart"/>
      <w:r w:rsidRPr="00F27199">
        <w:rPr>
          <w:rFonts w:ascii="Calibri" w:hAnsi="Calibri"/>
          <w:b/>
        </w:rPr>
        <w:t>celem</w:t>
      </w:r>
      <w:r w:rsidRPr="00427C0F">
        <w:rPr>
          <w:rFonts w:ascii="Calibri" w:hAnsi="Calibri"/>
        </w:rPr>
        <w:t>Miejskiego</w:t>
      </w:r>
      <w:proofErr w:type="spellEnd"/>
      <w:r w:rsidRPr="00427C0F">
        <w:rPr>
          <w:rFonts w:ascii="Calibri" w:hAnsi="Calibri"/>
        </w:rPr>
        <w:t xml:space="preserve"> Programu jest </w:t>
      </w:r>
      <w:r>
        <w:rPr>
          <w:rFonts w:ascii="Calibri" w:hAnsi="Calibri"/>
        </w:rPr>
        <w:t xml:space="preserve">przeciwdziałaniu narkomanii i </w:t>
      </w:r>
      <w:r w:rsidRPr="00427C0F">
        <w:rPr>
          <w:rFonts w:ascii="Calibri" w:hAnsi="Calibri"/>
        </w:rPr>
        <w:t>zwiększenie świadomości zagrożeń wynikających z używania środków psychoaktywnych wśród mieszkańców.</w:t>
      </w:r>
    </w:p>
    <w:p w:rsidR="00CC5EC1" w:rsidRPr="00F437AA" w:rsidRDefault="00CC5EC1" w:rsidP="00CC5EC1">
      <w:pPr>
        <w:pStyle w:val="Bezodstpw"/>
        <w:spacing w:line="360" w:lineRule="auto"/>
        <w:jc w:val="center"/>
        <w:rPr>
          <w:rFonts w:ascii="Calibri" w:hAnsi="Calibri"/>
          <w:b/>
        </w:rPr>
      </w:pPr>
      <w:r w:rsidRPr="00F437AA">
        <w:rPr>
          <w:rFonts w:ascii="Calibri" w:hAnsi="Calibri"/>
          <w:b/>
        </w:rPr>
        <w:t>ZADANIA  MIEJSKIEGO PROGRAMU</w:t>
      </w:r>
    </w:p>
    <w:p w:rsidR="00CC5EC1" w:rsidRDefault="00CC5EC1" w:rsidP="00CC5EC1">
      <w:pPr>
        <w:pStyle w:val="Bezodstpw"/>
        <w:spacing w:line="360" w:lineRule="auto"/>
        <w:ind w:firstLine="708"/>
        <w:jc w:val="both"/>
        <w:rPr>
          <w:rFonts w:ascii="Calibri" w:hAnsi="Calibri"/>
        </w:rPr>
      </w:pPr>
      <w:r w:rsidRPr="00F437AA">
        <w:rPr>
          <w:rFonts w:ascii="Calibri" w:hAnsi="Calibri"/>
        </w:rPr>
        <w:t xml:space="preserve">Miejski Program uwzględnia cztery zadania, które realizowane będą poprzez działania w zakresie profilaktyki i przeciwdziałaniu </w:t>
      </w:r>
      <w:r>
        <w:rPr>
          <w:rFonts w:ascii="Calibri" w:hAnsi="Calibri"/>
        </w:rPr>
        <w:t>używaniu substancji psychoaktywnych.</w:t>
      </w:r>
    </w:p>
    <w:p w:rsidR="00CC5EC1" w:rsidRDefault="00CC5EC1" w:rsidP="00CC5EC1">
      <w:pPr>
        <w:pStyle w:val="Bezodstpw"/>
        <w:spacing w:line="360" w:lineRule="auto"/>
        <w:ind w:firstLine="708"/>
        <w:jc w:val="both"/>
        <w:rPr>
          <w:rFonts w:ascii="Calibri" w:hAnsi="Calibri"/>
        </w:rPr>
      </w:pPr>
    </w:p>
    <w:p w:rsidR="00CC5EC1" w:rsidRPr="00F437AA" w:rsidRDefault="00CC5EC1" w:rsidP="00CC5EC1">
      <w:pPr>
        <w:pStyle w:val="Bezodstpw"/>
        <w:spacing w:line="360" w:lineRule="auto"/>
        <w:ind w:firstLine="708"/>
        <w:jc w:val="both"/>
        <w:rPr>
          <w:rFonts w:ascii="Calibri" w:hAnsi="Calibri"/>
        </w:rPr>
      </w:pPr>
    </w:p>
    <w:p w:rsidR="00CC5EC1" w:rsidRDefault="00CC5EC1" w:rsidP="00CC5EC1">
      <w:pPr>
        <w:pStyle w:val="Bezodstpw"/>
        <w:ind w:firstLine="709"/>
        <w:jc w:val="both"/>
        <w:rPr>
          <w:rFonts w:ascii="Calibri" w:hAnsi="Calibri"/>
        </w:rPr>
      </w:pPr>
    </w:p>
    <w:tbl>
      <w:tblPr>
        <w:tblW w:w="10166" w:type="dxa"/>
        <w:tblInd w:w="55" w:type="dxa"/>
        <w:tblCellMar>
          <w:left w:w="70" w:type="dxa"/>
          <w:right w:w="70" w:type="dxa"/>
        </w:tblCellMar>
        <w:tblLook w:val="04A0"/>
      </w:tblPr>
      <w:tblGrid>
        <w:gridCol w:w="626"/>
        <w:gridCol w:w="5500"/>
        <w:gridCol w:w="2040"/>
        <w:gridCol w:w="2000"/>
      </w:tblGrid>
      <w:tr w:rsidR="00CC5EC1" w:rsidRPr="00B1317E" w:rsidTr="004E54EC">
        <w:trPr>
          <w:trHeight w:val="750"/>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vAlign w:val="bottom"/>
          </w:tcPr>
          <w:p w:rsidR="00CC5EC1" w:rsidRPr="00F437AA" w:rsidRDefault="00CC5EC1" w:rsidP="004E54EC">
            <w:pPr>
              <w:jc w:val="center"/>
              <w:rPr>
                <w:rFonts w:ascii="Calibri" w:hAnsi="Calibri"/>
                <w:b/>
                <w:bCs/>
                <w:sz w:val="22"/>
                <w:szCs w:val="22"/>
              </w:rPr>
            </w:pPr>
            <w:r w:rsidRPr="00F437AA">
              <w:rPr>
                <w:rFonts w:ascii="Calibri" w:hAnsi="Calibri"/>
                <w:b/>
                <w:bCs/>
                <w:sz w:val="22"/>
                <w:szCs w:val="22"/>
              </w:rPr>
              <w:t>I</w:t>
            </w:r>
            <w:r w:rsidRPr="00D656D3">
              <w:rPr>
                <w:rFonts w:ascii="Calibri" w:hAnsi="Calibri"/>
                <w:b/>
                <w:bCs/>
                <w:sz w:val="22"/>
                <w:szCs w:val="22"/>
              </w:rPr>
              <w:t xml:space="preserve">. </w:t>
            </w:r>
            <w:r w:rsidRPr="00D656D3">
              <w:rPr>
                <w:rFonts w:ascii="Calibri" w:hAnsi="Calibri"/>
                <w:b/>
              </w:rPr>
              <w:t>Zwiększanie dostępności pomocy terapeutycznej i rehabilitacyjnej dla osób uzależnionych i osób zagrożonych uzależnieniem</w:t>
            </w:r>
          </w:p>
        </w:tc>
      </w:tr>
      <w:tr w:rsidR="00CC5EC1" w:rsidRPr="00B1317E" w:rsidTr="004E54EC">
        <w:trPr>
          <w:trHeight w:val="675"/>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D64E5B" w:rsidRDefault="00CC5EC1" w:rsidP="004E54EC">
            <w:pPr>
              <w:jc w:val="center"/>
              <w:rPr>
                <w:rFonts w:ascii="Calibri" w:hAnsi="Calibri"/>
                <w:b/>
                <w:bCs/>
                <w:sz w:val="22"/>
                <w:szCs w:val="22"/>
              </w:rPr>
            </w:pPr>
            <w:proofErr w:type="spellStart"/>
            <w:r w:rsidRPr="00D64E5B">
              <w:rPr>
                <w:rFonts w:ascii="Calibri" w:hAnsi="Calibri"/>
                <w:b/>
                <w:bCs/>
                <w:sz w:val="22"/>
                <w:szCs w:val="22"/>
              </w:rPr>
              <w:t>L.p</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b/>
                <w:bCs/>
                <w:sz w:val="22"/>
                <w:szCs w:val="22"/>
              </w:rPr>
            </w:pPr>
            <w:r w:rsidRPr="00B47399">
              <w:rPr>
                <w:rFonts w:ascii="Calibri" w:hAnsi="Calibri"/>
                <w:b/>
                <w:bCs/>
                <w:sz w:val="22"/>
                <w:szCs w:val="22"/>
              </w:rPr>
              <w:t>PLANOWANE DZIAŁANIA</w:t>
            </w:r>
          </w:p>
        </w:tc>
        <w:tc>
          <w:tcPr>
            <w:tcW w:w="204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b/>
                <w:bCs/>
                <w:sz w:val="22"/>
                <w:szCs w:val="22"/>
              </w:rPr>
            </w:pPr>
            <w:r w:rsidRPr="00B47399">
              <w:rPr>
                <w:rFonts w:ascii="Calibri" w:hAnsi="Calibri"/>
                <w:b/>
                <w:bCs/>
                <w:sz w:val="22"/>
                <w:szCs w:val="22"/>
              </w:rPr>
              <w:t>WSKAŹNIKI</w:t>
            </w:r>
          </w:p>
        </w:tc>
        <w:tc>
          <w:tcPr>
            <w:tcW w:w="2000" w:type="dxa"/>
            <w:tcBorders>
              <w:top w:val="nil"/>
              <w:left w:val="nil"/>
              <w:bottom w:val="single" w:sz="4" w:space="0" w:color="auto"/>
              <w:right w:val="single" w:sz="4" w:space="0" w:color="auto"/>
            </w:tcBorders>
            <w:shd w:val="clear" w:color="auto" w:fill="auto"/>
            <w:vAlign w:val="center"/>
          </w:tcPr>
          <w:p w:rsidR="00CC5EC1" w:rsidRPr="00F437AA" w:rsidRDefault="00CC5EC1" w:rsidP="004E54EC">
            <w:pPr>
              <w:jc w:val="center"/>
              <w:rPr>
                <w:rFonts w:ascii="Calibri" w:hAnsi="Calibri"/>
                <w:b/>
                <w:bCs/>
                <w:sz w:val="22"/>
                <w:szCs w:val="22"/>
              </w:rPr>
            </w:pPr>
            <w:r w:rsidRPr="00F437AA">
              <w:rPr>
                <w:rFonts w:ascii="Calibri" w:hAnsi="Calibri"/>
                <w:b/>
                <w:bCs/>
                <w:sz w:val="22"/>
                <w:szCs w:val="22"/>
              </w:rPr>
              <w:t>REALIZATOR</w:t>
            </w:r>
          </w:p>
        </w:tc>
      </w:tr>
      <w:tr w:rsidR="00CC5EC1" w:rsidRPr="00B1317E" w:rsidTr="004E54EC">
        <w:trPr>
          <w:trHeight w:val="881"/>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A411FD" w:rsidRDefault="00CC5EC1" w:rsidP="004E54EC">
            <w:pPr>
              <w:jc w:val="center"/>
              <w:rPr>
                <w:rFonts w:ascii="Calibri" w:hAnsi="Calibri"/>
              </w:rPr>
            </w:pPr>
            <w:proofErr w:type="spellStart"/>
            <w:r w:rsidRPr="00A411FD">
              <w:rPr>
                <w:rFonts w:ascii="Calibri" w:hAnsi="Calibri"/>
              </w:rPr>
              <w:t>I.1</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A411FD" w:rsidRDefault="00CC5EC1" w:rsidP="004E54EC">
            <w:pPr>
              <w:rPr>
                <w:rFonts w:ascii="Calibri" w:hAnsi="Calibri"/>
              </w:rPr>
            </w:pPr>
            <w:r w:rsidRPr="00A411FD">
              <w:rPr>
                <w:rFonts w:ascii="Calibri" w:hAnsi="Calibri"/>
              </w:rPr>
              <w:t>Organizacja grup wsparcia – terapii grupowych dla młodzieży oraz osób dorosłych.</w:t>
            </w:r>
          </w:p>
        </w:tc>
        <w:tc>
          <w:tcPr>
            <w:tcW w:w="2040" w:type="dxa"/>
            <w:tcBorders>
              <w:top w:val="nil"/>
              <w:left w:val="nil"/>
              <w:bottom w:val="single" w:sz="4" w:space="0" w:color="auto"/>
              <w:right w:val="single" w:sz="4" w:space="0" w:color="auto"/>
            </w:tcBorders>
            <w:shd w:val="clear" w:color="auto" w:fill="auto"/>
            <w:noWrap/>
            <w:vAlign w:val="center"/>
          </w:tcPr>
          <w:p w:rsidR="00CC5EC1" w:rsidRPr="00A411FD" w:rsidRDefault="00CC5EC1" w:rsidP="004E54EC">
            <w:pPr>
              <w:rPr>
                <w:rFonts w:ascii="Calibri" w:hAnsi="Calibri"/>
              </w:rPr>
            </w:pPr>
            <w:r w:rsidRPr="00A411FD">
              <w:rPr>
                <w:rFonts w:ascii="Calibri" w:hAnsi="Calibri"/>
              </w:rPr>
              <w:t>- liczba grup wsparcia</w:t>
            </w:r>
          </w:p>
        </w:tc>
        <w:tc>
          <w:tcPr>
            <w:tcW w:w="2000" w:type="dxa"/>
            <w:tcBorders>
              <w:top w:val="nil"/>
              <w:left w:val="nil"/>
              <w:bottom w:val="single" w:sz="4" w:space="0" w:color="auto"/>
              <w:right w:val="single" w:sz="4" w:space="0" w:color="auto"/>
            </w:tcBorders>
            <w:shd w:val="clear" w:color="auto" w:fill="auto"/>
            <w:vAlign w:val="center"/>
          </w:tcPr>
          <w:p w:rsidR="00CC5EC1" w:rsidRPr="00311E6E" w:rsidRDefault="00CC5EC1" w:rsidP="004E54EC">
            <w:pPr>
              <w:jc w:val="center"/>
              <w:rPr>
                <w:rFonts w:ascii="Calibri" w:hAnsi="Calibri"/>
                <w:sz w:val="18"/>
                <w:szCs w:val="18"/>
              </w:rPr>
            </w:pPr>
            <w:r w:rsidRPr="00F437AA">
              <w:rPr>
                <w:rFonts w:ascii="Calibri" w:hAnsi="Calibri"/>
                <w:sz w:val="18"/>
                <w:szCs w:val="18"/>
              </w:rPr>
              <w:t xml:space="preserve">Urząd Miasta - Wydział Spraw Społecznych           i Promocji Zdrowia, podmiot </w:t>
            </w:r>
            <w:r>
              <w:rPr>
                <w:rFonts w:ascii="Calibri" w:hAnsi="Calibri"/>
                <w:sz w:val="18"/>
                <w:szCs w:val="18"/>
              </w:rPr>
              <w:t>i organizacje pozarządowe</w:t>
            </w:r>
          </w:p>
        </w:tc>
      </w:tr>
      <w:tr w:rsidR="00CC5EC1" w:rsidRPr="00B1317E" w:rsidTr="004E54EC">
        <w:trPr>
          <w:trHeight w:val="881"/>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A411FD" w:rsidRDefault="00CC5EC1" w:rsidP="004E54EC">
            <w:pPr>
              <w:jc w:val="center"/>
              <w:rPr>
                <w:rFonts w:ascii="Calibri" w:hAnsi="Calibri"/>
              </w:rPr>
            </w:pPr>
            <w:proofErr w:type="spellStart"/>
            <w:r w:rsidRPr="00A411FD">
              <w:rPr>
                <w:rFonts w:ascii="Calibri" w:hAnsi="Calibri"/>
              </w:rPr>
              <w:t>I.2</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A411FD" w:rsidRDefault="00CC5EC1" w:rsidP="004E54EC">
            <w:pPr>
              <w:rPr>
                <w:rFonts w:ascii="Calibri" w:hAnsi="Calibri"/>
              </w:rPr>
            </w:pPr>
            <w:r w:rsidRPr="00A411FD">
              <w:rPr>
                <w:rFonts w:ascii="Calibri" w:hAnsi="Calibri"/>
              </w:rPr>
              <w:t>Wsparcie wychowawczo-terapeutyczne rodzin poprzez organizację warsztatów lub spotkań.</w:t>
            </w:r>
          </w:p>
        </w:tc>
        <w:tc>
          <w:tcPr>
            <w:tcW w:w="2040" w:type="dxa"/>
            <w:tcBorders>
              <w:top w:val="nil"/>
              <w:left w:val="nil"/>
              <w:bottom w:val="single" w:sz="4" w:space="0" w:color="auto"/>
              <w:right w:val="single" w:sz="4" w:space="0" w:color="auto"/>
            </w:tcBorders>
            <w:shd w:val="clear" w:color="auto" w:fill="auto"/>
            <w:noWrap/>
            <w:vAlign w:val="center"/>
          </w:tcPr>
          <w:p w:rsidR="00CC5EC1" w:rsidRPr="00A411FD" w:rsidRDefault="00CC5EC1" w:rsidP="004E54EC">
            <w:pPr>
              <w:rPr>
                <w:rFonts w:ascii="Calibri" w:hAnsi="Calibri"/>
              </w:rPr>
            </w:pPr>
            <w:r w:rsidRPr="00A411FD">
              <w:rPr>
                <w:rFonts w:ascii="Calibri" w:hAnsi="Calibri"/>
              </w:rPr>
              <w:t>- liczba spotkań lub warsztatów</w:t>
            </w:r>
          </w:p>
        </w:tc>
        <w:tc>
          <w:tcPr>
            <w:tcW w:w="2000" w:type="dxa"/>
            <w:tcBorders>
              <w:top w:val="nil"/>
              <w:left w:val="nil"/>
              <w:bottom w:val="single" w:sz="4" w:space="0" w:color="auto"/>
              <w:right w:val="single" w:sz="4" w:space="0" w:color="auto"/>
            </w:tcBorders>
            <w:shd w:val="clear" w:color="auto" w:fill="auto"/>
            <w:vAlign w:val="center"/>
          </w:tcPr>
          <w:p w:rsidR="00CC5EC1" w:rsidRPr="00F437AA" w:rsidRDefault="00CC5EC1" w:rsidP="004E54EC">
            <w:pPr>
              <w:jc w:val="center"/>
              <w:rPr>
                <w:rFonts w:ascii="Calibri" w:hAnsi="Calibri"/>
                <w:sz w:val="18"/>
                <w:szCs w:val="18"/>
              </w:rPr>
            </w:pPr>
            <w:r w:rsidRPr="00F437AA">
              <w:rPr>
                <w:rFonts w:ascii="Calibri" w:hAnsi="Calibri"/>
                <w:sz w:val="18"/>
                <w:szCs w:val="18"/>
              </w:rPr>
              <w:t xml:space="preserve">Urząd Miasta </w:t>
            </w:r>
            <w:r>
              <w:rPr>
                <w:rFonts w:ascii="Calibri" w:hAnsi="Calibri"/>
                <w:sz w:val="18"/>
                <w:szCs w:val="18"/>
              </w:rPr>
              <w:t>–</w:t>
            </w:r>
            <w:proofErr w:type="spellStart"/>
            <w:r w:rsidRPr="00311E6E">
              <w:rPr>
                <w:rFonts w:ascii="Calibri" w:hAnsi="Calibri"/>
                <w:sz w:val="18"/>
                <w:szCs w:val="18"/>
              </w:rPr>
              <w:t>WSSiPZ</w:t>
            </w:r>
            <w:proofErr w:type="spellEnd"/>
            <w:r>
              <w:rPr>
                <w:rFonts w:ascii="Calibri" w:hAnsi="Calibri"/>
                <w:sz w:val="18"/>
                <w:szCs w:val="18"/>
              </w:rPr>
              <w:t>,</w:t>
            </w:r>
            <w:r w:rsidRPr="00F437AA">
              <w:rPr>
                <w:rFonts w:ascii="Calibri" w:hAnsi="Calibri"/>
                <w:sz w:val="18"/>
                <w:szCs w:val="18"/>
              </w:rPr>
              <w:t xml:space="preserve"> </w:t>
            </w:r>
            <w:proofErr w:type="spellStart"/>
            <w:r w:rsidRPr="00F437AA">
              <w:rPr>
                <w:rFonts w:ascii="Calibri" w:hAnsi="Calibri"/>
                <w:sz w:val="18"/>
                <w:szCs w:val="18"/>
              </w:rPr>
              <w:t>podmiot</w:t>
            </w:r>
            <w:r>
              <w:rPr>
                <w:rFonts w:ascii="Calibri" w:hAnsi="Calibri"/>
                <w:sz w:val="18"/>
                <w:szCs w:val="18"/>
              </w:rPr>
              <w:t>yi</w:t>
            </w:r>
            <w:proofErr w:type="spellEnd"/>
            <w:r>
              <w:rPr>
                <w:rFonts w:ascii="Calibri" w:hAnsi="Calibri"/>
                <w:sz w:val="18"/>
                <w:szCs w:val="18"/>
              </w:rPr>
              <w:t xml:space="preserve"> organizacje pozarządowe</w:t>
            </w:r>
          </w:p>
        </w:tc>
      </w:tr>
      <w:tr w:rsidR="00CC5EC1" w:rsidRPr="00B1317E" w:rsidTr="004E54EC">
        <w:trPr>
          <w:trHeight w:val="881"/>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A411FD" w:rsidRDefault="00CC5EC1" w:rsidP="004E54EC">
            <w:pPr>
              <w:jc w:val="center"/>
              <w:rPr>
                <w:rFonts w:ascii="Calibri" w:hAnsi="Calibri"/>
              </w:rPr>
            </w:pPr>
            <w:proofErr w:type="spellStart"/>
            <w:r w:rsidRPr="00A411FD">
              <w:rPr>
                <w:rFonts w:ascii="Calibri" w:hAnsi="Calibri"/>
              </w:rPr>
              <w:t>I.3</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A411FD" w:rsidRDefault="00CC5EC1" w:rsidP="004E54EC">
            <w:pPr>
              <w:rPr>
                <w:rFonts w:ascii="Calibri" w:hAnsi="Calibri"/>
              </w:rPr>
            </w:pPr>
            <w:r w:rsidRPr="00A411FD">
              <w:rPr>
                <w:rFonts w:ascii="Calibri" w:hAnsi="Calibri"/>
              </w:rPr>
              <w:t>Prowadzenie całodobowego dyżuru w zakresie pomocy terapeutyczno-psychologicznej.</w:t>
            </w:r>
          </w:p>
        </w:tc>
        <w:tc>
          <w:tcPr>
            <w:tcW w:w="2040" w:type="dxa"/>
            <w:tcBorders>
              <w:top w:val="nil"/>
              <w:left w:val="nil"/>
              <w:bottom w:val="single" w:sz="4" w:space="0" w:color="auto"/>
              <w:right w:val="single" w:sz="4" w:space="0" w:color="auto"/>
            </w:tcBorders>
            <w:shd w:val="clear" w:color="auto" w:fill="auto"/>
            <w:noWrap/>
            <w:vAlign w:val="center"/>
          </w:tcPr>
          <w:p w:rsidR="00CC5EC1" w:rsidRPr="00A411FD" w:rsidRDefault="00CC5EC1" w:rsidP="004E54EC">
            <w:pPr>
              <w:rPr>
                <w:rFonts w:ascii="Calibri" w:hAnsi="Calibri"/>
              </w:rPr>
            </w:pPr>
            <w:r w:rsidRPr="00A411FD">
              <w:rPr>
                <w:rFonts w:ascii="Calibri" w:hAnsi="Calibri"/>
              </w:rPr>
              <w:t>- liczba osób objętych pomocą</w:t>
            </w:r>
          </w:p>
        </w:tc>
        <w:tc>
          <w:tcPr>
            <w:tcW w:w="2000" w:type="dxa"/>
            <w:tcBorders>
              <w:top w:val="nil"/>
              <w:left w:val="nil"/>
              <w:bottom w:val="single" w:sz="4" w:space="0" w:color="auto"/>
              <w:right w:val="single" w:sz="4" w:space="0" w:color="auto"/>
            </w:tcBorders>
            <w:shd w:val="clear" w:color="auto" w:fill="auto"/>
            <w:vAlign w:val="center"/>
          </w:tcPr>
          <w:p w:rsidR="00CC5EC1" w:rsidRPr="00311E6E" w:rsidRDefault="00CC5EC1" w:rsidP="004E54EC">
            <w:pPr>
              <w:jc w:val="center"/>
              <w:rPr>
                <w:rFonts w:ascii="Calibri" w:hAnsi="Calibri"/>
                <w:sz w:val="18"/>
                <w:szCs w:val="18"/>
              </w:rPr>
            </w:pPr>
            <w:r w:rsidRPr="00F437AA">
              <w:rPr>
                <w:rFonts w:ascii="Calibri" w:hAnsi="Calibri"/>
                <w:sz w:val="18"/>
                <w:szCs w:val="18"/>
              </w:rPr>
              <w:t xml:space="preserve">Urząd Miasta </w:t>
            </w:r>
            <w:r>
              <w:rPr>
                <w:rFonts w:ascii="Calibri" w:hAnsi="Calibri"/>
                <w:sz w:val="18"/>
                <w:szCs w:val="18"/>
              </w:rPr>
              <w:t>–</w:t>
            </w:r>
            <w:proofErr w:type="spellStart"/>
            <w:r w:rsidRPr="00311E6E">
              <w:rPr>
                <w:rFonts w:ascii="Calibri" w:hAnsi="Calibri"/>
                <w:sz w:val="18"/>
                <w:szCs w:val="18"/>
              </w:rPr>
              <w:t>WSSiPZ</w:t>
            </w:r>
            <w:proofErr w:type="spellEnd"/>
            <w:r>
              <w:rPr>
                <w:rFonts w:ascii="Calibri" w:hAnsi="Calibri"/>
                <w:sz w:val="18"/>
                <w:szCs w:val="18"/>
              </w:rPr>
              <w:t>,</w:t>
            </w:r>
            <w:r w:rsidRPr="00F437AA">
              <w:rPr>
                <w:rFonts w:ascii="Calibri" w:hAnsi="Calibri"/>
                <w:sz w:val="18"/>
                <w:szCs w:val="18"/>
              </w:rPr>
              <w:t xml:space="preserve"> </w:t>
            </w:r>
            <w:proofErr w:type="spellStart"/>
            <w:r w:rsidRPr="00F437AA">
              <w:rPr>
                <w:rFonts w:ascii="Calibri" w:hAnsi="Calibri"/>
                <w:sz w:val="18"/>
                <w:szCs w:val="18"/>
              </w:rPr>
              <w:t>podmiot</w:t>
            </w:r>
            <w:r>
              <w:rPr>
                <w:rFonts w:ascii="Calibri" w:hAnsi="Calibri"/>
                <w:sz w:val="18"/>
                <w:szCs w:val="18"/>
              </w:rPr>
              <w:t>yi</w:t>
            </w:r>
            <w:proofErr w:type="spellEnd"/>
            <w:r>
              <w:rPr>
                <w:rFonts w:ascii="Calibri" w:hAnsi="Calibri"/>
                <w:sz w:val="18"/>
                <w:szCs w:val="18"/>
              </w:rPr>
              <w:t xml:space="preserve"> organizacje pozarządowe</w:t>
            </w:r>
          </w:p>
        </w:tc>
      </w:tr>
      <w:tr w:rsidR="00CC5EC1" w:rsidRPr="00B1317E" w:rsidTr="004E54EC">
        <w:trPr>
          <w:trHeight w:val="881"/>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A411FD" w:rsidRDefault="00CC5EC1" w:rsidP="004E54EC">
            <w:pPr>
              <w:jc w:val="center"/>
              <w:rPr>
                <w:rFonts w:ascii="Calibri" w:hAnsi="Calibri"/>
              </w:rPr>
            </w:pPr>
            <w:proofErr w:type="spellStart"/>
            <w:r w:rsidRPr="00A411FD">
              <w:rPr>
                <w:rFonts w:ascii="Calibri" w:hAnsi="Calibri"/>
              </w:rPr>
              <w:t>I.4</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A411FD" w:rsidRDefault="00CC5EC1" w:rsidP="004E54EC">
            <w:pPr>
              <w:rPr>
                <w:rFonts w:ascii="Calibri" w:hAnsi="Calibri"/>
              </w:rPr>
            </w:pPr>
            <w:r w:rsidRPr="00A411FD">
              <w:rPr>
                <w:rFonts w:ascii="Calibri" w:hAnsi="Calibri"/>
              </w:rPr>
              <w:t>Wpieranie działalności stowarzyszeń abstynenckich w zakresie rozwiązywania problemów uzależnień.</w:t>
            </w:r>
          </w:p>
        </w:tc>
        <w:tc>
          <w:tcPr>
            <w:tcW w:w="2040" w:type="dxa"/>
            <w:tcBorders>
              <w:top w:val="nil"/>
              <w:left w:val="nil"/>
              <w:bottom w:val="single" w:sz="4" w:space="0" w:color="auto"/>
              <w:right w:val="single" w:sz="4" w:space="0" w:color="auto"/>
            </w:tcBorders>
            <w:shd w:val="clear" w:color="auto" w:fill="auto"/>
            <w:noWrap/>
            <w:vAlign w:val="center"/>
          </w:tcPr>
          <w:p w:rsidR="00CC5EC1" w:rsidRPr="00A411FD" w:rsidRDefault="00CC5EC1" w:rsidP="004E54EC">
            <w:pPr>
              <w:rPr>
                <w:rFonts w:ascii="Calibri" w:hAnsi="Calibri"/>
              </w:rPr>
            </w:pPr>
            <w:r w:rsidRPr="00A411FD">
              <w:rPr>
                <w:rFonts w:ascii="Calibri" w:hAnsi="Calibri"/>
              </w:rPr>
              <w:t> - kwota środków finansowych</w:t>
            </w:r>
          </w:p>
        </w:tc>
        <w:tc>
          <w:tcPr>
            <w:tcW w:w="2000" w:type="dxa"/>
            <w:tcBorders>
              <w:top w:val="nil"/>
              <w:left w:val="nil"/>
              <w:bottom w:val="single" w:sz="4" w:space="0" w:color="auto"/>
              <w:right w:val="single" w:sz="4" w:space="0" w:color="auto"/>
            </w:tcBorders>
            <w:shd w:val="clear" w:color="auto" w:fill="auto"/>
            <w:vAlign w:val="center"/>
          </w:tcPr>
          <w:p w:rsidR="00CC5EC1" w:rsidRPr="00F437AA" w:rsidRDefault="00CC5EC1" w:rsidP="004E54EC">
            <w:pPr>
              <w:jc w:val="center"/>
              <w:rPr>
                <w:rFonts w:ascii="Calibri" w:hAnsi="Calibri"/>
                <w:sz w:val="18"/>
                <w:szCs w:val="18"/>
              </w:rPr>
            </w:pPr>
            <w:r w:rsidRPr="00311E6E">
              <w:rPr>
                <w:rFonts w:ascii="Calibri" w:hAnsi="Calibri"/>
                <w:sz w:val="18"/>
                <w:szCs w:val="18"/>
              </w:rPr>
              <w:t xml:space="preserve">Urząd Miasta </w:t>
            </w:r>
            <w:r>
              <w:rPr>
                <w:rFonts w:ascii="Calibri" w:hAnsi="Calibri"/>
                <w:sz w:val="18"/>
                <w:szCs w:val="18"/>
              </w:rPr>
              <w:t>–</w:t>
            </w:r>
            <w:r w:rsidRPr="00311E6E">
              <w:rPr>
                <w:rFonts w:ascii="Calibri" w:hAnsi="Calibri"/>
                <w:sz w:val="18"/>
                <w:szCs w:val="18"/>
              </w:rPr>
              <w:t xml:space="preserve"> </w:t>
            </w:r>
            <w:proofErr w:type="spellStart"/>
            <w:r w:rsidRPr="00311E6E">
              <w:rPr>
                <w:rFonts w:ascii="Calibri" w:hAnsi="Calibri"/>
                <w:sz w:val="18"/>
                <w:szCs w:val="18"/>
              </w:rPr>
              <w:t>WSSiPZ</w:t>
            </w:r>
            <w:proofErr w:type="spellEnd"/>
          </w:p>
        </w:tc>
      </w:tr>
      <w:tr w:rsidR="00CC5EC1" w:rsidRPr="00242D11" w:rsidTr="004E54EC">
        <w:trPr>
          <w:trHeight w:val="930"/>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tcPr>
          <w:p w:rsidR="00CC5EC1" w:rsidRPr="00731CA4" w:rsidRDefault="00CC5EC1" w:rsidP="004E54EC">
            <w:pPr>
              <w:jc w:val="center"/>
              <w:rPr>
                <w:rFonts w:asciiTheme="minorHAnsi" w:hAnsiTheme="minorHAnsi" w:cstheme="minorHAnsi"/>
                <w:b/>
                <w:bCs/>
              </w:rPr>
            </w:pPr>
            <w:r w:rsidRPr="00F437AA">
              <w:rPr>
                <w:rFonts w:ascii="Calibri" w:hAnsi="Calibri"/>
                <w:b/>
                <w:bCs/>
                <w:sz w:val="22"/>
                <w:szCs w:val="22"/>
              </w:rPr>
              <w:t>I</w:t>
            </w:r>
            <w:r>
              <w:rPr>
                <w:rFonts w:ascii="Calibri" w:hAnsi="Calibri"/>
                <w:b/>
                <w:bCs/>
                <w:sz w:val="22"/>
                <w:szCs w:val="22"/>
              </w:rPr>
              <w:t>I</w:t>
            </w:r>
            <w:r w:rsidRPr="00D656D3">
              <w:rPr>
                <w:rFonts w:ascii="Calibri" w:hAnsi="Calibri"/>
                <w:b/>
                <w:bCs/>
                <w:sz w:val="22"/>
                <w:szCs w:val="22"/>
              </w:rPr>
              <w:t xml:space="preserve">. </w:t>
            </w:r>
            <w:r>
              <w:rPr>
                <w:rFonts w:ascii="Calibri" w:hAnsi="Calibri"/>
                <w:b/>
              </w:rPr>
              <w:t>Prowadzenie profilaktycznej działalności informacyjnej, edukacyjnej oraz szkoleniowej w zakresie rozwiązywania problemów narkomanii, w szczególności dla dzieci i młodzieży.</w:t>
            </w:r>
          </w:p>
        </w:tc>
      </w:tr>
      <w:tr w:rsidR="00CC5EC1" w:rsidRPr="00B1317E" w:rsidTr="004E54EC">
        <w:trPr>
          <w:trHeight w:val="930"/>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FD6E62" w:rsidRDefault="00CC5EC1" w:rsidP="004E54EC">
            <w:pPr>
              <w:jc w:val="center"/>
              <w:rPr>
                <w:rFonts w:ascii="Calibri" w:hAnsi="Calibri"/>
                <w:b/>
                <w:bCs/>
                <w:sz w:val="22"/>
                <w:szCs w:val="22"/>
              </w:rPr>
            </w:pPr>
            <w:proofErr w:type="spellStart"/>
            <w:r w:rsidRPr="00FD6E62">
              <w:rPr>
                <w:rFonts w:ascii="Calibri" w:hAnsi="Calibri"/>
                <w:b/>
                <w:bCs/>
                <w:sz w:val="22"/>
                <w:szCs w:val="22"/>
              </w:rPr>
              <w:t>L.p</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b/>
                <w:bCs/>
                <w:sz w:val="22"/>
                <w:szCs w:val="22"/>
              </w:rPr>
            </w:pPr>
            <w:r w:rsidRPr="00B47399">
              <w:rPr>
                <w:rFonts w:ascii="Calibri" w:hAnsi="Calibri"/>
                <w:b/>
                <w:bCs/>
                <w:sz w:val="22"/>
                <w:szCs w:val="22"/>
              </w:rPr>
              <w:t>PLANOWANE DZIAŁANIA</w:t>
            </w:r>
          </w:p>
        </w:tc>
        <w:tc>
          <w:tcPr>
            <w:tcW w:w="204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b/>
                <w:bCs/>
                <w:sz w:val="22"/>
                <w:szCs w:val="22"/>
              </w:rPr>
            </w:pPr>
            <w:r w:rsidRPr="00B47399">
              <w:rPr>
                <w:rFonts w:ascii="Calibri" w:hAnsi="Calibri"/>
                <w:b/>
                <w:bCs/>
                <w:sz w:val="22"/>
                <w:szCs w:val="22"/>
              </w:rPr>
              <w:t>WSKAŹNIKI</w:t>
            </w:r>
          </w:p>
        </w:tc>
        <w:tc>
          <w:tcPr>
            <w:tcW w:w="2000" w:type="dxa"/>
            <w:tcBorders>
              <w:top w:val="nil"/>
              <w:left w:val="nil"/>
              <w:bottom w:val="single" w:sz="4" w:space="0" w:color="auto"/>
              <w:right w:val="single" w:sz="4" w:space="0" w:color="auto"/>
            </w:tcBorders>
            <w:shd w:val="clear" w:color="auto" w:fill="auto"/>
            <w:vAlign w:val="center"/>
          </w:tcPr>
          <w:p w:rsidR="00CC5EC1" w:rsidRPr="00FD6E62" w:rsidRDefault="00CC5EC1" w:rsidP="004E54EC">
            <w:pPr>
              <w:jc w:val="center"/>
              <w:rPr>
                <w:rFonts w:ascii="Calibri" w:hAnsi="Calibri"/>
                <w:b/>
                <w:bCs/>
                <w:sz w:val="22"/>
                <w:szCs w:val="22"/>
              </w:rPr>
            </w:pPr>
            <w:r w:rsidRPr="00FD6E62">
              <w:rPr>
                <w:rFonts w:ascii="Calibri" w:hAnsi="Calibri"/>
                <w:b/>
                <w:bCs/>
                <w:sz w:val="22"/>
                <w:szCs w:val="22"/>
              </w:rPr>
              <w:t>REALIZATOR</w:t>
            </w:r>
          </w:p>
        </w:tc>
      </w:tr>
      <w:tr w:rsidR="00CC5EC1" w:rsidRPr="00B1317E" w:rsidTr="004E54EC">
        <w:trPr>
          <w:trHeight w:val="887"/>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II.1</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rPr>
            </w:pPr>
            <w:r w:rsidRPr="00C41CD8">
              <w:rPr>
                <w:rFonts w:ascii="Calibri" w:hAnsi="Calibri"/>
              </w:rPr>
              <w:t>Multimedialne programy, warsztaty profilaktyczne z zakresu zapobiegania narkomanii skierowane do dzieci i młodzieży.</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-liczba osób</w:t>
            </w:r>
          </w:p>
        </w:tc>
        <w:tc>
          <w:tcPr>
            <w:tcW w:w="2000" w:type="dxa"/>
            <w:tcBorders>
              <w:top w:val="nil"/>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sidRPr="00F437AA">
              <w:rPr>
                <w:rFonts w:ascii="Calibri" w:hAnsi="Calibri"/>
                <w:sz w:val="18"/>
                <w:szCs w:val="18"/>
              </w:rPr>
              <w:t xml:space="preserve">Urząd Miasta </w:t>
            </w:r>
            <w:r>
              <w:rPr>
                <w:rFonts w:ascii="Calibri" w:hAnsi="Calibri"/>
                <w:sz w:val="18"/>
                <w:szCs w:val="18"/>
              </w:rPr>
              <w:t>–</w:t>
            </w:r>
            <w:proofErr w:type="spellStart"/>
            <w:r w:rsidRPr="00311E6E">
              <w:rPr>
                <w:rFonts w:ascii="Calibri" w:hAnsi="Calibri"/>
                <w:sz w:val="18"/>
                <w:szCs w:val="18"/>
              </w:rPr>
              <w:t>WSSiPZ</w:t>
            </w:r>
            <w:proofErr w:type="spellEnd"/>
            <w:r>
              <w:rPr>
                <w:rFonts w:ascii="Calibri" w:hAnsi="Calibri"/>
                <w:sz w:val="18"/>
                <w:szCs w:val="18"/>
              </w:rPr>
              <w:t>,</w:t>
            </w:r>
            <w:r w:rsidRPr="00F437AA">
              <w:rPr>
                <w:rFonts w:ascii="Calibri" w:hAnsi="Calibri"/>
                <w:sz w:val="18"/>
                <w:szCs w:val="18"/>
              </w:rPr>
              <w:t xml:space="preserve"> podmiot</w:t>
            </w:r>
            <w:r>
              <w:rPr>
                <w:rFonts w:ascii="Calibri" w:hAnsi="Calibri"/>
                <w:sz w:val="18"/>
                <w:szCs w:val="18"/>
              </w:rPr>
              <w:t>y</w:t>
            </w:r>
          </w:p>
          <w:p w:rsidR="00CC5EC1" w:rsidRDefault="00CC5EC1" w:rsidP="004E54EC">
            <w:pPr>
              <w:jc w:val="center"/>
              <w:rPr>
                <w:rFonts w:ascii="Calibri" w:hAnsi="Calibri"/>
                <w:sz w:val="18"/>
                <w:szCs w:val="18"/>
              </w:rPr>
            </w:pPr>
            <w:r>
              <w:rPr>
                <w:rFonts w:ascii="Calibri" w:hAnsi="Calibri"/>
                <w:sz w:val="18"/>
                <w:szCs w:val="18"/>
              </w:rPr>
              <w:t>placówki oświatowe</w:t>
            </w:r>
          </w:p>
          <w:p w:rsidR="00CC5EC1" w:rsidRDefault="00CC5EC1" w:rsidP="004E54EC">
            <w:pPr>
              <w:jc w:val="center"/>
              <w:rPr>
                <w:rFonts w:ascii="Calibri" w:hAnsi="Calibri"/>
                <w:sz w:val="18"/>
                <w:szCs w:val="18"/>
              </w:rPr>
            </w:pPr>
            <w:r>
              <w:rPr>
                <w:rFonts w:ascii="Calibri" w:hAnsi="Calibri"/>
                <w:sz w:val="18"/>
                <w:szCs w:val="18"/>
              </w:rPr>
              <w:t>organizacje pozarządowe</w:t>
            </w:r>
          </w:p>
        </w:tc>
      </w:tr>
      <w:tr w:rsidR="00CC5EC1" w:rsidRPr="00B1317E" w:rsidTr="004E54EC">
        <w:trPr>
          <w:trHeight w:val="887"/>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II.2</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rPr>
            </w:pPr>
            <w:r w:rsidRPr="00C41CD8">
              <w:rPr>
                <w:rFonts w:ascii="Calibri" w:hAnsi="Calibri"/>
              </w:rPr>
              <w:t>Działania informacyjne, edukacyjne oraz szkoleniowe z zakresu uzależnień od środków psychoaktywnych</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działań</w:t>
            </w:r>
          </w:p>
        </w:tc>
        <w:tc>
          <w:tcPr>
            <w:tcW w:w="2000" w:type="dxa"/>
            <w:tcBorders>
              <w:top w:val="nil"/>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sidRPr="00F437AA">
              <w:rPr>
                <w:rFonts w:ascii="Calibri" w:hAnsi="Calibri"/>
                <w:sz w:val="18"/>
                <w:szCs w:val="18"/>
              </w:rPr>
              <w:t xml:space="preserve">Urząd Miasta </w:t>
            </w:r>
            <w:r>
              <w:rPr>
                <w:rFonts w:ascii="Calibri" w:hAnsi="Calibri"/>
                <w:sz w:val="18"/>
                <w:szCs w:val="18"/>
              </w:rPr>
              <w:t>–</w:t>
            </w:r>
            <w:proofErr w:type="spellStart"/>
            <w:r w:rsidRPr="00311E6E">
              <w:rPr>
                <w:rFonts w:ascii="Calibri" w:hAnsi="Calibri"/>
                <w:sz w:val="18"/>
                <w:szCs w:val="18"/>
              </w:rPr>
              <w:t>WSSiPZ</w:t>
            </w:r>
            <w:proofErr w:type="spellEnd"/>
            <w:r>
              <w:rPr>
                <w:rFonts w:ascii="Calibri" w:hAnsi="Calibri"/>
                <w:sz w:val="18"/>
                <w:szCs w:val="18"/>
              </w:rPr>
              <w:t>,</w:t>
            </w:r>
            <w:r w:rsidRPr="00F437AA">
              <w:rPr>
                <w:rFonts w:ascii="Calibri" w:hAnsi="Calibri"/>
                <w:sz w:val="18"/>
                <w:szCs w:val="18"/>
              </w:rPr>
              <w:t xml:space="preserve"> podmiot</w:t>
            </w:r>
            <w:r>
              <w:rPr>
                <w:rFonts w:ascii="Calibri" w:hAnsi="Calibri"/>
                <w:sz w:val="18"/>
                <w:szCs w:val="18"/>
              </w:rPr>
              <w:t>y</w:t>
            </w:r>
          </w:p>
          <w:p w:rsidR="00CC5EC1" w:rsidRDefault="00CC5EC1" w:rsidP="004E54EC">
            <w:pPr>
              <w:rPr>
                <w:rFonts w:ascii="Calibri" w:hAnsi="Calibri"/>
                <w:sz w:val="18"/>
                <w:szCs w:val="18"/>
              </w:rPr>
            </w:pPr>
            <w:r>
              <w:rPr>
                <w:rFonts w:ascii="Calibri" w:hAnsi="Calibri"/>
                <w:sz w:val="18"/>
                <w:szCs w:val="18"/>
              </w:rPr>
              <w:t>organizacje pozarządowe</w:t>
            </w:r>
          </w:p>
        </w:tc>
      </w:tr>
      <w:tr w:rsidR="00CC5EC1" w:rsidRPr="00B1317E" w:rsidTr="004E54EC">
        <w:trPr>
          <w:trHeight w:val="887"/>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II.3</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rPr>
            </w:pPr>
            <w:r w:rsidRPr="00C41CD8">
              <w:rPr>
                <w:rFonts w:ascii="Calibri" w:hAnsi="Calibri"/>
              </w:rPr>
              <w:t xml:space="preserve">Upowszechnienie wiedzy na temat środków </w:t>
            </w:r>
            <w:r w:rsidRPr="004A438A">
              <w:rPr>
                <w:rFonts w:asciiTheme="minorHAnsi" w:hAnsiTheme="minorHAnsi" w:cstheme="minorHAnsi"/>
              </w:rPr>
              <w:t xml:space="preserve">odurzających, substancji psychotropowych, środków zastępczych </w:t>
            </w:r>
            <w:r>
              <w:rPr>
                <w:rFonts w:asciiTheme="minorHAnsi" w:hAnsiTheme="minorHAnsi" w:cstheme="minorHAnsi"/>
              </w:rPr>
              <w:t>i</w:t>
            </w:r>
            <w:r w:rsidRPr="004A438A">
              <w:rPr>
                <w:rFonts w:asciiTheme="minorHAnsi" w:hAnsiTheme="minorHAnsi" w:cstheme="minorHAnsi"/>
              </w:rPr>
              <w:t xml:space="preserve"> nowych substancji </w:t>
            </w:r>
            <w:proofErr w:type="spellStart"/>
            <w:r w:rsidRPr="004A438A">
              <w:rPr>
                <w:rFonts w:asciiTheme="minorHAnsi" w:hAnsiTheme="minorHAnsi" w:cstheme="minorHAnsi"/>
              </w:rPr>
              <w:t>psychoaktywnych</w:t>
            </w:r>
            <w:r>
              <w:rPr>
                <w:rFonts w:ascii="Calibri" w:hAnsi="Calibri"/>
              </w:rPr>
              <w:t>oraz</w:t>
            </w:r>
            <w:proofErr w:type="spellEnd"/>
            <w:r>
              <w:rPr>
                <w:rFonts w:ascii="Calibri" w:hAnsi="Calibri"/>
              </w:rPr>
              <w:t xml:space="preserve"> </w:t>
            </w:r>
            <w:r w:rsidRPr="00C41CD8">
              <w:rPr>
                <w:rFonts w:ascii="Calibri" w:hAnsi="Calibri"/>
              </w:rPr>
              <w:t>skutków ich zażywania poprzez różne formy m.in. zajęcia interaktywne, konkursy</w:t>
            </w:r>
            <w:r>
              <w:rPr>
                <w:rFonts w:ascii="Calibri" w:hAnsi="Calibri"/>
              </w:rPr>
              <w:t>, projekty</w:t>
            </w:r>
            <w:r w:rsidRPr="00C41CD8">
              <w:rPr>
                <w:rFonts w:ascii="Calibri" w:hAnsi="Calibri"/>
              </w:rPr>
              <w:t>.</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działań</w:t>
            </w:r>
          </w:p>
        </w:tc>
        <w:tc>
          <w:tcPr>
            <w:tcW w:w="2000" w:type="dxa"/>
            <w:tcBorders>
              <w:top w:val="nil"/>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sidRPr="00F437AA">
              <w:rPr>
                <w:rFonts w:ascii="Calibri" w:hAnsi="Calibri"/>
                <w:sz w:val="18"/>
                <w:szCs w:val="18"/>
              </w:rPr>
              <w:t xml:space="preserve">Urząd Miasta </w:t>
            </w:r>
            <w:r>
              <w:rPr>
                <w:rFonts w:ascii="Calibri" w:hAnsi="Calibri"/>
                <w:sz w:val="18"/>
                <w:szCs w:val="18"/>
              </w:rPr>
              <w:t>–</w:t>
            </w:r>
            <w:proofErr w:type="spellStart"/>
            <w:r w:rsidRPr="00311E6E">
              <w:rPr>
                <w:rFonts w:ascii="Calibri" w:hAnsi="Calibri"/>
                <w:sz w:val="18"/>
                <w:szCs w:val="18"/>
              </w:rPr>
              <w:t>WSSiPZ</w:t>
            </w:r>
            <w:proofErr w:type="spellEnd"/>
            <w:r>
              <w:rPr>
                <w:rFonts w:ascii="Calibri" w:hAnsi="Calibri"/>
                <w:sz w:val="18"/>
                <w:szCs w:val="18"/>
              </w:rPr>
              <w:t>,</w:t>
            </w:r>
            <w:r w:rsidRPr="00F437AA">
              <w:rPr>
                <w:rFonts w:ascii="Calibri" w:hAnsi="Calibri"/>
                <w:sz w:val="18"/>
                <w:szCs w:val="18"/>
              </w:rPr>
              <w:t xml:space="preserve"> </w:t>
            </w:r>
            <w:proofErr w:type="spellStart"/>
            <w:r w:rsidRPr="00F437AA">
              <w:rPr>
                <w:rFonts w:ascii="Calibri" w:hAnsi="Calibri"/>
                <w:sz w:val="18"/>
                <w:szCs w:val="18"/>
              </w:rPr>
              <w:t>podmiot</w:t>
            </w:r>
            <w:r>
              <w:rPr>
                <w:rFonts w:ascii="Calibri" w:hAnsi="Calibri"/>
                <w:sz w:val="18"/>
                <w:szCs w:val="18"/>
              </w:rPr>
              <w:t>yi</w:t>
            </w:r>
            <w:proofErr w:type="spellEnd"/>
            <w:r>
              <w:rPr>
                <w:rFonts w:ascii="Calibri" w:hAnsi="Calibri"/>
                <w:sz w:val="18"/>
                <w:szCs w:val="18"/>
              </w:rPr>
              <w:t xml:space="preserve"> organizacje pozarządowe</w:t>
            </w:r>
          </w:p>
        </w:tc>
      </w:tr>
      <w:tr w:rsidR="00CC5EC1" w:rsidRPr="00B1317E" w:rsidTr="004E54EC">
        <w:trPr>
          <w:trHeight w:val="887"/>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II.4</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rPr>
            </w:pPr>
            <w:r w:rsidRPr="00C41CD8">
              <w:rPr>
                <w:rFonts w:ascii="Calibri" w:hAnsi="Calibri"/>
              </w:rPr>
              <w:t xml:space="preserve">Przeprowadzenie diagnozy problemów uzależnień od środków psychoaktywnych wśród mieszkańców, dzieci i młodzieży na terenie miasta Tomaszowa Mazowieckiego. </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dokumentów</w:t>
            </w:r>
          </w:p>
        </w:tc>
        <w:tc>
          <w:tcPr>
            <w:tcW w:w="2000" w:type="dxa"/>
            <w:tcBorders>
              <w:top w:val="nil"/>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Pr>
                <w:rFonts w:ascii="Calibri" w:hAnsi="Calibri"/>
                <w:sz w:val="18"/>
                <w:szCs w:val="18"/>
              </w:rPr>
              <w:t xml:space="preserve">Urząd Miasta - </w:t>
            </w:r>
            <w:proofErr w:type="spellStart"/>
            <w:r>
              <w:rPr>
                <w:rFonts w:ascii="Calibri" w:hAnsi="Calibri"/>
                <w:sz w:val="18"/>
                <w:szCs w:val="18"/>
              </w:rPr>
              <w:t>WSSiPZ</w:t>
            </w:r>
            <w:proofErr w:type="spellEnd"/>
          </w:p>
        </w:tc>
      </w:tr>
      <w:tr w:rsidR="00CC5EC1" w:rsidRPr="00B1317E" w:rsidTr="004E54EC">
        <w:trPr>
          <w:trHeight w:val="887"/>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II.5</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rPr>
            </w:pPr>
            <w:r w:rsidRPr="00C41CD8">
              <w:rPr>
                <w:rFonts w:ascii="Calibri" w:hAnsi="Calibri"/>
              </w:rPr>
              <w:t>Współpraca ze służbami mundurowymi w zakresie działań edukacyjnych i na rzecz bezpieczeństwa w szkołach oraz miejscach publicznych.</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działań</w:t>
            </w:r>
          </w:p>
        </w:tc>
        <w:tc>
          <w:tcPr>
            <w:tcW w:w="2000" w:type="dxa"/>
            <w:tcBorders>
              <w:top w:val="nil"/>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Pr>
                <w:rFonts w:ascii="Calibri" w:hAnsi="Calibri"/>
                <w:sz w:val="18"/>
                <w:szCs w:val="18"/>
              </w:rPr>
              <w:t xml:space="preserve">Urząd Miasta – </w:t>
            </w:r>
            <w:proofErr w:type="spellStart"/>
            <w:r>
              <w:rPr>
                <w:rFonts w:ascii="Calibri" w:hAnsi="Calibri"/>
                <w:sz w:val="18"/>
                <w:szCs w:val="18"/>
              </w:rPr>
              <w:t>WSSiPZ</w:t>
            </w:r>
            <w:proofErr w:type="spellEnd"/>
          </w:p>
          <w:p w:rsidR="00CC5EC1" w:rsidRDefault="00CC5EC1" w:rsidP="004E54EC">
            <w:pPr>
              <w:jc w:val="center"/>
              <w:rPr>
                <w:rFonts w:ascii="Calibri" w:hAnsi="Calibri"/>
                <w:sz w:val="18"/>
                <w:szCs w:val="18"/>
              </w:rPr>
            </w:pPr>
            <w:r>
              <w:rPr>
                <w:rFonts w:ascii="Calibri" w:hAnsi="Calibri"/>
                <w:sz w:val="18"/>
                <w:szCs w:val="18"/>
              </w:rPr>
              <w:t>Straż Miejska</w:t>
            </w:r>
          </w:p>
          <w:p w:rsidR="00CC5EC1" w:rsidRDefault="00CC5EC1" w:rsidP="004E54EC">
            <w:pPr>
              <w:jc w:val="center"/>
              <w:rPr>
                <w:rFonts w:ascii="Calibri" w:hAnsi="Calibri"/>
                <w:sz w:val="18"/>
                <w:szCs w:val="18"/>
              </w:rPr>
            </w:pPr>
            <w:r>
              <w:rPr>
                <w:rFonts w:ascii="Calibri" w:hAnsi="Calibri"/>
                <w:sz w:val="18"/>
                <w:szCs w:val="18"/>
              </w:rPr>
              <w:t>Policja</w:t>
            </w:r>
          </w:p>
          <w:p w:rsidR="00CC5EC1" w:rsidRDefault="00CC5EC1" w:rsidP="004E54EC">
            <w:pPr>
              <w:jc w:val="center"/>
              <w:rPr>
                <w:rFonts w:ascii="Calibri" w:hAnsi="Calibri"/>
                <w:sz w:val="18"/>
                <w:szCs w:val="18"/>
              </w:rPr>
            </w:pPr>
          </w:p>
        </w:tc>
      </w:tr>
      <w:tr w:rsidR="00CC5EC1" w:rsidRPr="00B1317E" w:rsidTr="004E54EC">
        <w:trPr>
          <w:trHeight w:val="887"/>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lastRenderedPageBreak/>
              <w:t>II.6</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rPr>
            </w:pPr>
            <w:r w:rsidRPr="00C41CD8">
              <w:rPr>
                <w:rFonts w:ascii="Calibri" w:hAnsi="Calibri"/>
              </w:rPr>
              <w:t>Podnoszenie kwalifikacji zawodowych osób realizujących zadania w zakresie przeciwdziałania  narkomanii.</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xml:space="preserve">- liczba osób </w:t>
            </w:r>
          </w:p>
        </w:tc>
        <w:tc>
          <w:tcPr>
            <w:tcW w:w="2000" w:type="dxa"/>
            <w:tcBorders>
              <w:top w:val="nil"/>
              <w:left w:val="nil"/>
              <w:bottom w:val="single" w:sz="4" w:space="0" w:color="auto"/>
              <w:right w:val="single" w:sz="4" w:space="0" w:color="auto"/>
            </w:tcBorders>
            <w:shd w:val="clear" w:color="auto" w:fill="auto"/>
            <w:vAlign w:val="center"/>
          </w:tcPr>
          <w:p w:rsidR="00CC5EC1" w:rsidRPr="00311E6E" w:rsidRDefault="00CC5EC1" w:rsidP="004E54EC">
            <w:pPr>
              <w:jc w:val="center"/>
              <w:rPr>
                <w:rFonts w:ascii="Calibri" w:hAnsi="Calibri"/>
                <w:sz w:val="18"/>
                <w:szCs w:val="18"/>
              </w:rPr>
            </w:pPr>
            <w:r>
              <w:rPr>
                <w:rFonts w:ascii="Calibri" w:hAnsi="Calibri"/>
                <w:sz w:val="18"/>
                <w:szCs w:val="18"/>
              </w:rPr>
              <w:t xml:space="preserve">Urząd Miasta - </w:t>
            </w:r>
            <w:proofErr w:type="spellStart"/>
            <w:r>
              <w:rPr>
                <w:rFonts w:ascii="Calibri" w:hAnsi="Calibri"/>
                <w:sz w:val="18"/>
                <w:szCs w:val="18"/>
              </w:rPr>
              <w:t>WSSiPZ</w:t>
            </w:r>
            <w:proofErr w:type="spellEnd"/>
          </w:p>
        </w:tc>
      </w:tr>
      <w:tr w:rsidR="00CC5EC1" w:rsidRPr="00B1317E" w:rsidTr="004E54EC">
        <w:trPr>
          <w:trHeight w:val="843"/>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II.7</w:t>
            </w:r>
            <w:proofErr w:type="spellEnd"/>
          </w:p>
        </w:tc>
        <w:tc>
          <w:tcPr>
            <w:tcW w:w="5500" w:type="dxa"/>
            <w:tcBorders>
              <w:top w:val="single" w:sz="4" w:space="0" w:color="auto"/>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rPr>
              <w:t>Organizacja zajęć pozalekcyjnych, kół zainteresowań oraz świetlic dla dzieci i młodzieży  jako alternatywna forma spędzania  czasu wolnego.</w:t>
            </w:r>
          </w:p>
        </w:tc>
        <w:tc>
          <w:tcPr>
            <w:tcW w:w="2040" w:type="dxa"/>
            <w:tcBorders>
              <w:top w:val="single" w:sz="4" w:space="0" w:color="auto"/>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xml:space="preserve">- liczba osób </w:t>
            </w:r>
          </w:p>
        </w:tc>
        <w:tc>
          <w:tcPr>
            <w:tcW w:w="2000" w:type="dxa"/>
            <w:tcBorders>
              <w:top w:val="single" w:sz="4" w:space="0" w:color="auto"/>
              <w:left w:val="nil"/>
              <w:bottom w:val="single" w:sz="4" w:space="0" w:color="auto"/>
              <w:right w:val="single" w:sz="4" w:space="0" w:color="auto"/>
            </w:tcBorders>
            <w:shd w:val="clear" w:color="auto" w:fill="auto"/>
            <w:vAlign w:val="center"/>
          </w:tcPr>
          <w:p w:rsidR="00CC5EC1" w:rsidRPr="00311E6E" w:rsidRDefault="00CC5EC1" w:rsidP="004E54EC">
            <w:pPr>
              <w:jc w:val="center"/>
              <w:rPr>
                <w:rFonts w:ascii="Calibri" w:hAnsi="Calibri"/>
                <w:sz w:val="18"/>
                <w:szCs w:val="18"/>
              </w:rPr>
            </w:pPr>
            <w:r>
              <w:rPr>
                <w:rFonts w:ascii="Calibri" w:hAnsi="Calibri"/>
                <w:sz w:val="18"/>
                <w:szCs w:val="18"/>
              </w:rPr>
              <w:t xml:space="preserve">Urząd Miasta – </w:t>
            </w:r>
            <w:proofErr w:type="spellStart"/>
            <w:r>
              <w:rPr>
                <w:rFonts w:ascii="Calibri" w:hAnsi="Calibri"/>
                <w:sz w:val="18"/>
                <w:szCs w:val="18"/>
              </w:rPr>
              <w:t>WSSiPZ</w:t>
            </w:r>
            <w:proofErr w:type="spellEnd"/>
          </w:p>
        </w:tc>
      </w:tr>
      <w:tr w:rsidR="00CC5EC1" w:rsidRPr="00B1317E" w:rsidTr="004E54EC">
        <w:trPr>
          <w:trHeight w:val="75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II.8</w:t>
            </w:r>
            <w:proofErr w:type="spellEnd"/>
          </w:p>
        </w:tc>
        <w:tc>
          <w:tcPr>
            <w:tcW w:w="5500" w:type="dxa"/>
            <w:tcBorders>
              <w:top w:val="single" w:sz="4" w:space="0" w:color="auto"/>
              <w:left w:val="nil"/>
              <w:bottom w:val="single" w:sz="4" w:space="0" w:color="auto"/>
              <w:right w:val="single" w:sz="4" w:space="0" w:color="auto"/>
            </w:tcBorders>
            <w:shd w:val="clear" w:color="auto" w:fill="auto"/>
            <w:vAlign w:val="bottom"/>
          </w:tcPr>
          <w:p w:rsidR="00CC5EC1" w:rsidRPr="00C41CD8" w:rsidRDefault="00CC5EC1" w:rsidP="004E54EC">
            <w:pPr>
              <w:autoSpaceDE w:val="0"/>
              <w:autoSpaceDN w:val="0"/>
              <w:adjustRightInd w:val="0"/>
              <w:rPr>
                <w:rFonts w:ascii="Calibri" w:hAnsi="Calibri"/>
              </w:rPr>
            </w:pPr>
            <w:r w:rsidRPr="00C41CD8">
              <w:rPr>
                <w:rFonts w:ascii="Calibri" w:eastAsia="Calibri" w:hAnsi="Calibri" w:cs="Arial-BoldMT"/>
                <w:bCs/>
              </w:rPr>
              <w:t>Wspieranie programów profilaktycznych w placówkach oświatowo– wychowawczych dla dzieci i młodzieży, ich rodziców oraz nauczycieli, ze szczególnym uwzględnieniem programów rekomendowanych.</w:t>
            </w:r>
          </w:p>
        </w:tc>
        <w:tc>
          <w:tcPr>
            <w:tcW w:w="2040" w:type="dxa"/>
            <w:tcBorders>
              <w:top w:val="single" w:sz="4" w:space="0" w:color="auto"/>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-liczba programów</w:t>
            </w:r>
          </w:p>
        </w:tc>
        <w:tc>
          <w:tcPr>
            <w:tcW w:w="2000" w:type="dxa"/>
            <w:tcBorders>
              <w:top w:val="single" w:sz="4" w:space="0" w:color="auto"/>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p>
          <w:p w:rsidR="00CC5EC1" w:rsidRPr="00B47399" w:rsidRDefault="00CC5EC1" w:rsidP="004E54EC">
            <w:pPr>
              <w:jc w:val="center"/>
              <w:rPr>
                <w:rFonts w:ascii="Calibri" w:hAnsi="Calibri"/>
                <w:sz w:val="18"/>
                <w:szCs w:val="18"/>
              </w:rPr>
            </w:pPr>
            <w:r w:rsidRPr="00B47399">
              <w:rPr>
                <w:rFonts w:ascii="Calibri" w:hAnsi="Calibri"/>
                <w:sz w:val="18"/>
                <w:szCs w:val="18"/>
              </w:rPr>
              <w:t>Placówki oświatowe</w:t>
            </w:r>
          </w:p>
          <w:p w:rsidR="00CC5EC1" w:rsidRPr="00B47399" w:rsidRDefault="00CC5EC1" w:rsidP="004E54EC">
            <w:pPr>
              <w:jc w:val="center"/>
              <w:rPr>
                <w:rFonts w:ascii="Calibri" w:hAnsi="Calibri"/>
                <w:sz w:val="18"/>
                <w:szCs w:val="18"/>
              </w:rPr>
            </w:pPr>
            <w:r w:rsidRPr="00B47399">
              <w:rPr>
                <w:rFonts w:ascii="Calibri" w:hAnsi="Calibri"/>
                <w:sz w:val="18"/>
                <w:szCs w:val="18"/>
              </w:rPr>
              <w:t>podmioty niepubliczne</w:t>
            </w:r>
          </w:p>
        </w:tc>
      </w:tr>
      <w:tr w:rsidR="00CC5EC1" w:rsidRPr="00B1317E" w:rsidTr="004E54EC">
        <w:trPr>
          <w:trHeight w:val="551"/>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II.9</w:t>
            </w:r>
            <w:proofErr w:type="spellEnd"/>
          </w:p>
        </w:tc>
        <w:tc>
          <w:tcPr>
            <w:tcW w:w="5500" w:type="dxa"/>
            <w:tcBorders>
              <w:top w:val="single" w:sz="4" w:space="0" w:color="auto"/>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rPr>
              <w:t>Organizacja spotkań dla młodzieży z udziałem specjalistów i osób, które wyszły z nałogu.</w:t>
            </w:r>
          </w:p>
        </w:tc>
        <w:tc>
          <w:tcPr>
            <w:tcW w:w="2040" w:type="dxa"/>
            <w:tcBorders>
              <w:top w:val="single" w:sz="4" w:space="0" w:color="auto"/>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spotkań</w:t>
            </w:r>
          </w:p>
        </w:tc>
        <w:tc>
          <w:tcPr>
            <w:tcW w:w="2000" w:type="dxa"/>
            <w:tcBorders>
              <w:top w:val="single" w:sz="4" w:space="0" w:color="auto"/>
              <w:left w:val="nil"/>
              <w:bottom w:val="single" w:sz="4" w:space="0" w:color="auto"/>
              <w:right w:val="single" w:sz="4" w:space="0" w:color="auto"/>
            </w:tcBorders>
            <w:shd w:val="clear" w:color="auto" w:fill="auto"/>
            <w:vAlign w:val="center"/>
          </w:tcPr>
          <w:p w:rsidR="00CC5EC1" w:rsidRPr="00311E6E" w:rsidRDefault="00CC5EC1" w:rsidP="004E54EC">
            <w:pPr>
              <w:jc w:val="center"/>
              <w:rPr>
                <w:rFonts w:ascii="Calibri" w:hAnsi="Calibri"/>
                <w:sz w:val="18"/>
                <w:szCs w:val="18"/>
              </w:rPr>
            </w:pPr>
            <w:r>
              <w:rPr>
                <w:rFonts w:ascii="Calibri" w:hAnsi="Calibri"/>
                <w:sz w:val="18"/>
                <w:szCs w:val="18"/>
              </w:rPr>
              <w:t xml:space="preserve">Urząd Miasta - </w:t>
            </w:r>
            <w:proofErr w:type="spellStart"/>
            <w:r>
              <w:rPr>
                <w:rFonts w:ascii="Calibri" w:hAnsi="Calibri"/>
                <w:sz w:val="18"/>
                <w:szCs w:val="18"/>
              </w:rPr>
              <w:t>WSSiPZ</w:t>
            </w:r>
            <w:proofErr w:type="spellEnd"/>
          </w:p>
        </w:tc>
      </w:tr>
      <w:tr w:rsidR="00CC5EC1" w:rsidRPr="00B1317E" w:rsidTr="004E54EC">
        <w:trPr>
          <w:trHeight w:val="510"/>
        </w:trPr>
        <w:tc>
          <w:tcPr>
            <w:tcW w:w="626" w:type="dxa"/>
            <w:tcBorders>
              <w:top w:val="single" w:sz="4" w:space="0" w:color="auto"/>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II.10</w:t>
            </w:r>
            <w:proofErr w:type="spellEnd"/>
          </w:p>
        </w:tc>
        <w:tc>
          <w:tcPr>
            <w:tcW w:w="5500" w:type="dxa"/>
            <w:tcBorders>
              <w:top w:val="single" w:sz="4" w:space="0" w:color="auto"/>
              <w:left w:val="nil"/>
              <w:bottom w:val="single" w:sz="4" w:space="0" w:color="auto"/>
              <w:right w:val="single" w:sz="4" w:space="0" w:color="auto"/>
            </w:tcBorders>
            <w:shd w:val="clear" w:color="auto" w:fill="auto"/>
            <w:vAlign w:val="bottom"/>
          </w:tcPr>
          <w:p w:rsidR="00CC5EC1" w:rsidRPr="00C41CD8" w:rsidRDefault="00CC5EC1" w:rsidP="004E54EC">
            <w:pPr>
              <w:autoSpaceDE w:val="0"/>
              <w:autoSpaceDN w:val="0"/>
              <w:adjustRightInd w:val="0"/>
              <w:rPr>
                <w:rFonts w:ascii="Calibri" w:eastAsia="Calibri" w:hAnsi="Calibri" w:cs="Arial-BoldMT"/>
                <w:bCs/>
              </w:rPr>
            </w:pPr>
            <w:r w:rsidRPr="00C41CD8">
              <w:rPr>
                <w:rFonts w:ascii="Calibri" w:eastAsia="Calibri" w:hAnsi="Calibri" w:cs="Arial-BoldMT"/>
                <w:bCs/>
              </w:rPr>
              <w:t>Organizacja akcji i kampanii edukacyjnych z zakresu uzależnień od środków psychoaktywnych i promujących zdrowy styl życia.</w:t>
            </w:r>
          </w:p>
          <w:p w:rsidR="00CC5EC1" w:rsidRPr="00C41CD8" w:rsidRDefault="00CC5EC1" w:rsidP="004E54EC">
            <w:pPr>
              <w:rPr>
                <w:rFonts w:ascii="Calibri" w:hAnsi="Calibri"/>
              </w:rPr>
            </w:pPr>
          </w:p>
        </w:tc>
        <w:tc>
          <w:tcPr>
            <w:tcW w:w="2040" w:type="dxa"/>
            <w:tcBorders>
              <w:top w:val="single" w:sz="4" w:space="0" w:color="auto"/>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akcji  i kampanii</w:t>
            </w:r>
          </w:p>
        </w:tc>
        <w:tc>
          <w:tcPr>
            <w:tcW w:w="2000" w:type="dxa"/>
            <w:tcBorders>
              <w:top w:val="single" w:sz="4" w:space="0" w:color="auto"/>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p>
          <w:p w:rsidR="00CC5EC1" w:rsidRDefault="00CC5EC1" w:rsidP="004E54EC">
            <w:pPr>
              <w:jc w:val="center"/>
              <w:rPr>
                <w:rFonts w:ascii="Calibri" w:hAnsi="Calibri"/>
                <w:sz w:val="18"/>
                <w:szCs w:val="18"/>
              </w:rPr>
            </w:pPr>
            <w:r>
              <w:rPr>
                <w:rFonts w:ascii="Calibri" w:hAnsi="Calibri"/>
                <w:sz w:val="18"/>
                <w:szCs w:val="18"/>
              </w:rPr>
              <w:t>media</w:t>
            </w:r>
          </w:p>
          <w:p w:rsidR="00CC5EC1" w:rsidRDefault="00CC5EC1" w:rsidP="004E54EC">
            <w:pPr>
              <w:jc w:val="center"/>
              <w:rPr>
                <w:rFonts w:ascii="Calibri" w:hAnsi="Calibri"/>
                <w:sz w:val="18"/>
                <w:szCs w:val="18"/>
              </w:rPr>
            </w:pPr>
            <w:r w:rsidRPr="00B47399">
              <w:rPr>
                <w:rFonts w:ascii="Calibri" w:hAnsi="Calibri"/>
                <w:sz w:val="18"/>
                <w:szCs w:val="18"/>
              </w:rPr>
              <w:t>organizacje pozarządowe</w:t>
            </w:r>
          </w:p>
          <w:p w:rsidR="00CC5EC1" w:rsidRDefault="00CC5EC1" w:rsidP="004E54EC">
            <w:pPr>
              <w:jc w:val="center"/>
              <w:rPr>
                <w:rFonts w:ascii="Calibri" w:hAnsi="Calibri"/>
                <w:sz w:val="18"/>
                <w:szCs w:val="18"/>
              </w:rPr>
            </w:pPr>
            <w:r>
              <w:rPr>
                <w:rFonts w:ascii="Calibri" w:hAnsi="Calibri"/>
                <w:sz w:val="18"/>
                <w:szCs w:val="18"/>
              </w:rPr>
              <w:t>kościoły</w:t>
            </w:r>
          </w:p>
          <w:p w:rsidR="00CC5EC1" w:rsidRPr="00B47399" w:rsidRDefault="00CC5EC1" w:rsidP="004E54EC">
            <w:pPr>
              <w:rPr>
                <w:rFonts w:ascii="Calibri" w:hAnsi="Calibri"/>
                <w:sz w:val="18"/>
                <w:szCs w:val="18"/>
              </w:rPr>
            </w:pPr>
          </w:p>
        </w:tc>
      </w:tr>
      <w:tr w:rsidR="00CC5EC1" w:rsidRPr="00B1317E" w:rsidTr="004E54EC">
        <w:trPr>
          <w:trHeight w:val="945"/>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II.11</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eastAsia="Calibri" w:hAnsi="Calibri" w:cs="Arial-BoldMT"/>
                <w:bCs/>
              </w:rPr>
              <w:t xml:space="preserve"> Organizacja warsztatów dla młodzieży z zakresu umiejętności  radzenia sobie ze stresem oraz warsztaty asertywności.</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-liczba osób</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xml:space="preserve">       </w:t>
            </w:r>
          </w:p>
        </w:tc>
      </w:tr>
      <w:tr w:rsidR="00CC5EC1" w:rsidRPr="00B1317E" w:rsidTr="004E54EC">
        <w:trPr>
          <w:trHeight w:val="1502"/>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II.12</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autoSpaceDE w:val="0"/>
              <w:autoSpaceDN w:val="0"/>
              <w:adjustRightInd w:val="0"/>
              <w:rPr>
                <w:rFonts w:ascii="Calibri" w:hAnsi="Calibri"/>
              </w:rPr>
            </w:pPr>
            <w:r w:rsidRPr="00C41CD8">
              <w:rPr>
                <w:rFonts w:ascii="Calibri" w:eastAsia="Calibri" w:hAnsi="Calibri" w:cs="Arial-BoldMT"/>
                <w:bCs/>
              </w:rPr>
              <w:t>Współpraca z instytucjami, organizacjami pozarządowymi, kościołami i związkami wyznaniowymi w zakresie zapobiegania narkomanii w formie organizacji spotkań, konferencji, seminariów, których celem będzie zwiększenie wiedzy oraz wymiana doświadczeń.</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-liczba osób</w:t>
            </w:r>
          </w:p>
          <w:p w:rsidR="00CC5EC1" w:rsidRPr="00C41CD8" w:rsidRDefault="00CC5EC1" w:rsidP="004E54EC">
            <w:pPr>
              <w:rPr>
                <w:rFonts w:ascii="Calibri" w:hAnsi="Calibri"/>
                <w:bCs/>
              </w:rPr>
            </w:pPr>
            <w:r w:rsidRPr="00C41CD8">
              <w:rPr>
                <w:rFonts w:ascii="Calibri" w:hAnsi="Calibri"/>
                <w:bCs/>
              </w:rPr>
              <w:t>- liczba akcji</w:t>
            </w:r>
          </w:p>
        </w:tc>
        <w:tc>
          <w:tcPr>
            <w:tcW w:w="2000" w:type="dxa"/>
            <w:tcBorders>
              <w:top w:val="nil"/>
              <w:left w:val="nil"/>
              <w:bottom w:val="single" w:sz="4" w:space="0" w:color="auto"/>
              <w:right w:val="single" w:sz="4" w:space="0" w:color="auto"/>
            </w:tcBorders>
            <w:shd w:val="clear" w:color="auto" w:fill="auto"/>
            <w:vAlign w:val="center"/>
          </w:tcPr>
          <w:p w:rsidR="00CC5EC1"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xml:space="preserve"> organizacje pozarządowe</w:t>
            </w:r>
          </w:p>
          <w:p w:rsidR="00CC5EC1" w:rsidRDefault="00CC5EC1" w:rsidP="004E54EC">
            <w:pPr>
              <w:jc w:val="center"/>
              <w:rPr>
                <w:rFonts w:ascii="Calibri" w:hAnsi="Calibri"/>
                <w:sz w:val="18"/>
                <w:szCs w:val="18"/>
              </w:rPr>
            </w:pPr>
            <w:r>
              <w:rPr>
                <w:rFonts w:ascii="Calibri" w:hAnsi="Calibri"/>
                <w:sz w:val="18"/>
                <w:szCs w:val="18"/>
              </w:rPr>
              <w:t>Instytucje</w:t>
            </w:r>
          </w:p>
          <w:p w:rsidR="00CC5EC1" w:rsidRPr="00B47399" w:rsidRDefault="00CC5EC1" w:rsidP="004E54EC">
            <w:pPr>
              <w:jc w:val="center"/>
              <w:rPr>
                <w:rFonts w:ascii="Calibri" w:hAnsi="Calibri"/>
                <w:sz w:val="18"/>
                <w:szCs w:val="18"/>
              </w:rPr>
            </w:pPr>
            <w:r>
              <w:rPr>
                <w:rFonts w:ascii="Calibri" w:hAnsi="Calibri"/>
                <w:sz w:val="18"/>
                <w:szCs w:val="18"/>
              </w:rPr>
              <w:t>związki wyznaniowe</w:t>
            </w:r>
          </w:p>
        </w:tc>
      </w:tr>
      <w:tr w:rsidR="00CC5EC1" w:rsidRPr="00B1317E" w:rsidTr="004E54EC">
        <w:trPr>
          <w:trHeight w:val="1158"/>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C41CD8" w:rsidRDefault="00CC5EC1" w:rsidP="004E54EC">
            <w:pPr>
              <w:jc w:val="center"/>
              <w:rPr>
                <w:rFonts w:ascii="Calibri" w:hAnsi="Calibri"/>
              </w:rPr>
            </w:pPr>
            <w:proofErr w:type="spellStart"/>
            <w:r w:rsidRPr="00C41CD8">
              <w:rPr>
                <w:rFonts w:ascii="Calibri" w:hAnsi="Calibri"/>
              </w:rPr>
              <w:t>II.13</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E130C8" w:rsidRDefault="00CC5EC1" w:rsidP="004E54EC">
            <w:pPr>
              <w:rPr>
                <w:rFonts w:ascii="Calibri" w:hAnsi="Calibri"/>
              </w:rPr>
            </w:pPr>
            <w:r w:rsidRPr="00E130C8">
              <w:rPr>
                <w:rFonts w:ascii="Calibri" w:hAnsi="Calibri"/>
              </w:rPr>
              <w:t xml:space="preserve">Warsztaty profilaktyczne i </w:t>
            </w:r>
            <w:proofErr w:type="spellStart"/>
            <w:r w:rsidRPr="00E130C8">
              <w:rPr>
                <w:rFonts w:ascii="Calibri" w:hAnsi="Calibri"/>
              </w:rPr>
              <w:t>psycho-rozwojowe</w:t>
            </w:r>
            <w:proofErr w:type="spellEnd"/>
            <w:r w:rsidRPr="00E130C8">
              <w:rPr>
                <w:rFonts w:ascii="Calibri" w:hAnsi="Calibri"/>
              </w:rPr>
              <w:t xml:space="preserve"> dostosowane do  uczniów szkół podstawowych.</w:t>
            </w:r>
          </w:p>
        </w:tc>
        <w:tc>
          <w:tcPr>
            <w:tcW w:w="2040" w:type="dxa"/>
            <w:tcBorders>
              <w:top w:val="nil"/>
              <w:left w:val="nil"/>
              <w:bottom w:val="single" w:sz="4" w:space="0" w:color="auto"/>
              <w:right w:val="single" w:sz="4" w:space="0" w:color="auto"/>
            </w:tcBorders>
            <w:shd w:val="clear" w:color="auto" w:fill="auto"/>
            <w:vAlign w:val="center"/>
          </w:tcPr>
          <w:p w:rsidR="00CC5EC1" w:rsidRPr="00C41CD8" w:rsidRDefault="00CC5EC1" w:rsidP="004E54EC">
            <w:pPr>
              <w:rPr>
                <w:rFonts w:ascii="Calibri" w:hAnsi="Calibri"/>
                <w:bCs/>
              </w:rPr>
            </w:pPr>
            <w:r w:rsidRPr="00C41CD8">
              <w:rPr>
                <w:rFonts w:ascii="Calibri" w:hAnsi="Calibri"/>
                <w:bCs/>
              </w:rPr>
              <w:t>- liczba imprez</w:t>
            </w:r>
          </w:p>
          <w:p w:rsidR="00CC5EC1" w:rsidRPr="00C41CD8" w:rsidRDefault="00CC5EC1" w:rsidP="004E54EC">
            <w:pPr>
              <w:rPr>
                <w:rFonts w:ascii="Calibri" w:hAnsi="Calibri"/>
                <w:bCs/>
              </w:rPr>
            </w:pPr>
            <w:r w:rsidRPr="00C41CD8">
              <w:rPr>
                <w:rFonts w:ascii="Calibri" w:hAnsi="Calibri"/>
                <w:bCs/>
              </w:rPr>
              <w:t>- liczba uczestników</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ośrodki kultury, organizacje pozarządowe</w:t>
            </w:r>
          </w:p>
        </w:tc>
      </w:tr>
      <w:tr w:rsidR="00CC5EC1" w:rsidRPr="00B1317E" w:rsidTr="004E54EC">
        <w:trPr>
          <w:trHeight w:val="795"/>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jc w:val="center"/>
              <w:rPr>
                <w:rFonts w:ascii="Calibri" w:hAnsi="Calibri"/>
              </w:rPr>
            </w:pPr>
            <w:proofErr w:type="spellStart"/>
            <w:r w:rsidRPr="00C41CD8">
              <w:rPr>
                <w:rFonts w:ascii="Calibri" w:hAnsi="Calibri"/>
              </w:rPr>
              <w:t>II.14</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eastAsia="Calibri" w:hAnsi="Calibri" w:cs="Arial-BoldMT"/>
                <w:bCs/>
              </w:rPr>
              <w:t>Upowszechnianie informacji na temat form pomocy dla osób uzależnionych i ich bliskich.</w:t>
            </w:r>
          </w:p>
        </w:tc>
        <w:tc>
          <w:tcPr>
            <w:tcW w:w="2040" w:type="dxa"/>
            <w:tcBorders>
              <w:top w:val="nil"/>
              <w:left w:val="nil"/>
              <w:bottom w:val="single" w:sz="4" w:space="0" w:color="auto"/>
              <w:right w:val="single" w:sz="4" w:space="0" w:color="auto"/>
            </w:tcBorders>
            <w:shd w:val="clear" w:color="auto" w:fill="auto"/>
            <w:noWrap/>
            <w:vAlign w:val="center"/>
          </w:tcPr>
          <w:p w:rsidR="00CC5EC1" w:rsidRPr="00C41CD8" w:rsidRDefault="00CC5EC1" w:rsidP="004E54EC">
            <w:pPr>
              <w:rPr>
                <w:rFonts w:ascii="Calibri" w:hAnsi="Calibri"/>
              </w:rPr>
            </w:pPr>
            <w:r w:rsidRPr="00C41CD8">
              <w:rPr>
                <w:rFonts w:ascii="Calibri" w:hAnsi="Calibri"/>
              </w:rPr>
              <w:t>- liczba informacji</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xml:space="preserve"> organizacje pozarządowe</w:t>
            </w:r>
          </w:p>
        </w:tc>
      </w:tr>
      <w:tr w:rsidR="00CC5EC1" w:rsidRPr="00B1317E" w:rsidTr="004E54EC">
        <w:trPr>
          <w:trHeight w:val="900"/>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jc w:val="center"/>
              <w:rPr>
                <w:rFonts w:ascii="Calibri" w:hAnsi="Calibri"/>
              </w:rPr>
            </w:pPr>
            <w:proofErr w:type="spellStart"/>
            <w:r w:rsidRPr="00C41CD8">
              <w:rPr>
                <w:rFonts w:ascii="Calibri" w:hAnsi="Calibri"/>
              </w:rPr>
              <w:t>II.15</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rPr>
              <w:t>Organizacja wypoczynku  w okresie ferii zimowych i  wakacji z elementami profilaktyki uzależnień dla dzieci i młodzieży z terenu miasta Tomaszowa Mazowieckiego.</w:t>
            </w:r>
          </w:p>
        </w:tc>
        <w:tc>
          <w:tcPr>
            <w:tcW w:w="2040" w:type="dxa"/>
            <w:tcBorders>
              <w:top w:val="nil"/>
              <w:left w:val="nil"/>
              <w:bottom w:val="single" w:sz="4" w:space="0" w:color="auto"/>
              <w:right w:val="single" w:sz="4" w:space="0" w:color="auto"/>
            </w:tcBorders>
            <w:shd w:val="clear" w:color="auto" w:fill="auto"/>
            <w:noWrap/>
            <w:vAlign w:val="center"/>
          </w:tcPr>
          <w:p w:rsidR="00CC5EC1" w:rsidRPr="00C41CD8" w:rsidRDefault="00CC5EC1" w:rsidP="004E54EC">
            <w:pPr>
              <w:rPr>
                <w:rFonts w:ascii="Calibri" w:hAnsi="Calibri"/>
              </w:rPr>
            </w:pPr>
            <w:r w:rsidRPr="00C41CD8">
              <w:rPr>
                <w:rFonts w:ascii="Calibri" w:hAnsi="Calibri"/>
              </w:rPr>
              <w:t>- liczba szkół</w:t>
            </w:r>
          </w:p>
          <w:p w:rsidR="00CC5EC1" w:rsidRPr="00C41CD8" w:rsidRDefault="00CC5EC1" w:rsidP="004E54EC">
            <w:pPr>
              <w:rPr>
                <w:rFonts w:ascii="Calibri" w:hAnsi="Calibri"/>
              </w:rPr>
            </w:pPr>
            <w:r w:rsidRPr="00C41CD8">
              <w:rPr>
                <w:rFonts w:ascii="Calibri" w:hAnsi="Calibri"/>
              </w:rPr>
              <w:t>-liczba uczniów</w:t>
            </w:r>
          </w:p>
          <w:p w:rsidR="00CC5EC1" w:rsidRPr="00C41CD8" w:rsidRDefault="00CC5EC1" w:rsidP="004E54EC">
            <w:pPr>
              <w:rPr>
                <w:rFonts w:ascii="Calibri" w:hAnsi="Calibri"/>
              </w:rPr>
            </w:pPr>
            <w:r w:rsidRPr="00C41CD8">
              <w:rPr>
                <w:rFonts w:ascii="Calibri" w:hAnsi="Calibri"/>
              </w:rPr>
              <w:t>-wysokość środków finansowych</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xml:space="preserve"> placówki oświatowe</w:t>
            </w:r>
          </w:p>
        </w:tc>
      </w:tr>
      <w:tr w:rsidR="00CC5EC1" w:rsidRPr="00B1317E" w:rsidTr="004E54EC">
        <w:trPr>
          <w:trHeight w:val="1380"/>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jc w:val="center"/>
              <w:rPr>
                <w:rFonts w:ascii="Calibri" w:hAnsi="Calibri"/>
              </w:rPr>
            </w:pPr>
            <w:proofErr w:type="spellStart"/>
            <w:r w:rsidRPr="00C41CD8">
              <w:rPr>
                <w:rFonts w:ascii="Calibri" w:hAnsi="Calibri"/>
              </w:rPr>
              <w:t>II.16</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cs="Arial"/>
              </w:rPr>
              <w:t>Prowadzenie profilaktycznej działalności informacyjnej, edukacyjnej oraz szkoleniowej w zakresie rozwiązywania problemów narkomanii, w szczególności dla dzieci i młodzieży.</w:t>
            </w:r>
          </w:p>
        </w:tc>
        <w:tc>
          <w:tcPr>
            <w:tcW w:w="2040" w:type="dxa"/>
            <w:tcBorders>
              <w:top w:val="nil"/>
              <w:left w:val="nil"/>
              <w:bottom w:val="single" w:sz="4" w:space="0" w:color="auto"/>
              <w:right w:val="single" w:sz="4" w:space="0" w:color="auto"/>
            </w:tcBorders>
            <w:shd w:val="clear" w:color="auto" w:fill="auto"/>
            <w:noWrap/>
            <w:vAlign w:val="center"/>
          </w:tcPr>
          <w:p w:rsidR="00CC5EC1" w:rsidRPr="00C41CD8" w:rsidRDefault="00CC5EC1" w:rsidP="004E54EC">
            <w:pPr>
              <w:rPr>
                <w:rFonts w:ascii="Calibri" w:hAnsi="Calibri"/>
                <w:bCs/>
              </w:rPr>
            </w:pPr>
            <w:r w:rsidRPr="00C41CD8">
              <w:rPr>
                <w:rFonts w:ascii="Calibri" w:hAnsi="Calibri"/>
                <w:bCs/>
              </w:rPr>
              <w:t>- liczba osób objętych profilaktyką</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organizacje pozarządowe</w:t>
            </w:r>
          </w:p>
        </w:tc>
      </w:tr>
      <w:tr w:rsidR="00CC5EC1" w:rsidRPr="00B1317E" w:rsidTr="004E54EC">
        <w:trPr>
          <w:trHeight w:val="900"/>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jc w:val="center"/>
              <w:rPr>
                <w:rFonts w:ascii="Calibri" w:hAnsi="Calibri"/>
              </w:rPr>
            </w:pPr>
            <w:proofErr w:type="spellStart"/>
            <w:r w:rsidRPr="00C41CD8">
              <w:rPr>
                <w:rFonts w:ascii="Calibri" w:hAnsi="Calibri"/>
              </w:rPr>
              <w:t>II.17</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rPr>
              <w:t>Organizacja i finansowanie przedstawień teatralnych z zakresu profilaktyki uzależnień dla dzieci i młodzieży.</w:t>
            </w:r>
          </w:p>
        </w:tc>
        <w:tc>
          <w:tcPr>
            <w:tcW w:w="2040" w:type="dxa"/>
            <w:tcBorders>
              <w:top w:val="nil"/>
              <w:left w:val="nil"/>
              <w:bottom w:val="single" w:sz="4" w:space="0" w:color="auto"/>
              <w:right w:val="single" w:sz="4" w:space="0" w:color="auto"/>
            </w:tcBorders>
            <w:shd w:val="clear" w:color="auto" w:fill="auto"/>
            <w:noWrap/>
            <w:vAlign w:val="center"/>
          </w:tcPr>
          <w:p w:rsidR="00CC5EC1" w:rsidRPr="00C41CD8" w:rsidRDefault="00CC5EC1" w:rsidP="004E54EC">
            <w:pPr>
              <w:rPr>
                <w:rFonts w:ascii="Calibri" w:hAnsi="Calibri"/>
              </w:rPr>
            </w:pPr>
            <w:r w:rsidRPr="00C41CD8">
              <w:rPr>
                <w:rFonts w:ascii="Calibri" w:hAnsi="Calibri"/>
              </w:rPr>
              <w:t>- liczba osób</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r w:rsidRPr="00B47399">
              <w:rPr>
                <w:rFonts w:ascii="Calibri" w:hAnsi="Calibri"/>
                <w:sz w:val="18"/>
                <w:szCs w:val="18"/>
              </w:rPr>
              <w:t xml:space="preserve"> organizacje pozarządowe</w:t>
            </w:r>
          </w:p>
        </w:tc>
      </w:tr>
      <w:tr w:rsidR="00CC5EC1" w:rsidRPr="00B1317E" w:rsidTr="004E54EC">
        <w:trPr>
          <w:trHeight w:val="900"/>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jc w:val="center"/>
              <w:rPr>
                <w:rFonts w:ascii="Calibri" w:hAnsi="Calibri"/>
              </w:rPr>
            </w:pPr>
            <w:proofErr w:type="spellStart"/>
            <w:r w:rsidRPr="00C41CD8">
              <w:rPr>
                <w:rFonts w:ascii="Calibri" w:hAnsi="Calibri"/>
              </w:rPr>
              <w:lastRenderedPageBreak/>
              <w:t>II.18</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rPr>
              <w:t>Utworzenie młodzieżowego zespołu ds. profilaktyki uzależnień.</w:t>
            </w:r>
          </w:p>
        </w:tc>
        <w:tc>
          <w:tcPr>
            <w:tcW w:w="2040" w:type="dxa"/>
            <w:tcBorders>
              <w:top w:val="nil"/>
              <w:left w:val="nil"/>
              <w:bottom w:val="single" w:sz="4" w:space="0" w:color="auto"/>
              <w:right w:val="single" w:sz="4" w:space="0" w:color="auto"/>
            </w:tcBorders>
            <w:shd w:val="clear" w:color="auto" w:fill="auto"/>
            <w:noWrap/>
            <w:vAlign w:val="center"/>
          </w:tcPr>
          <w:p w:rsidR="00CC5EC1" w:rsidRPr="00C41CD8" w:rsidRDefault="00CC5EC1" w:rsidP="004E54EC">
            <w:pPr>
              <w:rPr>
                <w:rFonts w:ascii="Calibri" w:hAnsi="Calibri"/>
              </w:rPr>
            </w:pPr>
            <w:r w:rsidRPr="00C41CD8">
              <w:rPr>
                <w:rFonts w:ascii="Calibri" w:hAnsi="Calibri"/>
              </w:rPr>
              <w:t>- liczba działań</w:t>
            </w:r>
          </w:p>
          <w:p w:rsidR="00CC5EC1" w:rsidRPr="00C41CD8" w:rsidRDefault="00CC5EC1" w:rsidP="004E54EC">
            <w:pPr>
              <w:rPr>
                <w:rFonts w:ascii="Calibri" w:hAnsi="Calibri"/>
              </w:rPr>
            </w:pPr>
            <w:r w:rsidRPr="00C41CD8">
              <w:rPr>
                <w:rFonts w:ascii="Calibri" w:hAnsi="Calibri"/>
              </w:rPr>
              <w:t>-liczba osób</w:t>
            </w:r>
          </w:p>
        </w:tc>
        <w:tc>
          <w:tcPr>
            <w:tcW w:w="20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p>
        </w:tc>
      </w:tr>
      <w:tr w:rsidR="00CC5EC1" w:rsidRPr="00B1317E" w:rsidTr="004E54EC">
        <w:trPr>
          <w:trHeight w:val="720"/>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jc w:val="center"/>
              <w:rPr>
                <w:rFonts w:ascii="Calibri" w:hAnsi="Calibri"/>
              </w:rPr>
            </w:pPr>
            <w:proofErr w:type="spellStart"/>
            <w:r w:rsidRPr="00C41CD8">
              <w:rPr>
                <w:rFonts w:ascii="Calibri" w:hAnsi="Calibri"/>
              </w:rPr>
              <w:t>II.19</w:t>
            </w:r>
            <w:proofErr w:type="spellEnd"/>
          </w:p>
        </w:tc>
        <w:tc>
          <w:tcPr>
            <w:tcW w:w="5500" w:type="dxa"/>
            <w:tcBorders>
              <w:top w:val="single" w:sz="4" w:space="0" w:color="auto"/>
              <w:left w:val="single" w:sz="4" w:space="0" w:color="auto"/>
              <w:bottom w:val="single" w:sz="4" w:space="0" w:color="auto"/>
              <w:right w:val="single" w:sz="4" w:space="0" w:color="auto"/>
            </w:tcBorders>
            <w:shd w:val="clear" w:color="auto" w:fill="auto"/>
            <w:vAlign w:val="bottom"/>
          </w:tcPr>
          <w:p w:rsidR="00CC5EC1" w:rsidRPr="00C41CD8" w:rsidRDefault="00CC5EC1" w:rsidP="004E54EC">
            <w:pPr>
              <w:rPr>
                <w:rFonts w:ascii="Calibri" w:hAnsi="Calibri"/>
              </w:rPr>
            </w:pPr>
            <w:r w:rsidRPr="00C41CD8">
              <w:rPr>
                <w:rFonts w:ascii="Calibri" w:hAnsi="Calibri"/>
              </w:rPr>
              <w:t>Finansowanie filmów edukacyjno-profilaktycznych dla młodzieży.</w:t>
            </w:r>
          </w:p>
        </w:tc>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EC1" w:rsidRPr="00C41CD8" w:rsidRDefault="00CC5EC1" w:rsidP="004E54EC">
            <w:pPr>
              <w:rPr>
                <w:rFonts w:ascii="Calibri" w:hAnsi="Calibri"/>
              </w:rPr>
            </w:pPr>
            <w:r w:rsidRPr="00C41CD8">
              <w:rPr>
                <w:rFonts w:ascii="Calibri" w:hAnsi="Calibri"/>
              </w:rPr>
              <w:t>- liczba osób</w:t>
            </w:r>
          </w:p>
        </w:tc>
        <w:tc>
          <w:tcPr>
            <w:tcW w:w="2000" w:type="dxa"/>
            <w:tcBorders>
              <w:top w:val="single" w:sz="4" w:space="0" w:color="auto"/>
              <w:left w:val="single" w:sz="4" w:space="0" w:color="auto"/>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sz w:val="18"/>
                <w:szCs w:val="18"/>
              </w:rPr>
            </w:pPr>
            <w:r w:rsidRPr="00B47399">
              <w:rPr>
                <w:rFonts w:ascii="Calibri" w:hAnsi="Calibri"/>
                <w:sz w:val="18"/>
                <w:szCs w:val="18"/>
              </w:rPr>
              <w:t xml:space="preserve">Urząd Miasta - </w:t>
            </w:r>
            <w:proofErr w:type="spellStart"/>
            <w:r w:rsidRPr="00B47399">
              <w:rPr>
                <w:rFonts w:ascii="Calibri" w:hAnsi="Calibri"/>
                <w:sz w:val="18"/>
                <w:szCs w:val="18"/>
              </w:rPr>
              <w:t>WSSiPZ</w:t>
            </w:r>
            <w:proofErr w:type="spellEnd"/>
          </w:p>
        </w:tc>
      </w:tr>
      <w:tr w:rsidR="00CC5EC1" w:rsidRPr="00B1317E" w:rsidTr="004E54EC">
        <w:trPr>
          <w:trHeight w:val="88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vAlign w:val="center"/>
          </w:tcPr>
          <w:p w:rsidR="00CC5EC1" w:rsidRPr="00E745E4" w:rsidRDefault="00CC5EC1" w:rsidP="004E54EC">
            <w:pPr>
              <w:jc w:val="center"/>
              <w:rPr>
                <w:rFonts w:ascii="Calibri" w:hAnsi="Calibri"/>
                <w:b/>
                <w:bCs/>
              </w:rPr>
            </w:pPr>
            <w:r w:rsidRPr="00E745E4">
              <w:rPr>
                <w:rFonts w:ascii="Calibri" w:hAnsi="Calibri"/>
                <w:b/>
                <w:bCs/>
              </w:rPr>
              <w:t xml:space="preserve">III. </w:t>
            </w:r>
            <w:r w:rsidRPr="00E745E4">
              <w:rPr>
                <w:rFonts w:ascii="Calibri" w:hAnsi="Calibri"/>
                <w:b/>
              </w:rPr>
              <w:t xml:space="preserve">udzielanie rodzinom, w których występują problemy narkomanii, pomocy psychospołecznej </w:t>
            </w:r>
            <w:r w:rsidRPr="00E745E4">
              <w:rPr>
                <w:rFonts w:ascii="Calibri" w:hAnsi="Calibri"/>
                <w:b/>
              </w:rPr>
              <w:br/>
              <w:t>i prawnej</w:t>
            </w:r>
          </w:p>
        </w:tc>
      </w:tr>
      <w:tr w:rsidR="00CC5EC1" w:rsidRPr="00B1317E" w:rsidTr="004E54EC">
        <w:trPr>
          <w:trHeight w:val="885"/>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F437AA" w:rsidRDefault="00CC5EC1" w:rsidP="004E54EC">
            <w:pPr>
              <w:jc w:val="center"/>
              <w:rPr>
                <w:rFonts w:ascii="Calibri" w:hAnsi="Calibri"/>
                <w:b/>
                <w:bCs/>
                <w:sz w:val="22"/>
                <w:szCs w:val="22"/>
              </w:rPr>
            </w:pPr>
            <w:proofErr w:type="spellStart"/>
            <w:r w:rsidRPr="00F437AA">
              <w:rPr>
                <w:rFonts w:ascii="Calibri" w:hAnsi="Calibri"/>
                <w:b/>
                <w:bCs/>
                <w:sz w:val="22"/>
                <w:szCs w:val="22"/>
              </w:rPr>
              <w:t>L.p</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b/>
                <w:bCs/>
                <w:sz w:val="22"/>
                <w:szCs w:val="22"/>
              </w:rPr>
            </w:pPr>
            <w:r w:rsidRPr="00B47399">
              <w:rPr>
                <w:rFonts w:ascii="Calibri" w:hAnsi="Calibri"/>
                <w:b/>
                <w:bCs/>
                <w:sz w:val="22"/>
                <w:szCs w:val="22"/>
              </w:rPr>
              <w:t>PLANOWANE DZIAŁANIA</w:t>
            </w:r>
          </w:p>
        </w:tc>
        <w:tc>
          <w:tcPr>
            <w:tcW w:w="2040" w:type="dxa"/>
            <w:tcBorders>
              <w:top w:val="nil"/>
              <w:left w:val="nil"/>
              <w:bottom w:val="single" w:sz="4" w:space="0" w:color="auto"/>
              <w:right w:val="single" w:sz="4" w:space="0" w:color="auto"/>
            </w:tcBorders>
            <w:shd w:val="clear" w:color="auto" w:fill="auto"/>
            <w:vAlign w:val="center"/>
          </w:tcPr>
          <w:p w:rsidR="00CC5EC1" w:rsidRPr="00B47399" w:rsidRDefault="00CC5EC1" w:rsidP="004E54EC">
            <w:pPr>
              <w:jc w:val="center"/>
              <w:rPr>
                <w:rFonts w:ascii="Calibri" w:hAnsi="Calibri"/>
                <w:b/>
                <w:bCs/>
                <w:sz w:val="22"/>
                <w:szCs w:val="22"/>
              </w:rPr>
            </w:pPr>
            <w:r w:rsidRPr="00B47399">
              <w:rPr>
                <w:rFonts w:ascii="Calibri" w:hAnsi="Calibri"/>
                <w:b/>
                <w:bCs/>
                <w:sz w:val="22"/>
                <w:szCs w:val="22"/>
              </w:rPr>
              <w:t>WSKAŹNIKI</w:t>
            </w:r>
          </w:p>
        </w:tc>
        <w:tc>
          <w:tcPr>
            <w:tcW w:w="2000" w:type="dxa"/>
            <w:tcBorders>
              <w:top w:val="nil"/>
              <w:left w:val="nil"/>
              <w:bottom w:val="single" w:sz="4" w:space="0" w:color="auto"/>
              <w:right w:val="single" w:sz="4" w:space="0" w:color="auto"/>
            </w:tcBorders>
            <w:shd w:val="clear" w:color="auto" w:fill="auto"/>
            <w:vAlign w:val="center"/>
          </w:tcPr>
          <w:p w:rsidR="00CC5EC1" w:rsidRPr="00F437AA" w:rsidRDefault="00CC5EC1" w:rsidP="004E54EC">
            <w:pPr>
              <w:jc w:val="center"/>
              <w:rPr>
                <w:rFonts w:ascii="Calibri" w:hAnsi="Calibri"/>
                <w:b/>
                <w:bCs/>
                <w:sz w:val="22"/>
                <w:szCs w:val="22"/>
              </w:rPr>
            </w:pPr>
            <w:r w:rsidRPr="00F437AA">
              <w:rPr>
                <w:rFonts w:ascii="Calibri" w:hAnsi="Calibri"/>
                <w:b/>
                <w:bCs/>
                <w:sz w:val="22"/>
                <w:szCs w:val="22"/>
              </w:rPr>
              <w:t>REALIZATOR</w:t>
            </w:r>
          </w:p>
        </w:tc>
      </w:tr>
      <w:tr w:rsidR="00CC5EC1" w:rsidRPr="00B1317E" w:rsidTr="004E54EC">
        <w:trPr>
          <w:trHeight w:val="945"/>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8F5A94" w:rsidRDefault="00CC5EC1" w:rsidP="004E54EC">
            <w:pPr>
              <w:jc w:val="center"/>
              <w:rPr>
                <w:rFonts w:ascii="Calibri" w:hAnsi="Calibri"/>
              </w:rPr>
            </w:pPr>
            <w:proofErr w:type="spellStart"/>
            <w:r w:rsidRPr="008F5A94">
              <w:rPr>
                <w:rFonts w:ascii="Calibri" w:hAnsi="Calibri"/>
              </w:rPr>
              <w:t>III.1</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autoSpaceDE w:val="0"/>
              <w:autoSpaceDN w:val="0"/>
              <w:adjustRightInd w:val="0"/>
              <w:rPr>
                <w:rFonts w:ascii="Calibri" w:eastAsia="Calibri" w:hAnsi="Calibri" w:cs="Arial-BoldMT"/>
                <w:bCs/>
              </w:rPr>
            </w:pPr>
            <w:r w:rsidRPr="008F5A94">
              <w:rPr>
                <w:rFonts w:ascii="Calibri" w:eastAsia="Calibri" w:hAnsi="Calibri" w:cs="Arial-BoldMT"/>
                <w:bCs/>
              </w:rPr>
              <w:t>Działania edukacyjne dla rodziców w celu rozwijania umiejętności wychowawczych</w:t>
            </w:r>
          </w:p>
        </w:tc>
        <w:tc>
          <w:tcPr>
            <w:tcW w:w="2040" w:type="dxa"/>
            <w:tcBorders>
              <w:top w:val="nil"/>
              <w:left w:val="nil"/>
              <w:bottom w:val="single" w:sz="4" w:space="0" w:color="auto"/>
              <w:right w:val="single" w:sz="4" w:space="0" w:color="auto"/>
            </w:tcBorders>
            <w:shd w:val="clear" w:color="auto" w:fill="auto"/>
            <w:noWrap/>
            <w:vAlign w:val="center"/>
          </w:tcPr>
          <w:p w:rsidR="00CC5EC1" w:rsidRPr="008F5A94" w:rsidRDefault="00CC5EC1" w:rsidP="004E54EC">
            <w:pPr>
              <w:rPr>
                <w:rFonts w:ascii="Calibri" w:hAnsi="Calibri"/>
              </w:rPr>
            </w:pPr>
            <w:r w:rsidRPr="008F5A94">
              <w:rPr>
                <w:rFonts w:ascii="Calibri" w:hAnsi="Calibri"/>
              </w:rPr>
              <w:t>- liczba działań</w:t>
            </w:r>
          </w:p>
        </w:tc>
        <w:tc>
          <w:tcPr>
            <w:tcW w:w="20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jc w:val="center"/>
              <w:rPr>
                <w:rFonts w:ascii="Calibri" w:hAnsi="Calibri"/>
                <w:sz w:val="18"/>
                <w:szCs w:val="18"/>
              </w:rPr>
            </w:pPr>
            <w:r w:rsidRPr="008F5A94">
              <w:rPr>
                <w:rFonts w:ascii="Calibri" w:hAnsi="Calibri"/>
                <w:sz w:val="18"/>
                <w:szCs w:val="18"/>
              </w:rPr>
              <w:t xml:space="preserve">Urząd Miasta - </w:t>
            </w:r>
            <w:proofErr w:type="spellStart"/>
            <w:r w:rsidRPr="008F5A94">
              <w:rPr>
                <w:rFonts w:ascii="Calibri" w:hAnsi="Calibri"/>
                <w:sz w:val="18"/>
                <w:szCs w:val="18"/>
              </w:rPr>
              <w:t>WSSiPZ</w:t>
            </w:r>
            <w:proofErr w:type="spellEnd"/>
            <w:r w:rsidRPr="008F5A94">
              <w:rPr>
                <w:rFonts w:ascii="Calibri" w:hAnsi="Calibri"/>
                <w:sz w:val="18"/>
                <w:szCs w:val="18"/>
              </w:rPr>
              <w:t xml:space="preserve"> organizacje pozarządowe</w:t>
            </w:r>
          </w:p>
        </w:tc>
      </w:tr>
      <w:tr w:rsidR="00CC5EC1" w:rsidRPr="00B1317E" w:rsidTr="004E54EC">
        <w:trPr>
          <w:trHeight w:val="945"/>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8F5A94" w:rsidRDefault="00CC5EC1" w:rsidP="004E54EC">
            <w:pPr>
              <w:jc w:val="center"/>
              <w:rPr>
                <w:rFonts w:ascii="Calibri" w:hAnsi="Calibri"/>
              </w:rPr>
            </w:pPr>
            <w:proofErr w:type="spellStart"/>
            <w:r w:rsidRPr="008F5A94">
              <w:rPr>
                <w:rFonts w:ascii="Calibri" w:hAnsi="Calibri"/>
              </w:rPr>
              <w:t>III.2</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autoSpaceDE w:val="0"/>
              <w:autoSpaceDN w:val="0"/>
              <w:adjustRightInd w:val="0"/>
              <w:rPr>
                <w:rFonts w:ascii="Calibri" w:hAnsi="Calibri"/>
              </w:rPr>
            </w:pPr>
            <w:r w:rsidRPr="008F5A94">
              <w:rPr>
                <w:rFonts w:ascii="Calibri" w:eastAsia="Calibri" w:hAnsi="Calibri" w:cs="Arial-BoldMT"/>
                <w:bCs/>
              </w:rPr>
              <w:t>Prowadzenie punktów konsultacyjnych udzielających pomocy osobom uzależnionym lub zagrożonym uzależnieniem od substancji psychoaktywnych oraz ich rodzinom.</w:t>
            </w:r>
          </w:p>
        </w:tc>
        <w:tc>
          <w:tcPr>
            <w:tcW w:w="2040" w:type="dxa"/>
            <w:tcBorders>
              <w:top w:val="nil"/>
              <w:left w:val="nil"/>
              <w:bottom w:val="single" w:sz="4" w:space="0" w:color="auto"/>
              <w:right w:val="single" w:sz="4" w:space="0" w:color="auto"/>
            </w:tcBorders>
            <w:shd w:val="clear" w:color="auto" w:fill="auto"/>
            <w:noWrap/>
            <w:vAlign w:val="center"/>
          </w:tcPr>
          <w:p w:rsidR="00CC5EC1" w:rsidRPr="008F5A94" w:rsidRDefault="00CC5EC1" w:rsidP="004E54EC">
            <w:pPr>
              <w:rPr>
                <w:rFonts w:ascii="Calibri" w:hAnsi="Calibri"/>
              </w:rPr>
            </w:pPr>
            <w:r w:rsidRPr="008F5A94">
              <w:rPr>
                <w:rFonts w:ascii="Calibri" w:hAnsi="Calibri"/>
              </w:rPr>
              <w:t>- liczba punktów konsultacyjnych</w:t>
            </w:r>
          </w:p>
        </w:tc>
        <w:tc>
          <w:tcPr>
            <w:tcW w:w="20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jc w:val="center"/>
              <w:rPr>
                <w:rFonts w:ascii="Calibri" w:hAnsi="Calibri"/>
                <w:sz w:val="18"/>
                <w:szCs w:val="18"/>
              </w:rPr>
            </w:pPr>
            <w:r w:rsidRPr="008F5A94">
              <w:rPr>
                <w:rFonts w:ascii="Calibri" w:hAnsi="Calibri"/>
                <w:sz w:val="18"/>
                <w:szCs w:val="18"/>
              </w:rPr>
              <w:t xml:space="preserve">Urząd Miasta - </w:t>
            </w:r>
            <w:proofErr w:type="spellStart"/>
            <w:r w:rsidRPr="008F5A94">
              <w:rPr>
                <w:rFonts w:ascii="Calibri" w:hAnsi="Calibri"/>
                <w:sz w:val="18"/>
                <w:szCs w:val="18"/>
              </w:rPr>
              <w:t>WSSiPZ</w:t>
            </w:r>
            <w:proofErr w:type="spellEnd"/>
            <w:r w:rsidRPr="008F5A94">
              <w:rPr>
                <w:rFonts w:ascii="Calibri" w:hAnsi="Calibri"/>
                <w:sz w:val="18"/>
                <w:szCs w:val="18"/>
              </w:rPr>
              <w:t xml:space="preserve"> organizacje pozarządowe</w:t>
            </w:r>
          </w:p>
        </w:tc>
      </w:tr>
      <w:tr w:rsidR="00CC5EC1" w:rsidRPr="00B1317E" w:rsidTr="004E54EC">
        <w:trPr>
          <w:trHeight w:val="945"/>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8F5A94" w:rsidRDefault="00CC5EC1" w:rsidP="004E54EC">
            <w:pPr>
              <w:jc w:val="center"/>
              <w:rPr>
                <w:rFonts w:ascii="Calibri" w:hAnsi="Calibri"/>
              </w:rPr>
            </w:pPr>
            <w:proofErr w:type="spellStart"/>
            <w:r w:rsidRPr="008F5A94">
              <w:rPr>
                <w:rFonts w:ascii="Calibri" w:hAnsi="Calibri"/>
              </w:rPr>
              <w:t>III.3</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rPr>
                <w:rFonts w:ascii="Calibri" w:hAnsi="Calibri"/>
              </w:rPr>
            </w:pPr>
            <w:r w:rsidRPr="008F5A94">
              <w:rPr>
                <w:rFonts w:ascii="Calibri" w:hAnsi="Calibri"/>
              </w:rPr>
              <w:t>Finansowanie zatrudnienia specjalistów udzielających pomocy osobom uzależnionym oraz osobom doświadczającym przemocy oraz ich bliskim.</w:t>
            </w:r>
          </w:p>
        </w:tc>
        <w:tc>
          <w:tcPr>
            <w:tcW w:w="2040" w:type="dxa"/>
            <w:tcBorders>
              <w:top w:val="nil"/>
              <w:left w:val="nil"/>
              <w:bottom w:val="single" w:sz="4" w:space="0" w:color="auto"/>
              <w:right w:val="single" w:sz="4" w:space="0" w:color="auto"/>
            </w:tcBorders>
            <w:shd w:val="clear" w:color="auto" w:fill="auto"/>
            <w:noWrap/>
            <w:vAlign w:val="center"/>
          </w:tcPr>
          <w:p w:rsidR="00CC5EC1" w:rsidRPr="008F5A94" w:rsidRDefault="00CC5EC1" w:rsidP="004E54EC">
            <w:pPr>
              <w:rPr>
                <w:rFonts w:ascii="Calibri" w:hAnsi="Calibri"/>
              </w:rPr>
            </w:pPr>
            <w:r w:rsidRPr="008F5A94">
              <w:rPr>
                <w:rFonts w:ascii="Calibri" w:hAnsi="Calibri"/>
              </w:rPr>
              <w:t>- liczba osób objętych pomocą</w:t>
            </w:r>
          </w:p>
        </w:tc>
        <w:tc>
          <w:tcPr>
            <w:tcW w:w="20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jc w:val="center"/>
              <w:rPr>
                <w:rFonts w:ascii="Calibri" w:hAnsi="Calibri"/>
                <w:sz w:val="18"/>
                <w:szCs w:val="18"/>
              </w:rPr>
            </w:pPr>
            <w:r w:rsidRPr="008F5A94">
              <w:rPr>
                <w:rFonts w:ascii="Calibri" w:hAnsi="Calibri"/>
                <w:sz w:val="18"/>
                <w:szCs w:val="18"/>
              </w:rPr>
              <w:t xml:space="preserve">Urząd Miasta - </w:t>
            </w:r>
            <w:proofErr w:type="spellStart"/>
            <w:r w:rsidRPr="008F5A94">
              <w:rPr>
                <w:rFonts w:ascii="Calibri" w:hAnsi="Calibri"/>
                <w:sz w:val="18"/>
                <w:szCs w:val="18"/>
              </w:rPr>
              <w:t>WSSiPZ</w:t>
            </w:r>
            <w:proofErr w:type="spellEnd"/>
          </w:p>
        </w:tc>
      </w:tr>
      <w:tr w:rsidR="00CC5EC1" w:rsidRPr="00B1317E" w:rsidTr="004E54EC">
        <w:trPr>
          <w:trHeight w:val="1260"/>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8F5A94" w:rsidRDefault="00CC5EC1" w:rsidP="004E54EC">
            <w:pPr>
              <w:jc w:val="center"/>
              <w:rPr>
                <w:rFonts w:ascii="Calibri" w:hAnsi="Calibri"/>
              </w:rPr>
            </w:pPr>
            <w:proofErr w:type="spellStart"/>
            <w:r w:rsidRPr="008F5A94">
              <w:rPr>
                <w:rFonts w:ascii="Calibri" w:hAnsi="Calibri"/>
              </w:rPr>
              <w:t>III.4</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rPr>
                <w:rFonts w:ascii="Calibri" w:hAnsi="Calibri"/>
              </w:rPr>
            </w:pPr>
            <w:r w:rsidRPr="008F5A94">
              <w:rPr>
                <w:rFonts w:ascii="Calibri" w:hAnsi="Calibri"/>
              </w:rPr>
              <w:t>Prowadzenie działań związanych z pomocą psychologiczną i prawną na rzecz rodzin i osób zagrożonych uzależnieniem.</w:t>
            </w:r>
          </w:p>
        </w:tc>
        <w:tc>
          <w:tcPr>
            <w:tcW w:w="2040" w:type="dxa"/>
            <w:tcBorders>
              <w:top w:val="nil"/>
              <w:left w:val="nil"/>
              <w:bottom w:val="single" w:sz="4" w:space="0" w:color="auto"/>
              <w:right w:val="single" w:sz="4" w:space="0" w:color="auto"/>
            </w:tcBorders>
            <w:shd w:val="clear" w:color="auto" w:fill="auto"/>
            <w:noWrap/>
            <w:vAlign w:val="center"/>
          </w:tcPr>
          <w:p w:rsidR="00CC5EC1" w:rsidRPr="008F5A94" w:rsidRDefault="00CC5EC1" w:rsidP="004E54EC">
            <w:pPr>
              <w:rPr>
                <w:rFonts w:ascii="Calibri" w:hAnsi="Calibri"/>
              </w:rPr>
            </w:pPr>
            <w:r w:rsidRPr="008F5A94">
              <w:rPr>
                <w:rFonts w:ascii="Calibri" w:hAnsi="Calibri"/>
              </w:rPr>
              <w:t>- liczba osób objętych pomocą</w:t>
            </w:r>
          </w:p>
        </w:tc>
        <w:tc>
          <w:tcPr>
            <w:tcW w:w="2000" w:type="dxa"/>
            <w:tcBorders>
              <w:top w:val="nil"/>
              <w:left w:val="nil"/>
              <w:bottom w:val="single" w:sz="4" w:space="0" w:color="auto"/>
              <w:right w:val="single" w:sz="4" w:space="0" w:color="auto"/>
            </w:tcBorders>
            <w:shd w:val="clear" w:color="auto" w:fill="auto"/>
            <w:vAlign w:val="center"/>
          </w:tcPr>
          <w:p w:rsidR="00CC5EC1" w:rsidRPr="008F5A94" w:rsidRDefault="00CC5EC1" w:rsidP="004E54EC">
            <w:pPr>
              <w:jc w:val="center"/>
              <w:rPr>
                <w:rFonts w:ascii="Calibri" w:hAnsi="Calibri"/>
                <w:sz w:val="18"/>
                <w:szCs w:val="18"/>
              </w:rPr>
            </w:pPr>
            <w:r w:rsidRPr="008F5A94">
              <w:rPr>
                <w:rFonts w:ascii="Calibri" w:hAnsi="Calibri"/>
                <w:sz w:val="18"/>
                <w:szCs w:val="18"/>
              </w:rPr>
              <w:t xml:space="preserve">Urząd Miasta - </w:t>
            </w:r>
            <w:proofErr w:type="spellStart"/>
            <w:r w:rsidRPr="008F5A94">
              <w:rPr>
                <w:rFonts w:ascii="Calibri" w:hAnsi="Calibri"/>
                <w:sz w:val="18"/>
                <w:szCs w:val="18"/>
              </w:rPr>
              <w:t>WSSiPZ</w:t>
            </w:r>
            <w:proofErr w:type="spellEnd"/>
            <w:r w:rsidRPr="008F5A94">
              <w:rPr>
                <w:rFonts w:ascii="Calibri" w:hAnsi="Calibri"/>
                <w:sz w:val="18"/>
                <w:szCs w:val="18"/>
              </w:rPr>
              <w:t>, podmiot publiczny</w:t>
            </w:r>
          </w:p>
        </w:tc>
      </w:tr>
      <w:tr w:rsidR="00CC5EC1" w:rsidRPr="00242D11" w:rsidTr="004E54EC">
        <w:trPr>
          <w:trHeight w:val="315"/>
        </w:trPr>
        <w:tc>
          <w:tcPr>
            <w:tcW w:w="10166" w:type="dxa"/>
            <w:gridSpan w:val="4"/>
            <w:tcBorders>
              <w:top w:val="single" w:sz="4" w:space="0" w:color="auto"/>
              <w:left w:val="single" w:sz="4" w:space="0" w:color="auto"/>
              <w:bottom w:val="single" w:sz="4" w:space="0" w:color="auto"/>
              <w:right w:val="single" w:sz="4" w:space="0" w:color="000000"/>
            </w:tcBorders>
            <w:shd w:val="clear" w:color="000000" w:fill="F2F2F2"/>
            <w:noWrap/>
            <w:vAlign w:val="bottom"/>
          </w:tcPr>
          <w:p w:rsidR="00CC5EC1" w:rsidRPr="008567A0" w:rsidRDefault="00CC5EC1" w:rsidP="004E54EC">
            <w:pPr>
              <w:jc w:val="center"/>
              <w:rPr>
                <w:rFonts w:ascii="Calibri" w:hAnsi="Calibri"/>
                <w:b/>
                <w:bCs/>
              </w:rPr>
            </w:pPr>
            <w:r>
              <w:rPr>
                <w:rFonts w:ascii="Calibri" w:hAnsi="Calibri"/>
                <w:b/>
                <w:bCs/>
              </w:rPr>
              <w:t>IV</w:t>
            </w:r>
            <w:r w:rsidRPr="00E745E4">
              <w:rPr>
                <w:rFonts w:ascii="Calibri" w:hAnsi="Calibri"/>
                <w:b/>
                <w:bCs/>
              </w:rPr>
              <w:t xml:space="preserve">. </w:t>
            </w:r>
            <w:r>
              <w:rPr>
                <w:rFonts w:ascii="Calibri" w:hAnsi="Calibri"/>
                <w:b/>
              </w:rPr>
              <w:t>Pomoc społeczna osobom uzależnionym i rodzinom osób uzależnionych dotkniętych ubóstwem i wykluczeniem społecznym ze środowiskiem lokalnym tych osób z wykorzystaniem pracy socjalnej i kontraktu socjalnego.</w:t>
            </w:r>
          </w:p>
        </w:tc>
      </w:tr>
      <w:tr w:rsidR="00CC5EC1" w:rsidRPr="00B1317E" w:rsidTr="004E54EC">
        <w:trPr>
          <w:trHeight w:val="600"/>
        </w:trPr>
        <w:tc>
          <w:tcPr>
            <w:tcW w:w="626" w:type="dxa"/>
            <w:tcBorders>
              <w:top w:val="nil"/>
              <w:left w:val="single" w:sz="4" w:space="0" w:color="auto"/>
              <w:bottom w:val="single" w:sz="4" w:space="0" w:color="auto"/>
              <w:right w:val="single" w:sz="4" w:space="0" w:color="auto"/>
            </w:tcBorders>
            <w:shd w:val="clear" w:color="auto" w:fill="auto"/>
            <w:vAlign w:val="center"/>
          </w:tcPr>
          <w:p w:rsidR="00CC5EC1" w:rsidRPr="006402DF" w:rsidRDefault="00CC5EC1" w:rsidP="004E54EC">
            <w:pPr>
              <w:jc w:val="center"/>
              <w:rPr>
                <w:rFonts w:ascii="Calibri" w:hAnsi="Calibri"/>
                <w:b/>
                <w:bCs/>
              </w:rPr>
            </w:pPr>
            <w:proofErr w:type="spellStart"/>
            <w:r w:rsidRPr="006402DF">
              <w:rPr>
                <w:rFonts w:ascii="Calibri" w:hAnsi="Calibri"/>
                <w:b/>
                <w:bCs/>
              </w:rPr>
              <w:t>L.p</w:t>
            </w:r>
            <w:proofErr w:type="spellEnd"/>
          </w:p>
        </w:tc>
        <w:tc>
          <w:tcPr>
            <w:tcW w:w="5500" w:type="dxa"/>
            <w:tcBorders>
              <w:top w:val="nil"/>
              <w:left w:val="nil"/>
              <w:bottom w:val="single" w:sz="4" w:space="0" w:color="auto"/>
              <w:right w:val="single" w:sz="4" w:space="0" w:color="auto"/>
            </w:tcBorders>
            <w:shd w:val="clear" w:color="auto" w:fill="auto"/>
            <w:vAlign w:val="center"/>
          </w:tcPr>
          <w:p w:rsidR="00CC5EC1" w:rsidRPr="006402DF" w:rsidRDefault="00CC5EC1" w:rsidP="004E54EC">
            <w:pPr>
              <w:jc w:val="center"/>
              <w:rPr>
                <w:rFonts w:ascii="Calibri" w:hAnsi="Calibri"/>
                <w:b/>
                <w:bCs/>
              </w:rPr>
            </w:pPr>
            <w:r w:rsidRPr="006402DF">
              <w:rPr>
                <w:rFonts w:ascii="Calibri" w:hAnsi="Calibri"/>
                <w:b/>
                <w:bCs/>
              </w:rPr>
              <w:t>PLANOWANE DZIAŁANIA</w:t>
            </w:r>
          </w:p>
        </w:tc>
        <w:tc>
          <w:tcPr>
            <w:tcW w:w="2040" w:type="dxa"/>
            <w:tcBorders>
              <w:top w:val="nil"/>
              <w:left w:val="nil"/>
              <w:bottom w:val="single" w:sz="4" w:space="0" w:color="auto"/>
              <w:right w:val="single" w:sz="4" w:space="0" w:color="auto"/>
            </w:tcBorders>
            <w:shd w:val="clear" w:color="auto" w:fill="auto"/>
            <w:vAlign w:val="center"/>
          </w:tcPr>
          <w:p w:rsidR="00CC5EC1" w:rsidRPr="006402DF" w:rsidRDefault="00CC5EC1" w:rsidP="004E54EC">
            <w:pPr>
              <w:jc w:val="center"/>
              <w:rPr>
                <w:rFonts w:ascii="Calibri" w:hAnsi="Calibri"/>
                <w:b/>
                <w:bCs/>
              </w:rPr>
            </w:pPr>
            <w:r w:rsidRPr="006402DF">
              <w:rPr>
                <w:rFonts w:ascii="Calibri" w:hAnsi="Calibri"/>
                <w:b/>
                <w:bCs/>
              </w:rPr>
              <w:t>WSKAŹNIKI</w:t>
            </w:r>
          </w:p>
        </w:tc>
        <w:tc>
          <w:tcPr>
            <w:tcW w:w="2000" w:type="dxa"/>
            <w:tcBorders>
              <w:top w:val="nil"/>
              <w:left w:val="nil"/>
              <w:bottom w:val="single" w:sz="4" w:space="0" w:color="auto"/>
              <w:right w:val="single" w:sz="4" w:space="0" w:color="auto"/>
            </w:tcBorders>
            <w:shd w:val="clear" w:color="auto" w:fill="auto"/>
            <w:vAlign w:val="center"/>
          </w:tcPr>
          <w:p w:rsidR="00CC5EC1" w:rsidRPr="006402DF" w:rsidRDefault="00CC5EC1" w:rsidP="004E54EC">
            <w:pPr>
              <w:jc w:val="center"/>
              <w:rPr>
                <w:rFonts w:ascii="Calibri" w:hAnsi="Calibri"/>
                <w:b/>
                <w:bCs/>
              </w:rPr>
            </w:pPr>
            <w:r w:rsidRPr="006402DF">
              <w:rPr>
                <w:rFonts w:ascii="Calibri" w:hAnsi="Calibri"/>
                <w:b/>
                <w:bCs/>
              </w:rPr>
              <w:t>REALIZATOR</w:t>
            </w:r>
          </w:p>
        </w:tc>
      </w:tr>
      <w:tr w:rsidR="00CC5EC1" w:rsidRPr="00B1317E" w:rsidTr="004E54EC">
        <w:trPr>
          <w:trHeight w:val="926"/>
        </w:trPr>
        <w:tc>
          <w:tcPr>
            <w:tcW w:w="626" w:type="dxa"/>
            <w:tcBorders>
              <w:top w:val="nil"/>
              <w:left w:val="single" w:sz="4" w:space="0" w:color="auto"/>
              <w:bottom w:val="single" w:sz="4" w:space="0" w:color="auto"/>
              <w:right w:val="single" w:sz="4" w:space="0" w:color="auto"/>
            </w:tcBorders>
            <w:shd w:val="clear" w:color="auto" w:fill="auto"/>
            <w:noWrap/>
            <w:vAlign w:val="center"/>
          </w:tcPr>
          <w:p w:rsidR="00CC5EC1" w:rsidRPr="006402DF" w:rsidRDefault="00CC5EC1" w:rsidP="004E54EC">
            <w:pPr>
              <w:jc w:val="center"/>
              <w:rPr>
                <w:rFonts w:ascii="Calibri" w:hAnsi="Calibri"/>
              </w:rPr>
            </w:pPr>
            <w:proofErr w:type="spellStart"/>
            <w:r w:rsidRPr="006402DF">
              <w:rPr>
                <w:rFonts w:ascii="Calibri" w:hAnsi="Calibri"/>
              </w:rPr>
              <w:t>IV.1</w:t>
            </w:r>
            <w:proofErr w:type="spellEnd"/>
          </w:p>
        </w:tc>
        <w:tc>
          <w:tcPr>
            <w:tcW w:w="5500" w:type="dxa"/>
            <w:tcBorders>
              <w:top w:val="nil"/>
              <w:left w:val="nil"/>
              <w:bottom w:val="single" w:sz="4" w:space="0" w:color="auto"/>
              <w:right w:val="single" w:sz="4" w:space="0" w:color="auto"/>
            </w:tcBorders>
            <w:shd w:val="clear" w:color="auto" w:fill="auto"/>
            <w:vAlign w:val="bottom"/>
          </w:tcPr>
          <w:p w:rsidR="00CC5EC1" w:rsidRPr="006402DF" w:rsidRDefault="00CC5EC1" w:rsidP="004E54EC">
            <w:pPr>
              <w:widowControl w:val="0"/>
              <w:autoSpaceDE w:val="0"/>
              <w:autoSpaceDN w:val="0"/>
              <w:adjustRightInd w:val="0"/>
              <w:jc w:val="both"/>
              <w:rPr>
                <w:rFonts w:ascii="Calibri" w:hAnsi="Calibri"/>
              </w:rPr>
            </w:pPr>
            <w:r w:rsidRPr="006402DF">
              <w:rPr>
                <w:rFonts w:ascii="Calibri" w:hAnsi="Calibri"/>
              </w:rPr>
              <w:t>Objęcie wsparciem socjalnym i pomocą społeczną osób uzależnionych i ich rodzin.</w:t>
            </w:r>
          </w:p>
          <w:p w:rsidR="00CC5EC1" w:rsidRPr="006402DF" w:rsidRDefault="00CC5EC1" w:rsidP="004E54EC">
            <w:pPr>
              <w:rPr>
                <w:rFonts w:ascii="Calibri" w:hAnsi="Calibri"/>
              </w:rPr>
            </w:pPr>
          </w:p>
        </w:tc>
        <w:tc>
          <w:tcPr>
            <w:tcW w:w="2040" w:type="dxa"/>
            <w:tcBorders>
              <w:top w:val="nil"/>
              <w:left w:val="nil"/>
              <w:bottom w:val="single" w:sz="4" w:space="0" w:color="auto"/>
              <w:right w:val="single" w:sz="4" w:space="0" w:color="auto"/>
            </w:tcBorders>
            <w:shd w:val="clear" w:color="auto" w:fill="auto"/>
            <w:noWrap/>
            <w:vAlign w:val="center"/>
          </w:tcPr>
          <w:p w:rsidR="00CC5EC1" w:rsidRPr="006402DF" w:rsidRDefault="00CC5EC1" w:rsidP="004E54EC">
            <w:pPr>
              <w:rPr>
                <w:rFonts w:ascii="Calibri" w:hAnsi="Calibri"/>
              </w:rPr>
            </w:pPr>
            <w:r w:rsidRPr="006402DF">
              <w:rPr>
                <w:rFonts w:ascii="Calibri" w:hAnsi="Calibri"/>
              </w:rPr>
              <w:t>- liczba osób objętych pomocą</w:t>
            </w:r>
          </w:p>
          <w:p w:rsidR="00CC5EC1" w:rsidRPr="006402DF" w:rsidRDefault="00CC5EC1" w:rsidP="004E54EC">
            <w:pPr>
              <w:rPr>
                <w:rFonts w:ascii="Calibri" w:hAnsi="Calibri"/>
              </w:rPr>
            </w:pPr>
          </w:p>
        </w:tc>
        <w:tc>
          <w:tcPr>
            <w:tcW w:w="2000" w:type="dxa"/>
            <w:tcBorders>
              <w:top w:val="nil"/>
              <w:left w:val="nil"/>
              <w:bottom w:val="single" w:sz="4" w:space="0" w:color="auto"/>
              <w:right w:val="single" w:sz="4" w:space="0" w:color="auto"/>
            </w:tcBorders>
            <w:shd w:val="clear" w:color="auto" w:fill="auto"/>
            <w:vAlign w:val="center"/>
          </w:tcPr>
          <w:p w:rsidR="00CC5EC1" w:rsidRPr="00A411FD" w:rsidRDefault="00CC5EC1" w:rsidP="004E54EC">
            <w:pPr>
              <w:jc w:val="center"/>
              <w:rPr>
                <w:rFonts w:ascii="Calibri" w:hAnsi="Calibri"/>
                <w:sz w:val="18"/>
                <w:szCs w:val="18"/>
              </w:rPr>
            </w:pPr>
            <w:r w:rsidRPr="00A411FD">
              <w:rPr>
                <w:rFonts w:ascii="Calibri" w:hAnsi="Calibri"/>
                <w:sz w:val="18"/>
                <w:szCs w:val="18"/>
              </w:rPr>
              <w:t xml:space="preserve"> MOPS</w:t>
            </w:r>
          </w:p>
        </w:tc>
      </w:tr>
      <w:tr w:rsidR="00CC5EC1" w:rsidRPr="00B1317E" w:rsidTr="004E54EC">
        <w:trPr>
          <w:trHeight w:val="1665"/>
        </w:trPr>
        <w:tc>
          <w:tcPr>
            <w:tcW w:w="6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CC5EC1" w:rsidRPr="006402DF" w:rsidRDefault="00CC5EC1" w:rsidP="004E54EC">
            <w:pPr>
              <w:jc w:val="center"/>
              <w:rPr>
                <w:rFonts w:ascii="Calibri" w:hAnsi="Calibri"/>
              </w:rPr>
            </w:pPr>
            <w:proofErr w:type="spellStart"/>
            <w:r w:rsidRPr="006402DF">
              <w:rPr>
                <w:rFonts w:ascii="Calibri" w:hAnsi="Calibri"/>
              </w:rPr>
              <w:t>IV.2</w:t>
            </w:r>
            <w:proofErr w:type="spellEnd"/>
          </w:p>
        </w:tc>
        <w:tc>
          <w:tcPr>
            <w:tcW w:w="5500" w:type="dxa"/>
            <w:tcBorders>
              <w:top w:val="single" w:sz="4" w:space="0" w:color="auto"/>
              <w:left w:val="nil"/>
              <w:bottom w:val="single" w:sz="4" w:space="0" w:color="auto"/>
              <w:right w:val="single" w:sz="4" w:space="0" w:color="auto"/>
            </w:tcBorders>
            <w:shd w:val="clear" w:color="auto" w:fill="auto"/>
            <w:vAlign w:val="center"/>
          </w:tcPr>
          <w:p w:rsidR="00CC5EC1" w:rsidRPr="006402DF" w:rsidRDefault="00CC5EC1" w:rsidP="004E54EC">
            <w:pPr>
              <w:widowControl w:val="0"/>
              <w:autoSpaceDE w:val="0"/>
              <w:autoSpaceDN w:val="0"/>
              <w:adjustRightInd w:val="0"/>
              <w:jc w:val="both"/>
              <w:rPr>
                <w:rFonts w:ascii="Calibri" w:hAnsi="Calibri"/>
              </w:rPr>
            </w:pPr>
            <w:r w:rsidRPr="006402DF">
              <w:rPr>
                <w:rFonts w:ascii="Calibri" w:hAnsi="Calibri"/>
              </w:rPr>
              <w:t>Organizacja akcji, pikników promujących zdrowy styl życia wolny od uzależnień i sprzyjających integracji ze środowiskiem lokalnym.</w:t>
            </w:r>
          </w:p>
          <w:p w:rsidR="00CC5EC1" w:rsidRPr="006402DF" w:rsidRDefault="00CC5EC1" w:rsidP="004E54EC">
            <w:pPr>
              <w:rPr>
                <w:rFonts w:ascii="Calibri" w:hAnsi="Calibri"/>
              </w:rPr>
            </w:pPr>
          </w:p>
        </w:tc>
        <w:tc>
          <w:tcPr>
            <w:tcW w:w="2040" w:type="dxa"/>
            <w:tcBorders>
              <w:top w:val="single" w:sz="4" w:space="0" w:color="auto"/>
              <w:left w:val="nil"/>
              <w:bottom w:val="single" w:sz="4" w:space="0" w:color="auto"/>
              <w:right w:val="single" w:sz="4" w:space="0" w:color="auto"/>
            </w:tcBorders>
            <w:shd w:val="clear" w:color="auto" w:fill="auto"/>
            <w:noWrap/>
            <w:vAlign w:val="center"/>
          </w:tcPr>
          <w:p w:rsidR="00CC5EC1" w:rsidRPr="006402DF" w:rsidRDefault="00CC5EC1" w:rsidP="004E54EC">
            <w:pPr>
              <w:rPr>
                <w:rFonts w:ascii="Calibri" w:hAnsi="Calibri"/>
              </w:rPr>
            </w:pPr>
            <w:r w:rsidRPr="006402DF">
              <w:rPr>
                <w:rFonts w:ascii="Calibri" w:hAnsi="Calibri"/>
              </w:rPr>
              <w:t>- liczba zorganizowanych imprez</w:t>
            </w:r>
          </w:p>
          <w:p w:rsidR="00CC5EC1" w:rsidRPr="006402DF" w:rsidRDefault="00CC5EC1" w:rsidP="004E54EC">
            <w:pPr>
              <w:rPr>
                <w:rFonts w:ascii="Calibri" w:hAnsi="Calibri"/>
              </w:rPr>
            </w:pPr>
            <w:r w:rsidRPr="006402DF">
              <w:rPr>
                <w:rFonts w:ascii="Calibri" w:hAnsi="Calibri"/>
              </w:rPr>
              <w:t>- liczba kontraktów socjalnych</w:t>
            </w:r>
          </w:p>
        </w:tc>
        <w:tc>
          <w:tcPr>
            <w:tcW w:w="2000" w:type="dxa"/>
            <w:tcBorders>
              <w:top w:val="single" w:sz="4" w:space="0" w:color="auto"/>
              <w:left w:val="nil"/>
              <w:bottom w:val="single" w:sz="4" w:space="0" w:color="auto"/>
              <w:right w:val="single" w:sz="4" w:space="0" w:color="auto"/>
            </w:tcBorders>
            <w:shd w:val="clear" w:color="auto" w:fill="auto"/>
            <w:vAlign w:val="center"/>
          </w:tcPr>
          <w:p w:rsidR="00CC5EC1" w:rsidRPr="00A411FD" w:rsidRDefault="00CC5EC1" w:rsidP="004E54EC">
            <w:pPr>
              <w:jc w:val="center"/>
              <w:rPr>
                <w:rFonts w:ascii="Calibri" w:hAnsi="Calibri"/>
                <w:sz w:val="18"/>
                <w:szCs w:val="18"/>
              </w:rPr>
            </w:pPr>
            <w:r w:rsidRPr="00A411FD">
              <w:rPr>
                <w:rFonts w:ascii="Calibri" w:hAnsi="Calibri"/>
                <w:sz w:val="18"/>
                <w:szCs w:val="18"/>
              </w:rPr>
              <w:t xml:space="preserve">Urząd Miasta - </w:t>
            </w:r>
            <w:proofErr w:type="spellStart"/>
            <w:r w:rsidRPr="00A411FD">
              <w:rPr>
                <w:rFonts w:ascii="Calibri" w:hAnsi="Calibri"/>
                <w:sz w:val="18"/>
                <w:szCs w:val="18"/>
              </w:rPr>
              <w:t>WSSiPZ</w:t>
            </w:r>
            <w:proofErr w:type="spellEnd"/>
            <w:r w:rsidRPr="00A411FD">
              <w:rPr>
                <w:rFonts w:ascii="Calibri" w:hAnsi="Calibri"/>
                <w:sz w:val="18"/>
                <w:szCs w:val="18"/>
              </w:rPr>
              <w:t>,</w:t>
            </w:r>
          </w:p>
          <w:p w:rsidR="00CC5EC1" w:rsidRPr="00A411FD" w:rsidRDefault="00CC5EC1" w:rsidP="004E54EC">
            <w:pPr>
              <w:jc w:val="center"/>
              <w:rPr>
                <w:rFonts w:ascii="Calibri" w:hAnsi="Calibri"/>
                <w:sz w:val="18"/>
                <w:szCs w:val="18"/>
              </w:rPr>
            </w:pPr>
            <w:r w:rsidRPr="00A411FD">
              <w:rPr>
                <w:rFonts w:ascii="Calibri" w:hAnsi="Calibri"/>
                <w:sz w:val="18"/>
                <w:szCs w:val="18"/>
              </w:rPr>
              <w:t xml:space="preserve"> MOPS</w:t>
            </w:r>
          </w:p>
          <w:p w:rsidR="00CC5EC1" w:rsidRPr="00A411FD" w:rsidRDefault="00CC5EC1" w:rsidP="004E54EC">
            <w:pPr>
              <w:jc w:val="center"/>
              <w:rPr>
                <w:rFonts w:ascii="Calibri" w:hAnsi="Calibri"/>
                <w:sz w:val="18"/>
                <w:szCs w:val="18"/>
              </w:rPr>
            </w:pPr>
            <w:r w:rsidRPr="00A411FD">
              <w:rPr>
                <w:rFonts w:ascii="Calibri" w:hAnsi="Calibri"/>
                <w:sz w:val="18"/>
                <w:szCs w:val="18"/>
              </w:rPr>
              <w:t>organizacje pozarządowe</w:t>
            </w:r>
          </w:p>
        </w:tc>
      </w:tr>
    </w:tbl>
    <w:p w:rsidR="00CC5EC1" w:rsidRDefault="00CC5EC1" w:rsidP="00CC5EC1">
      <w:pPr>
        <w:rPr>
          <w:rFonts w:ascii="Calibri" w:hAnsi="Calibri"/>
          <w:b/>
        </w:rPr>
      </w:pPr>
    </w:p>
    <w:p w:rsidR="00CC5EC1" w:rsidRDefault="00CC5EC1" w:rsidP="00CC5EC1">
      <w:pPr>
        <w:rPr>
          <w:rFonts w:ascii="Calibri" w:hAnsi="Calibri"/>
          <w:b/>
        </w:rPr>
      </w:pPr>
    </w:p>
    <w:p w:rsidR="00CC5EC1" w:rsidRPr="007804CD" w:rsidRDefault="00CC5EC1" w:rsidP="00CC5EC1">
      <w:pPr>
        <w:widowControl w:val="0"/>
        <w:autoSpaceDE w:val="0"/>
        <w:autoSpaceDN w:val="0"/>
        <w:adjustRightInd w:val="0"/>
        <w:rPr>
          <w:rFonts w:ascii="Calibri" w:hAnsi="Calibri"/>
          <w:b/>
          <w:bCs/>
          <w:caps/>
        </w:rPr>
      </w:pPr>
    </w:p>
    <w:p w:rsidR="00CC5EC1" w:rsidRPr="007804CD" w:rsidRDefault="00CC5EC1" w:rsidP="00CC5EC1">
      <w:pPr>
        <w:widowControl w:val="0"/>
        <w:autoSpaceDE w:val="0"/>
        <w:autoSpaceDN w:val="0"/>
        <w:adjustRightInd w:val="0"/>
        <w:rPr>
          <w:rFonts w:ascii="Calibri" w:hAnsi="Calibri"/>
          <w:b/>
          <w:bCs/>
          <w:caps/>
        </w:rPr>
      </w:pPr>
    </w:p>
    <w:p w:rsidR="00CC5EC1" w:rsidRPr="007804CD" w:rsidRDefault="00CC5EC1" w:rsidP="00CC5EC1">
      <w:pPr>
        <w:widowControl w:val="0"/>
        <w:autoSpaceDE w:val="0"/>
        <w:autoSpaceDN w:val="0"/>
        <w:adjustRightInd w:val="0"/>
        <w:rPr>
          <w:rFonts w:ascii="Calibri" w:hAnsi="Calibri"/>
          <w:b/>
          <w:bCs/>
          <w:caps/>
        </w:rPr>
      </w:pPr>
      <w:r w:rsidRPr="007804CD">
        <w:rPr>
          <w:rFonts w:ascii="Calibri" w:hAnsi="Calibri"/>
          <w:b/>
          <w:bCs/>
          <w:caps/>
        </w:rPr>
        <w:t>I</w:t>
      </w:r>
      <w:r>
        <w:rPr>
          <w:rFonts w:ascii="Calibri" w:hAnsi="Calibri"/>
          <w:b/>
          <w:bCs/>
          <w:caps/>
        </w:rPr>
        <w:t>V</w:t>
      </w:r>
      <w:r w:rsidRPr="007804CD">
        <w:rPr>
          <w:rFonts w:ascii="Calibri" w:hAnsi="Calibri"/>
          <w:b/>
          <w:bCs/>
          <w:caps/>
        </w:rPr>
        <w:t>. Monitoring  realizacji programu</w:t>
      </w:r>
    </w:p>
    <w:p w:rsidR="00CC5EC1" w:rsidRPr="007804CD" w:rsidRDefault="00CC5EC1" w:rsidP="00CC5EC1">
      <w:pPr>
        <w:widowControl w:val="0"/>
        <w:autoSpaceDE w:val="0"/>
        <w:autoSpaceDN w:val="0"/>
        <w:adjustRightInd w:val="0"/>
        <w:rPr>
          <w:rFonts w:ascii="Calibri" w:hAnsi="Calibri"/>
          <w:b/>
          <w:bCs/>
          <w:caps/>
        </w:rPr>
      </w:pPr>
    </w:p>
    <w:p w:rsidR="00CC5EC1" w:rsidRPr="00D656D3" w:rsidRDefault="00CC5EC1" w:rsidP="00CC5EC1">
      <w:pPr>
        <w:pStyle w:val="Akapitzlist"/>
        <w:widowControl w:val="0"/>
        <w:numPr>
          <w:ilvl w:val="0"/>
          <w:numId w:val="8"/>
        </w:numPr>
        <w:tabs>
          <w:tab w:val="left" w:pos="284"/>
        </w:tabs>
        <w:autoSpaceDE w:val="0"/>
        <w:autoSpaceDN w:val="0"/>
        <w:adjustRightInd w:val="0"/>
        <w:spacing w:after="200" w:line="360" w:lineRule="auto"/>
        <w:ind w:left="284" w:hanging="284"/>
        <w:jc w:val="both"/>
        <w:rPr>
          <w:spacing w:val="-8"/>
        </w:rPr>
      </w:pPr>
      <w:r w:rsidRPr="00D656D3">
        <w:rPr>
          <w:spacing w:val="-8"/>
        </w:rPr>
        <w:t>Przez cały okres realizacji Miejskiego Programu Przeciwdziałania Narkomanii na lata 201</w:t>
      </w:r>
      <w:r>
        <w:rPr>
          <w:spacing w:val="-8"/>
        </w:rPr>
        <w:t>9</w:t>
      </w:r>
      <w:r w:rsidRPr="00D656D3">
        <w:rPr>
          <w:spacing w:val="-8"/>
        </w:rPr>
        <w:t>-20</w:t>
      </w:r>
      <w:r>
        <w:rPr>
          <w:spacing w:val="-8"/>
        </w:rPr>
        <w:t>21</w:t>
      </w:r>
      <w:r w:rsidRPr="00D656D3">
        <w:rPr>
          <w:spacing w:val="-8"/>
        </w:rPr>
        <w:t xml:space="preserve">, </w:t>
      </w:r>
      <w:r w:rsidRPr="00D656D3">
        <w:rPr>
          <w:spacing w:val="-8"/>
        </w:rPr>
        <w:lastRenderedPageBreak/>
        <w:t>będzie podlegał monitoringowi</w:t>
      </w:r>
      <w:r>
        <w:rPr>
          <w:spacing w:val="-8"/>
        </w:rPr>
        <w:t>.</w:t>
      </w:r>
    </w:p>
    <w:p w:rsidR="00CC5EC1" w:rsidRPr="007804CD" w:rsidRDefault="00CC5EC1" w:rsidP="00CC5EC1">
      <w:pPr>
        <w:pStyle w:val="Akapitzlist"/>
        <w:widowControl w:val="0"/>
        <w:numPr>
          <w:ilvl w:val="0"/>
          <w:numId w:val="8"/>
        </w:numPr>
        <w:tabs>
          <w:tab w:val="left" w:pos="284"/>
        </w:tabs>
        <w:autoSpaceDE w:val="0"/>
        <w:autoSpaceDN w:val="0"/>
        <w:adjustRightInd w:val="0"/>
        <w:spacing w:line="360" w:lineRule="auto"/>
        <w:ind w:left="284" w:hanging="284"/>
        <w:jc w:val="both"/>
      </w:pPr>
      <w:r w:rsidRPr="007804CD">
        <w:t xml:space="preserve">Koordynację realizacji zadań Miejskiego Programu prowadzi Wydział </w:t>
      </w:r>
      <w:r>
        <w:t xml:space="preserve">Spraw Społecznych </w:t>
      </w:r>
      <w:r>
        <w:br/>
        <w:t>i Promocji Zdrowia</w:t>
      </w:r>
      <w:r w:rsidRPr="007804CD">
        <w:t xml:space="preserve"> Urzędu Miasta Tomaszowa Mazowieckiego.</w:t>
      </w:r>
    </w:p>
    <w:p w:rsidR="00CC5EC1" w:rsidRPr="007804CD" w:rsidRDefault="00CC5EC1" w:rsidP="00CC5EC1">
      <w:pPr>
        <w:pStyle w:val="Akapitzlist"/>
        <w:widowControl w:val="0"/>
        <w:numPr>
          <w:ilvl w:val="0"/>
          <w:numId w:val="8"/>
        </w:numPr>
        <w:tabs>
          <w:tab w:val="left" w:pos="284"/>
        </w:tabs>
        <w:autoSpaceDE w:val="0"/>
        <w:autoSpaceDN w:val="0"/>
        <w:adjustRightInd w:val="0"/>
        <w:spacing w:line="360" w:lineRule="auto"/>
        <w:ind w:left="284" w:hanging="284"/>
        <w:jc w:val="both"/>
      </w:pPr>
      <w:r w:rsidRPr="007804CD">
        <w:t>Monitoring realizacji Miejskiego Programu prowadzony będzie poprzez:</w:t>
      </w:r>
    </w:p>
    <w:p w:rsidR="00CC5EC1" w:rsidRPr="007804CD" w:rsidRDefault="00CC5EC1" w:rsidP="00CC5EC1">
      <w:pPr>
        <w:widowControl w:val="0"/>
        <w:numPr>
          <w:ilvl w:val="0"/>
          <w:numId w:val="7"/>
        </w:numPr>
        <w:tabs>
          <w:tab w:val="left" w:pos="426"/>
          <w:tab w:val="left" w:pos="1260"/>
        </w:tabs>
        <w:autoSpaceDE w:val="0"/>
        <w:autoSpaceDN w:val="0"/>
        <w:adjustRightInd w:val="0"/>
        <w:spacing w:line="360" w:lineRule="auto"/>
        <w:jc w:val="both"/>
        <w:rPr>
          <w:rFonts w:ascii="Calibri" w:hAnsi="Calibri"/>
        </w:rPr>
      </w:pPr>
      <w:r w:rsidRPr="007804CD">
        <w:rPr>
          <w:rFonts w:ascii="Calibri" w:hAnsi="Calibri"/>
        </w:rPr>
        <w:t>sprawozdania wewnętrzne - finansowe dla Skarbnika Miasta,</w:t>
      </w:r>
    </w:p>
    <w:p w:rsidR="00CC5EC1" w:rsidRPr="007804CD" w:rsidRDefault="00CC5EC1" w:rsidP="00CC5EC1">
      <w:pPr>
        <w:widowControl w:val="0"/>
        <w:numPr>
          <w:ilvl w:val="0"/>
          <w:numId w:val="7"/>
        </w:numPr>
        <w:tabs>
          <w:tab w:val="left" w:pos="426"/>
          <w:tab w:val="left" w:pos="1260"/>
        </w:tabs>
        <w:autoSpaceDE w:val="0"/>
        <w:autoSpaceDN w:val="0"/>
        <w:adjustRightInd w:val="0"/>
        <w:spacing w:line="360" w:lineRule="auto"/>
        <w:jc w:val="both"/>
        <w:rPr>
          <w:rFonts w:ascii="Calibri" w:hAnsi="Calibri"/>
        </w:rPr>
      </w:pPr>
      <w:r w:rsidRPr="007804CD">
        <w:rPr>
          <w:rFonts w:ascii="Calibri" w:hAnsi="Calibri"/>
        </w:rPr>
        <w:t>sprawozdania realizatorów z przeprowadzonych działań,</w:t>
      </w:r>
    </w:p>
    <w:p w:rsidR="00CC5EC1" w:rsidRPr="007804CD" w:rsidRDefault="00CC5EC1" w:rsidP="00CC5EC1">
      <w:pPr>
        <w:widowControl w:val="0"/>
        <w:numPr>
          <w:ilvl w:val="0"/>
          <w:numId w:val="7"/>
        </w:numPr>
        <w:tabs>
          <w:tab w:val="left" w:pos="426"/>
          <w:tab w:val="left" w:pos="1260"/>
        </w:tabs>
        <w:autoSpaceDE w:val="0"/>
        <w:autoSpaceDN w:val="0"/>
        <w:adjustRightInd w:val="0"/>
        <w:spacing w:line="360" w:lineRule="auto"/>
        <w:jc w:val="both"/>
        <w:rPr>
          <w:rFonts w:ascii="Calibri" w:hAnsi="Calibri"/>
        </w:rPr>
      </w:pPr>
      <w:r w:rsidRPr="007804CD">
        <w:rPr>
          <w:rFonts w:ascii="Calibri" w:hAnsi="Calibri"/>
        </w:rPr>
        <w:t>wizyty kontrolne,</w:t>
      </w:r>
    </w:p>
    <w:p w:rsidR="00CC5EC1" w:rsidRPr="007804CD" w:rsidRDefault="00CC5EC1" w:rsidP="00CC5EC1">
      <w:pPr>
        <w:widowControl w:val="0"/>
        <w:numPr>
          <w:ilvl w:val="0"/>
          <w:numId w:val="7"/>
        </w:numPr>
        <w:tabs>
          <w:tab w:val="left" w:pos="426"/>
          <w:tab w:val="left" w:pos="1260"/>
        </w:tabs>
        <w:autoSpaceDE w:val="0"/>
        <w:autoSpaceDN w:val="0"/>
        <w:adjustRightInd w:val="0"/>
        <w:spacing w:line="360" w:lineRule="auto"/>
        <w:jc w:val="both"/>
        <w:rPr>
          <w:rFonts w:ascii="Calibri" w:hAnsi="Calibri"/>
        </w:rPr>
      </w:pPr>
      <w:r w:rsidRPr="007804CD">
        <w:rPr>
          <w:rFonts w:ascii="Calibri" w:hAnsi="Calibri"/>
        </w:rPr>
        <w:t>zbieranie i opracowywanie informacji i danych statystycznych dotyczących problemów uzależnień od środków psychoaktywnych,</w:t>
      </w:r>
    </w:p>
    <w:p w:rsidR="00CC5EC1" w:rsidRPr="007804CD" w:rsidRDefault="00CC5EC1" w:rsidP="00CC5EC1">
      <w:pPr>
        <w:widowControl w:val="0"/>
        <w:numPr>
          <w:ilvl w:val="0"/>
          <w:numId w:val="7"/>
        </w:numPr>
        <w:tabs>
          <w:tab w:val="left" w:pos="426"/>
          <w:tab w:val="left" w:pos="1260"/>
        </w:tabs>
        <w:autoSpaceDE w:val="0"/>
        <w:autoSpaceDN w:val="0"/>
        <w:adjustRightInd w:val="0"/>
        <w:spacing w:line="360" w:lineRule="auto"/>
        <w:jc w:val="both"/>
        <w:rPr>
          <w:rFonts w:ascii="Calibri" w:hAnsi="Calibri"/>
        </w:rPr>
      </w:pPr>
      <w:r w:rsidRPr="007804CD">
        <w:rPr>
          <w:rFonts w:ascii="Calibri" w:hAnsi="Calibri"/>
        </w:rPr>
        <w:t>wypełnienie ankiety opracowanej przez Krajowe Biuro do Spraw Przeciwdziałania Narkomanii, i przesłanie do Biura, w terminie do 15</w:t>
      </w:r>
      <w:r>
        <w:rPr>
          <w:rFonts w:ascii="Calibri" w:hAnsi="Calibri"/>
        </w:rPr>
        <w:t xml:space="preserve"> kwietnia roku następującego po </w:t>
      </w:r>
      <w:r w:rsidRPr="007804CD">
        <w:rPr>
          <w:rFonts w:ascii="Calibri" w:hAnsi="Calibri"/>
        </w:rPr>
        <w:t xml:space="preserve">roku, którego dotyczy informacja. </w:t>
      </w:r>
    </w:p>
    <w:p w:rsidR="00CC5EC1" w:rsidRDefault="00CC5EC1" w:rsidP="00CC5EC1">
      <w:pPr>
        <w:pStyle w:val="Akapitzlist"/>
        <w:widowControl w:val="0"/>
        <w:numPr>
          <w:ilvl w:val="0"/>
          <w:numId w:val="8"/>
        </w:numPr>
        <w:tabs>
          <w:tab w:val="left" w:pos="284"/>
          <w:tab w:val="left" w:pos="1260"/>
        </w:tabs>
        <w:autoSpaceDE w:val="0"/>
        <w:autoSpaceDN w:val="0"/>
        <w:adjustRightInd w:val="0"/>
        <w:spacing w:line="360" w:lineRule="auto"/>
        <w:ind w:left="284" w:hanging="284"/>
        <w:jc w:val="both"/>
      </w:pPr>
      <w:r w:rsidRPr="007804CD">
        <w:t>Raport z realizacji pr</w:t>
      </w:r>
      <w:r>
        <w:t>ogramu przedstawiony</w:t>
      </w:r>
      <w:r w:rsidRPr="007804CD">
        <w:t xml:space="preserve"> zostanie Radzie Miejskiej Tomaszowa Mazowieck</w:t>
      </w:r>
      <w:r>
        <w:t xml:space="preserve">iego w terminie do </w:t>
      </w:r>
      <w:proofErr w:type="spellStart"/>
      <w:r>
        <w:t>30kwietnia</w:t>
      </w:r>
      <w:proofErr w:type="spellEnd"/>
      <w:r w:rsidRPr="007804CD">
        <w:t xml:space="preserve"> roku</w:t>
      </w:r>
      <w:r>
        <w:t xml:space="preserve"> następującego po roku, którego dotyczy raport.</w:t>
      </w:r>
    </w:p>
    <w:p w:rsidR="00CC5EC1" w:rsidRDefault="00CC5EC1" w:rsidP="00CC5EC1">
      <w:pPr>
        <w:pStyle w:val="Akapitzlist"/>
        <w:widowControl w:val="0"/>
        <w:tabs>
          <w:tab w:val="left" w:pos="284"/>
          <w:tab w:val="left" w:pos="1260"/>
        </w:tabs>
        <w:autoSpaceDE w:val="0"/>
        <w:autoSpaceDN w:val="0"/>
        <w:adjustRightInd w:val="0"/>
        <w:spacing w:line="360" w:lineRule="auto"/>
        <w:ind w:left="284"/>
        <w:jc w:val="both"/>
      </w:pPr>
    </w:p>
    <w:p w:rsidR="00CC5EC1" w:rsidRPr="00924BAA" w:rsidRDefault="00CC5EC1" w:rsidP="00CC5EC1">
      <w:pPr>
        <w:rPr>
          <w:b/>
        </w:rPr>
      </w:pPr>
      <w:r w:rsidRPr="00924BAA">
        <w:rPr>
          <w:b/>
        </w:rPr>
        <w:t>V. OKRES REALIZACJI I FINANSOWANIE DZIAŁAŃ</w:t>
      </w:r>
    </w:p>
    <w:p w:rsidR="00CC5EC1" w:rsidRDefault="00CC5EC1" w:rsidP="00CC5EC1">
      <w:pPr>
        <w:pStyle w:val="Akapitzlist"/>
        <w:spacing w:line="360" w:lineRule="auto"/>
        <w:ind w:left="786"/>
        <w:jc w:val="both"/>
        <w:rPr>
          <w:rFonts w:cs="Calibri"/>
          <w:bCs/>
          <w:snapToGrid w:val="0"/>
        </w:rPr>
      </w:pPr>
    </w:p>
    <w:p w:rsidR="00CC5EC1" w:rsidRDefault="00CC5EC1" w:rsidP="00CC5EC1">
      <w:pPr>
        <w:pStyle w:val="Akapitzlist"/>
        <w:spacing w:line="360" w:lineRule="auto"/>
        <w:ind w:left="0" w:firstLine="851"/>
        <w:jc w:val="both"/>
      </w:pPr>
      <w:r w:rsidRPr="00924BAA">
        <w:rPr>
          <w:rFonts w:cs="Calibri"/>
          <w:bCs/>
          <w:snapToGrid w:val="0"/>
        </w:rPr>
        <w:t xml:space="preserve">Miejski Program  jest programem trzyletnim i będzie realizowany od 1 stycznia 2019 roku do 31 grudnia 2021 roku. </w:t>
      </w:r>
      <w:r w:rsidRPr="00924BAA">
        <w:t>Finansowany będzie ze środków pochodzących z opłat za korzystanie ze zezwoleń na sprzedaż napojów alkoholowych,  wysokość  tych środków finansowych zaplanowanych na realizację tego programu przedstawia poniżej tabela.</w:t>
      </w:r>
    </w:p>
    <w:p w:rsidR="00CC5EC1" w:rsidRDefault="00CC5EC1" w:rsidP="00CC5EC1">
      <w:pPr>
        <w:pStyle w:val="Akapitzlist"/>
        <w:spacing w:line="360" w:lineRule="auto"/>
        <w:ind w:left="0"/>
        <w:jc w:val="both"/>
        <w:rPr>
          <w:rStyle w:val="Pogrubienie"/>
          <w:b w:val="0"/>
        </w:rPr>
      </w:pPr>
    </w:p>
    <w:p w:rsidR="00CC5EC1" w:rsidRPr="00924BAA" w:rsidRDefault="00CC5EC1" w:rsidP="00CC5EC1">
      <w:pPr>
        <w:pStyle w:val="Akapitzlist"/>
        <w:spacing w:line="360" w:lineRule="auto"/>
        <w:ind w:left="0"/>
        <w:jc w:val="both"/>
        <w:rPr>
          <w:rStyle w:val="Pogrubienie"/>
          <w:b w:val="0"/>
          <w:bCs w:val="0"/>
        </w:rPr>
      </w:pPr>
      <w:r w:rsidRPr="00924BAA">
        <w:rPr>
          <w:rStyle w:val="Pogrubienie"/>
        </w:rPr>
        <w:t>Tabela</w:t>
      </w:r>
      <w:r>
        <w:rPr>
          <w:rStyle w:val="Pogrubienie"/>
        </w:rPr>
        <w:t xml:space="preserve"> 3</w:t>
      </w:r>
      <w:r w:rsidRPr="00924BAA">
        <w:rPr>
          <w:rStyle w:val="Pogrubienie"/>
        </w:rPr>
        <w:t>: Plan wydatków na realizację zadań ujętych w  Miejskim Programie Przeciwdziałania Narkomanii na lata 2019-2021</w:t>
      </w:r>
    </w:p>
    <w:p w:rsidR="00CC5EC1" w:rsidRDefault="00CC5EC1" w:rsidP="00CC5EC1">
      <w:pPr>
        <w:widowControl w:val="0"/>
        <w:tabs>
          <w:tab w:val="left" w:pos="426"/>
        </w:tabs>
        <w:autoSpaceDE w:val="0"/>
        <w:autoSpaceDN w:val="0"/>
        <w:adjustRightInd w:val="0"/>
        <w:ind w:left="66"/>
        <w:rPr>
          <w:rStyle w:val="Pogrubienie"/>
          <w:rFonts w:ascii="Calibri" w:hAnsi="Calibri"/>
          <w:b w:val="0"/>
        </w:rPr>
      </w:pPr>
    </w:p>
    <w:tbl>
      <w:tblPr>
        <w:tblW w:w="9654" w:type="dxa"/>
        <w:tblInd w:w="55" w:type="dxa"/>
        <w:tblCellMar>
          <w:left w:w="70" w:type="dxa"/>
          <w:right w:w="70" w:type="dxa"/>
        </w:tblCellMar>
        <w:tblLook w:val="04A0"/>
      </w:tblPr>
      <w:tblGrid>
        <w:gridCol w:w="656"/>
        <w:gridCol w:w="1024"/>
        <w:gridCol w:w="4289"/>
        <w:gridCol w:w="1276"/>
        <w:gridCol w:w="1134"/>
        <w:gridCol w:w="1275"/>
      </w:tblGrid>
      <w:tr w:rsidR="00CC5EC1" w:rsidRPr="00F5502F" w:rsidTr="004E54EC">
        <w:trPr>
          <w:trHeight w:val="420"/>
        </w:trPr>
        <w:tc>
          <w:tcPr>
            <w:tcW w:w="656" w:type="dxa"/>
            <w:tcBorders>
              <w:top w:val="single" w:sz="4" w:space="0" w:color="000000"/>
              <w:left w:val="single" w:sz="4" w:space="0" w:color="000000"/>
              <w:bottom w:val="single" w:sz="4" w:space="0" w:color="000000"/>
              <w:right w:val="single" w:sz="4" w:space="0" w:color="000000"/>
            </w:tcBorders>
            <w:shd w:val="clear" w:color="auto" w:fill="auto"/>
            <w:noWrap/>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 xml:space="preserve">DZIAŁ </w:t>
            </w:r>
          </w:p>
        </w:tc>
        <w:tc>
          <w:tcPr>
            <w:tcW w:w="1024" w:type="dxa"/>
            <w:tcBorders>
              <w:top w:val="single" w:sz="4" w:space="0" w:color="000000"/>
              <w:left w:val="nil"/>
              <w:bottom w:val="single" w:sz="4" w:space="0" w:color="000000"/>
              <w:right w:val="single" w:sz="4" w:space="0" w:color="000000"/>
            </w:tcBorders>
            <w:shd w:val="clear" w:color="auto" w:fill="auto"/>
            <w:noWrap/>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ROZDZIAŁ</w:t>
            </w:r>
          </w:p>
        </w:tc>
        <w:tc>
          <w:tcPr>
            <w:tcW w:w="4289" w:type="dxa"/>
            <w:tcBorders>
              <w:top w:val="single" w:sz="4" w:space="0" w:color="000000"/>
              <w:left w:val="nil"/>
              <w:bottom w:val="single" w:sz="4" w:space="0" w:color="000000"/>
              <w:right w:val="single" w:sz="4" w:space="0" w:color="000000"/>
            </w:tcBorders>
            <w:shd w:val="clear" w:color="auto" w:fill="auto"/>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WYSZCZEGÓLNIENIE</w:t>
            </w:r>
          </w:p>
        </w:tc>
        <w:tc>
          <w:tcPr>
            <w:tcW w:w="1276" w:type="dxa"/>
            <w:tcBorders>
              <w:top w:val="single" w:sz="4" w:space="0" w:color="000000"/>
              <w:left w:val="nil"/>
              <w:bottom w:val="single" w:sz="4" w:space="0" w:color="000000"/>
              <w:right w:val="single" w:sz="4" w:space="0" w:color="auto"/>
            </w:tcBorders>
            <w:shd w:val="clear" w:color="auto" w:fill="auto"/>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PLAN NA 201</w:t>
            </w:r>
            <w:r>
              <w:rPr>
                <w:rFonts w:ascii="Calibri" w:hAnsi="Calibri" w:cs="Arial"/>
                <w:sz w:val="22"/>
                <w:szCs w:val="22"/>
              </w:rPr>
              <w:t>9</w:t>
            </w:r>
          </w:p>
        </w:tc>
        <w:tc>
          <w:tcPr>
            <w:tcW w:w="1134" w:type="dxa"/>
            <w:tcBorders>
              <w:top w:val="single" w:sz="4" w:space="0" w:color="000000"/>
              <w:left w:val="single" w:sz="4" w:space="0" w:color="auto"/>
              <w:bottom w:val="single" w:sz="4" w:space="0" w:color="000000"/>
              <w:right w:val="single" w:sz="4" w:space="0" w:color="auto"/>
            </w:tcBorders>
            <w:shd w:val="clear" w:color="auto" w:fill="auto"/>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PLAN NA 20</w:t>
            </w:r>
            <w:r>
              <w:rPr>
                <w:rFonts w:ascii="Calibri" w:hAnsi="Calibri" w:cs="Arial"/>
                <w:sz w:val="22"/>
                <w:szCs w:val="22"/>
              </w:rPr>
              <w:t>20</w:t>
            </w:r>
          </w:p>
        </w:tc>
        <w:tc>
          <w:tcPr>
            <w:tcW w:w="1275" w:type="dxa"/>
            <w:tcBorders>
              <w:top w:val="single" w:sz="4" w:space="0" w:color="000000"/>
              <w:left w:val="single" w:sz="4" w:space="0" w:color="auto"/>
              <w:bottom w:val="single" w:sz="4" w:space="0" w:color="000000"/>
              <w:right w:val="single" w:sz="4" w:space="0" w:color="000000"/>
            </w:tcBorders>
            <w:shd w:val="clear" w:color="auto" w:fill="auto"/>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PLAN NA 20</w:t>
            </w:r>
            <w:r>
              <w:rPr>
                <w:rFonts w:ascii="Calibri" w:hAnsi="Calibri" w:cs="Arial"/>
                <w:sz w:val="22"/>
                <w:szCs w:val="22"/>
              </w:rPr>
              <w:t>21</w:t>
            </w:r>
          </w:p>
        </w:tc>
      </w:tr>
      <w:tr w:rsidR="00CC5EC1" w:rsidRPr="00F5502F" w:rsidTr="004E54EC">
        <w:trPr>
          <w:trHeight w:val="405"/>
        </w:trPr>
        <w:tc>
          <w:tcPr>
            <w:tcW w:w="656" w:type="dxa"/>
            <w:tcBorders>
              <w:top w:val="nil"/>
              <w:left w:val="single" w:sz="4" w:space="0" w:color="000000"/>
              <w:bottom w:val="single" w:sz="4" w:space="0" w:color="000000"/>
              <w:right w:val="single" w:sz="4" w:space="0" w:color="000000"/>
            </w:tcBorders>
            <w:shd w:val="clear" w:color="000000" w:fill="D8D8D8"/>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1024" w:type="dxa"/>
            <w:tcBorders>
              <w:top w:val="nil"/>
              <w:left w:val="nil"/>
              <w:bottom w:val="single" w:sz="4" w:space="0" w:color="000000"/>
              <w:right w:val="single" w:sz="4" w:space="0" w:color="000000"/>
            </w:tcBorders>
            <w:shd w:val="clear" w:color="000000" w:fill="D8D8D8"/>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4289" w:type="dxa"/>
            <w:tcBorders>
              <w:top w:val="nil"/>
              <w:left w:val="nil"/>
              <w:bottom w:val="single" w:sz="4" w:space="0" w:color="000000"/>
              <w:right w:val="single" w:sz="4" w:space="0" w:color="000000"/>
            </w:tcBorders>
            <w:shd w:val="clear" w:color="000000" w:fill="D8D8D8"/>
            <w:vAlign w:val="bottom"/>
          </w:tcPr>
          <w:p w:rsidR="00CC5EC1" w:rsidRPr="00F5502F" w:rsidRDefault="00CC5EC1" w:rsidP="004E54EC">
            <w:pPr>
              <w:jc w:val="center"/>
              <w:rPr>
                <w:rFonts w:ascii="Calibri" w:hAnsi="Calibri" w:cs="Arial"/>
                <w:b/>
                <w:bCs/>
                <w:sz w:val="22"/>
                <w:szCs w:val="22"/>
              </w:rPr>
            </w:pPr>
            <w:r w:rsidRPr="00F5502F">
              <w:rPr>
                <w:rFonts w:ascii="Calibri" w:hAnsi="Calibri" w:cs="Arial"/>
                <w:b/>
                <w:bCs/>
                <w:sz w:val="22"/>
                <w:szCs w:val="22"/>
              </w:rPr>
              <w:t xml:space="preserve">WYDATKI </w:t>
            </w:r>
          </w:p>
        </w:tc>
        <w:tc>
          <w:tcPr>
            <w:tcW w:w="1276" w:type="dxa"/>
            <w:tcBorders>
              <w:top w:val="nil"/>
              <w:left w:val="nil"/>
              <w:bottom w:val="single" w:sz="4" w:space="0" w:color="000000"/>
              <w:right w:val="single" w:sz="4" w:space="0" w:color="auto"/>
            </w:tcBorders>
            <w:shd w:val="clear" w:color="000000" w:fill="D8D8D8"/>
            <w:vAlign w:val="center"/>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68</w:t>
            </w:r>
            <w:r w:rsidRPr="00F5502F">
              <w:rPr>
                <w:rFonts w:ascii="Calibri" w:hAnsi="Calibri" w:cs="Arial"/>
                <w:b/>
                <w:bCs/>
                <w:sz w:val="22"/>
                <w:szCs w:val="22"/>
              </w:rPr>
              <w:t xml:space="preserve"> 000,00</w:t>
            </w:r>
          </w:p>
        </w:tc>
        <w:tc>
          <w:tcPr>
            <w:tcW w:w="1134" w:type="dxa"/>
            <w:tcBorders>
              <w:top w:val="nil"/>
              <w:left w:val="single" w:sz="4" w:space="0" w:color="auto"/>
              <w:bottom w:val="single" w:sz="4" w:space="0" w:color="000000"/>
              <w:right w:val="single" w:sz="4" w:space="0" w:color="auto"/>
            </w:tcBorders>
            <w:shd w:val="clear" w:color="000000" w:fill="D8D8D8"/>
            <w:vAlign w:val="center"/>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72</w:t>
            </w:r>
            <w:r w:rsidRPr="00F5502F">
              <w:rPr>
                <w:rFonts w:ascii="Calibri" w:hAnsi="Calibri" w:cs="Arial"/>
                <w:b/>
                <w:bCs/>
                <w:sz w:val="22"/>
                <w:szCs w:val="22"/>
              </w:rPr>
              <w:t xml:space="preserve"> 000,00</w:t>
            </w:r>
          </w:p>
        </w:tc>
        <w:tc>
          <w:tcPr>
            <w:tcW w:w="1275" w:type="dxa"/>
            <w:tcBorders>
              <w:top w:val="nil"/>
              <w:left w:val="single" w:sz="4" w:space="0" w:color="auto"/>
              <w:bottom w:val="single" w:sz="4" w:space="0" w:color="000000"/>
              <w:right w:val="single" w:sz="4" w:space="0" w:color="000000"/>
            </w:tcBorders>
            <w:shd w:val="clear" w:color="000000" w:fill="D8D8D8"/>
            <w:vAlign w:val="center"/>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77</w:t>
            </w:r>
            <w:r w:rsidRPr="00F5502F">
              <w:rPr>
                <w:rFonts w:ascii="Calibri" w:hAnsi="Calibri" w:cs="Arial"/>
                <w:b/>
                <w:bCs/>
                <w:sz w:val="22"/>
                <w:szCs w:val="22"/>
              </w:rPr>
              <w:t xml:space="preserve"> 000,00</w:t>
            </w:r>
          </w:p>
        </w:tc>
      </w:tr>
      <w:tr w:rsidR="00CC5EC1" w:rsidRPr="00F5502F" w:rsidTr="004E54EC">
        <w:trPr>
          <w:trHeight w:val="300"/>
        </w:trPr>
        <w:tc>
          <w:tcPr>
            <w:tcW w:w="656" w:type="dxa"/>
            <w:tcBorders>
              <w:top w:val="nil"/>
              <w:left w:val="single" w:sz="4" w:space="0" w:color="000000"/>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1024" w:type="dxa"/>
            <w:tcBorders>
              <w:top w:val="nil"/>
              <w:left w:val="nil"/>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4289" w:type="dxa"/>
            <w:tcBorders>
              <w:top w:val="nil"/>
              <w:left w:val="nil"/>
              <w:bottom w:val="single" w:sz="4" w:space="0" w:color="000000"/>
              <w:right w:val="single" w:sz="4" w:space="0" w:color="000000"/>
            </w:tcBorders>
            <w:shd w:val="clear" w:color="auto" w:fill="auto"/>
            <w:vAlign w:val="bottom"/>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WYDATKI BIEŻĄCE</w:t>
            </w:r>
          </w:p>
        </w:tc>
        <w:tc>
          <w:tcPr>
            <w:tcW w:w="1276" w:type="dxa"/>
            <w:tcBorders>
              <w:top w:val="nil"/>
              <w:left w:val="nil"/>
              <w:bottom w:val="single" w:sz="4" w:space="0" w:color="000000"/>
              <w:right w:val="single" w:sz="4" w:space="0" w:color="auto"/>
            </w:tcBorders>
            <w:shd w:val="clear" w:color="auto" w:fill="auto"/>
            <w:noWrap/>
            <w:vAlign w:val="center"/>
          </w:tcPr>
          <w:p w:rsidR="00CC5EC1" w:rsidRPr="00F5502F" w:rsidRDefault="00CC5EC1" w:rsidP="004E54EC">
            <w:pPr>
              <w:rPr>
                <w:rFonts w:ascii="Calibri" w:hAnsi="Calibri" w:cs="Arial"/>
                <w:b/>
                <w:bCs/>
                <w:sz w:val="22"/>
                <w:szCs w:val="22"/>
              </w:rPr>
            </w:pPr>
          </w:p>
        </w:tc>
        <w:tc>
          <w:tcPr>
            <w:tcW w:w="1134" w:type="dxa"/>
            <w:tcBorders>
              <w:top w:val="nil"/>
              <w:left w:val="single" w:sz="4" w:space="0" w:color="auto"/>
              <w:bottom w:val="single" w:sz="4" w:space="0" w:color="000000"/>
              <w:right w:val="single" w:sz="4" w:space="0" w:color="auto"/>
            </w:tcBorders>
            <w:shd w:val="clear" w:color="auto" w:fill="auto"/>
            <w:vAlign w:val="center"/>
          </w:tcPr>
          <w:p w:rsidR="00CC5EC1" w:rsidRPr="00F5502F" w:rsidRDefault="00CC5EC1" w:rsidP="004E54EC">
            <w:pPr>
              <w:rPr>
                <w:rFonts w:ascii="Calibri" w:hAnsi="Calibri" w:cs="Arial"/>
                <w:b/>
                <w:bCs/>
                <w:sz w:val="22"/>
                <w:szCs w:val="22"/>
              </w:rPr>
            </w:pPr>
          </w:p>
        </w:tc>
        <w:tc>
          <w:tcPr>
            <w:tcW w:w="1275" w:type="dxa"/>
            <w:tcBorders>
              <w:top w:val="nil"/>
              <w:left w:val="single" w:sz="4" w:space="0" w:color="auto"/>
              <w:bottom w:val="single" w:sz="4" w:space="0" w:color="000000"/>
              <w:right w:val="single" w:sz="4" w:space="0" w:color="000000"/>
            </w:tcBorders>
            <w:shd w:val="clear" w:color="auto" w:fill="auto"/>
            <w:vAlign w:val="center"/>
          </w:tcPr>
          <w:p w:rsidR="00CC5EC1" w:rsidRPr="00F5502F" w:rsidRDefault="00CC5EC1" w:rsidP="004E54EC">
            <w:pPr>
              <w:rPr>
                <w:rFonts w:ascii="Calibri" w:hAnsi="Calibri" w:cs="Arial"/>
                <w:b/>
                <w:bCs/>
                <w:sz w:val="22"/>
                <w:szCs w:val="22"/>
              </w:rPr>
            </w:pPr>
          </w:p>
        </w:tc>
      </w:tr>
      <w:tr w:rsidR="00CC5EC1" w:rsidRPr="00F5502F" w:rsidTr="004E54EC">
        <w:trPr>
          <w:trHeight w:val="300"/>
        </w:trPr>
        <w:tc>
          <w:tcPr>
            <w:tcW w:w="656" w:type="dxa"/>
            <w:tcBorders>
              <w:top w:val="nil"/>
              <w:left w:val="single" w:sz="4" w:space="0" w:color="000000"/>
              <w:bottom w:val="single" w:sz="4" w:space="0" w:color="000000"/>
              <w:right w:val="single" w:sz="4" w:space="0" w:color="000000"/>
            </w:tcBorders>
            <w:shd w:val="clear" w:color="auto" w:fill="auto"/>
            <w:noWrap/>
            <w:vAlign w:val="bottom"/>
          </w:tcPr>
          <w:p w:rsidR="00CC5EC1" w:rsidRPr="007B662B" w:rsidRDefault="00CC5EC1" w:rsidP="004E54EC">
            <w:pPr>
              <w:jc w:val="right"/>
              <w:rPr>
                <w:rFonts w:ascii="Calibri" w:hAnsi="Calibri" w:cs="Arial"/>
                <w:b/>
                <w:sz w:val="22"/>
                <w:szCs w:val="22"/>
              </w:rPr>
            </w:pPr>
            <w:r w:rsidRPr="007B662B">
              <w:rPr>
                <w:rFonts w:ascii="Calibri" w:hAnsi="Calibri" w:cs="Arial"/>
                <w:b/>
                <w:sz w:val="22"/>
                <w:szCs w:val="22"/>
              </w:rPr>
              <w:t>851</w:t>
            </w:r>
          </w:p>
        </w:tc>
        <w:tc>
          <w:tcPr>
            <w:tcW w:w="1024" w:type="dxa"/>
            <w:tcBorders>
              <w:top w:val="nil"/>
              <w:left w:val="nil"/>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4289" w:type="dxa"/>
            <w:tcBorders>
              <w:top w:val="nil"/>
              <w:left w:val="nil"/>
              <w:bottom w:val="single" w:sz="4" w:space="0" w:color="000000"/>
              <w:right w:val="single" w:sz="4" w:space="0" w:color="000000"/>
            </w:tcBorders>
            <w:shd w:val="clear" w:color="auto" w:fill="auto"/>
            <w:vAlign w:val="bottom"/>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OCHRONA ZDROWIA</w:t>
            </w:r>
          </w:p>
        </w:tc>
        <w:tc>
          <w:tcPr>
            <w:tcW w:w="1276" w:type="dxa"/>
            <w:tcBorders>
              <w:top w:val="nil"/>
              <w:left w:val="nil"/>
              <w:bottom w:val="single" w:sz="4" w:space="0" w:color="000000"/>
              <w:right w:val="single" w:sz="4" w:space="0" w:color="auto"/>
            </w:tcBorders>
            <w:shd w:val="clear" w:color="auto" w:fill="auto"/>
            <w:vAlign w:val="center"/>
          </w:tcPr>
          <w:p w:rsidR="00CC5EC1" w:rsidRPr="00F5502F" w:rsidRDefault="00CC5EC1" w:rsidP="004E54EC">
            <w:pPr>
              <w:jc w:val="right"/>
              <w:rPr>
                <w:rFonts w:ascii="Calibri" w:hAnsi="Calibri" w:cs="Arial"/>
                <w:b/>
                <w:bCs/>
                <w:sz w:val="22"/>
                <w:szCs w:val="22"/>
              </w:rPr>
            </w:pPr>
          </w:p>
        </w:tc>
        <w:tc>
          <w:tcPr>
            <w:tcW w:w="1134" w:type="dxa"/>
            <w:tcBorders>
              <w:top w:val="nil"/>
              <w:left w:val="single" w:sz="4" w:space="0" w:color="auto"/>
              <w:bottom w:val="single" w:sz="4" w:space="0" w:color="000000"/>
              <w:right w:val="single" w:sz="4" w:space="0" w:color="auto"/>
            </w:tcBorders>
            <w:shd w:val="clear" w:color="auto" w:fill="auto"/>
            <w:vAlign w:val="center"/>
          </w:tcPr>
          <w:p w:rsidR="00CC5EC1" w:rsidRPr="00F5502F" w:rsidRDefault="00CC5EC1" w:rsidP="004E54EC">
            <w:pPr>
              <w:jc w:val="right"/>
              <w:rPr>
                <w:rFonts w:ascii="Calibri" w:hAnsi="Calibri" w:cs="Arial"/>
                <w:b/>
                <w:bCs/>
                <w:sz w:val="22"/>
                <w:szCs w:val="22"/>
              </w:rPr>
            </w:pPr>
          </w:p>
        </w:tc>
        <w:tc>
          <w:tcPr>
            <w:tcW w:w="1275" w:type="dxa"/>
            <w:tcBorders>
              <w:top w:val="nil"/>
              <w:left w:val="single" w:sz="4" w:space="0" w:color="auto"/>
              <w:bottom w:val="single" w:sz="4" w:space="0" w:color="000000"/>
              <w:right w:val="single" w:sz="4" w:space="0" w:color="000000"/>
            </w:tcBorders>
            <w:shd w:val="clear" w:color="auto" w:fill="auto"/>
            <w:vAlign w:val="center"/>
          </w:tcPr>
          <w:p w:rsidR="00CC5EC1" w:rsidRPr="00F5502F" w:rsidRDefault="00CC5EC1" w:rsidP="004E54EC">
            <w:pPr>
              <w:jc w:val="right"/>
              <w:rPr>
                <w:rFonts w:ascii="Calibri" w:hAnsi="Calibri" w:cs="Arial"/>
                <w:b/>
                <w:bCs/>
                <w:sz w:val="22"/>
                <w:szCs w:val="22"/>
              </w:rPr>
            </w:pPr>
          </w:p>
        </w:tc>
      </w:tr>
      <w:tr w:rsidR="00CC5EC1" w:rsidRPr="00F5502F" w:rsidTr="004E54EC">
        <w:trPr>
          <w:trHeight w:val="300"/>
        </w:trPr>
        <w:tc>
          <w:tcPr>
            <w:tcW w:w="656" w:type="dxa"/>
            <w:tcBorders>
              <w:top w:val="nil"/>
              <w:left w:val="single" w:sz="4" w:space="0" w:color="000000"/>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1024" w:type="dxa"/>
            <w:tcBorders>
              <w:top w:val="nil"/>
              <w:left w:val="nil"/>
              <w:bottom w:val="single" w:sz="4" w:space="0" w:color="000000"/>
              <w:right w:val="single" w:sz="4" w:space="0" w:color="000000"/>
            </w:tcBorders>
            <w:shd w:val="clear" w:color="auto" w:fill="auto"/>
            <w:noWrap/>
            <w:vAlign w:val="bottom"/>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85153</w:t>
            </w:r>
          </w:p>
        </w:tc>
        <w:tc>
          <w:tcPr>
            <w:tcW w:w="4289" w:type="dxa"/>
            <w:tcBorders>
              <w:top w:val="nil"/>
              <w:left w:val="nil"/>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Zwalczanie narkomanii</w:t>
            </w:r>
          </w:p>
        </w:tc>
        <w:tc>
          <w:tcPr>
            <w:tcW w:w="1276" w:type="dxa"/>
            <w:tcBorders>
              <w:top w:val="nil"/>
              <w:left w:val="nil"/>
              <w:bottom w:val="single" w:sz="4" w:space="0" w:color="000000"/>
              <w:right w:val="single" w:sz="4" w:space="0" w:color="auto"/>
            </w:tcBorders>
            <w:shd w:val="clear" w:color="auto" w:fill="auto"/>
            <w:vAlign w:val="center"/>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28</w:t>
            </w:r>
            <w:r w:rsidRPr="00F5502F">
              <w:rPr>
                <w:rFonts w:ascii="Calibri" w:hAnsi="Calibri" w:cs="Arial"/>
                <w:b/>
                <w:bCs/>
                <w:sz w:val="22"/>
                <w:szCs w:val="22"/>
              </w:rPr>
              <w:t xml:space="preserve"> 000,00</w:t>
            </w:r>
          </w:p>
        </w:tc>
        <w:tc>
          <w:tcPr>
            <w:tcW w:w="1134" w:type="dxa"/>
            <w:tcBorders>
              <w:top w:val="nil"/>
              <w:left w:val="single" w:sz="4" w:space="0" w:color="auto"/>
              <w:bottom w:val="single" w:sz="4" w:space="0" w:color="000000"/>
              <w:right w:val="single" w:sz="4" w:space="0" w:color="auto"/>
            </w:tcBorders>
            <w:shd w:val="clear" w:color="auto" w:fill="auto"/>
            <w:vAlign w:val="center"/>
          </w:tcPr>
          <w:p w:rsidR="00CC5EC1" w:rsidRPr="00F5502F" w:rsidRDefault="00CC5EC1" w:rsidP="004E54EC">
            <w:pPr>
              <w:jc w:val="right"/>
              <w:rPr>
                <w:rFonts w:ascii="Calibri" w:hAnsi="Calibri" w:cs="Arial"/>
                <w:b/>
                <w:bCs/>
                <w:sz w:val="22"/>
                <w:szCs w:val="22"/>
              </w:rPr>
            </w:pPr>
            <w:r w:rsidRPr="00F5502F">
              <w:rPr>
                <w:rFonts w:ascii="Calibri" w:hAnsi="Calibri" w:cs="Arial"/>
                <w:b/>
                <w:bCs/>
                <w:sz w:val="22"/>
                <w:szCs w:val="22"/>
              </w:rPr>
              <w:t>3</w:t>
            </w:r>
            <w:r>
              <w:rPr>
                <w:rFonts w:ascii="Calibri" w:hAnsi="Calibri" w:cs="Arial"/>
                <w:b/>
                <w:bCs/>
                <w:sz w:val="22"/>
                <w:szCs w:val="22"/>
              </w:rPr>
              <w:t>0</w:t>
            </w:r>
            <w:r w:rsidRPr="00F5502F">
              <w:rPr>
                <w:rFonts w:ascii="Calibri" w:hAnsi="Calibri" w:cs="Arial"/>
                <w:b/>
                <w:bCs/>
                <w:sz w:val="22"/>
                <w:szCs w:val="22"/>
              </w:rPr>
              <w:t xml:space="preserve"> 000,00</w:t>
            </w:r>
          </w:p>
        </w:tc>
        <w:tc>
          <w:tcPr>
            <w:tcW w:w="1275" w:type="dxa"/>
            <w:tcBorders>
              <w:top w:val="nil"/>
              <w:left w:val="single" w:sz="4" w:space="0" w:color="auto"/>
              <w:bottom w:val="single" w:sz="4" w:space="0" w:color="000000"/>
              <w:right w:val="single" w:sz="4" w:space="0" w:color="000000"/>
            </w:tcBorders>
            <w:shd w:val="clear" w:color="auto" w:fill="auto"/>
            <w:vAlign w:val="center"/>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32</w:t>
            </w:r>
            <w:r w:rsidRPr="00F5502F">
              <w:rPr>
                <w:rFonts w:ascii="Calibri" w:hAnsi="Calibri" w:cs="Arial"/>
                <w:b/>
                <w:bCs/>
                <w:sz w:val="22"/>
                <w:szCs w:val="22"/>
              </w:rPr>
              <w:t xml:space="preserve"> 000,00</w:t>
            </w:r>
          </w:p>
        </w:tc>
      </w:tr>
      <w:tr w:rsidR="00CC5EC1" w:rsidRPr="00F5502F" w:rsidTr="004E54EC">
        <w:trPr>
          <w:trHeight w:val="1020"/>
        </w:trPr>
        <w:tc>
          <w:tcPr>
            <w:tcW w:w="656" w:type="dxa"/>
            <w:tcBorders>
              <w:top w:val="nil"/>
              <w:left w:val="single" w:sz="4" w:space="0" w:color="000000"/>
              <w:bottom w:val="single" w:sz="4" w:space="0" w:color="auto"/>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1024" w:type="dxa"/>
            <w:tcBorders>
              <w:top w:val="nil"/>
              <w:left w:val="nil"/>
              <w:bottom w:val="single" w:sz="4" w:space="0" w:color="auto"/>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4289" w:type="dxa"/>
            <w:tcBorders>
              <w:top w:val="nil"/>
              <w:left w:val="nil"/>
              <w:bottom w:val="single" w:sz="4" w:space="0" w:color="auto"/>
              <w:right w:val="single" w:sz="4" w:space="0" w:color="000000"/>
            </w:tcBorders>
            <w:shd w:val="clear" w:color="auto" w:fill="auto"/>
          </w:tcPr>
          <w:p w:rsidR="00CC5EC1" w:rsidRPr="00F5502F" w:rsidRDefault="00CC5EC1" w:rsidP="004E54EC">
            <w:pPr>
              <w:rPr>
                <w:rFonts w:ascii="Calibri" w:hAnsi="Calibri" w:cs="Arial"/>
                <w:sz w:val="22"/>
                <w:szCs w:val="22"/>
              </w:rPr>
            </w:pPr>
            <w:r>
              <w:rPr>
                <w:rFonts w:ascii="Calibri" w:hAnsi="Calibri" w:cs="Arial"/>
                <w:sz w:val="22"/>
                <w:szCs w:val="22"/>
              </w:rPr>
              <w:t xml:space="preserve">Wydatki  na realizację Miejskiego Programu Przeciwdziałaniu Narkomanii </w:t>
            </w:r>
          </w:p>
        </w:tc>
        <w:tc>
          <w:tcPr>
            <w:tcW w:w="1276" w:type="dxa"/>
            <w:tcBorders>
              <w:top w:val="nil"/>
              <w:left w:val="nil"/>
              <w:bottom w:val="single" w:sz="4" w:space="0" w:color="auto"/>
              <w:right w:val="single" w:sz="4" w:space="0" w:color="auto"/>
            </w:tcBorders>
            <w:shd w:val="clear" w:color="auto" w:fill="auto"/>
            <w:noWrap/>
            <w:vAlign w:val="center"/>
          </w:tcPr>
          <w:p w:rsidR="00CC5EC1" w:rsidRPr="00F5502F" w:rsidRDefault="00CC5EC1" w:rsidP="004E54EC">
            <w:pPr>
              <w:jc w:val="right"/>
              <w:rPr>
                <w:rFonts w:ascii="Calibri" w:hAnsi="Calibri" w:cs="Arial"/>
                <w:sz w:val="22"/>
                <w:szCs w:val="22"/>
              </w:rPr>
            </w:pPr>
            <w:r>
              <w:rPr>
                <w:rFonts w:ascii="Calibri" w:hAnsi="Calibri" w:cs="Arial"/>
                <w:sz w:val="22"/>
                <w:szCs w:val="22"/>
              </w:rPr>
              <w:t>28</w:t>
            </w:r>
            <w:r w:rsidRPr="00F5502F">
              <w:rPr>
                <w:rFonts w:ascii="Calibri" w:hAnsi="Calibri" w:cs="Arial"/>
                <w:sz w:val="22"/>
                <w:szCs w:val="22"/>
              </w:rPr>
              <w:t xml:space="preserve"> 000,00</w:t>
            </w:r>
          </w:p>
        </w:tc>
        <w:tc>
          <w:tcPr>
            <w:tcW w:w="1134" w:type="dxa"/>
            <w:tcBorders>
              <w:top w:val="nil"/>
              <w:left w:val="single" w:sz="4" w:space="0" w:color="auto"/>
              <w:bottom w:val="single" w:sz="4" w:space="0" w:color="auto"/>
              <w:right w:val="single" w:sz="4" w:space="0" w:color="auto"/>
            </w:tcBorders>
            <w:shd w:val="clear" w:color="auto" w:fill="auto"/>
            <w:vAlign w:val="center"/>
          </w:tcPr>
          <w:p w:rsidR="00CC5EC1" w:rsidRPr="00F5502F" w:rsidRDefault="00CC5EC1" w:rsidP="004E54EC">
            <w:pPr>
              <w:jc w:val="right"/>
              <w:rPr>
                <w:rFonts w:ascii="Calibri" w:hAnsi="Calibri" w:cs="Arial"/>
                <w:sz w:val="22"/>
                <w:szCs w:val="22"/>
              </w:rPr>
            </w:pPr>
            <w:r>
              <w:rPr>
                <w:rFonts w:ascii="Calibri" w:hAnsi="Calibri" w:cs="Arial"/>
                <w:sz w:val="22"/>
                <w:szCs w:val="22"/>
              </w:rPr>
              <w:t>30</w:t>
            </w:r>
            <w:r w:rsidRPr="00F5502F">
              <w:rPr>
                <w:rFonts w:ascii="Calibri" w:hAnsi="Calibri" w:cs="Arial"/>
                <w:sz w:val="22"/>
                <w:szCs w:val="22"/>
              </w:rPr>
              <w:t xml:space="preserve"> 000,00</w:t>
            </w:r>
          </w:p>
        </w:tc>
        <w:tc>
          <w:tcPr>
            <w:tcW w:w="1275" w:type="dxa"/>
            <w:tcBorders>
              <w:top w:val="nil"/>
              <w:left w:val="single" w:sz="4" w:space="0" w:color="auto"/>
              <w:bottom w:val="single" w:sz="4" w:space="0" w:color="auto"/>
              <w:right w:val="single" w:sz="4" w:space="0" w:color="000000"/>
            </w:tcBorders>
            <w:shd w:val="clear" w:color="auto" w:fill="auto"/>
            <w:vAlign w:val="center"/>
          </w:tcPr>
          <w:p w:rsidR="00CC5EC1" w:rsidRPr="00F5502F" w:rsidRDefault="00CC5EC1" w:rsidP="004E54EC">
            <w:pPr>
              <w:jc w:val="right"/>
              <w:rPr>
                <w:rFonts w:ascii="Calibri" w:hAnsi="Calibri" w:cs="Arial"/>
                <w:sz w:val="22"/>
                <w:szCs w:val="22"/>
              </w:rPr>
            </w:pPr>
            <w:r>
              <w:rPr>
                <w:rFonts w:ascii="Calibri" w:hAnsi="Calibri" w:cs="Arial"/>
                <w:sz w:val="22"/>
                <w:szCs w:val="22"/>
              </w:rPr>
              <w:t>32</w:t>
            </w:r>
            <w:r w:rsidRPr="00F5502F">
              <w:rPr>
                <w:rFonts w:ascii="Calibri" w:hAnsi="Calibri" w:cs="Arial"/>
                <w:sz w:val="22"/>
                <w:szCs w:val="22"/>
              </w:rPr>
              <w:t xml:space="preserve"> 000,00</w:t>
            </w:r>
          </w:p>
        </w:tc>
      </w:tr>
      <w:tr w:rsidR="00CC5EC1" w:rsidRPr="00F5502F" w:rsidTr="004E54EC">
        <w:trPr>
          <w:trHeight w:val="46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C5EC1" w:rsidRPr="00F5502F" w:rsidRDefault="00CC5EC1" w:rsidP="004E54EC">
            <w:pPr>
              <w:rPr>
                <w:rFonts w:ascii="Calibri" w:hAnsi="Calibri" w:cs="Arial"/>
                <w:b/>
                <w:bCs/>
                <w:sz w:val="22"/>
                <w:szCs w:val="22"/>
              </w:rPr>
            </w:pPr>
            <w:r w:rsidRPr="00F5502F">
              <w:rPr>
                <w:rFonts w:ascii="Calibri" w:hAnsi="Calibri" w:cs="Arial"/>
                <w:b/>
                <w:bCs/>
                <w:sz w:val="22"/>
                <w:szCs w:val="22"/>
              </w:rPr>
              <w:lastRenderedPageBreak/>
              <w:t> </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C5EC1" w:rsidRPr="00F5502F" w:rsidRDefault="00CC5EC1" w:rsidP="004E54EC">
            <w:pPr>
              <w:rPr>
                <w:rFonts w:ascii="Calibri" w:hAnsi="Calibri" w:cs="Arial"/>
                <w:b/>
                <w:bCs/>
                <w:sz w:val="22"/>
                <w:szCs w:val="22"/>
              </w:rPr>
            </w:pPr>
            <w:r w:rsidRPr="00F5502F">
              <w:rPr>
                <w:rFonts w:ascii="Calibri" w:hAnsi="Calibri" w:cs="Arial"/>
                <w:b/>
                <w:bCs/>
                <w:sz w:val="22"/>
                <w:szCs w:val="22"/>
              </w:rPr>
              <w:t> </w:t>
            </w:r>
          </w:p>
        </w:tc>
        <w:tc>
          <w:tcPr>
            <w:tcW w:w="4289" w:type="dxa"/>
            <w:tcBorders>
              <w:top w:val="single" w:sz="4" w:space="0" w:color="auto"/>
              <w:left w:val="single" w:sz="4" w:space="0" w:color="auto"/>
              <w:bottom w:val="single" w:sz="4" w:space="0" w:color="auto"/>
              <w:right w:val="single" w:sz="4" w:space="0" w:color="auto"/>
            </w:tcBorders>
            <w:shd w:val="clear" w:color="auto" w:fill="auto"/>
            <w:vAlign w:val="bottom"/>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 xml:space="preserve"> DOTACJE DLA JEDNOSTEK SPOZA SEKTORA FINANSÓW PUBLICZNYCH</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 </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 </w:t>
            </w:r>
          </w:p>
        </w:tc>
      </w:tr>
      <w:tr w:rsidR="00CC5EC1" w:rsidRPr="00F5502F" w:rsidTr="004E54EC">
        <w:trPr>
          <w:trHeight w:val="30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tcPr>
          <w:p w:rsidR="00CC5EC1" w:rsidRPr="00F5502F" w:rsidRDefault="00CC5EC1" w:rsidP="004E54EC">
            <w:pPr>
              <w:jc w:val="right"/>
              <w:rPr>
                <w:rFonts w:ascii="Calibri" w:hAnsi="Calibri" w:cs="Arial"/>
                <w:b/>
                <w:bCs/>
                <w:sz w:val="22"/>
                <w:szCs w:val="22"/>
              </w:rPr>
            </w:pPr>
            <w:r w:rsidRPr="00F5502F">
              <w:rPr>
                <w:rFonts w:ascii="Calibri" w:hAnsi="Calibri" w:cs="Arial"/>
                <w:b/>
                <w:bCs/>
                <w:sz w:val="22"/>
                <w:szCs w:val="22"/>
              </w:rPr>
              <w:t>851</w:t>
            </w:r>
          </w:p>
        </w:tc>
        <w:tc>
          <w:tcPr>
            <w:tcW w:w="1024" w:type="dxa"/>
            <w:tcBorders>
              <w:top w:val="single" w:sz="4" w:space="0" w:color="auto"/>
              <w:left w:val="single" w:sz="4" w:space="0" w:color="auto"/>
              <w:bottom w:val="single" w:sz="4" w:space="0" w:color="auto"/>
              <w:right w:val="single" w:sz="4" w:space="0" w:color="auto"/>
            </w:tcBorders>
            <w:shd w:val="clear" w:color="auto" w:fill="auto"/>
            <w:noWrap/>
            <w:vAlign w:val="bottom"/>
          </w:tcPr>
          <w:p w:rsidR="00CC5EC1" w:rsidRPr="00F5502F" w:rsidRDefault="00CC5EC1" w:rsidP="004E54EC">
            <w:pPr>
              <w:rPr>
                <w:rFonts w:ascii="Calibri" w:hAnsi="Calibri" w:cs="Arial"/>
                <w:b/>
                <w:bCs/>
                <w:sz w:val="22"/>
                <w:szCs w:val="22"/>
              </w:rPr>
            </w:pPr>
            <w:r w:rsidRPr="00F5502F">
              <w:rPr>
                <w:rFonts w:ascii="Calibri" w:hAnsi="Calibri" w:cs="Arial"/>
                <w:b/>
                <w:bCs/>
                <w:sz w:val="22"/>
                <w:szCs w:val="22"/>
              </w:rPr>
              <w:t> </w:t>
            </w:r>
          </w:p>
        </w:tc>
        <w:tc>
          <w:tcPr>
            <w:tcW w:w="4289" w:type="dxa"/>
            <w:tcBorders>
              <w:top w:val="single" w:sz="4" w:space="0" w:color="auto"/>
              <w:left w:val="single" w:sz="4" w:space="0" w:color="auto"/>
              <w:bottom w:val="single" w:sz="4" w:space="0" w:color="auto"/>
              <w:right w:val="single" w:sz="4" w:space="0" w:color="auto"/>
            </w:tcBorders>
            <w:shd w:val="clear" w:color="auto" w:fill="auto"/>
            <w:vAlign w:val="bottom"/>
          </w:tcPr>
          <w:p w:rsidR="00CC5EC1" w:rsidRPr="00F5502F" w:rsidRDefault="00CC5EC1" w:rsidP="004E54EC">
            <w:pPr>
              <w:jc w:val="center"/>
              <w:rPr>
                <w:rFonts w:ascii="Calibri" w:hAnsi="Calibri" w:cs="Arial"/>
                <w:sz w:val="22"/>
                <w:szCs w:val="22"/>
              </w:rPr>
            </w:pPr>
            <w:r w:rsidRPr="00F5502F">
              <w:rPr>
                <w:rFonts w:ascii="Calibri" w:hAnsi="Calibri" w:cs="Arial"/>
                <w:sz w:val="22"/>
                <w:szCs w:val="22"/>
              </w:rPr>
              <w:t>OCHRONA ZDROWIA</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rsidR="00CC5EC1" w:rsidRPr="00F5502F" w:rsidRDefault="00CC5EC1" w:rsidP="004E54EC">
            <w:pPr>
              <w:jc w:val="right"/>
              <w:rPr>
                <w:rFonts w:ascii="Calibri" w:hAnsi="Calibri" w:cs="Arial"/>
                <w:b/>
                <w:bCs/>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C5EC1" w:rsidRPr="00F5502F" w:rsidRDefault="00CC5EC1" w:rsidP="004E54EC">
            <w:pPr>
              <w:jc w:val="right"/>
              <w:rPr>
                <w:rFonts w:ascii="Calibri" w:hAnsi="Calibri" w:cs="Arial"/>
                <w:b/>
                <w:bCs/>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C5EC1" w:rsidRPr="00F5502F" w:rsidRDefault="00CC5EC1" w:rsidP="004E54EC">
            <w:pPr>
              <w:jc w:val="right"/>
              <w:rPr>
                <w:rFonts w:ascii="Calibri" w:hAnsi="Calibri" w:cs="Arial"/>
                <w:b/>
                <w:bCs/>
                <w:sz w:val="22"/>
                <w:szCs w:val="22"/>
              </w:rPr>
            </w:pPr>
          </w:p>
        </w:tc>
      </w:tr>
      <w:tr w:rsidR="00CC5EC1" w:rsidRPr="00F5502F" w:rsidTr="004E54EC">
        <w:trPr>
          <w:trHeight w:val="300"/>
        </w:trPr>
        <w:tc>
          <w:tcPr>
            <w:tcW w:w="656" w:type="dxa"/>
            <w:tcBorders>
              <w:top w:val="single" w:sz="4" w:space="0" w:color="auto"/>
              <w:left w:val="single" w:sz="4" w:space="0" w:color="000000"/>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1024" w:type="dxa"/>
            <w:tcBorders>
              <w:top w:val="single" w:sz="4" w:space="0" w:color="auto"/>
              <w:left w:val="nil"/>
              <w:bottom w:val="single" w:sz="4" w:space="0" w:color="000000"/>
              <w:right w:val="single" w:sz="4" w:space="0" w:color="000000"/>
            </w:tcBorders>
            <w:shd w:val="clear" w:color="auto" w:fill="auto"/>
            <w:noWrap/>
            <w:vAlign w:val="bottom"/>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85153</w:t>
            </w:r>
          </w:p>
        </w:tc>
        <w:tc>
          <w:tcPr>
            <w:tcW w:w="4289" w:type="dxa"/>
            <w:tcBorders>
              <w:top w:val="single" w:sz="4" w:space="0" w:color="auto"/>
              <w:left w:val="nil"/>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Zwalczanie narkomanii</w:t>
            </w:r>
          </w:p>
        </w:tc>
        <w:tc>
          <w:tcPr>
            <w:tcW w:w="1276" w:type="dxa"/>
            <w:tcBorders>
              <w:top w:val="single" w:sz="4" w:space="0" w:color="auto"/>
              <w:left w:val="nil"/>
              <w:bottom w:val="single" w:sz="4" w:space="0" w:color="000000"/>
              <w:right w:val="single" w:sz="4" w:space="0" w:color="auto"/>
            </w:tcBorders>
            <w:shd w:val="clear" w:color="auto" w:fill="auto"/>
            <w:noWrap/>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4</w:t>
            </w:r>
            <w:r w:rsidRPr="00F5502F">
              <w:rPr>
                <w:rFonts w:ascii="Calibri" w:hAnsi="Calibri" w:cs="Arial"/>
                <w:b/>
                <w:bCs/>
                <w:sz w:val="22"/>
                <w:szCs w:val="22"/>
              </w:rPr>
              <w:t>0 000,00</w:t>
            </w:r>
          </w:p>
        </w:tc>
        <w:tc>
          <w:tcPr>
            <w:tcW w:w="1134" w:type="dxa"/>
            <w:tcBorders>
              <w:top w:val="single" w:sz="4" w:space="0" w:color="auto"/>
              <w:left w:val="single" w:sz="4" w:space="0" w:color="auto"/>
              <w:bottom w:val="single" w:sz="4" w:space="0" w:color="000000"/>
              <w:right w:val="single" w:sz="4" w:space="0" w:color="auto"/>
            </w:tcBorders>
            <w:shd w:val="clear" w:color="auto" w:fill="auto"/>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42</w:t>
            </w:r>
            <w:r w:rsidRPr="00F5502F">
              <w:rPr>
                <w:rFonts w:ascii="Calibri" w:hAnsi="Calibri" w:cs="Arial"/>
                <w:b/>
                <w:bCs/>
                <w:sz w:val="22"/>
                <w:szCs w:val="22"/>
              </w:rPr>
              <w:t xml:space="preserve"> 000,00</w:t>
            </w:r>
          </w:p>
        </w:tc>
        <w:tc>
          <w:tcPr>
            <w:tcW w:w="1275" w:type="dxa"/>
            <w:tcBorders>
              <w:top w:val="single" w:sz="4" w:space="0" w:color="auto"/>
              <w:left w:val="single" w:sz="4" w:space="0" w:color="auto"/>
              <w:bottom w:val="single" w:sz="4" w:space="0" w:color="000000"/>
              <w:right w:val="single" w:sz="4" w:space="0" w:color="000000"/>
            </w:tcBorders>
            <w:shd w:val="clear" w:color="auto" w:fill="auto"/>
          </w:tcPr>
          <w:p w:rsidR="00CC5EC1" w:rsidRPr="00F5502F" w:rsidRDefault="00CC5EC1" w:rsidP="004E54EC">
            <w:pPr>
              <w:jc w:val="right"/>
              <w:rPr>
                <w:rFonts w:ascii="Calibri" w:hAnsi="Calibri" w:cs="Arial"/>
                <w:b/>
                <w:bCs/>
                <w:sz w:val="22"/>
                <w:szCs w:val="22"/>
              </w:rPr>
            </w:pPr>
            <w:r>
              <w:rPr>
                <w:rFonts w:ascii="Calibri" w:hAnsi="Calibri" w:cs="Arial"/>
                <w:b/>
                <w:bCs/>
                <w:sz w:val="22"/>
                <w:szCs w:val="22"/>
              </w:rPr>
              <w:t>45</w:t>
            </w:r>
            <w:r w:rsidRPr="00F5502F">
              <w:rPr>
                <w:rFonts w:ascii="Calibri" w:hAnsi="Calibri" w:cs="Arial"/>
                <w:b/>
                <w:bCs/>
                <w:sz w:val="22"/>
                <w:szCs w:val="22"/>
              </w:rPr>
              <w:t xml:space="preserve"> 000,00</w:t>
            </w:r>
          </w:p>
        </w:tc>
      </w:tr>
      <w:tr w:rsidR="00CC5EC1" w:rsidRPr="00F5502F" w:rsidTr="004E54EC">
        <w:trPr>
          <w:trHeight w:val="1035"/>
        </w:trPr>
        <w:tc>
          <w:tcPr>
            <w:tcW w:w="656" w:type="dxa"/>
            <w:tcBorders>
              <w:top w:val="nil"/>
              <w:left w:val="single" w:sz="4" w:space="0" w:color="000000"/>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1024" w:type="dxa"/>
            <w:tcBorders>
              <w:top w:val="nil"/>
              <w:left w:val="nil"/>
              <w:bottom w:val="single" w:sz="4" w:space="0" w:color="000000"/>
              <w:right w:val="single" w:sz="4" w:space="0" w:color="000000"/>
            </w:tcBorders>
            <w:shd w:val="clear" w:color="auto" w:fill="auto"/>
            <w:noWrap/>
            <w:vAlign w:val="bottom"/>
          </w:tcPr>
          <w:p w:rsidR="00CC5EC1" w:rsidRPr="00F5502F" w:rsidRDefault="00CC5EC1" w:rsidP="004E54EC">
            <w:pPr>
              <w:rPr>
                <w:rFonts w:ascii="Calibri" w:hAnsi="Calibri" w:cs="Arial"/>
                <w:sz w:val="22"/>
                <w:szCs w:val="22"/>
              </w:rPr>
            </w:pPr>
            <w:r w:rsidRPr="00F5502F">
              <w:rPr>
                <w:rFonts w:ascii="Calibri" w:hAnsi="Calibri" w:cs="Arial"/>
                <w:sz w:val="22"/>
                <w:szCs w:val="22"/>
              </w:rPr>
              <w:t> </w:t>
            </w:r>
          </w:p>
        </w:tc>
        <w:tc>
          <w:tcPr>
            <w:tcW w:w="4289" w:type="dxa"/>
            <w:tcBorders>
              <w:top w:val="nil"/>
              <w:left w:val="nil"/>
              <w:bottom w:val="single" w:sz="4" w:space="0" w:color="000000"/>
              <w:right w:val="single" w:sz="4" w:space="0" w:color="000000"/>
            </w:tcBorders>
            <w:shd w:val="clear" w:color="auto" w:fill="auto"/>
          </w:tcPr>
          <w:p w:rsidR="00CC5EC1" w:rsidRPr="00F5502F" w:rsidRDefault="00CC5EC1" w:rsidP="004E54EC">
            <w:pPr>
              <w:rPr>
                <w:rFonts w:ascii="Calibri" w:hAnsi="Calibri" w:cs="Arial"/>
                <w:sz w:val="22"/>
                <w:szCs w:val="22"/>
              </w:rPr>
            </w:pPr>
            <w:r>
              <w:rPr>
                <w:rFonts w:ascii="Calibri" w:hAnsi="Calibri" w:cs="Arial"/>
                <w:sz w:val="22"/>
                <w:szCs w:val="22"/>
              </w:rPr>
              <w:t xml:space="preserve">Dotacje  na realizację Miejskiego Programu Przeciwdziałaniu Narkomanii </w:t>
            </w:r>
          </w:p>
        </w:tc>
        <w:tc>
          <w:tcPr>
            <w:tcW w:w="1276" w:type="dxa"/>
            <w:tcBorders>
              <w:top w:val="nil"/>
              <w:left w:val="nil"/>
              <w:bottom w:val="single" w:sz="4" w:space="0" w:color="000000"/>
              <w:right w:val="single" w:sz="4" w:space="0" w:color="auto"/>
            </w:tcBorders>
            <w:shd w:val="clear" w:color="auto" w:fill="auto"/>
            <w:noWrap/>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30 000,00</w:t>
            </w:r>
          </w:p>
        </w:tc>
        <w:tc>
          <w:tcPr>
            <w:tcW w:w="1134" w:type="dxa"/>
            <w:tcBorders>
              <w:top w:val="nil"/>
              <w:left w:val="single" w:sz="4" w:space="0" w:color="auto"/>
              <w:bottom w:val="single" w:sz="4" w:space="0" w:color="000000"/>
              <w:right w:val="single" w:sz="4" w:space="0" w:color="auto"/>
            </w:tcBorders>
            <w:shd w:val="clear" w:color="auto" w:fill="auto"/>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3</w:t>
            </w:r>
            <w:r>
              <w:rPr>
                <w:rFonts w:ascii="Calibri" w:hAnsi="Calibri" w:cs="Arial"/>
                <w:sz w:val="22"/>
                <w:szCs w:val="22"/>
              </w:rPr>
              <w:t>2</w:t>
            </w:r>
            <w:r w:rsidRPr="00F5502F">
              <w:rPr>
                <w:rFonts w:ascii="Calibri" w:hAnsi="Calibri" w:cs="Arial"/>
                <w:sz w:val="22"/>
                <w:szCs w:val="22"/>
              </w:rPr>
              <w:t xml:space="preserve"> 000,00</w:t>
            </w:r>
          </w:p>
        </w:tc>
        <w:tc>
          <w:tcPr>
            <w:tcW w:w="1275" w:type="dxa"/>
            <w:tcBorders>
              <w:top w:val="nil"/>
              <w:left w:val="single" w:sz="4" w:space="0" w:color="auto"/>
              <w:bottom w:val="single" w:sz="4" w:space="0" w:color="000000"/>
              <w:right w:val="single" w:sz="4" w:space="0" w:color="000000"/>
            </w:tcBorders>
            <w:shd w:val="clear" w:color="auto" w:fill="auto"/>
          </w:tcPr>
          <w:p w:rsidR="00CC5EC1" w:rsidRPr="00F5502F" w:rsidRDefault="00CC5EC1" w:rsidP="004E54EC">
            <w:pPr>
              <w:jc w:val="right"/>
              <w:rPr>
                <w:rFonts w:ascii="Calibri" w:hAnsi="Calibri" w:cs="Arial"/>
                <w:sz w:val="22"/>
                <w:szCs w:val="22"/>
              </w:rPr>
            </w:pPr>
            <w:r w:rsidRPr="00F5502F">
              <w:rPr>
                <w:rFonts w:ascii="Calibri" w:hAnsi="Calibri" w:cs="Arial"/>
                <w:sz w:val="22"/>
                <w:szCs w:val="22"/>
              </w:rPr>
              <w:t>3</w:t>
            </w:r>
            <w:r>
              <w:rPr>
                <w:rFonts w:ascii="Calibri" w:hAnsi="Calibri" w:cs="Arial"/>
                <w:sz w:val="22"/>
                <w:szCs w:val="22"/>
              </w:rPr>
              <w:t>4</w:t>
            </w:r>
            <w:r w:rsidRPr="00F5502F">
              <w:rPr>
                <w:rFonts w:ascii="Calibri" w:hAnsi="Calibri" w:cs="Arial"/>
                <w:sz w:val="22"/>
                <w:szCs w:val="22"/>
              </w:rPr>
              <w:t xml:space="preserve"> 000,00</w:t>
            </w:r>
          </w:p>
        </w:tc>
      </w:tr>
    </w:tbl>
    <w:p w:rsidR="00CC5EC1" w:rsidRDefault="00CC5EC1" w:rsidP="00CC5EC1">
      <w:pPr>
        <w:widowControl w:val="0"/>
        <w:tabs>
          <w:tab w:val="left" w:pos="426"/>
        </w:tabs>
        <w:autoSpaceDE w:val="0"/>
        <w:autoSpaceDN w:val="0"/>
        <w:adjustRightInd w:val="0"/>
        <w:ind w:left="66"/>
        <w:rPr>
          <w:rStyle w:val="Pogrubienie"/>
          <w:rFonts w:ascii="Calibri" w:hAnsi="Calibri"/>
          <w:b w:val="0"/>
        </w:rPr>
      </w:pPr>
    </w:p>
    <w:p w:rsidR="00CC5EC1" w:rsidRPr="007804CD" w:rsidRDefault="00CC5EC1" w:rsidP="00CC5EC1">
      <w:pPr>
        <w:rPr>
          <w:rFonts w:ascii="Calibri" w:hAnsi="Calibri"/>
        </w:rPr>
      </w:pPr>
    </w:p>
    <w:p w:rsidR="00303BC2" w:rsidRDefault="00303BC2" w:rsidP="00303BC2">
      <w:pPr>
        <w:autoSpaceDE w:val="0"/>
        <w:autoSpaceDN w:val="0"/>
        <w:adjustRightInd w:val="0"/>
        <w:jc w:val="center"/>
        <w:rPr>
          <w:rFonts w:ascii="Calibri" w:hAnsi="Calibri" w:cs="Arial"/>
          <w:b/>
          <w:sz w:val="26"/>
          <w:szCs w:val="26"/>
        </w:rPr>
      </w:pPr>
    </w:p>
    <w:p w:rsidR="00303BC2" w:rsidRDefault="00303BC2"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CC5EC1" w:rsidRDefault="00CC5EC1" w:rsidP="00303BC2">
      <w:pPr>
        <w:autoSpaceDE w:val="0"/>
        <w:autoSpaceDN w:val="0"/>
        <w:adjustRightInd w:val="0"/>
        <w:jc w:val="center"/>
        <w:rPr>
          <w:rFonts w:ascii="Calibri" w:hAnsi="Calibri" w:cs="Arial"/>
          <w:b/>
          <w:sz w:val="26"/>
          <w:szCs w:val="26"/>
        </w:rPr>
      </w:pPr>
    </w:p>
    <w:p w:rsidR="00303BC2" w:rsidRDefault="00303BC2" w:rsidP="00303BC2">
      <w:pPr>
        <w:autoSpaceDE w:val="0"/>
        <w:autoSpaceDN w:val="0"/>
        <w:adjustRightInd w:val="0"/>
        <w:jc w:val="center"/>
        <w:rPr>
          <w:rFonts w:ascii="Calibri" w:hAnsi="Calibri" w:cs="Arial"/>
          <w:b/>
          <w:sz w:val="26"/>
          <w:szCs w:val="26"/>
        </w:rPr>
      </w:pPr>
      <w:r>
        <w:rPr>
          <w:rFonts w:ascii="Calibri" w:hAnsi="Calibri" w:cs="Arial"/>
          <w:b/>
          <w:sz w:val="26"/>
          <w:szCs w:val="26"/>
        </w:rPr>
        <w:t xml:space="preserve">UZASADNIENIE </w:t>
      </w:r>
    </w:p>
    <w:p w:rsidR="00303BC2" w:rsidRDefault="00303BC2" w:rsidP="00303BC2">
      <w:pPr>
        <w:autoSpaceDE w:val="0"/>
        <w:autoSpaceDN w:val="0"/>
        <w:adjustRightInd w:val="0"/>
        <w:jc w:val="center"/>
        <w:rPr>
          <w:rFonts w:ascii="Calibri" w:hAnsi="Calibri" w:cs="Arial"/>
          <w:b/>
          <w:sz w:val="26"/>
          <w:szCs w:val="26"/>
        </w:rPr>
      </w:pPr>
    </w:p>
    <w:p w:rsidR="00303BC2" w:rsidRDefault="00303BC2" w:rsidP="00303BC2">
      <w:pPr>
        <w:pStyle w:val="Default"/>
        <w:jc w:val="both"/>
        <w:rPr>
          <w:rFonts w:ascii="Calibri" w:hAnsi="Calibri"/>
          <w:b/>
          <w:bCs/>
          <w:sz w:val="26"/>
          <w:szCs w:val="26"/>
        </w:rPr>
      </w:pPr>
      <w:r>
        <w:rPr>
          <w:rFonts w:ascii="Calibri" w:hAnsi="Calibri"/>
          <w:b/>
          <w:bCs/>
          <w:sz w:val="26"/>
          <w:szCs w:val="26"/>
        </w:rPr>
        <w:t xml:space="preserve">w sprawie przyjęcia Miejskiego Programu Przeciwdziałaniu Narkomanii na lata 2019-2021. </w:t>
      </w:r>
    </w:p>
    <w:p w:rsidR="00303BC2" w:rsidRDefault="00303BC2" w:rsidP="00303BC2">
      <w:pPr>
        <w:spacing w:line="360" w:lineRule="auto"/>
        <w:jc w:val="both"/>
        <w:rPr>
          <w:rFonts w:ascii="Calibri" w:hAnsi="Calibri" w:cs="Arial"/>
          <w:b/>
          <w:sz w:val="26"/>
          <w:szCs w:val="26"/>
        </w:rPr>
      </w:pPr>
    </w:p>
    <w:p w:rsidR="00303BC2" w:rsidRPr="0081501E" w:rsidRDefault="00303BC2" w:rsidP="00303BC2">
      <w:pPr>
        <w:autoSpaceDE w:val="0"/>
        <w:autoSpaceDN w:val="0"/>
        <w:adjustRightInd w:val="0"/>
        <w:spacing w:line="360" w:lineRule="auto"/>
        <w:ind w:firstLine="708"/>
        <w:jc w:val="both"/>
        <w:rPr>
          <w:rFonts w:asciiTheme="minorHAnsi" w:hAnsiTheme="minorHAnsi" w:cstheme="minorHAnsi"/>
        </w:rPr>
      </w:pPr>
      <w:r w:rsidRPr="0081501E">
        <w:rPr>
          <w:rFonts w:asciiTheme="minorHAnsi" w:hAnsiTheme="minorHAnsi" w:cstheme="minorHAnsi"/>
        </w:rPr>
        <w:t xml:space="preserve">Program Przeciwdziałania Narkomanii na lata 2019 – 2021 opracowany został na podstawie: </w:t>
      </w:r>
    </w:p>
    <w:p w:rsidR="00303BC2" w:rsidRPr="0081501E" w:rsidRDefault="00303BC2" w:rsidP="00303BC2">
      <w:pPr>
        <w:pStyle w:val="Akapitzlist"/>
        <w:numPr>
          <w:ilvl w:val="0"/>
          <w:numId w:val="1"/>
        </w:numPr>
        <w:autoSpaceDE w:val="0"/>
        <w:autoSpaceDN w:val="0"/>
        <w:adjustRightInd w:val="0"/>
        <w:spacing w:line="360" w:lineRule="auto"/>
        <w:jc w:val="both"/>
        <w:rPr>
          <w:rFonts w:asciiTheme="minorHAnsi" w:hAnsiTheme="minorHAnsi" w:cstheme="minorHAnsi"/>
        </w:rPr>
      </w:pPr>
      <w:r w:rsidRPr="0081501E">
        <w:rPr>
          <w:rFonts w:asciiTheme="minorHAnsi" w:hAnsiTheme="minorHAnsi" w:cstheme="minorHAnsi"/>
        </w:rPr>
        <w:t>ustawy z dnia 29 lipca 2005r. o przeciwdziałaniu narkomanii (Dz. U. z 201</w:t>
      </w:r>
      <w:r>
        <w:rPr>
          <w:rFonts w:asciiTheme="minorHAnsi" w:hAnsiTheme="minorHAnsi" w:cstheme="minorHAnsi"/>
        </w:rPr>
        <w:t>8</w:t>
      </w:r>
      <w:r w:rsidRPr="0081501E">
        <w:rPr>
          <w:rFonts w:asciiTheme="minorHAnsi" w:hAnsiTheme="minorHAnsi" w:cstheme="minorHAnsi"/>
        </w:rPr>
        <w:t xml:space="preserve"> r. poz</w:t>
      </w:r>
      <w:r>
        <w:rPr>
          <w:rFonts w:asciiTheme="minorHAnsi" w:hAnsiTheme="minorHAnsi" w:cstheme="minorHAnsi"/>
        </w:rPr>
        <w:t>.</w:t>
      </w:r>
      <w:r w:rsidRPr="0081501E">
        <w:rPr>
          <w:rFonts w:asciiTheme="minorHAnsi" w:hAnsiTheme="minorHAnsi" w:cstheme="minorHAnsi"/>
        </w:rPr>
        <w:t xml:space="preserve"> 10</w:t>
      </w:r>
      <w:r>
        <w:rPr>
          <w:rFonts w:asciiTheme="minorHAnsi" w:hAnsiTheme="minorHAnsi" w:cstheme="minorHAnsi"/>
        </w:rPr>
        <w:t>3</w:t>
      </w:r>
      <w:r w:rsidRPr="0081501E">
        <w:rPr>
          <w:rFonts w:asciiTheme="minorHAnsi" w:hAnsiTheme="minorHAnsi" w:cstheme="minorHAnsi"/>
        </w:rPr>
        <w:t>0 ze zmianami)</w:t>
      </w:r>
      <w:bookmarkStart w:id="3" w:name="_Hlk534612926"/>
      <w:r w:rsidRPr="0081501E">
        <w:rPr>
          <w:rFonts w:asciiTheme="minorHAnsi" w:hAnsiTheme="minorHAnsi" w:cstheme="minorHAnsi"/>
        </w:rPr>
        <w:t>;</w:t>
      </w:r>
    </w:p>
    <w:p w:rsidR="00303BC2" w:rsidRPr="0081501E" w:rsidRDefault="00303BC2" w:rsidP="00303BC2">
      <w:pPr>
        <w:pStyle w:val="Akapitzlist"/>
        <w:numPr>
          <w:ilvl w:val="0"/>
          <w:numId w:val="1"/>
        </w:numPr>
        <w:autoSpaceDE w:val="0"/>
        <w:autoSpaceDN w:val="0"/>
        <w:adjustRightInd w:val="0"/>
        <w:spacing w:line="360" w:lineRule="auto"/>
        <w:jc w:val="both"/>
        <w:rPr>
          <w:rFonts w:asciiTheme="minorHAnsi" w:hAnsiTheme="minorHAnsi" w:cstheme="minorHAnsi"/>
        </w:rPr>
      </w:pPr>
      <w:r w:rsidRPr="0081501E">
        <w:rPr>
          <w:rFonts w:asciiTheme="minorHAnsi" w:hAnsiTheme="minorHAnsi" w:cstheme="minorHAnsi"/>
        </w:rPr>
        <w:t>Narodowego Programu Zdrowia na lata 2016-2020;</w:t>
      </w:r>
    </w:p>
    <w:p w:rsidR="00303BC2" w:rsidRDefault="00303BC2" w:rsidP="00303BC2">
      <w:pPr>
        <w:pStyle w:val="Akapitzlist"/>
        <w:numPr>
          <w:ilvl w:val="0"/>
          <w:numId w:val="1"/>
        </w:numPr>
        <w:autoSpaceDE w:val="0"/>
        <w:autoSpaceDN w:val="0"/>
        <w:adjustRightInd w:val="0"/>
        <w:spacing w:line="360" w:lineRule="auto"/>
        <w:jc w:val="both"/>
        <w:rPr>
          <w:rFonts w:asciiTheme="minorHAnsi" w:hAnsiTheme="minorHAnsi" w:cstheme="minorHAnsi"/>
        </w:rPr>
      </w:pPr>
      <w:r w:rsidRPr="0081501E">
        <w:rPr>
          <w:rFonts w:asciiTheme="minorHAnsi" w:hAnsiTheme="minorHAnsi" w:cstheme="minorHAnsi"/>
        </w:rPr>
        <w:t>Strategii Rozwiązywania Problemów Społecznych Miasta Tomaszowa Mazowieckiego na lata 2016-2020.</w:t>
      </w:r>
    </w:p>
    <w:p w:rsidR="00303BC2" w:rsidRDefault="00303BC2" w:rsidP="00303BC2">
      <w:pPr>
        <w:autoSpaceDE w:val="0"/>
        <w:autoSpaceDN w:val="0"/>
        <w:adjustRightInd w:val="0"/>
        <w:spacing w:line="360" w:lineRule="auto"/>
        <w:ind w:firstLine="708"/>
        <w:jc w:val="both"/>
        <w:rPr>
          <w:rFonts w:asciiTheme="minorHAnsi" w:hAnsiTheme="minorHAnsi" w:cstheme="minorHAnsi"/>
        </w:rPr>
      </w:pPr>
      <w:r w:rsidRPr="00086667">
        <w:rPr>
          <w:rFonts w:asciiTheme="minorHAnsi" w:hAnsiTheme="minorHAnsi" w:cstheme="minorHAnsi"/>
        </w:rPr>
        <w:t xml:space="preserve">Zgodnie z ustawą o przeciwdziałaniu narkomanii z dnia 29 lipca 2005 roku realizacja działań związanych z przeciwdziałaniem narkomanii należy do zadań własnych gminy. Ustawa w art. 10 ust. 1 wymienia szczegółowe zadania, które powinny być prowadzone w postaci gminnego programu przeciwdziałania narkomanii. </w:t>
      </w:r>
    </w:p>
    <w:p w:rsidR="00303BC2" w:rsidRPr="00086667" w:rsidRDefault="00303BC2" w:rsidP="00303BC2">
      <w:pPr>
        <w:autoSpaceDE w:val="0"/>
        <w:autoSpaceDN w:val="0"/>
        <w:adjustRightInd w:val="0"/>
        <w:spacing w:line="360" w:lineRule="auto"/>
        <w:ind w:firstLine="708"/>
        <w:jc w:val="both"/>
        <w:rPr>
          <w:rFonts w:asciiTheme="minorHAnsi" w:hAnsiTheme="minorHAnsi" w:cstheme="minorHAnsi"/>
        </w:rPr>
      </w:pPr>
      <w:r w:rsidRPr="00086667">
        <w:rPr>
          <w:rFonts w:asciiTheme="minorHAnsi" w:hAnsiTheme="minorHAnsi" w:cstheme="minorHAnsi"/>
        </w:rPr>
        <w:t xml:space="preserve">Kierunki działań programowych na lata 2019-2021 określono na podstawie diagnozy problemów uzależnień oraz wniosków i obszarów problemowych wypracowanych podczas spotkania z pracownikami Urzędu Miasta i Miejskiego Ośrodka Pomocy Społecznej, członkami Miejskiej Komisji Rozwiązywania Problemów Alkoholowych, przedstawicielami organizacji pozarządowych, szkół, rodziców i młodzieży z terenu Tomaszowa Mazowieckiego. </w:t>
      </w:r>
    </w:p>
    <w:p w:rsidR="00303BC2" w:rsidRPr="00086667" w:rsidRDefault="00303BC2" w:rsidP="00303BC2">
      <w:pPr>
        <w:autoSpaceDE w:val="0"/>
        <w:autoSpaceDN w:val="0"/>
        <w:adjustRightInd w:val="0"/>
        <w:spacing w:line="360" w:lineRule="auto"/>
        <w:ind w:firstLine="708"/>
        <w:jc w:val="both"/>
        <w:rPr>
          <w:rFonts w:asciiTheme="minorHAnsi" w:hAnsiTheme="minorHAnsi" w:cstheme="minorHAnsi"/>
        </w:rPr>
      </w:pPr>
      <w:r w:rsidRPr="00086667">
        <w:rPr>
          <w:rFonts w:asciiTheme="minorHAnsi" w:hAnsiTheme="minorHAnsi" w:cstheme="minorHAnsi"/>
        </w:rPr>
        <w:t>Zadania realizowane będą w ramach środków finansowych pochodzących z opłat za korzystanie z zezwoleń na sprzedaż napojów alkoholowych.</w:t>
      </w:r>
    </w:p>
    <w:bookmarkEnd w:id="3"/>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303BC2" w:rsidRDefault="00303BC2" w:rsidP="00303BC2">
      <w:pPr>
        <w:pStyle w:val="Nagwek"/>
      </w:pPr>
    </w:p>
    <w:p w:rsidR="0081501E" w:rsidRPr="00303BC2" w:rsidRDefault="0081501E" w:rsidP="00303BC2"/>
    <w:sectPr w:rsidR="0081501E" w:rsidRPr="00303BC2" w:rsidSect="0060438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Droid Sans Fallback">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Helvetica">
    <w:panose1 w:val="020B0604020202020204"/>
    <w:charset w:val="00"/>
    <w:family w:val="swiss"/>
    <w:notTrueType/>
    <w:pitch w:val="variable"/>
    <w:sig w:usb0="00000003" w:usb1="00000000" w:usb2="00000000" w:usb3="00000000" w:csb0="00000001" w:csb1="00000000"/>
  </w:font>
  <w:font w:name="Calibri-Bold">
    <w:altName w:val="Arial"/>
    <w:panose1 w:val="00000000000000000000"/>
    <w:charset w:val="00"/>
    <w:family w:val="swiss"/>
    <w:notTrueType/>
    <w:pitch w:val="default"/>
    <w:sig w:usb0="00000001" w:usb1="00000000" w:usb2="00000000" w:usb3="00000000" w:csb0="00000003" w:csb1="00000000"/>
  </w:font>
  <w:font w:name="Arial-BoldMT">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singleLevel"/>
    <w:tmpl w:val="0000000C"/>
    <w:name w:val="WW8Num13"/>
    <w:lvl w:ilvl="0">
      <w:start w:val="3"/>
      <w:numFmt w:val="decimal"/>
      <w:lvlText w:val="%1)"/>
      <w:lvlJc w:val="left"/>
      <w:pPr>
        <w:tabs>
          <w:tab w:val="num" w:pos="450"/>
        </w:tabs>
        <w:ind w:left="450" w:hanging="360"/>
      </w:pPr>
      <w:rPr>
        <w:rFonts w:cs="Times New Roman"/>
      </w:rPr>
    </w:lvl>
  </w:abstractNum>
  <w:abstractNum w:abstractNumId="1">
    <w:nsid w:val="035866F7"/>
    <w:multiLevelType w:val="hybridMultilevel"/>
    <w:tmpl w:val="206AE42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85146D"/>
    <w:multiLevelType w:val="hybridMultilevel"/>
    <w:tmpl w:val="F3B894BA"/>
    <w:lvl w:ilvl="0" w:tplc="D29417E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57F12E3"/>
    <w:multiLevelType w:val="hybridMultilevel"/>
    <w:tmpl w:val="91A0156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6DB3A8D"/>
    <w:multiLevelType w:val="hybridMultilevel"/>
    <w:tmpl w:val="0A1079A2"/>
    <w:lvl w:ilvl="0" w:tplc="175472A4">
      <w:start w:val="1"/>
      <w:numFmt w:val="decimal"/>
      <w:lvlText w:val="%1."/>
      <w:lvlJc w:val="left"/>
      <w:pPr>
        <w:ind w:left="1080" w:hanging="360"/>
      </w:pPr>
      <w:rPr>
        <w:rFonts w:hint="default"/>
        <w:b/>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D721036"/>
    <w:multiLevelType w:val="hybridMultilevel"/>
    <w:tmpl w:val="3842B0F6"/>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0D7D3219"/>
    <w:multiLevelType w:val="hybridMultilevel"/>
    <w:tmpl w:val="CA70DF3E"/>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0FE91700"/>
    <w:multiLevelType w:val="hybridMultilevel"/>
    <w:tmpl w:val="32984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41C1B17"/>
    <w:multiLevelType w:val="multilevel"/>
    <w:tmpl w:val="04743CB6"/>
    <w:lvl w:ilvl="0">
      <w:start w:val="1"/>
      <w:numFmt w:val="decimal"/>
      <w:lvlText w:val="%1."/>
      <w:lvlJc w:val="left"/>
      <w:pPr>
        <w:ind w:left="644"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9">
    <w:nsid w:val="15E34EAB"/>
    <w:multiLevelType w:val="hybridMultilevel"/>
    <w:tmpl w:val="88B61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60E4FCB"/>
    <w:multiLevelType w:val="hybridMultilevel"/>
    <w:tmpl w:val="5442CC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2345433E"/>
    <w:multiLevelType w:val="hybridMultilevel"/>
    <w:tmpl w:val="BF1AEB5E"/>
    <w:lvl w:ilvl="0" w:tplc="F44EDAA4">
      <w:start w:val="1"/>
      <w:numFmt w:val="decimal"/>
      <w:lvlText w:val="%1."/>
      <w:lvlJc w:val="left"/>
      <w:pPr>
        <w:ind w:left="360" w:hanging="360"/>
      </w:pPr>
      <w:rPr>
        <w:rFonts w:ascii="Times New Roman" w:eastAsiaTheme="minorHAnsi" w:hAnsi="Times New Roman"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46E4741"/>
    <w:multiLevelType w:val="hybridMultilevel"/>
    <w:tmpl w:val="926CA722"/>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nsid w:val="24EC2632"/>
    <w:multiLevelType w:val="hybridMultilevel"/>
    <w:tmpl w:val="364E94F0"/>
    <w:lvl w:ilvl="0" w:tplc="24042BD4">
      <w:start w:val="1"/>
      <w:numFmt w:val="decimal"/>
      <w:lvlText w:val="%1."/>
      <w:lvlJc w:val="left"/>
      <w:pPr>
        <w:tabs>
          <w:tab w:val="num" w:pos="720"/>
        </w:tabs>
        <w:ind w:left="720" w:hanging="360"/>
      </w:pPr>
      <w:rPr>
        <w:rFonts w:hint="default"/>
        <w:b w:val="0"/>
      </w:rPr>
    </w:lvl>
    <w:lvl w:ilvl="1" w:tplc="27880C9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5113EB9"/>
    <w:multiLevelType w:val="hybridMultilevel"/>
    <w:tmpl w:val="63F047AC"/>
    <w:lvl w:ilvl="0" w:tplc="EA3809D6">
      <w:start w:val="1"/>
      <w:numFmt w:val="bullet"/>
      <w:lvlText w:val=""/>
      <w:lvlJc w:val="left"/>
      <w:pPr>
        <w:ind w:left="1428" w:hanging="360"/>
      </w:pPr>
      <w:rPr>
        <w:rFonts w:ascii="Wingdings" w:hAnsi="Wingdings" w:hint="default"/>
        <w:color w:val="auto"/>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5">
    <w:nsid w:val="266941FD"/>
    <w:multiLevelType w:val="hybridMultilevel"/>
    <w:tmpl w:val="7658773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6">
    <w:nsid w:val="28AB5D4F"/>
    <w:multiLevelType w:val="singleLevel"/>
    <w:tmpl w:val="1D68A816"/>
    <w:lvl w:ilvl="0">
      <w:start w:val="1"/>
      <w:numFmt w:val="decimal"/>
      <w:lvlText w:val="%1."/>
      <w:legacy w:legacy="1" w:legacySpace="0" w:legacyIndent="360"/>
      <w:lvlJc w:val="left"/>
      <w:rPr>
        <w:rFonts w:ascii="Times New Roman" w:hAnsi="Times New Roman" w:cs="Times New Roman" w:hint="default"/>
      </w:rPr>
    </w:lvl>
  </w:abstractNum>
  <w:abstractNum w:abstractNumId="17">
    <w:nsid w:val="30450819"/>
    <w:multiLevelType w:val="multilevel"/>
    <w:tmpl w:val="B92A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7B1606"/>
    <w:multiLevelType w:val="multilevel"/>
    <w:tmpl w:val="3232115A"/>
    <w:lvl w:ilvl="0">
      <w:start w:val="4"/>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9">
    <w:nsid w:val="31831C18"/>
    <w:multiLevelType w:val="hybridMultilevel"/>
    <w:tmpl w:val="18CCC3E4"/>
    <w:lvl w:ilvl="0" w:tplc="0415000B">
      <w:start w:val="1"/>
      <w:numFmt w:val="bullet"/>
      <w:lvlText w:val=""/>
      <w:lvlJc w:val="left"/>
      <w:pPr>
        <w:ind w:left="1800" w:hanging="360"/>
      </w:pPr>
      <w:rPr>
        <w:rFonts w:ascii="Wingdings" w:hAnsi="Wingding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nsid w:val="32B87523"/>
    <w:multiLevelType w:val="hybridMultilevel"/>
    <w:tmpl w:val="BD6A42F0"/>
    <w:lvl w:ilvl="0" w:tplc="70D8679A">
      <w:start w:val="2"/>
      <w:numFmt w:val="upperRoman"/>
      <w:lvlText w:val="%1."/>
      <w:lvlJc w:val="left"/>
      <w:pPr>
        <w:tabs>
          <w:tab w:val="num" w:pos="840"/>
        </w:tabs>
        <w:ind w:left="840" w:hanging="720"/>
      </w:pPr>
      <w:rPr>
        <w:rFonts w:cs="Times New Roman" w:hint="default"/>
        <w:color w:val="auto"/>
      </w:rPr>
    </w:lvl>
    <w:lvl w:ilvl="1" w:tplc="04150019" w:tentative="1">
      <w:start w:val="1"/>
      <w:numFmt w:val="lowerLetter"/>
      <w:lvlText w:val="%2."/>
      <w:lvlJc w:val="left"/>
      <w:pPr>
        <w:tabs>
          <w:tab w:val="num" w:pos="1200"/>
        </w:tabs>
        <w:ind w:left="1200" w:hanging="360"/>
      </w:pPr>
      <w:rPr>
        <w:rFonts w:cs="Times New Roman"/>
      </w:rPr>
    </w:lvl>
    <w:lvl w:ilvl="2" w:tplc="0415001B" w:tentative="1">
      <w:start w:val="1"/>
      <w:numFmt w:val="lowerRoman"/>
      <w:lvlText w:val="%3."/>
      <w:lvlJc w:val="right"/>
      <w:pPr>
        <w:tabs>
          <w:tab w:val="num" w:pos="1920"/>
        </w:tabs>
        <w:ind w:left="1920" w:hanging="180"/>
      </w:pPr>
      <w:rPr>
        <w:rFonts w:cs="Times New Roman"/>
      </w:rPr>
    </w:lvl>
    <w:lvl w:ilvl="3" w:tplc="0415000F" w:tentative="1">
      <w:start w:val="1"/>
      <w:numFmt w:val="decimal"/>
      <w:lvlText w:val="%4."/>
      <w:lvlJc w:val="left"/>
      <w:pPr>
        <w:tabs>
          <w:tab w:val="num" w:pos="2640"/>
        </w:tabs>
        <w:ind w:left="2640" w:hanging="360"/>
      </w:pPr>
      <w:rPr>
        <w:rFonts w:cs="Times New Roman"/>
      </w:rPr>
    </w:lvl>
    <w:lvl w:ilvl="4" w:tplc="04150019" w:tentative="1">
      <w:start w:val="1"/>
      <w:numFmt w:val="lowerLetter"/>
      <w:lvlText w:val="%5."/>
      <w:lvlJc w:val="left"/>
      <w:pPr>
        <w:tabs>
          <w:tab w:val="num" w:pos="3360"/>
        </w:tabs>
        <w:ind w:left="3360" w:hanging="360"/>
      </w:pPr>
      <w:rPr>
        <w:rFonts w:cs="Times New Roman"/>
      </w:rPr>
    </w:lvl>
    <w:lvl w:ilvl="5" w:tplc="0415001B" w:tentative="1">
      <w:start w:val="1"/>
      <w:numFmt w:val="lowerRoman"/>
      <w:lvlText w:val="%6."/>
      <w:lvlJc w:val="right"/>
      <w:pPr>
        <w:tabs>
          <w:tab w:val="num" w:pos="4080"/>
        </w:tabs>
        <w:ind w:left="4080" w:hanging="180"/>
      </w:pPr>
      <w:rPr>
        <w:rFonts w:cs="Times New Roman"/>
      </w:rPr>
    </w:lvl>
    <w:lvl w:ilvl="6" w:tplc="0415000F" w:tentative="1">
      <w:start w:val="1"/>
      <w:numFmt w:val="decimal"/>
      <w:lvlText w:val="%7."/>
      <w:lvlJc w:val="left"/>
      <w:pPr>
        <w:tabs>
          <w:tab w:val="num" w:pos="4800"/>
        </w:tabs>
        <w:ind w:left="4800" w:hanging="360"/>
      </w:pPr>
      <w:rPr>
        <w:rFonts w:cs="Times New Roman"/>
      </w:rPr>
    </w:lvl>
    <w:lvl w:ilvl="7" w:tplc="04150019" w:tentative="1">
      <w:start w:val="1"/>
      <w:numFmt w:val="lowerLetter"/>
      <w:lvlText w:val="%8."/>
      <w:lvlJc w:val="left"/>
      <w:pPr>
        <w:tabs>
          <w:tab w:val="num" w:pos="5520"/>
        </w:tabs>
        <w:ind w:left="5520" w:hanging="360"/>
      </w:pPr>
      <w:rPr>
        <w:rFonts w:cs="Times New Roman"/>
      </w:rPr>
    </w:lvl>
    <w:lvl w:ilvl="8" w:tplc="0415001B" w:tentative="1">
      <w:start w:val="1"/>
      <w:numFmt w:val="lowerRoman"/>
      <w:lvlText w:val="%9."/>
      <w:lvlJc w:val="right"/>
      <w:pPr>
        <w:tabs>
          <w:tab w:val="num" w:pos="6240"/>
        </w:tabs>
        <w:ind w:left="6240" w:hanging="180"/>
      </w:pPr>
      <w:rPr>
        <w:rFonts w:cs="Times New Roman"/>
      </w:rPr>
    </w:lvl>
  </w:abstractNum>
  <w:abstractNum w:abstractNumId="21">
    <w:nsid w:val="37974DC2"/>
    <w:multiLevelType w:val="hybridMultilevel"/>
    <w:tmpl w:val="97C61BB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2">
    <w:nsid w:val="3B4160F1"/>
    <w:multiLevelType w:val="hybridMultilevel"/>
    <w:tmpl w:val="8CD0A802"/>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3">
    <w:nsid w:val="404C7082"/>
    <w:multiLevelType w:val="multilevel"/>
    <w:tmpl w:val="DE18D0B6"/>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nsid w:val="4294608A"/>
    <w:multiLevelType w:val="multilevel"/>
    <w:tmpl w:val="04743CB6"/>
    <w:lvl w:ilvl="0">
      <w:start w:val="1"/>
      <w:numFmt w:val="decimal"/>
      <w:lvlText w:val="%1."/>
      <w:lvlJc w:val="left"/>
      <w:pPr>
        <w:ind w:left="644"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25">
    <w:nsid w:val="442325A9"/>
    <w:multiLevelType w:val="hybridMultilevel"/>
    <w:tmpl w:val="0ADC00D8"/>
    <w:lvl w:ilvl="0" w:tplc="D29417E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45F929F2"/>
    <w:multiLevelType w:val="multilevel"/>
    <w:tmpl w:val="0FBCFE72"/>
    <w:lvl w:ilvl="0">
      <w:start w:val="1"/>
      <w:numFmt w:val="decimal"/>
      <w:lvlText w:val="%1."/>
      <w:lvlJc w:val="left"/>
      <w:pPr>
        <w:ind w:left="360" w:hanging="360"/>
      </w:pPr>
      <w:rPr>
        <w:rFonts w:ascii="Calibri" w:eastAsia="Times New Roman" w:hAnsi="Calibri" w:cs="Times New Roman" w:hint="default"/>
      </w:rPr>
    </w:lvl>
    <w:lvl w:ilvl="1">
      <w:start w:val="1"/>
      <w:numFmt w:val="decimal"/>
      <w:lvlText w:val="%1.%2."/>
      <w:lvlJc w:val="left"/>
      <w:pPr>
        <w:ind w:left="1080" w:hanging="720"/>
      </w:pPr>
      <w:rPr>
        <w:rFonts w:ascii="Calibri" w:eastAsia="Times New Roman" w:hAnsi="Calibri" w:cs="Times New Roman" w:hint="default"/>
        <w:b/>
      </w:rPr>
    </w:lvl>
    <w:lvl w:ilvl="2">
      <w:start w:val="1"/>
      <w:numFmt w:val="decimal"/>
      <w:lvlText w:val="%1.%2.%3."/>
      <w:lvlJc w:val="left"/>
      <w:pPr>
        <w:ind w:left="1440" w:hanging="720"/>
      </w:pPr>
      <w:rPr>
        <w:rFonts w:ascii="Calibri" w:eastAsia="Times New Roman" w:hAnsi="Calibri" w:cs="Times New Roman" w:hint="default"/>
        <w:b/>
      </w:rPr>
    </w:lvl>
    <w:lvl w:ilvl="3">
      <w:start w:val="1"/>
      <w:numFmt w:val="decimal"/>
      <w:lvlText w:val="%1.%2.%3.%4."/>
      <w:lvlJc w:val="left"/>
      <w:pPr>
        <w:ind w:left="2160" w:hanging="1080"/>
      </w:pPr>
      <w:rPr>
        <w:rFonts w:ascii="Calibri" w:eastAsia="Times New Roman" w:hAnsi="Calibri" w:cs="Times New Roman" w:hint="default"/>
      </w:rPr>
    </w:lvl>
    <w:lvl w:ilvl="4">
      <w:start w:val="1"/>
      <w:numFmt w:val="decimal"/>
      <w:lvlText w:val="%1.%2.%3.%4.%5."/>
      <w:lvlJc w:val="left"/>
      <w:pPr>
        <w:ind w:left="2520" w:hanging="1080"/>
      </w:pPr>
      <w:rPr>
        <w:rFonts w:ascii="Calibri" w:eastAsia="Times New Roman" w:hAnsi="Calibri" w:cs="Times New Roman" w:hint="default"/>
      </w:rPr>
    </w:lvl>
    <w:lvl w:ilvl="5">
      <w:start w:val="1"/>
      <w:numFmt w:val="decimal"/>
      <w:lvlText w:val="%1.%2.%3.%4.%5.%6."/>
      <w:lvlJc w:val="left"/>
      <w:pPr>
        <w:ind w:left="3240" w:hanging="1440"/>
      </w:pPr>
      <w:rPr>
        <w:rFonts w:ascii="Calibri" w:eastAsia="Times New Roman" w:hAnsi="Calibri" w:cs="Times New Roman" w:hint="default"/>
      </w:rPr>
    </w:lvl>
    <w:lvl w:ilvl="6">
      <w:start w:val="1"/>
      <w:numFmt w:val="decimal"/>
      <w:lvlText w:val="%1.%2.%3.%4.%5.%6.%7."/>
      <w:lvlJc w:val="left"/>
      <w:pPr>
        <w:ind w:left="3600" w:hanging="1440"/>
      </w:pPr>
      <w:rPr>
        <w:rFonts w:ascii="Calibri" w:eastAsia="Times New Roman" w:hAnsi="Calibri" w:cs="Times New Roman" w:hint="default"/>
      </w:rPr>
    </w:lvl>
    <w:lvl w:ilvl="7">
      <w:start w:val="1"/>
      <w:numFmt w:val="decimal"/>
      <w:lvlText w:val="%1.%2.%3.%4.%5.%6.%7.%8."/>
      <w:lvlJc w:val="left"/>
      <w:pPr>
        <w:ind w:left="4320" w:hanging="1800"/>
      </w:pPr>
      <w:rPr>
        <w:rFonts w:ascii="Calibri" w:eastAsia="Times New Roman" w:hAnsi="Calibri" w:cs="Times New Roman" w:hint="default"/>
      </w:rPr>
    </w:lvl>
    <w:lvl w:ilvl="8">
      <w:start w:val="1"/>
      <w:numFmt w:val="decimal"/>
      <w:lvlText w:val="%1.%2.%3.%4.%5.%6.%7.%8.%9."/>
      <w:lvlJc w:val="left"/>
      <w:pPr>
        <w:ind w:left="4680" w:hanging="1800"/>
      </w:pPr>
      <w:rPr>
        <w:rFonts w:ascii="Calibri" w:eastAsia="Times New Roman" w:hAnsi="Calibri" w:cs="Times New Roman" w:hint="default"/>
      </w:rPr>
    </w:lvl>
  </w:abstractNum>
  <w:abstractNum w:abstractNumId="27">
    <w:nsid w:val="47B372DC"/>
    <w:multiLevelType w:val="hybridMultilevel"/>
    <w:tmpl w:val="677457FA"/>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9CE2E20"/>
    <w:multiLevelType w:val="hybridMultilevel"/>
    <w:tmpl w:val="8FAACFB8"/>
    <w:lvl w:ilvl="0" w:tplc="0415000B">
      <w:start w:val="1"/>
      <w:numFmt w:val="bullet"/>
      <w:lvlText w:val=""/>
      <w:lvlJc w:val="left"/>
      <w:pPr>
        <w:ind w:left="644" w:hanging="360"/>
      </w:pPr>
      <w:rPr>
        <w:rFonts w:ascii="Wingdings" w:hAnsi="Wingdings"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9">
    <w:nsid w:val="4A76615B"/>
    <w:multiLevelType w:val="hybridMultilevel"/>
    <w:tmpl w:val="7A5819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0B97F13"/>
    <w:multiLevelType w:val="hybridMultilevel"/>
    <w:tmpl w:val="94D63F0C"/>
    <w:lvl w:ilvl="0" w:tplc="04150009">
      <w:start w:val="1"/>
      <w:numFmt w:val="bullet"/>
      <w:lvlText w:val=""/>
      <w:lvlJc w:val="left"/>
      <w:pPr>
        <w:ind w:left="1428" w:hanging="360"/>
      </w:pPr>
      <w:rPr>
        <w:rFonts w:ascii="Wingdings" w:hAnsi="Wingdings" w:hint="default"/>
      </w:rPr>
    </w:lvl>
    <w:lvl w:ilvl="1" w:tplc="0415000D">
      <w:start w:val="1"/>
      <w:numFmt w:val="bullet"/>
      <w:lvlText w:val=""/>
      <w:lvlJc w:val="left"/>
      <w:pPr>
        <w:ind w:left="2148" w:hanging="360"/>
      </w:pPr>
      <w:rPr>
        <w:rFonts w:ascii="Wingdings" w:hAnsi="Wingdings" w:hint="default"/>
      </w:rPr>
    </w:lvl>
    <w:lvl w:ilvl="2" w:tplc="B7D4E910">
      <w:start w:val="1"/>
      <w:numFmt w:val="bullet"/>
      <w:lvlText w:val=""/>
      <w:lvlJc w:val="left"/>
      <w:pPr>
        <w:ind w:left="360" w:hanging="360"/>
      </w:pPr>
      <w:rPr>
        <w:rFonts w:ascii="Wingdings" w:hAnsi="Wingdings" w:hint="default"/>
        <w:color w:val="auto"/>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1">
    <w:nsid w:val="51502DCE"/>
    <w:multiLevelType w:val="hybridMultilevel"/>
    <w:tmpl w:val="0C66F64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2">
    <w:nsid w:val="54686DED"/>
    <w:multiLevelType w:val="hybridMultilevel"/>
    <w:tmpl w:val="364E94F0"/>
    <w:lvl w:ilvl="0" w:tplc="24042BD4">
      <w:start w:val="1"/>
      <w:numFmt w:val="decimal"/>
      <w:lvlText w:val="%1."/>
      <w:lvlJc w:val="left"/>
      <w:pPr>
        <w:tabs>
          <w:tab w:val="num" w:pos="720"/>
        </w:tabs>
        <w:ind w:left="720" w:hanging="360"/>
      </w:pPr>
      <w:rPr>
        <w:rFonts w:hint="default"/>
        <w:b w:val="0"/>
      </w:rPr>
    </w:lvl>
    <w:lvl w:ilvl="1" w:tplc="27880C94">
      <w:start w:val="1"/>
      <w:numFmt w:val="decimal"/>
      <w:lvlText w:val="%2."/>
      <w:lvlJc w:val="left"/>
      <w:pPr>
        <w:tabs>
          <w:tab w:val="num" w:pos="1352"/>
        </w:tabs>
        <w:ind w:left="1352"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59879C4"/>
    <w:multiLevelType w:val="multilevel"/>
    <w:tmpl w:val="9FFE48E8"/>
    <w:lvl w:ilvl="0">
      <w:start w:val="1"/>
      <w:numFmt w:val="decimal"/>
      <w:lvlText w:val="%1."/>
      <w:lvlJc w:val="left"/>
      <w:pPr>
        <w:ind w:left="1068" w:hanging="360"/>
      </w:pPr>
      <w:rPr>
        <w:rFonts w:hint="default"/>
        <w:b/>
        <w:color w:val="auto"/>
      </w:rPr>
    </w:lvl>
    <w:lvl w:ilvl="1">
      <w:start w:val="1"/>
      <w:numFmt w:val="decimal"/>
      <w:isLgl/>
      <w:lvlText w:val="%1.%2."/>
      <w:lvlJc w:val="left"/>
      <w:pPr>
        <w:ind w:left="1428" w:hanging="720"/>
      </w:pPr>
      <w:rPr>
        <w:rFonts w:hint="default"/>
        <w:color w:val="auto"/>
        <w:sz w:val="24"/>
        <w:szCs w:val="24"/>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34">
    <w:nsid w:val="583832A9"/>
    <w:multiLevelType w:val="hybridMultilevel"/>
    <w:tmpl w:val="5CDCD924"/>
    <w:lvl w:ilvl="0" w:tplc="5F7C73A8">
      <w:start w:val="1"/>
      <w:numFmt w:val="bullet"/>
      <w:lvlText w:val=""/>
      <w:lvlJc w:val="left"/>
      <w:pPr>
        <w:tabs>
          <w:tab w:val="num" w:pos="786"/>
        </w:tabs>
        <w:ind w:left="786" w:hanging="360"/>
      </w:pPr>
      <w:rPr>
        <w:rFonts w:ascii="Symbol" w:hAnsi="Symbol" w:hint="default"/>
        <w:color w:val="auto"/>
      </w:rPr>
    </w:lvl>
    <w:lvl w:ilvl="1" w:tplc="04150003" w:tentative="1">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35">
    <w:nsid w:val="5A1B1077"/>
    <w:multiLevelType w:val="hybridMultilevel"/>
    <w:tmpl w:val="D44AABF8"/>
    <w:lvl w:ilvl="0" w:tplc="04150001">
      <w:start w:val="1"/>
      <w:numFmt w:val="bullet"/>
      <w:lvlText w:val=""/>
      <w:lvlJc w:val="left"/>
      <w:pPr>
        <w:ind w:left="1070" w:hanging="360"/>
      </w:pPr>
      <w:rPr>
        <w:rFonts w:ascii="Symbol" w:hAnsi="Symbol"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36">
    <w:nsid w:val="5B35580A"/>
    <w:multiLevelType w:val="hybridMultilevel"/>
    <w:tmpl w:val="014AB342"/>
    <w:lvl w:ilvl="0" w:tplc="7EFC1F14">
      <w:start w:val="1"/>
      <w:numFmt w:val="bullet"/>
      <w:lvlText w:val=""/>
      <w:lvlJc w:val="left"/>
      <w:pPr>
        <w:ind w:left="1428" w:hanging="360"/>
      </w:pPr>
      <w:rPr>
        <w:rFonts w:ascii="Symbol" w:hAnsi="Symbol" w:hint="default"/>
        <w:sz w:val="24"/>
        <w:szCs w:val="24"/>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37">
    <w:nsid w:val="64403ECF"/>
    <w:multiLevelType w:val="hybridMultilevel"/>
    <w:tmpl w:val="AE6847D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8">
    <w:nsid w:val="662B42F4"/>
    <w:multiLevelType w:val="multilevel"/>
    <w:tmpl w:val="04743CB6"/>
    <w:lvl w:ilvl="0">
      <w:start w:val="1"/>
      <w:numFmt w:val="decimal"/>
      <w:lvlText w:val="%1."/>
      <w:lvlJc w:val="left"/>
      <w:pPr>
        <w:ind w:left="644"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39">
    <w:nsid w:val="674C2E8D"/>
    <w:multiLevelType w:val="multilevel"/>
    <w:tmpl w:val="43AA6282"/>
    <w:lvl w:ilvl="0">
      <w:start w:val="2"/>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40">
    <w:nsid w:val="69ED6E5F"/>
    <w:multiLevelType w:val="multilevel"/>
    <w:tmpl w:val="DE18D0B6"/>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1">
    <w:nsid w:val="69F938EB"/>
    <w:multiLevelType w:val="hybridMultilevel"/>
    <w:tmpl w:val="2730CCD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nsid w:val="700C4ACB"/>
    <w:multiLevelType w:val="hybridMultilevel"/>
    <w:tmpl w:val="5F06ED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3775DD8"/>
    <w:multiLevelType w:val="multilevel"/>
    <w:tmpl w:val="9FFE48E8"/>
    <w:lvl w:ilvl="0">
      <w:start w:val="1"/>
      <w:numFmt w:val="decimal"/>
      <w:lvlText w:val="%1."/>
      <w:lvlJc w:val="left"/>
      <w:pPr>
        <w:ind w:left="1068" w:hanging="360"/>
      </w:pPr>
      <w:rPr>
        <w:rFonts w:hint="default"/>
        <w:b/>
        <w:color w:val="auto"/>
      </w:rPr>
    </w:lvl>
    <w:lvl w:ilvl="1">
      <w:start w:val="1"/>
      <w:numFmt w:val="decimal"/>
      <w:isLgl/>
      <w:lvlText w:val="%1.%2."/>
      <w:lvlJc w:val="left"/>
      <w:pPr>
        <w:ind w:left="1428" w:hanging="720"/>
      </w:pPr>
      <w:rPr>
        <w:rFonts w:hint="default"/>
        <w:color w:val="auto"/>
        <w:sz w:val="24"/>
        <w:szCs w:val="24"/>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508" w:hanging="1800"/>
      </w:pPr>
      <w:rPr>
        <w:rFonts w:hint="default"/>
      </w:rPr>
    </w:lvl>
  </w:abstractNum>
  <w:abstractNum w:abstractNumId="44">
    <w:nsid w:val="745C3D9F"/>
    <w:multiLevelType w:val="hybridMultilevel"/>
    <w:tmpl w:val="818C647E"/>
    <w:lvl w:ilvl="0" w:tplc="04150009">
      <w:start w:val="1"/>
      <w:numFmt w:val="bullet"/>
      <w:lvlText w:val=""/>
      <w:lvlJc w:val="left"/>
      <w:pPr>
        <w:ind w:left="1140" w:hanging="360"/>
      </w:pPr>
      <w:rPr>
        <w:rFonts w:ascii="Wingdings" w:hAnsi="Wingdings"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45">
    <w:nsid w:val="758240DC"/>
    <w:multiLevelType w:val="hybridMultilevel"/>
    <w:tmpl w:val="F9CA50E6"/>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6">
    <w:nsid w:val="75D96757"/>
    <w:multiLevelType w:val="hybridMultilevel"/>
    <w:tmpl w:val="364E94F0"/>
    <w:lvl w:ilvl="0" w:tplc="24042BD4">
      <w:start w:val="1"/>
      <w:numFmt w:val="decimal"/>
      <w:lvlText w:val="%1."/>
      <w:lvlJc w:val="left"/>
      <w:pPr>
        <w:tabs>
          <w:tab w:val="num" w:pos="720"/>
        </w:tabs>
        <w:ind w:left="720" w:hanging="360"/>
      </w:pPr>
      <w:rPr>
        <w:rFonts w:hint="default"/>
        <w:b w:val="0"/>
      </w:rPr>
    </w:lvl>
    <w:lvl w:ilvl="1" w:tplc="27880C9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7CCF6EA0"/>
    <w:multiLevelType w:val="hybridMultilevel"/>
    <w:tmpl w:val="7690F22E"/>
    <w:lvl w:ilvl="0" w:tplc="5F7C73A8">
      <w:start w:val="1"/>
      <w:numFmt w:val="bullet"/>
      <w:lvlText w:val=""/>
      <w:lvlJc w:val="left"/>
      <w:pPr>
        <w:tabs>
          <w:tab w:val="num" w:pos="720"/>
        </w:tabs>
        <w:ind w:left="720" w:hanging="360"/>
      </w:pPr>
      <w:rPr>
        <w:rFonts w:ascii="Symbol" w:hAnsi="Symbol" w:hint="default"/>
        <w:color w:val="auto"/>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nsid w:val="7E294772"/>
    <w:multiLevelType w:val="hybridMultilevel"/>
    <w:tmpl w:val="620CC00E"/>
    <w:lvl w:ilvl="0" w:tplc="B7D4E910">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21"/>
  </w:num>
  <w:num w:numId="4">
    <w:abstractNumId w:val="10"/>
  </w:num>
  <w:num w:numId="5">
    <w:abstractNumId w:val="31"/>
  </w:num>
  <w:num w:numId="6">
    <w:abstractNumId w:val="47"/>
  </w:num>
  <w:num w:numId="7">
    <w:abstractNumId w:val="34"/>
  </w:num>
  <w:num w:numId="8">
    <w:abstractNumId w:val="5"/>
  </w:num>
  <w:num w:numId="9">
    <w:abstractNumId w:val="16"/>
    <w:lvlOverride w:ilvl="0">
      <w:lvl w:ilvl="0">
        <w:start w:val="2"/>
        <w:numFmt w:val="decimal"/>
        <w:lvlText w:val="%1."/>
        <w:legacy w:legacy="1" w:legacySpace="0" w:legacyIndent="360"/>
        <w:lvlJc w:val="left"/>
        <w:rPr>
          <w:rFonts w:ascii="Times New Roman" w:hAnsi="Times New Roman" w:cs="Times New Roman" w:hint="default"/>
        </w:rPr>
      </w:lvl>
    </w:lvlOverride>
  </w:num>
  <w:num w:numId="10">
    <w:abstractNumId w:val="20"/>
  </w:num>
  <w:num w:numId="11">
    <w:abstractNumId w:val="24"/>
  </w:num>
  <w:num w:numId="12">
    <w:abstractNumId w:val="38"/>
  </w:num>
  <w:num w:numId="13">
    <w:abstractNumId w:val="8"/>
  </w:num>
  <w:num w:numId="14">
    <w:abstractNumId w:val="28"/>
  </w:num>
  <w:num w:numId="15">
    <w:abstractNumId w:val="33"/>
  </w:num>
  <w:num w:numId="16">
    <w:abstractNumId w:val="17"/>
  </w:num>
  <w:num w:numId="17">
    <w:abstractNumId w:val="32"/>
  </w:num>
  <w:num w:numId="18">
    <w:abstractNumId w:val="13"/>
  </w:num>
  <w:num w:numId="19">
    <w:abstractNumId w:val="46"/>
  </w:num>
  <w:num w:numId="20">
    <w:abstractNumId w:val="25"/>
  </w:num>
  <w:num w:numId="21">
    <w:abstractNumId w:val="2"/>
  </w:num>
  <w:num w:numId="22">
    <w:abstractNumId w:val="6"/>
  </w:num>
  <w:num w:numId="23">
    <w:abstractNumId w:val="22"/>
  </w:num>
  <w:num w:numId="24">
    <w:abstractNumId w:val="45"/>
  </w:num>
  <w:num w:numId="25">
    <w:abstractNumId w:val="37"/>
  </w:num>
  <w:num w:numId="26">
    <w:abstractNumId w:val="3"/>
  </w:num>
  <w:num w:numId="27">
    <w:abstractNumId w:val="41"/>
  </w:num>
  <w:num w:numId="28">
    <w:abstractNumId w:val="36"/>
  </w:num>
  <w:num w:numId="29">
    <w:abstractNumId w:val="9"/>
  </w:num>
  <w:num w:numId="30">
    <w:abstractNumId w:val="29"/>
  </w:num>
  <w:num w:numId="31">
    <w:abstractNumId w:val="12"/>
  </w:num>
  <w:num w:numId="32">
    <w:abstractNumId w:val="18"/>
  </w:num>
  <w:num w:numId="33">
    <w:abstractNumId w:val="4"/>
  </w:num>
  <w:num w:numId="34">
    <w:abstractNumId w:val="35"/>
  </w:num>
  <w:num w:numId="35">
    <w:abstractNumId w:val="40"/>
  </w:num>
  <w:num w:numId="36">
    <w:abstractNumId w:val="23"/>
  </w:num>
  <w:num w:numId="37">
    <w:abstractNumId w:val="7"/>
  </w:num>
  <w:num w:numId="38">
    <w:abstractNumId w:val="11"/>
  </w:num>
  <w:num w:numId="39">
    <w:abstractNumId w:val="42"/>
  </w:num>
  <w:num w:numId="40">
    <w:abstractNumId w:val="44"/>
  </w:num>
  <w:num w:numId="41">
    <w:abstractNumId w:val="30"/>
  </w:num>
  <w:num w:numId="42">
    <w:abstractNumId w:val="48"/>
  </w:num>
  <w:num w:numId="43">
    <w:abstractNumId w:val="43"/>
  </w:num>
  <w:num w:numId="44">
    <w:abstractNumId w:val="39"/>
  </w:num>
  <w:num w:numId="45">
    <w:abstractNumId w:val="26"/>
  </w:num>
  <w:num w:numId="46">
    <w:abstractNumId w:val="1"/>
  </w:num>
  <w:num w:numId="47">
    <w:abstractNumId w:val="19"/>
  </w:num>
  <w:num w:numId="48">
    <w:abstractNumId w:val="14"/>
  </w:num>
  <w:num w:numId="4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457FF"/>
    <w:rsid w:val="00086667"/>
    <w:rsid w:val="00161C9A"/>
    <w:rsid w:val="00243778"/>
    <w:rsid w:val="00245465"/>
    <w:rsid w:val="00303BC2"/>
    <w:rsid w:val="003166B7"/>
    <w:rsid w:val="003B4F7C"/>
    <w:rsid w:val="00604389"/>
    <w:rsid w:val="00690014"/>
    <w:rsid w:val="007457FF"/>
    <w:rsid w:val="0081501E"/>
    <w:rsid w:val="008B4605"/>
    <w:rsid w:val="00AA3138"/>
    <w:rsid w:val="00CC5EC1"/>
    <w:rsid w:val="00D42A7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457F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CC5E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qFormat/>
    <w:rsid w:val="00CC5EC1"/>
    <w:pPr>
      <w:keepNext/>
      <w:outlineLvl w:val="1"/>
    </w:pPr>
    <w:rPr>
      <w:szCs w:val="20"/>
    </w:rPr>
  </w:style>
  <w:style w:type="paragraph" w:styleId="Nagwek4">
    <w:name w:val="heading 4"/>
    <w:basedOn w:val="Normalny"/>
    <w:next w:val="Normalny"/>
    <w:link w:val="Nagwek4Znak"/>
    <w:qFormat/>
    <w:rsid w:val="00CC5EC1"/>
    <w:pPr>
      <w:keepNext/>
      <w:spacing w:before="240" w:after="60"/>
      <w:outlineLvl w:val="3"/>
    </w:pPr>
    <w:rPr>
      <w:b/>
      <w:bCs/>
      <w:sz w:val="28"/>
      <w:szCs w:val="28"/>
    </w:rPr>
  </w:style>
  <w:style w:type="paragraph" w:styleId="Nagwek5">
    <w:name w:val="heading 5"/>
    <w:basedOn w:val="Normalny"/>
    <w:next w:val="Normalny"/>
    <w:link w:val="Nagwek5Znak"/>
    <w:qFormat/>
    <w:rsid w:val="00CC5EC1"/>
    <w:pPr>
      <w:keepNext/>
      <w:jc w:val="center"/>
      <w:outlineLvl w:val="4"/>
    </w:pPr>
    <w:rPr>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7457FF"/>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customStyle="1" w:styleId="Domylnie">
    <w:name w:val="Domyślnie"/>
    <w:rsid w:val="007457FF"/>
    <w:pPr>
      <w:tabs>
        <w:tab w:val="left" w:pos="708"/>
      </w:tabs>
      <w:suppressAutoHyphens/>
      <w:spacing w:after="200" w:line="276" w:lineRule="auto"/>
    </w:pPr>
    <w:rPr>
      <w:rFonts w:ascii="Calibri" w:eastAsia="Droid Sans Fallback" w:hAnsi="Calibri" w:cs="Times New Roman"/>
      <w:lang w:eastAsia="pl-PL"/>
    </w:rPr>
  </w:style>
  <w:style w:type="character" w:customStyle="1" w:styleId="h1">
    <w:name w:val="h1"/>
    <w:basedOn w:val="Domylnaczcionkaakapitu"/>
    <w:rsid w:val="007457FF"/>
  </w:style>
  <w:style w:type="paragraph" w:styleId="Akapitzlist">
    <w:name w:val="List Paragraph"/>
    <w:basedOn w:val="Normalny"/>
    <w:uiPriority w:val="34"/>
    <w:qFormat/>
    <w:rsid w:val="0081501E"/>
    <w:pPr>
      <w:ind w:left="720"/>
      <w:contextualSpacing/>
    </w:pPr>
  </w:style>
  <w:style w:type="paragraph" w:styleId="Nagwek">
    <w:name w:val="header"/>
    <w:basedOn w:val="Normalny"/>
    <w:link w:val="NagwekZnak"/>
    <w:uiPriority w:val="99"/>
    <w:unhideWhenUsed/>
    <w:rsid w:val="00303BC2"/>
    <w:pPr>
      <w:tabs>
        <w:tab w:val="center" w:pos="4536"/>
        <w:tab w:val="right" w:pos="9072"/>
      </w:tabs>
    </w:pPr>
  </w:style>
  <w:style w:type="character" w:customStyle="1" w:styleId="NagwekZnak">
    <w:name w:val="Nagłówek Znak"/>
    <w:basedOn w:val="Domylnaczcionkaakapitu"/>
    <w:link w:val="Nagwek"/>
    <w:uiPriority w:val="99"/>
    <w:rsid w:val="00303BC2"/>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CC5EC1"/>
    <w:rPr>
      <w:rFonts w:asciiTheme="majorHAnsi" w:eastAsiaTheme="majorEastAsia" w:hAnsiTheme="majorHAnsi" w:cstheme="majorBidi"/>
      <w:color w:val="2F5496" w:themeColor="accent1" w:themeShade="BF"/>
      <w:sz w:val="32"/>
      <w:szCs w:val="32"/>
      <w:lang w:eastAsia="pl-PL"/>
    </w:rPr>
  </w:style>
  <w:style w:type="character" w:customStyle="1" w:styleId="Nagwek2Znak">
    <w:name w:val="Nagłówek 2 Znak"/>
    <w:basedOn w:val="Domylnaczcionkaakapitu"/>
    <w:link w:val="Nagwek2"/>
    <w:rsid w:val="00CC5EC1"/>
    <w:rPr>
      <w:rFonts w:ascii="Times New Roman" w:eastAsia="Times New Roman" w:hAnsi="Times New Roman" w:cs="Times New Roman"/>
      <w:sz w:val="24"/>
      <w:szCs w:val="20"/>
      <w:lang w:eastAsia="pl-PL"/>
    </w:rPr>
  </w:style>
  <w:style w:type="character" w:customStyle="1" w:styleId="Nagwek4Znak">
    <w:name w:val="Nagłówek 4 Znak"/>
    <w:basedOn w:val="Domylnaczcionkaakapitu"/>
    <w:link w:val="Nagwek4"/>
    <w:rsid w:val="00CC5EC1"/>
    <w:rPr>
      <w:rFonts w:ascii="Times New Roman" w:eastAsia="Times New Roman" w:hAnsi="Times New Roman" w:cs="Times New Roman"/>
      <w:b/>
      <w:bCs/>
      <w:sz w:val="28"/>
      <w:szCs w:val="28"/>
      <w:lang w:eastAsia="pl-PL"/>
    </w:rPr>
  </w:style>
  <w:style w:type="character" w:customStyle="1" w:styleId="Nagwek5Znak">
    <w:name w:val="Nagłówek 5 Znak"/>
    <w:basedOn w:val="Domylnaczcionkaakapitu"/>
    <w:link w:val="Nagwek5"/>
    <w:rsid w:val="00CC5EC1"/>
    <w:rPr>
      <w:rFonts w:ascii="Times New Roman" w:eastAsia="Times New Roman" w:hAnsi="Times New Roman" w:cs="Times New Roman"/>
      <w:b/>
      <w:sz w:val="28"/>
      <w:szCs w:val="20"/>
      <w:lang w:eastAsia="pl-PL"/>
    </w:rPr>
  </w:style>
  <w:style w:type="paragraph" w:styleId="Tekstpodstawowywcity">
    <w:name w:val="Body Text Indent"/>
    <w:basedOn w:val="Normalny"/>
    <w:link w:val="TekstpodstawowywcityZnak"/>
    <w:rsid w:val="00CC5EC1"/>
    <w:pPr>
      <w:ind w:firstLine="708"/>
      <w:jc w:val="both"/>
    </w:pPr>
    <w:rPr>
      <w:rFonts w:ascii="Calibri" w:eastAsia="Calibri" w:hAnsi="Calibri"/>
      <w:sz w:val="32"/>
      <w:szCs w:val="20"/>
    </w:rPr>
  </w:style>
  <w:style w:type="character" w:customStyle="1" w:styleId="TekstpodstawowywcityZnak">
    <w:name w:val="Tekst podstawowy wcięty Znak"/>
    <w:basedOn w:val="Domylnaczcionkaakapitu"/>
    <w:link w:val="Tekstpodstawowywcity"/>
    <w:rsid w:val="00CC5EC1"/>
    <w:rPr>
      <w:rFonts w:ascii="Calibri" w:eastAsia="Calibri" w:hAnsi="Calibri" w:cs="Times New Roman"/>
      <w:sz w:val="32"/>
      <w:szCs w:val="20"/>
      <w:lang w:eastAsia="pl-PL"/>
    </w:rPr>
  </w:style>
  <w:style w:type="paragraph" w:styleId="Tekstpodstawowy3">
    <w:name w:val="Body Text 3"/>
    <w:basedOn w:val="Normalny"/>
    <w:link w:val="Tekstpodstawowy3Znak"/>
    <w:rsid w:val="00CC5EC1"/>
    <w:pPr>
      <w:spacing w:after="120" w:line="276" w:lineRule="auto"/>
    </w:pPr>
    <w:rPr>
      <w:rFonts w:ascii="Calibri" w:eastAsia="Calibri" w:hAnsi="Calibri"/>
      <w:sz w:val="16"/>
      <w:szCs w:val="16"/>
      <w:lang w:eastAsia="en-US"/>
    </w:rPr>
  </w:style>
  <w:style w:type="character" w:customStyle="1" w:styleId="Tekstpodstawowy3Znak">
    <w:name w:val="Tekst podstawowy 3 Znak"/>
    <w:basedOn w:val="Domylnaczcionkaakapitu"/>
    <w:link w:val="Tekstpodstawowy3"/>
    <w:rsid w:val="00CC5EC1"/>
    <w:rPr>
      <w:rFonts w:ascii="Calibri" w:eastAsia="Calibri" w:hAnsi="Calibri" w:cs="Times New Roman"/>
      <w:sz w:val="16"/>
      <w:szCs w:val="16"/>
    </w:rPr>
  </w:style>
  <w:style w:type="paragraph" w:styleId="Bezodstpw">
    <w:name w:val="No Spacing"/>
    <w:link w:val="BezodstpwZnak"/>
    <w:uiPriority w:val="99"/>
    <w:qFormat/>
    <w:rsid w:val="00CC5EC1"/>
    <w:pPr>
      <w:spacing w:after="0" w:line="240" w:lineRule="auto"/>
    </w:pPr>
    <w:rPr>
      <w:rFonts w:ascii="Times New Roman" w:eastAsia="Times New Roman" w:hAnsi="Times New Roman" w:cs="Times New Roman"/>
      <w:sz w:val="24"/>
      <w:szCs w:val="24"/>
      <w:lang w:eastAsia="pl-PL"/>
    </w:rPr>
  </w:style>
  <w:style w:type="character" w:styleId="Pogrubienie">
    <w:name w:val="Strong"/>
    <w:qFormat/>
    <w:rsid w:val="00CC5EC1"/>
    <w:rPr>
      <w:b/>
      <w:bCs/>
    </w:rPr>
  </w:style>
  <w:style w:type="paragraph" w:styleId="Stopka">
    <w:name w:val="footer"/>
    <w:basedOn w:val="Normalny"/>
    <w:link w:val="StopkaZnak"/>
    <w:uiPriority w:val="99"/>
    <w:unhideWhenUsed/>
    <w:rsid w:val="00CC5EC1"/>
    <w:pPr>
      <w:tabs>
        <w:tab w:val="center" w:pos="4536"/>
        <w:tab w:val="right" w:pos="9072"/>
      </w:tabs>
    </w:pPr>
  </w:style>
  <w:style w:type="character" w:customStyle="1" w:styleId="StopkaZnak">
    <w:name w:val="Stopka Znak"/>
    <w:basedOn w:val="Domylnaczcionkaakapitu"/>
    <w:link w:val="Stopka"/>
    <w:uiPriority w:val="99"/>
    <w:rsid w:val="00CC5EC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C5EC1"/>
    <w:rPr>
      <w:rFonts w:ascii="Tahoma" w:hAnsi="Tahoma"/>
      <w:sz w:val="16"/>
      <w:szCs w:val="16"/>
    </w:rPr>
  </w:style>
  <w:style w:type="character" w:customStyle="1" w:styleId="TekstdymkaZnak">
    <w:name w:val="Tekst dymka Znak"/>
    <w:basedOn w:val="Domylnaczcionkaakapitu"/>
    <w:link w:val="Tekstdymka"/>
    <w:uiPriority w:val="99"/>
    <w:semiHidden/>
    <w:rsid w:val="00CC5EC1"/>
    <w:rPr>
      <w:rFonts w:ascii="Tahoma" w:eastAsia="Times New Roman" w:hAnsi="Tahoma" w:cs="Times New Roman"/>
      <w:sz w:val="16"/>
      <w:szCs w:val="16"/>
      <w:lang w:eastAsia="pl-PL"/>
    </w:rPr>
  </w:style>
  <w:style w:type="table" w:styleId="Tabela-Siatka">
    <w:name w:val="Table Grid"/>
    <w:basedOn w:val="Standardowy"/>
    <w:uiPriority w:val="59"/>
    <w:rsid w:val="00CC5EC1"/>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ezodstpwZnak">
    <w:name w:val="Bez odstępów Znak"/>
    <w:link w:val="Bezodstpw"/>
    <w:uiPriority w:val="99"/>
    <w:locked/>
    <w:rsid w:val="00CC5EC1"/>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CC5EC1"/>
    <w:pPr>
      <w:spacing w:before="100" w:beforeAutospacing="1" w:after="100" w:afterAutospacing="1"/>
    </w:pPr>
  </w:style>
  <w:style w:type="paragraph" w:styleId="Legenda">
    <w:name w:val="caption"/>
    <w:basedOn w:val="Normalny"/>
    <w:next w:val="Normalny"/>
    <w:uiPriority w:val="35"/>
    <w:unhideWhenUsed/>
    <w:qFormat/>
    <w:rsid w:val="00CC5EC1"/>
    <w:rPr>
      <w:b/>
      <w:bCs/>
      <w:sz w:val="20"/>
      <w:szCs w:val="20"/>
    </w:rPr>
  </w:style>
  <w:style w:type="paragraph" w:styleId="Nagwekspisutreci">
    <w:name w:val="TOC Heading"/>
    <w:basedOn w:val="Nagwek1"/>
    <w:next w:val="Normalny"/>
    <w:uiPriority w:val="39"/>
    <w:unhideWhenUsed/>
    <w:qFormat/>
    <w:rsid w:val="00CC5EC1"/>
    <w:pPr>
      <w:spacing w:line="259" w:lineRule="auto"/>
      <w:outlineLvl w:val="9"/>
    </w:pPr>
  </w:style>
  <w:style w:type="paragraph" w:styleId="Spistreci2">
    <w:name w:val="toc 2"/>
    <w:basedOn w:val="Normalny"/>
    <w:next w:val="Normalny"/>
    <w:autoRedefine/>
    <w:uiPriority w:val="39"/>
    <w:unhideWhenUsed/>
    <w:rsid w:val="00CC5EC1"/>
    <w:pPr>
      <w:spacing w:after="100"/>
    </w:pPr>
    <w:rPr>
      <w:rFonts w:ascii="Calibri" w:hAnsi="Calibri"/>
    </w:rPr>
  </w:style>
  <w:style w:type="character" w:styleId="Hipercze">
    <w:name w:val="Hyperlink"/>
    <w:basedOn w:val="Domylnaczcionkaakapitu"/>
    <w:uiPriority w:val="99"/>
    <w:unhideWhenUsed/>
    <w:rsid w:val="00CC5EC1"/>
    <w:rPr>
      <w:color w:val="0563C1" w:themeColor="hyperlink"/>
      <w:u w:val="single"/>
    </w:rPr>
  </w:style>
  <w:style w:type="paragraph" w:styleId="Spistreci1">
    <w:name w:val="toc 1"/>
    <w:basedOn w:val="Normalny"/>
    <w:next w:val="Normalny"/>
    <w:autoRedefine/>
    <w:uiPriority w:val="39"/>
    <w:unhideWhenUsed/>
    <w:rsid w:val="00CC5EC1"/>
    <w:pPr>
      <w:spacing w:after="100" w:line="259" w:lineRule="auto"/>
    </w:pPr>
    <w:rPr>
      <w:rFonts w:asciiTheme="minorHAnsi" w:eastAsiaTheme="minorEastAsia" w:hAnsiTheme="minorHAnsi"/>
      <w:sz w:val="22"/>
      <w:szCs w:val="22"/>
    </w:rPr>
  </w:style>
  <w:style w:type="paragraph" w:styleId="Spistreci3">
    <w:name w:val="toc 3"/>
    <w:basedOn w:val="Normalny"/>
    <w:next w:val="Normalny"/>
    <w:autoRedefine/>
    <w:uiPriority w:val="39"/>
    <w:unhideWhenUsed/>
    <w:rsid w:val="00CC5EC1"/>
    <w:pPr>
      <w:spacing w:after="100" w:line="259" w:lineRule="auto"/>
      <w:ind w:left="440"/>
    </w:pPr>
    <w:rPr>
      <w:rFonts w:asciiTheme="minorHAnsi" w:eastAsiaTheme="minorEastAsia" w:hAnsiTheme="minorHAnsi"/>
      <w:sz w:val="22"/>
      <w:szCs w:val="22"/>
    </w:rPr>
  </w:style>
  <w:style w:type="paragraph" w:styleId="Tekstprzypisukocowego">
    <w:name w:val="endnote text"/>
    <w:basedOn w:val="Normalny"/>
    <w:link w:val="TekstprzypisukocowegoZnak"/>
    <w:uiPriority w:val="99"/>
    <w:semiHidden/>
    <w:unhideWhenUsed/>
    <w:rsid w:val="00CC5EC1"/>
    <w:rPr>
      <w:sz w:val="20"/>
      <w:szCs w:val="20"/>
    </w:rPr>
  </w:style>
  <w:style w:type="character" w:customStyle="1" w:styleId="TekstprzypisukocowegoZnak">
    <w:name w:val="Tekst przypisu końcowego Znak"/>
    <w:basedOn w:val="Domylnaczcionkaakapitu"/>
    <w:link w:val="Tekstprzypisukocowego"/>
    <w:uiPriority w:val="99"/>
    <w:semiHidden/>
    <w:rsid w:val="00CC5EC1"/>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C5EC1"/>
    <w:rPr>
      <w:vertAlign w:val="superscript"/>
    </w:rPr>
  </w:style>
  <w:style w:type="character" w:styleId="Numerwiersza">
    <w:name w:val="line number"/>
    <w:basedOn w:val="Domylnaczcionkaakapitu"/>
    <w:uiPriority w:val="99"/>
    <w:semiHidden/>
    <w:unhideWhenUsed/>
    <w:rsid w:val="00CC5EC1"/>
  </w:style>
</w:styles>
</file>

<file path=word/webSettings.xml><?xml version="1.0" encoding="utf-8"?>
<w:webSettings xmlns:r="http://schemas.openxmlformats.org/officeDocument/2006/relationships" xmlns:w="http://schemas.openxmlformats.org/wordprocessingml/2006/main">
  <w:divs>
    <w:div w:id="104753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chart" Target="charts/chart1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chart" Target="charts/chart13.xml"/><Relationship Id="rId2" Type="http://schemas.openxmlformats.org/officeDocument/2006/relationships/styles" Target="styles.xml"/><Relationship Id="rId16" Type="http://schemas.openxmlformats.org/officeDocument/2006/relationships/chart" Target="charts/chart12.xml"/><Relationship Id="rId20" Type="http://schemas.openxmlformats.org/officeDocument/2006/relationships/chart" Target="charts/chart16.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10" Type="http://schemas.openxmlformats.org/officeDocument/2006/relationships/chart" Target="charts/chart6.xml"/><Relationship Id="rId19" Type="http://schemas.openxmlformats.org/officeDocument/2006/relationships/chart" Target="charts/chart15.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Arkusz_programu_Microsoft_Office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Arkusz_programu_Microsoft_Office_Excel2.xlsx"/></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Arkusz_programu_Microsoft_Office_Excel3.xlsx"/></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package" Target="../embeddings/Arkusz_programu_Microsoft_Office_Excel4.xlsx"/></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package" Target="../embeddings/Arkusz_programu_Microsoft_Office_Excel5.xlsx"/></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package" Target="../embeddings/Arkusz_programu_Microsoft_Office_Excel6.xlsx"/></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package" Target="../embeddings/Arkusz_programu_Microsoft_Office_Excel7.xlsx"/></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package" Target="../embeddings/Arkusz_programu_Microsoft_Office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Arkusz_programu_Microsoft_Office_Excel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Arkusz_programu_Microsoft_Office_Excel10.xlsx"/></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package" Target="../embeddings/Arkusz_programu_Microsoft_Office_Excel11.xlsx"/></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package" Target="../embeddings/Arkusz_programu_Microsoft_Office_Excel12.xlsx"/></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package" Target="../embeddings/Arkusz_programu_Microsoft_Office_Excel13.xlsx"/></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package" Target="../embeddings/Arkusz_programu_Microsoft_Office_Excel14.xlsx"/></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11.xml"/><Relationship Id="rId1" Type="http://schemas.openxmlformats.org/officeDocument/2006/relationships/package" Target="../embeddings/Arkusz_programu_Microsoft_Office_Excel15.xlsx"/></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12.xml"/><Relationship Id="rId1" Type="http://schemas.openxmlformats.org/officeDocument/2006/relationships/package" Target="../embeddings/Arkusz_programu_Microsoft_Office_Excel16.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8073959505061871"/>
          <c:y val="0.13473957957090241"/>
          <c:w val="0.7784869228029907"/>
          <c:h val="0.77604958115363964"/>
        </c:manualLayout>
      </c:layout>
      <c:pieChart>
        <c:varyColors val="1"/>
        <c:ser>
          <c:idx val="0"/>
          <c:order val="0"/>
          <c:tx>
            <c:strRef>
              <c:f>Arkusz1!$B$1</c:f>
              <c:strCache>
                <c:ptCount val="1"/>
                <c:pt idx="0">
                  <c:v>Kolumna1</c:v>
                </c:pt>
              </c:strCache>
            </c:strRef>
          </c:tx>
          <c:dPt>
            <c:idx val="0"/>
            <c:spPr>
              <a:solidFill>
                <a:srgbClr val="C00000"/>
              </a:solidFill>
              <a:ln>
                <a:solidFill>
                  <a:schemeClr val="tx1"/>
                </a:solidFill>
              </a:ln>
            </c:spPr>
            <c:extLst xmlns:c16r2="http://schemas.microsoft.com/office/drawing/2015/06/chart">
              <c:ext xmlns:c16="http://schemas.microsoft.com/office/drawing/2014/chart" uri="{C3380CC4-5D6E-409C-BE32-E72D297353CC}">
                <c16:uniqueId val="{00000000-ECC3-4927-910A-0EFA5EDE0990}"/>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ECC3-4927-910A-0EFA5EDE0990}"/>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0.82000000000000062</c:v>
                </c:pt>
                <c:pt idx="1">
                  <c:v>0.18000000000000024</c:v>
                </c:pt>
              </c:numCache>
            </c:numRef>
          </c:val>
          <c:extLst xmlns:c16r2="http://schemas.microsoft.com/office/drawing/2015/06/chart">
            <c:ext xmlns:c16="http://schemas.microsoft.com/office/drawing/2014/chart" uri="{C3380CC4-5D6E-409C-BE32-E72D297353CC}">
              <c16:uniqueId val="{00000002-ECC3-4927-910A-0EFA5EDE0990}"/>
            </c:ext>
          </c:extLst>
        </c:ser>
        <c:firstSliceAng val="0"/>
      </c:pieChart>
    </c:plotArea>
    <c:plotVisOnly val="1"/>
    <c:dispBlanksAs val="zero"/>
  </c:chart>
  <c:spPr>
    <a:ln>
      <a:noFill/>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5678115666576312"/>
          <c:y val="0.11856057466500899"/>
          <c:w val="0.7641269841269841"/>
          <c:h val="0.76287822512752734"/>
        </c:manualLayout>
      </c:layout>
      <c:pieChart>
        <c:varyColors val="1"/>
        <c:ser>
          <c:idx val="0"/>
          <c:order val="0"/>
          <c:tx>
            <c:strRef>
              <c:f>Arkusz1!$B$1</c:f>
              <c:strCache>
                <c:ptCount val="1"/>
                <c:pt idx="0">
                  <c:v>Kolumna1</c:v>
                </c:pt>
              </c:strCache>
            </c:strRef>
          </c:tx>
          <c:spPr>
            <a:ln>
              <a:solidFill>
                <a:schemeClr val="tx1"/>
              </a:solidFill>
            </a:ln>
          </c:spPr>
          <c:dPt>
            <c:idx val="0"/>
            <c:spPr>
              <a:solidFill>
                <a:srgbClr val="FFFF00"/>
              </a:solidFill>
              <a:ln>
                <a:solidFill>
                  <a:schemeClr val="tx1"/>
                </a:solidFill>
              </a:ln>
            </c:spPr>
            <c:extLst xmlns:c16r2="http://schemas.microsoft.com/office/drawing/2015/06/chart">
              <c:ext xmlns:c16="http://schemas.microsoft.com/office/drawing/2014/chart" uri="{C3380CC4-5D6E-409C-BE32-E72D297353CC}">
                <c16:uniqueId val="{00000000-3866-4B4F-B858-2BF6727ED6B3}"/>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3866-4B4F-B858-2BF6727ED6B3}"/>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0.88</c:v>
                </c:pt>
                <c:pt idx="1">
                  <c:v>0.12000000000000002</c:v>
                </c:pt>
              </c:numCache>
            </c:numRef>
          </c:val>
          <c:extLst xmlns:c16r2="http://schemas.microsoft.com/office/drawing/2015/06/chart">
            <c:ext xmlns:c16="http://schemas.microsoft.com/office/drawing/2014/chart" uri="{C3380CC4-5D6E-409C-BE32-E72D297353CC}">
              <c16:uniqueId val="{00000002-3866-4B4F-B858-2BF6727ED6B3}"/>
            </c:ext>
          </c:extLst>
        </c:ser>
        <c:dLbls>
          <c:showVal val="1"/>
        </c:dLbls>
        <c:firstSliceAng val="0"/>
      </c:pieChart>
    </c:plotArea>
    <c:plotVisOnly val="1"/>
    <c:dispBlanksAs val="zero"/>
  </c:chart>
  <c:spPr>
    <a:ln>
      <a:noFill/>
    </a:ln>
  </c:sp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EBDB-46C5-B32C-27BFC6131C4A}"/>
              </c:ext>
            </c:extLst>
          </c:dPt>
          <c:dLbls>
            <c:dLbl>
              <c:idx val="0"/>
              <c:layout>
                <c:manualLayout>
                  <c:x val="-1.182033096926732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BDB-46C5-B32C-27BFC6131C4A}"/>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BDB-46C5-B32C-27BFC6131C4A}"/>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BDB-46C5-B32C-27BFC6131C4A}"/>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BDB-46C5-B32C-27BFC6131C4A}"/>
                </c:ext>
              </c:extLst>
            </c:dLbl>
            <c:dLbl>
              <c:idx val="4"/>
              <c:layout>
                <c:manualLayout>
                  <c:x val="-2.6481264310046532E-3"/>
                  <c:y val="-4.01551298624985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BDB-46C5-B32C-27BFC6131C4A}"/>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BDB-46C5-B32C-27BFC6131C4A}"/>
                </c:ext>
              </c:extLst>
            </c:dLbl>
            <c:dLbl>
              <c:idx val="7"/>
              <c:layout>
                <c:manualLayout>
                  <c:x val="1.1358686547160361E-3"/>
                  <c:y val="-4.039330904532502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BDB-46C5-B32C-27BFC6131C4A}"/>
                </c:ext>
              </c:extLst>
            </c:dLbl>
            <c:dLbl>
              <c:idx val="8"/>
              <c:layout>
                <c:manualLayout>
                  <c:x val="-7.468401556188455E-3"/>
                  <c:y val="1.987667959415538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BDB-46C5-B32C-27BFC6131C4A}"/>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0.13</c:v>
                </c:pt>
                <c:pt idx="1">
                  <c:v>0.13</c:v>
                </c:pt>
                <c:pt idx="2">
                  <c:v>3.0000000000000002E-2</c:v>
                </c:pt>
                <c:pt idx="3">
                  <c:v>0.25</c:v>
                </c:pt>
                <c:pt idx="4">
                  <c:v>0.05</c:v>
                </c:pt>
                <c:pt idx="5">
                  <c:v>0.19</c:v>
                </c:pt>
                <c:pt idx="6">
                  <c:v>0.17</c:v>
                </c:pt>
                <c:pt idx="7">
                  <c:v>0.18000000000000024</c:v>
                </c:pt>
                <c:pt idx="8">
                  <c:v>7.0000000000000021E-2</c:v>
                </c:pt>
              </c:numCache>
            </c:numRef>
          </c:val>
          <c:extLst xmlns:c16r2="http://schemas.microsoft.com/office/drawing/2015/06/chart">
            <c:ext xmlns:c16="http://schemas.microsoft.com/office/drawing/2014/chart" uri="{C3380CC4-5D6E-409C-BE32-E72D297353CC}">
              <c16:uniqueId val="{00000008-EBDB-46C5-B32C-27BFC6131C4A}"/>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BDB-46C5-B32C-27BFC6131C4A}"/>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EBDB-46C5-B32C-27BFC6131C4A}"/>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EBDB-46C5-B32C-27BFC6131C4A}"/>
                </c:ext>
              </c:extLst>
            </c:dLbl>
            <c:dLbl>
              <c:idx val="3"/>
              <c:layout>
                <c:manualLayout>
                  <c:x val="-1.1358686547160361E-3"/>
                  <c:y val="7.0826967524582684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EBDB-46C5-B32C-27BFC6131C4A}"/>
                </c:ext>
              </c:extLst>
            </c:dLbl>
            <c:dLbl>
              <c:idx val="4"/>
              <c:layout>
                <c:manualLayout>
                  <c:x val="6.6007706483498093E-4"/>
                  <c:y val="7.96019900497519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EBDB-46C5-B32C-27BFC6131C4A}"/>
                </c:ext>
              </c:extLst>
            </c:dLbl>
            <c:dLbl>
              <c:idx val="5"/>
              <c:layout>
                <c:manualLayout>
                  <c:x val="1.4560418637218133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EBDB-46C5-B32C-27BFC6131C4A}"/>
                </c:ext>
              </c:extLst>
            </c:dLbl>
            <c:dLbl>
              <c:idx val="6"/>
              <c:layout>
                <c:manualLayout>
                  <c:x val="1.2480499219969063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EBDB-46C5-B32C-27BFC6131C4A}"/>
                </c:ext>
              </c:extLst>
            </c:dLbl>
            <c:dLbl>
              <c:idx val="7"/>
              <c:layout>
                <c:manualLayout>
                  <c:x val="1.7208540421808975E-2"/>
                  <c:y val="1.194029850746286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EBDB-46C5-B32C-27BFC6131C4A}"/>
                </c:ext>
              </c:extLst>
            </c:dLbl>
            <c:dLbl>
              <c:idx val="8"/>
              <c:layout>
                <c:manualLayout>
                  <c:x val="3.02414325868845E-3"/>
                  <c:y val="7.296764795044616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EBDB-46C5-B32C-27BFC6131C4A}"/>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0.15000000000000024</c:v>
                </c:pt>
                <c:pt idx="1">
                  <c:v>7.0000000000000021E-2</c:v>
                </c:pt>
                <c:pt idx="2">
                  <c:v>2.0000000000000011E-2</c:v>
                </c:pt>
                <c:pt idx="3">
                  <c:v>0.33000000000000257</c:v>
                </c:pt>
                <c:pt idx="4">
                  <c:v>0.2</c:v>
                </c:pt>
                <c:pt idx="5">
                  <c:v>0.12000000000000002</c:v>
                </c:pt>
                <c:pt idx="6">
                  <c:v>0.19</c:v>
                </c:pt>
                <c:pt idx="7">
                  <c:v>0.14000000000000001</c:v>
                </c:pt>
                <c:pt idx="8">
                  <c:v>0.14000000000000001</c:v>
                </c:pt>
              </c:numCache>
            </c:numRef>
          </c:val>
          <c:extLst xmlns:c16r2="http://schemas.microsoft.com/office/drawing/2015/06/chart">
            <c:ext xmlns:c16="http://schemas.microsoft.com/office/drawing/2014/chart" uri="{C3380CC4-5D6E-409C-BE32-E72D297353CC}">
              <c16:uniqueId val="{00000012-EBDB-46C5-B32C-27BFC6131C4A}"/>
            </c:ext>
          </c:extLst>
        </c:ser>
        <c:gapWidth val="93"/>
        <c:axId val="279854080"/>
        <c:axId val="279876352"/>
      </c:barChart>
      <c:catAx>
        <c:axId val="279854080"/>
        <c:scaling>
          <c:orientation val="minMax"/>
        </c:scaling>
        <c:axPos val="b"/>
        <c:numFmt formatCode="General" sourceLinked="0"/>
        <c:tickLblPos val="nextTo"/>
        <c:spPr>
          <a:ln>
            <a:headEnd type="none"/>
            <a:tailEnd type="none"/>
          </a:ln>
        </c:spPr>
        <c:crossAx val="279876352"/>
        <c:crosses val="autoZero"/>
        <c:auto val="1"/>
        <c:lblAlgn val="ctr"/>
        <c:lblOffset val="100"/>
        <c:tickLblSkip val="1"/>
        <c:tickMarkSkip val="1"/>
      </c:catAx>
      <c:valAx>
        <c:axId val="279876352"/>
        <c:scaling>
          <c:orientation val="minMax"/>
          <c:max val="0.60000000000000064"/>
          <c:min val="0"/>
        </c:scaling>
        <c:axPos val="l"/>
        <c:majorGridlines/>
        <c:numFmt formatCode="0%" sourceLinked="1"/>
        <c:tickLblPos val="nextTo"/>
        <c:crossAx val="279854080"/>
        <c:crossesAt val="1"/>
        <c:crossBetween val="between"/>
        <c:majorUnit val="0.1"/>
      </c:valAx>
    </c:plotArea>
    <c:legend>
      <c:legendPos val="r"/>
    </c:legend>
    <c:plotVisOnly val="1"/>
    <c:dispBlanksAs val="gap"/>
  </c:chart>
  <c:spPr>
    <a:noFill/>
    <a:ln>
      <a:noFill/>
    </a:ln>
  </c:sp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412C-4254-9B0B-26B342F8DE9B}"/>
              </c:ext>
            </c:extLst>
          </c:dPt>
          <c:dLbls>
            <c:dLbl>
              <c:idx val="0"/>
              <c:layout>
                <c:manualLayout>
                  <c:x val="-1.1820330969267333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12C-4254-9B0B-26B342F8DE9B}"/>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12C-4254-9B0B-26B342F8DE9B}"/>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12C-4254-9B0B-26B342F8DE9B}"/>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12C-4254-9B0B-26B342F8DE9B}"/>
                </c:ext>
              </c:extLst>
            </c:dLbl>
            <c:dLbl>
              <c:idx val="4"/>
              <c:layout>
                <c:manualLayout>
                  <c:x val="-2.6481264310046541E-3"/>
                  <c:y val="-4.01551298624985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12C-4254-9B0B-26B342F8DE9B}"/>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12C-4254-9B0B-26B342F8DE9B}"/>
                </c:ext>
              </c:extLst>
            </c:dLbl>
            <c:dLbl>
              <c:idx val="7"/>
              <c:layout>
                <c:manualLayout>
                  <c:x val="1.1358686547160361E-3"/>
                  <c:y val="-4.039330904532506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12C-4254-9B0B-26B342F8DE9B}"/>
                </c:ext>
              </c:extLst>
            </c:dLbl>
            <c:dLbl>
              <c:idx val="8"/>
              <c:layout>
                <c:manualLayout>
                  <c:x val="-7.468401556188455E-3"/>
                  <c:y val="1.987667959415539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12C-4254-9B0B-26B342F8DE9B}"/>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0.05</c:v>
                </c:pt>
                <c:pt idx="1">
                  <c:v>0.05</c:v>
                </c:pt>
                <c:pt idx="2">
                  <c:v>0</c:v>
                </c:pt>
                <c:pt idx="3">
                  <c:v>0.11</c:v>
                </c:pt>
                <c:pt idx="4">
                  <c:v>3.0000000000000002E-2</c:v>
                </c:pt>
                <c:pt idx="5">
                  <c:v>9.0000000000000024E-2</c:v>
                </c:pt>
                <c:pt idx="6">
                  <c:v>7.0000000000000021E-2</c:v>
                </c:pt>
                <c:pt idx="7">
                  <c:v>0.1</c:v>
                </c:pt>
                <c:pt idx="8">
                  <c:v>4.0000000000000022E-2</c:v>
                </c:pt>
              </c:numCache>
            </c:numRef>
          </c:val>
          <c:extLst xmlns:c16r2="http://schemas.microsoft.com/office/drawing/2015/06/chart">
            <c:ext xmlns:c16="http://schemas.microsoft.com/office/drawing/2014/chart" uri="{C3380CC4-5D6E-409C-BE32-E72D297353CC}">
              <c16:uniqueId val="{00000008-412C-4254-9B0B-26B342F8DE9B}"/>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412C-4254-9B0B-26B342F8DE9B}"/>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412C-4254-9B0B-26B342F8DE9B}"/>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12C-4254-9B0B-26B342F8DE9B}"/>
                </c:ext>
              </c:extLst>
            </c:dLbl>
            <c:dLbl>
              <c:idx val="3"/>
              <c:layout>
                <c:manualLayout>
                  <c:x val="-1.1358686547160361E-3"/>
                  <c:y val="7.0826967524582725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412C-4254-9B0B-26B342F8DE9B}"/>
                </c:ext>
              </c:extLst>
            </c:dLbl>
            <c:dLbl>
              <c:idx val="4"/>
              <c:layout>
                <c:manualLayout>
                  <c:x val="6.6007706483498093E-4"/>
                  <c:y val="7.9601990049751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412C-4254-9B0B-26B342F8DE9B}"/>
                </c:ext>
              </c:extLst>
            </c:dLbl>
            <c:dLbl>
              <c:idx val="5"/>
              <c:layout>
                <c:manualLayout>
                  <c:x val="1.456041863721814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412C-4254-9B0B-26B342F8DE9B}"/>
                </c:ext>
              </c:extLst>
            </c:dLbl>
            <c:dLbl>
              <c:idx val="6"/>
              <c:layout>
                <c:manualLayout>
                  <c:x val="1.248049921996907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412C-4254-9B0B-26B342F8DE9B}"/>
                </c:ext>
              </c:extLst>
            </c:dLbl>
            <c:dLbl>
              <c:idx val="7"/>
              <c:layout>
                <c:manualLayout>
                  <c:x val="1.7208540421808975E-2"/>
                  <c:y val="1.194029850746286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412C-4254-9B0B-26B342F8DE9B}"/>
                </c:ext>
              </c:extLst>
            </c:dLbl>
            <c:dLbl>
              <c:idx val="8"/>
              <c:layout>
                <c:manualLayout>
                  <c:x val="3.0241432586884526E-3"/>
                  <c:y val="7.2967647950446354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412C-4254-9B0B-26B342F8DE9B}"/>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8.0000000000000043E-2</c:v>
                </c:pt>
                <c:pt idx="1">
                  <c:v>0.05</c:v>
                </c:pt>
                <c:pt idx="2">
                  <c:v>0</c:v>
                </c:pt>
                <c:pt idx="3">
                  <c:v>0.29000000000000031</c:v>
                </c:pt>
                <c:pt idx="4">
                  <c:v>0.13</c:v>
                </c:pt>
                <c:pt idx="5">
                  <c:v>6.0000000000000032E-2</c:v>
                </c:pt>
                <c:pt idx="6">
                  <c:v>0.11</c:v>
                </c:pt>
                <c:pt idx="7">
                  <c:v>2.0000000000000011E-2</c:v>
                </c:pt>
                <c:pt idx="8">
                  <c:v>0.05</c:v>
                </c:pt>
              </c:numCache>
            </c:numRef>
          </c:val>
          <c:extLst xmlns:c16r2="http://schemas.microsoft.com/office/drawing/2015/06/chart">
            <c:ext xmlns:c16="http://schemas.microsoft.com/office/drawing/2014/chart" uri="{C3380CC4-5D6E-409C-BE32-E72D297353CC}">
              <c16:uniqueId val="{00000012-412C-4254-9B0B-26B342F8DE9B}"/>
            </c:ext>
          </c:extLst>
        </c:ser>
        <c:gapWidth val="93"/>
        <c:axId val="279808256"/>
        <c:axId val="280477696"/>
      </c:barChart>
      <c:catAx>
        <c:axId val="279808256"/>
        <c:scaling>
          <c:orientation val="minMax"/>
        </c:scaling>
        <c:axPos val="b"/>
        <c:numFmt formatCode="General" sourceLinked="0"/>
        <c:tickLblPos val="nextTo"/>
        <c:spPr>
          <a:ln>
            <a:headEnd type="none"/>
            <a:tailEnd type="none"/>
          </a:ln>
        </c:spPr>
        <c:crossAx val="280477696"/>
        <c:crosses val="autoZero"/>
        <c:auto val="1"/>
        <c:lblAlgn val="ctr"/>
        <c:lblOffset val="100"/>
        <c:tickLblSkip val="1"/>
        <c:tickMarkSkip val="1"/>
      </c:catAx>
      <c:valAx>
        <c:axId val="280477696"/>
        <c:scaling>
          <c:orientation val="minMax"/>
          <c:max val="0.60000000000000064"/>
          <c:min val="0"/>
        </c:scaling>
        <c:axPos val="l"/>
        <c:majorGridlines/>
        <c:numFmt formatCode="0%" sourceLinked="1"/>
        <c:tickLblPos val="nextTo"/>
        <c:crossAx val="279808256"/>
        <c:crossesAt val="1"/>
        <c:crossBetween val="between"/>
        <c:majorUnit val="0.1"/>
      </c:valAx>
    </c:plotArea>
    <c:legend>
      <c:legendPos val="r"/>
    </c:legend>
    <c:plotVisOnly val="1"/>
    <c:dispBlanksAs val="gap"/>
  </c:chart>
  <c:spPr>
    <a:noFill/>
    <a:ln>
      <a:noFill/>
    </a:ln>
  </c:sp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617B-4B2B-B101-8471F038FAEA}"/>
              </c:ext>
            </c:extLst>
          </c:dPt>
          <c:dLbls>
            <c:dLbl>
              <c:idx val="0"/>
              <c:layout>
                <c:manualLayout>
                  <c:x val="-9.4562647754137547E-3"/>
                  <c:y val="7.96019900497519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617B-4B2B-B101-8471F038FAEA}"/>
                </c:ext>
              </c:extLst>
            </c:dLbl>
            <c:dLbl>
              <c:idx val="1"/>
              <c:layout>
                <c:manualLayout>
                  <c:x val="-7.468401556188455E-3"/>
                  <c:y val="7.96019900497519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617B-4B2B-B101-8471F038FAEA}"/>
                </c:ext>
              </c:extLst>
            </c:dLbl>
            <c:dLbl>
              <c:idx val="2"/>
              <c:layout>
                <c:manualLayout>
                  <c:x val="-7.0921985815602913E-3"/>
                  <c:y val="7.9601990049751915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617B-4B2B-B101-8471F038FAEA}"/>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617B-4B2B-B101-8471F038FAEA}"/>
                </c:ext>
              </c:extLst>
            </c:dLbl>
            <c:dLbl>
              <c:idx val="4"/>
              <c:layout>
                <c:manualLayout>
                  <c:x val="-7.3762588187115431E-3"/>
                  <c:y val="-3.5726877423904647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617B-4B2B-B101-8471F038FAEA}"/>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17B-4B2B-B101-8471F038FAEA}"/>
                </c:ext>
              </c:extLst>
            </c:dLbl>
            <c:dLbl>
              <c:idx val="7"/>
              <c:layout>
                <c:manualLayout>
                  <c:x val="-3.5922637329908252E-3"/>
                  <c:y val="-1.597962941199514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17B-4B2B-B101-8471F038FAEA}"/>
                </c:ext>
              </c:extLst>
            </c:dLbl>
            <c:dLbl>
              <c:idx val="8"/>
              <c:layout>
                <c:manualLayout>
                  <c:x val="-7.468401556188455E-3"/>
                  <c:y val="1.98766795941554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17B-4B2B-B101-8471F038FAEA}"/>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0.25</c:v>
                </c:pt>
                <c:pt idx="1">
                  <c:v>0.21000000000000021</c:v>
                </c:pt>
                <c:pt idx="2">
                  <c:v>0.24000000000000021</c:v>
                </c:pt>
                <c:pt idx="3">
                  <c:v>0.27</c:v>
                </c:pt>
                <c:pt idx="4">
                  <c:v>0.18000000000000024</c:v>
                </c:pt>
                <c:pt idx="5">
                  <c:v>0.26</c:v>
                </c:pt>
                <c:pt idx="6">
                  <c:v>0.4</c:v>
                </c:pt>
                <c:pt idx="7">
                  <c:v>0.35000000000000031</c:v>
                </c:pt>
                <c:pt idx="8">
                  <c:v>0.30000000000000032</c:v>
                </c:pt>
              </c:numCache>
            </c:numRef>
          </c:val>
          <c:extLst xmlns:c16r2="http://schemas.microsoft.com/office/drawing/2015/06/chart">
            <c:ext xmlns:c16="http://schemas.microsoft.com/office/drawing/2014/chart" uri="{C3380CC4-5D6E-409C-BE32-E72D297353CC}">
              <c16:uniqueId val="{00000008-617B-4B2B-B101-8471F038FAEA}"/>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17B-4B2B-B101-8471F038FAEA}"/>
                </c:ext>
              </c:extLst>
            </c:dLbl>
            <c:dLbl>
              <c:idx val="1"/>
              <c:layout>
                <c:manualLayout>
                  <c:x val="1.2281975391374021E-3"/>
                  <c:y val="7.9128765620715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17B-4B2B-B101-8471F038FAEA}"/>
                </c:ext>
              </c:extLst>
            </c:dLbl>
            <c:dLbl>
              <c:idx val="2"/>
              <c:layout>
                <c:manualLayout>
                  <c:x val="4.8200889782394046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17B-4B2B-B101-8471F038FAEA}"/>
                </c:ext>
              </c:extLst>
            </c:dLbl>
            <c:dLbl>
              <c:idx val="3"/>
              <c:layout>
                <c:manualLayout>
                  <c:x val="-1.1358686547160361E-3"/>
                  <c:y val="7.0826967524582779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617B-4B2B-B101-8471F038FAEA}"/>
                </c:ext>
              </c:extLst>
            </c:dLbl>
            <c:dLbl>
              <c:idx val="4"/>
              <c:layout>
                <c:manualLayout>
                  <c:x val="6.6007706483498093E-4"/>
                  <c:y val="7.960199004975198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617B-4B2B-B101-8471F038FAEA}"/>
                </c:ext>
              </c:extLst>
            </c:dLbl>
            <c:dLbl>
              <c:idx val="5"/>
              <c:layout>
                <c:manualLayout>
                  <c:x val="1.4560418637218147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617B-4B2B-B101-8471F038FAEA}"/>
                </c:ext>
              </c:extLst>
            </c:dLbl>
            <c:dLbl>
              <c:idx val="6"/>
              <c:layout>
                <c:manualLayout>
                  <c:x val="1.248049921996908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617B-4B2B-B101-8471F038FAEA}"/>
                </c:ext>
              </c:extLst>
            </c:dLbl>
            <c:dLbl>
              <c:idx val="7"/>
              <c:layout>
                <c:manualLayout>
                  <c:x val="2.1936672809516052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617B-4B2B-B101-8471F038FAEA}"/>
                </c:ext>
              </c:extLst>
            </c:dLbl>
            <c:dLbl>
              <c:idx val="8"/>
              <c:layout>
                <c:manualLayout>
                  <c:x val="3.02414325868845E-3"/>
                  <c:y val="-1.194029850746271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617B-4B2B-B101-8471F038FAEA}"/>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0.30000000000000032</c:v>
                </c:pt>
                <c:pt idx="1">
                  <c:v>0.28000000000000008</c:v>
                </c:pt>
                <c:pt idx="2">
                  <c:v>0.39000000000000234</c:v>
                </c:pt>
                <c:pt idx="3">
                  <c:v>0.49000000000000032</c:v>
                </c:pt>
                <c:pt idx="4">
                  <c:v>0.24000000000000021</c:v>
                </c:pt>
                <c:pt idx="5">
                  <c:v>0.22</c:v>
                </c:pt>
                <c:pt idx="6">
                  <c:v>0.31000000000000205</c:v>
                </c:pt>
                <c:pt idx="7">
                  <c:v>0.38000000000000228</c:v>
                </c:pt>
                <c:pt idx="8">
                  <c:v>0.30000000000000032</c:v>
                </c:pt>
              </c:numCache>
            </c:numRef>
          </c:val>
          <c:extLst xmlns:c16r2="http://schemas.microsoft.com/office/drawing/2015/06/chart">
            <c:ext xmlns:c16="http://schemas.microsoft.com/office/drawing/2014/chart" uri="{C3380CC4-5D6E-409C-BE32-E72D297353CC}">
              <c16:uniqueId val="{00000012-617B-4B2B-B101-8471F038FAEA}"/>
            </c:ext>
          </c:extLst>
        </c:ser>
        <c:gapWidth val="93"/>
        <c:axId val="280794624"/>
        <c:axId val="280796160"/>
      </c:barChart>
      <c:catAx>
        <c:axId val="280794624"/>
        <c:scaling>
          <c:orientation val="minMax"/>
        </c:scaling>
        <c:axPos val="b"/>
        <c:numFmt formatCode="General" sourceLinked="0"/>
        <c:tickLblPos val="nextTo"/>
        <c:spPr>
          <a:ln>
            <a:headEnd type="none"/>
            <a:tailEnd type="none"/>
          </a:ln>
        </c:spPr>
        <c:crossAx val="280796160"/>
        <c:crosses val="autoZero"/>
        <c:auto val="1"/>
        <c:lblAlgn val="ctr"/>
        <c:lblOffset val="100"/>
        <c:tickLblSkip val="1"/>
        <c:tickMarkSkip val="1"/>
      </c:catAx>
      <c:valAx>
        <c:axId val="280796160"/>
        <c:scaling>
          <c:orientation val="minMax"/>
          <c:max val="1"/>
        </c:scaling>
        <c:axPos val="l"/>
        <c:majorGridlines/>
        <c:numFmt formatCode="0%" sourceLinked="1"/>
        <c:tickLblPos val="nextTo"/>
        <c:crossAx val="280794624"/>
        <c:crossesAt val="1"/>
        <c:crossBetween val="between"/>
        <c:majorUnit val="0.2"/>
      </c:valAx>
    </c:plotArea>
    <c:legend>
      <c:legendPos val="r"/>
    </c:legend>
    <c:plotVisOnly val="1"/>
    <c:dispBlanksAs val="gap"/>
  </c:chart>
  <c:spPr>
    <a:noFill/>
    <a:ln>
      <a:noFill/>
    </a:ln>
  </c:sp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9.0641462370396275E-2"/>
          <c:y val="4.8169232577271105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A8B9-4254-B99F-153DE9B575D4}"/>
              </c:ext>
            </c:extLst>
          </c:dPt>
          <c:dLbls>
            <c:dLbl>
              <c:idx val="0"/>
              <c:layout>
                <c:manualLayout>
                  <c:x val="-9.4562647754137547E-3"/>
                  <c:y val="7.9601990049751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8B9-4254-B99F-153DE9B575D4}"/>
                </c:ext>
              </c:extLst>
            </c:dLbl>
            <c:dLbl>
              <c:idx val="1"/>
              <c:layout>
                <c:manualLayout>
                  <c:x val="1.9878632192252563E-3"/>
                  <c:y val="3.980099502487604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8B9-4254-B99F-153DE9B575D4}"/>
                </c:ext>
              </c:extLst>
            </c:dLbl>
            <c:dLbl>
              <c:idx val="2"/>
              <c:layout>
                <c:manualLayout>
                  <c:x val="-7.0921985815602913E-3"/>
                  <c:y val="7.960199004975195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8B9-4254-B99F-153DE9B575D4}"/>
                </c:ext>
              </c:extLst>
            </c:dLbl>
            <c:dLbl>
              <c:idx val="3"/>
              <c:layout>
                <c:manualLayout>
                  <c:x val="-6.6026321177938484E-4"/>
                  <c:y val="7.936381086692605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8B9-4254-B99F-153DE9B575D4}"/>
                </c:ext>
              </c:extLst>
            </c:dLbl>
            <c:dLbl>
              <c:idx val="4"/>
              <c:layout>
                <c:manualLayout>
                  <c:x val="-7.3762588187115457E-3"/>
                  <c:y val="-3.5726877423904674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8B9-4254-B99F-153DE9B575D4}"/>
                </c:ext>
              </c:extLst>
            </c:dLbl>
            <c:dLbl>
              <c:idx val="5"/>
              <c:layout>
                <c:manualLayout>
                  <c:x val="4.7281323877068574E-3"/>
                  <c:y val="3.980099502487604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8B9-4254-B99F-153DE9B575D4}"/>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A8B9-4254-B99F-153DE9B575D4}"/>
                </c:ext>
              </c:extLst>
            </c:dLbl>
            <c:dLbl>
              <c:idx val="7"/>
              <c:layout>
                <c:manualLayout>
                  <c:x val="-8.3203961206977008E-3"/>
                  <c:y val="-4.039644298194134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A8B9-4254-B99F-153DE9B575D4}"/>
                </c:ext>
              </c:extLst>
            </c:dLbl>
            <c:dLbl>
              <c:idx val="8"/>
              <c:layout>
                <c:manualLayout>
                  <c:x val="-9.8324677500419861E-3"/>
                  <c:y val="-2.4444705605829609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A8B9-4254-B99F-153DE9B575D4}"/>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0.33000000000000257</c:v>
                </c:pt>
                <c:pt idx="1">
                  <c:v>0.33000000000000257</c:v>
                </c:pt>
                <c:pt idx="2">
                  <c:v>0.25</c:v>
                </c:pt>
                <c:pt idx="3">
                  <c:v>0.33000000000000257</c:v>
                </c:pt>
                <c:pt idx="4">
                  <c:v>0.31000000000000205</c:v>
                </c:pt>
                <c:pt idx="5">
                  <c:v>0.31000000000000205</c:v>
                </c:pt>
                <c:pt idx="6">
                  <c:v>0.28000000000000008</c:v>
                </c:pt>
                <c:pt idx="7">
                  <c:v>0.25</c:v>
                </c:pt>
                <c:pt idx="8">
                  <c:v>0.30000000000000032</c:v>
                </c:pt>
              </c:numCache>
            </c:numRef>
          </c:val>
          <c:extLst xmlns:c16r2="http://schemas.microsoft.com/office/drawing/2015/06/chart">
            <c:ext xmlns:c16="http://schemas.microsoft.com/office/drawing/2014/chart" uri="{C3380CC4-5D6E-409C-BE32-E72D297353CC}">
              <c16:uniqueId val="{00000009-A8B9-4254-B99F-153DE9B575D4}"/>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A8B9-4254-B99F-153DE9B575D4}"/>
                </c:ext>
              </c:extLst>
            </c:dLbl>
            <c:dLbl>
              <c:idx val="1"/>
              <c:layout>
                <c:manualLayout>
                  <c:x val="1.0684462314551111E-2"/>
                  <c:y val="1.58730755670466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A8B9-4254-B99F-153DE9B575D4}"/>
                </c:ext>
              </c:extLst>
            </c:dLbl>
            <c:dLbl>
              <c:idx val="2"/>
              <c:layout>
                <c:manualLayout>
                  <c:x val="9.5482213659462186E-3"/>
                  <c:y val="1.194029850746286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A8B9-4254-B99F-153DE9B575D4}"/>
                </c:ext>
              </c:extLst>
            </c:dLbl>
            <c:dLbl>
              <c:idx val="3"/>
              <c:layout>
                <c:manualLayout>
                  <c:x val="5.9563299268443051E-3"/>
                  <c:y val="7.0826967524582684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A8B9-4254-B99F-153DE9B575D4}"/>
                </c:ext>
              </c:extLst>
            </c:dLbl>
            <c:dLbl>
              <c:idx val="4"/>
              <c:layout>
                <c:manualLayout>
                  <c:x val="6.6007706483498093E-4"/>
                  <c:y val="-7.96019900497519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A8B9-4254-B99F-153DE9B575D4}"/>
                </c:ext>
              </c:extLst>
            </c:dLbl>
            <c:dLbl>
              <c:idx val="5"/>
              <c:layout>
                <c:manualLayout>
                  <c:x val="1.4560418637218155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A8B9-4254-B99F-153DE9B575D4}"/>
                </c:ext>
              </c:extLst>
            </c:dLbl>
            <c:dLbl>
              <c:idx val="6"/>
              <c:layout>
                <c:manualLayout>
                  <c:x val="1.2480499219969094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A8B9-4254-B99F-153DE9B575D4}"/>
                </c:ext>
              </c:extLst>
            </c:dLbl>
            <c:dLbl>
              <c:idx val="7"/>
              <c:layout>
                <c:manualLayout>
                  <c:x val="-4.0680553228718804E-3"/>
                  <c:y val="7.296764795044616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A8B9-4254-B99F-153DE9B575D4}"/>
                </c:ext>
              </c:extLst>
            </c:dLbl>
            <c:dLbl>
              <c:idx val="8"/>
              <c:layout>
                <c:manualLayout>
                  <c:x val="7.7522756463952684E-3"/>
                  <c:y val="7.96019900497519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A8B9-4254-B99F-153DE9B575D4}"/>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0.31000000000000205</c:v>
                </c:pt>
                <c:pt idx="1">
                  <c:v>0.29000000000000031</c:v>
                </c:pt>
                <c:pt idx="2">
                  <c:v>0.23</c:v>
                </c:pt>
                <c:pt idx="3">
                  <c:v>0.2</c:v>
                </c:pt>
                <c:pt idx="4">
                  <c:v>0.37000000000000038</c:v>
                </c:pt>
                <c:pt idx="5">
                  <c:v>0.27</c:v>
                </c:pt>
                <c:pt idx="6">
                  <c:v>0.33000000000000257</c:v>
                </c:pt>
                <c:pt idx="7">
                  <c:v>0.30000000000000032</c:v>
                </c:pt>
                <c:pt idx="8">
                  <c:v>0.34</c:v>
                </c:pt>
              </c:numCache>
            </c:numRef>
          </c:val>
          <c:extLst xmlns:c16r2="http://schemas.microsoft.com/office/drawing/2015/06/chart">
            <c:ext xmlns:c16="http://schemas.microsoft.com/office/drawing/2014/chart" uri="{C3380CC4-5D6E-409C-BE32-E72D297353CC}">
              <c16:uniqueId val="{00000013-A8B9-4254-B99F-153DE9B575D4}"/>
            </c:ext>
          </c:extLst>
        </c:ser>
        <c:gapWidth val="93"/>
        <c:axId val="280556288"/>
        <c:axId val="280557824"/>
      </c:barChart>
      <c:catAx>
        <c:axId val="280556288"/>
        <c:scaling>
          <c:orientation val="minMax"/>
        </c:scaling>
        <c:axPos val="b"/>
        <c:numFmt formatCode="General" sourceLinked="0"/>
        <c:tickLblPos val="nextTo"/>
        <c:spPr>
          <a:ln>
            <a:headEnd type="none"/>
            <a:tailEnd type="none"/>
          </a:ln>
        </c:spPr>
        <c:crossAx val="280557824"/>
        <c:crosses val="autoZero"/>
        <c:auto val="1"/>
        <c:lblAlgn val="ctr"/>
        <c:lblOffset val="100"/>
        <c:tickLblSkip val="1"/>
        <c:tickMarkSkip val="1"/>
      </c:catAx>
      <c:valAx>
        <c:axId val="280557824"/>
        <c:scaling>
          <c:orientation val="minMax"/>
          <c:max val="1"/>
        </c:scaling>
        <c:axPos val="l"/>
        <c:majorGridlines/>
        <c:numFmt formatCode="0%" sourceLinked="1"/>
        <c:tickLblPos val="nextTo"/>
        <c:crossAx val="280556288"/>
        <c:crossesAt val="1"/>
        <c:crossBetween val="between"/>
        <c:majorUnit val="0.2"/>
      </c:valAx>
    </c:plotArea>
    <c:legend>
      <c:legendPos val="r"/>
    </c:legend>
    <c:plotVisOnly val="1"/>
    <c:dispBlanksAs val="gap"/>
  </c:chart>
  <c:spPr>
    <a:noFill/>
    <a:ln>
      <a:noFill/>
    </a:ln>
  </c:sp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F6D2-4C15-85A0-4C2E593BB2DC}"/>
              </c:ext>
            </c:extLst>
          </c:dPt>
          <c:dLbls>
            <c:dLbl>
              <c:idx val="0"/>
              <c:layout>
                <c:manualLayout>
                  <c:x val="-4.7281323877068453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6D2-4C15-85A0-4C2E593BB2DC}"/>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6D2-4C15-85A0-4C2E593BB2DC}"/>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6D2-4C15-85A0-4C2E593BB2DC}"/>
                </c:ext>
              </c:extLst>
            </c:dLbl>
            <c:dLbl>
              <c:idx val="3"/>
              <c:layout>
                <c:manualLayout>
                  <c:x val="1.70380298207405E-3"/>
                  <c:y val="-4.0039174207700916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6D2-4C15-85A0-4C2E593BB2DC}"/>
                </c:ext>
              </c:extLst>
            </c:dLbl>
            <c:dLbl>
              <c:idx val="4"/>
              <c:layout>
                <c:manualLayout>
                  <c:x val="-2.6481264310046549E-3"/>
                  <c:y val="-4.01551298624985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F6D2-4C15-85A0-4C2E593BB2DC}"/>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6D2-4C15-85A0-4C2E593BB2DC}"/>
                </c:ext>
              </c:extLst>
            </c:dLbl>
            <c:dLbl>
              <c:idx val="7"/>
              <c:layout>
                <c:manualLayout>
                  <c:x val="1.1358686547160361E-3"/>
                  <c:y val="-4.03933090453250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F6D2-4C15-85A0-4C2E593BB2DC}"/>
                </c:ext>
              </c:extLst>
            </c:dLbl>
            <c:dLbl>
              <c:idx val="8"/>
              <c:layout>
                <c:manualLayout>
                  <c:x val="-7.468401556188455E-3"/>
                  <c:y val="1.98766795941554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6D2-4C15-85A0-4C2E593BB2DC}"/>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3.0000000000000002E-2</c:v>
                </c:pt>
                <c:pt idx="1">
                  <c:v>3.0000000000000002E-2</c:v>
                </c:pt>
                <c:pt idx="2">
                  <c:v>0</c:v>
                </c:pt>
                <c:pt idx="3">
                  <c:v>8.0000000000000043E-2</c:v>
                </c:pt>
                <c:pt idx="4">
                  <c:v>3.0000000000000002E-2</c:v>
                </c:pt>
                <c:pt idx="5">
                  <c:v>2.0000000000000011E-2</c:v>
                </c:pt>
                <c:pt idx="6">
                  <c:v>0</c:v>
                </c:pt>
                <c:pt idx="7">
                  <c:v>2.0000000000000011E-2</c:v>
                </c:pt>
                <c:pt idx="8">
                  <c:v>0</c:v>
                </c:pt>
              </c:numCache>
            </c:numRef>
          </c:val>
          <c:extLst xmlns:c16r2="http://schemas.microsoft.com/office/drawing/2015/06/chart">
            <c:ext xmlns:c16="http://schemas.microsoft.com/office/drawing/2014/chart" uri="{C3380CC4-5D6E-409C-BE32-E72D297353CC}">
              <c16:uniqueId val="{00000008-F6D2-4C15-85A0-4C2E593BB2DC}"/>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F6D2-4C15-85A0-4C2E593BB2DC}"/>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F6D2-4C15-85A0-4C2E593BB2DC}"/>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F6D2-4C15-85A0-4C2E593BB2DC}"/>
                </c:ext>
              </c:extLst>
            </c:dLbl>
            <c:dLbl>
              <c:idx val="3"/>
              <c:layout>
                <c:manualLayout>
                  <c:x val="5.9563299268443051E-3"/>
                  <c:y val="4.050926470012151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F6D2-4C15-85A0-4C2E593BB2DC}"/>
                </c:ext>
              </c:extLst>
            </c:dLbl>
            <c:dLbl>
              <c:idx val="4"/>
              <c:layout>
                <c:manualLayout>
                  <c:x val="6.6007706483498093E-4"/>
                  <c:y val="7.960199004975198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F6D2-4C15-85A0-4C2E593BB2DC}"/>
                </c:ext>
              </c:extLst>
            </c:dLbl>
            <c:dLbl>
              <c:idx val="5"/>
              <c:layout>
                <c:manualLayout>
                  <c:x val="1.4560418637218147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F6D2-4C15-85A0-4C2E593BB2DC}"/>
                </c:ext>
              </c:extLst>
            </c:dLbl>
            <c:dLbl>
              <c:idx val="6"/>
              <c:layout>
                <c:manualLayout>
                  <c:x val="1.248049921996908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F6D2-4C15-85A0-4C2E593BB2DC}"/>
                </c:ext>
              </c:extLst>
            </c:dLbl>
            <c:dLbl>
              <c:idx val="7"/>
              <c:layout>
                <c:manualLayout>
                  <c:x val="1.7208540421808975E-2"/>
                  <c:y val="1.194029850746287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F6D2-4C15-85A0-4C2E593BB2DC}"/>
                </c:ext>
              </c:extLst>
            </c:dLbl>
            <c:dLbl>
              <c:idx val="8"/>
              <c:layout>
                <c:manualLayout>
                  <c:x val="3.0241432586884552E-3"/>
                  <c:y val="7.296764795044653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F6D2-4C15-85A0-4C2E593BB2DC}"/>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3.0000000000000002E-2</c:v>
                </c:pt>
                <c:pt idx="1">
                  <c:v>0</c:v>
                </c:pt>
                <c:pt idx="2">
                  <c:v>0</c:v>
                </c:pt>
                <c:pt idx="3">
                  <c:v>6.0000000000000032E-2</c:v>
                </c:pt>
                <c:pt idx="4">
                  <c:v>6.0000000000000032E-2</c:v>
                </c:pt>
                <c:pt idx="5">
                  <c:v>2.0000000000000011E-2</c:v>
                </c:pt>
                <c:pt idx="6">
                  <c:v>4.0000000000000022E-2</c:v>
                </c:pt>
                <c:pt idx="7">
                  <c:v>0</c:v>
                </c:pt>
                <c:pt idx="8">
                  <c:v>4.0000000000000022E-2</c:v>
                </c:pt>
              </c:numCache>
            </c:numRef>
          </c:val>
          <c:extLst xmlns:c16r2="http://schemas.microsoft.com/office/drawing/2015/06/chart">
            <c:ext xmlns:c16="http://schemas.microsoft.com/office/drawing/2014/chart" uri="{C3380CC4-5D6E-409C-BE32-E72D297353CC}">
              <c16:uniqueId val="{00000012-F6D2-4C15-85A0-4C2E593BB2DC}"/>
            </c:ext>
          </c:extLst>
        </c:ser>
        <c:gapWidth val="93"/>
        <c:axId val="280993792"/>
        <c:axId val="280995328"/>
      </c:barChart>
      <c:catAx>
        <c:axId val="280993792"/>
        <c:scaling>
          <c:orientation val="minMax"/>
        </c:scaling>
        <c:axPos val="b"/>
        <c:numFmt formatCode="General" sourceLinked="0"/>
        <c:tickLblPos val="nextTo"/>
        <c:spPr>
          <a:ln>
            <a:headEnd type="none"/>
            <a:tailEnd type="none"/>
          </a:ln>
        </c:spPr>
        <c:crossAx val="280995328"/>
        <c:crosses val="autoZero"/>
        <c:auto val="1"/>
        <c:lblAlgn val="ctr"/>
        <c:lblOffset val="100"/>
        <c:tickLblSkip val="1"/>
        <c:tickMarkSkip val="1"/>
      </c:catAx>
      <c:valAx>
        <c:axId val="280995328"/>
        <c:scaling>
          <c:orientation val="minMax"/>
          <c:max val="0.60000000000000064"/>
          <c:min val="0"/>
        </c:scaling>
        <c:axPos val="l"/>
        <c:majorGridlines/>
        <c:numFmt formatCode="0%" sourceLinked="1"/>
        <c:tickLblPos val="nextTo"/>
        <c:crossAx val="280993792"/>
        <c:crossesAt val="1"/>
        <c:crossBetween val="between"/>
        <c:majorUnit val="0.1"/>
      </c:valAx>
    </c:plotArea>
    <c:legend>
      <c:legendPos val="r"/>
    </c:legend>
    <c:plotVisOnly val="1"/>
    <c:dispBlanksAs val="gap"/>
  </c:chart>
  <c:spPr>
    <a:noFill/>
    <a:ln>
      <a:noFill/>
    </a:ln>
  </c:sp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9.0641462370396345E-2"/>
          <c:y val="4.8169232577271105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D8CF-48FD-B12F-C26F4A3EF383}"/>
              </c:ext>
            </c:extLst>
          </c:dPt>
          <c:dLbls>
            <c:dLbl>
              <c:idx val="0"/>
              <c:layout>
                <c:manualLayout>
                  <c:x val="2.3640661938534278E-3"/>
                  <c:y val="7.96019900497519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D8CF-48FD-B12F-C26F4A3EF383}"/>
                </c:ext>
              </c:extLst>
            </c:dLbl>
            <c:dLbl>
              <c:idx val="1"/>
              <c:layout>
                <c:manualLayout>
                  <c:x val="-5.1043353623350255E-3"/>
                  <c:y val="3.979786108825981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D8CF-48FD-B12F-C26F4A3EF383}"/>
                </c:ext>
              </c:extLst>
            </c:dLbl>
            <c:dLbl>
              <c:idx val="2"/>
              <c:layout>
                <c:manualLayout>
                  <c:x val="-7.0921985815602913E-3"/>
                  <c:y val="7.9601990049751985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D8CF-48FD-B12F-C26F4A3EF383}"/>
                </c:ext>
              </c:extLst>
            </c:dLbl>
            <c:dLbl>
              <c:idx val="3"/>
              <c:layout>
                <c:manualLayout>
                  <c:x val="-7.752461793339752E-3"/>
                  <c:y val="7.936381086692605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D8CF-48FD-B12F-C26F4A3EF383}"/>
                </c:ext>
              </c:extLst>
            </c:dLbl>
            <c:dLbl>
              <c:idx val="4"/>
              <c:layout>
                <c:manualLayout>
                  <c:x val="-7.3762588187115492E-3"/>
                  <c:y val="-3.5726877423904702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D8CF-48FD-B12F-C26F4A3EF383}"/>
                </c:ext>
              </c:extLst>
            </c:dLbl>
            <c:dLbl>
              <c:idx val="5"/>
              <c:layout>
                <c:manualLayout>
                  <c:x val="-2.3640661938534278E-3"/>
                  <c:y val="3.980099502487604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D8CF-48FD-B12F-C26F4A3EF383}"/>
                </c:ext>
              </c:extLst>
            </c:dLbl>
            <c:dLbl>
              <c:idx val="6"/>
              <c:layout>
                <c:manualLayout>
                  <c:x val="2.3640661938535137E-3"/>
                  <c:y val="7.296764795044616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D8CF-48FD-B12F-C26F4A3EF383}"/>
                </c:ext>
              </c:extLst>
            </c:dLbl>
            <c:dLbl>
              <c:idx val="7"/>
              <c:layout>
                <c:manualLayout>
                  <c:x val="-8.3203961206977008E-3"/>
                  <c:y val="3.920241313119443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D8CF-48FD-B12F-C26F4A3EF383}"/>
                </c:ext>
              </c:extLst>
            </c:dLbl>
            <c:dLbl>
              <c:idx val="8"/>
              <c:layout>
                <c:manualLayout>
                  <c:x val="-7.468401556188455E-3"/>
                  <c:y val="1.191616719551851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D8CF-48FD-B12F-C26F4A3EF383}"/>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0.21000000000000021</c:v>
                </c:pt>
                <c:pt idx="1">
                  <c:v>0.19</c:v>
                </c:pt>
                <c:pt idx="2">
                  <c:v>0.31000000000000205</c:v>
                </c:pt>
                <c:pt idx="3">
                  <c:v>0.22</c:v>
                </c:pt>
                <c:pt idx="4">
                  <c:v>0.1</c:v>
                </c:pt>
                <c:pt idx="5">
                  <c:v>0.11</c:v>
                </c:pt>
                <c:pt idx="6">
                  <c:v>0.23</c:v>
                </c:pt>
                <c:pt idx="7">
                  <c:v>0.22</c:v>
                </c:pt>
                <c:pt idx="8">
                  <c:v>0.19</c:v>
                </c:pt>
              </c:numCache>
            </c:numRef>
          </c:val>
          <c:extLst xmlns:c16r2="http://schemas.microsoft.com/office/drawing/2015/06/chart">
            <c:ext xmlns:c16="http://schemas.microsoft.com/office/drawing/2014/chart" uri="{C3380CC4-5D6E-409C-BE32-E72D297353CC}">
              <c16:uniqueId val="{00000009-D8CF-48FD-B12F-C26F4A3EF383}"/>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1.9900497512438008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D8CF-48FD-B12F-C26F4A3EF383}"/>
                </c:ext>
              </c:extLst>
            </c:dLbl>
            <c:dLbl>
              <c:idx val="1"/>
              <c:layout>
                <c:manualLayout>
                  <c:x val="3.5922637329908252E-3"/>
                  <c:y val="-4.027421945391158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D8CF-48FD-B12F-C26F4A3EF383}"/>
                </c:ext>
              </c:extLst>
            </c:dLbl>
            <c:dLbl>
              <c:idx val="2"/>
              <c:layout>
                <c:manualLayout>
                  <c:x val="2.4560227843859945E-3"/>
                  <c:y val="1.194029850746278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D8CF-48FD-B12F-C26F4A3EF383}"/>
                </c:ext>
              </c:extLst>
            </c:dLbl>
            <c:dLbl>
              <c:idx val="3"/>
              <c:layout>
                <c:manualLayout>
                  <c:x val="3.5922637329908252E-3"/>
                  <c:y val="-7.889372037450593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D8CF-48FD-B12F-C26F4A3EF383}"/>
                </c:ext>
              </c:extLst>
            </c:dLbl>
            <c:dLbl>
              <c:idx val="4"/>
              <c:layout>
                <c:manualLayout>
                  <c:x val="6.6007706483498093E-4"/>
                  <c:y val="-7.9601990049751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D8CF-48FD-B12F-C26F4A3EF383}"/>
                </c:ext>
              </c:extLst>
            </c:dLbl>
            <c:dLbl>
              <c:idx val="5"/>
              <c:layout>
                <c:manualLayout>
                  <c:x val="1.4560418637218164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D8CF-48FD-B12F-C26F4A3EF383}"/>
                </c:ext>
              </c:extLst>
            </c:dLbl>
            <c:dLbl>
              <c:idx val="6"/>
              <c:layout>
                <c:manualLayout>
                  <c:x val="1.2480408034102244E-2"/>
                  <c:y val="1.194029850746278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D8CF-48FD-B12F-C26F4A3EF383}"/>
                </c:ext>
              </c:extLst>
            </c:dLbl>
            <c:dLbl>
              <c:idx val="7"/>
              <c:layout>
                <c:manualLayout>
                  <c:x val="1.0116341840248688E-2"/>
                  <c:y val="-1.194029850746278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D8CF-48FD-B12F-C26F4A3EF383}"/>
                </c:ext>
              </c:extLst>
            </c:dLbl>
            <c:dLbl>
              <c:idx val="8"/>
              <c:layout>
                <c:manualLayout>
                  <c:x val="7.7522756463952684E-3"/>
                  <c:y val="7.9601990049751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D8CF-48FD-B12F-C26F4A3EF383}"/>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0.22</c:v>
                </c:pt>
                <c:pt idx="1">
                  <c:v>0.22</c:v>
                </c:pt>
                <c:pt idx="2">
                  <c:v>0.48000000000000032</c:v>
                </c:pt>
                <c:pt idx="3">
                  <c:v>0.26</c:v>
                </c:pt>
                <c:pt idx="4">
                  <c:v>0.2</c:v>
                </c:pt>
                <c:pt idx="5">
                  <c:v>0.1</c:v>
                </c:pt>
                <c:pt idx="6">
                  <c:v>0.15000000000000024</c:v>
                </c:pt>
                <c:pt idx="7">
                  <c:v>0.22</c:v>
                </c:pt>
                <c:pt idx="8">
                  <c:v>0.11</c:v>
                </c:pt>
              </c:numCache>
            </c:numRef>
          </c:val>
          <c:extLst xmlns:c16r2="http://schemas.microsoft.com/office/drawing/2015/06/chart">
            <c:ext xmlns:c16="http://schemas.microsoft.com/office/drawing/2014/chart" uri="{C3380CC4-5D6E-409C-BE32-E72D297353CC}">
              <c16:uniqueId val="{00000013-D8CF-48FD-B12F-C26F4A3EF383}"/>
            </c:ext>
          </c:extLst>
        </c:ser>
        <c:gapWidth val="93"/>
        <c:axId val="280890368"/>
        <c:axId val="280929024"/>
      </c:barChart>
      <c:catAx>
        <c:axId val="280890368"/>
        <c:scaling>
          <c:orientation val="minMax"/>
        </c:scaling>
        <c:axPos val="b"/>
        <c:numFmt formatCode="General" sourceLinked="0"/>
        <c:tickLblPos val="nextTo"/>
        <c:spPr>
          <a:ln>
            <a:headEnd type="none"/>
            <a:tailEnd type="none"/>
          </a:ln>
        </c:spPr>
        <c:crossAx val="280929024"/>
        <c:crosses val="autoZero"/>
        <c:auto val="1"/>
        <c:lblAlgn val="ctr"/>
        <c:lblOffset val="100"/>
        <c:tickLblSkip val="1"/>
        <c:tickMarkSkip val="1"/>
      </c:catAx>
      <c:valAx>
        <c:axId val="280929024"/>
        <c:scaling>
          <c:orientation val="minMax"/>
          <c:max val="1"/>
        </c:scaling>
        <c:axPos val="l"/>
        <c:majorGridlines/>
        <c:numFmt formatCode="0%" sourceLinked="1"/>
        <c:tickLblPos val="nextTo"/>
        <c:crossAx val="280890368"/>
        <c:crossesAt val="1"/>
        <c:crossBetween val="between"/>
        <c:majorUnit val="0.2"/>
      </c:valAx>
    </c:plotArea>
    <c:legend>
      <c:legendPos val="r"/>
    </c:legend>
    <c:plotVisOnly val="1"/>
    <c:dispBlanksAs val="gap"/>
  </c:chart>
  <c:spPr>
    <a:noFill/>
    <a:ln>
      <a:noFill/>
    </a:ln>
  </c:spPr>
  <c:externalData r:id="rId1"/>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5678115666576328"/>
          <c:y val="0.11856057466500899"/>
          <c:w val="0.7641269841269841"/>
          <c:h val="0.7628782251275279"/>
        </c:manualLayout>
      </c:layout>
      <c:pieChart>
        <c:varyColors val="1"/>
        <c:ser>
          <c:idx val="0"/>
          <c:order val="0"/>
          <c:tx>
            <c:strRef>
              <c:f>Arkusz1!$B$1</c:f>
              <c:strCache>
                <c:ptCount val="1"/>
                <c:pt idx="0">
                  <c:v>Kolumna1</c:v>
                </c:pt>
              </c:strCache>
            </c:strRef>
          </c:tx>
          <c:spPr>
            <a:ln>
              <a:solidFill>
                <a:schemeClr val="tx1"/>
              </a:solidFill>
            </a:ln>
          </c:spPr>
          <c:dPt>
            <c:idx val="0"/>
            <c:spPr>
              <a:solidFill>
                <a:srgbClr val="FFFF00"/>
              </a:solidFill>
              <a:ln>
                <a:solidFill>
                  <a:schemeClr val="tx1"/>
                </a:solidFill>
              </a:ln>
            </c:spPr>
            <c:extLst xmlns:c16r2="http://schemas.microsoft.com/office/drawing/2015/06/chart">
              <c:ext xmlns:c16="http://schemas.microsoft.com/office/drawing/2014/chart" uri="{C3380CC4-5D6E-409C-BE32-E72D297353CC}">
                <c16:uniqueId val="{00000000-316B-4B1A-89B7-EA42A2F8FAB4}"/>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316B-4B1A-89B7-EA42A2F8FAB4}"/>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0.77000000000000612</c:v>
                </c:pt>
                <c:pt idx="1">
                  <c:v>0.23</c:v>
                </c:pt>
              </c:numCache>
            </c:numRef>
          </c:val>
          <c:extLst xmlns:c16r2="http://schemas.microsoft.com/office/drawing/2015/06/chart">
            <c:ext xmlns:c16="http://schemas.microsoft.com/office/drawing/2014/chart" uri="{C3380CC4-5D6E-409C-BE32-E72D297353CC}">
              <c16:uniqueId val="{00000002-316B-4B1A-89B7-EA42A2F8FAB4}"/>
            </c:ext>
          </c:extLst>
        </c:ser>
        <c:dLbls>
          <c:showVal val="1"/>
        </c:dLbls>
        <c:firstSliceAng val="0"/>
      </c:pieChart>
    </c:plotArea>
    <c:plotVisOnly val="1"/>
    <c:dispBlanksAs val="zero"/>
  </c:chart>
  <c:spPr>
    <a:ln>
      <a:noFill/>
    </a:ln>
  </c:sp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pl-PL"/>
  <c:chart>
    <c:autoTitleDeleted val="1"/>
    <c:plotArea>
      <c:layout>
        <c:manualLayout>
          <c:layoutTarget val="inner"/>
          <c:xMode val="edge"/>
          <c:yMode val="edge"/>
          <c:x val="0.19207371073459517"/>
          <c:y val="7.4879781111619734E-2"/>
          <c:w val="0.77220566179227601"/>
          <c:h val="0.79345902863060003"/>
        </c:manualLayout>
      </c:layout>
      <c:pieChart>
        <c:varyColors val="1"/>
        <c:ser>
          <c:idx val="0"/>
          <c:order val="0"/>
          <c:tx>
            <c:strRef>
              <c:f>Arkusz1!$B$1</c:f>
              <c:strCache>
                <c:ptCount val="1"/>
                <c:pt idx="0">
                  <c:v>Kolumna1</c:v>
                </c:pt>
              </c:strCache>
            </c:strRef>
          </c:tx>
          <c:dPt>
            <c:idx val="0"/>
            <c:spPr>
              <a:solidFill>
                <a:srgbClr val="C00000"/>
              </a:solidFill>
              <a:ln>
                <a:solidFill>
                  <a:schemeClr val="tx1"/>
                </a:solidFill>
              </a:ln>
            </c:spPr>
            <c:extLst xmlns:c16r2="http://schemas.microsoft.com/office/drawing/2015/06/chart">
              <c:ext xmlns:c16="http://schemas.microsoft.com/office/drawing/2014/chart" uri="{C3380CC4-5D6E-409C-BE32-E72D297353CC}">
                <c16:uniqueId val="{00000000-4588-49FE-8D4D-42FCA3D9D1E5}"/>
              </c:ext>
            </c:extLst>
          </c:dPt>
          <c:dPt>
            <c:idx val="1"/>
            <c:spPr>
              <a:solidFill>
                <a:schemeClr val="bg1"/>
              </a:solidFill>
              <a:ln>
                <a:solidFill>
                  <a:schemeClr val="tx1"/>
                </a:solidFill>
              </a:ln>
            </c:spPr>
            <c:extLst xmlns:c16r2="http://schemas.microsoft.com/office/drawing/2015/06/chart">
              <c:ext xmlns:c16="http://schemas.microsoft.com/office/drawing/2014/chart" uri="{C3380CC4-5D6E-409C-BE32-E72D297353CC}">
                <c16:uniqueId val="{00000001-4588-49FE-8D4D-42FCA3D9D1E5}"/>
              </c:ext>
            </c:extLst>
          </c:dPt>
          <c:dLbls>
            <c:spPr>
              <a:noFill/>
              <a:ln>
                <a:noFill/>
              </a:ln>
              <a:effectLst/>
            </c:spPr>
            <c:txPr>
              <a:bodyPr/>
              <a:lstStyle/>
              <a:p>
                <a:pPr>
                  <a:defRPr sz="1200"/>
                </a:pPr>
                <a:endParaRPr lang="pl-PL"/>
              </a:p>
            </c:txPr>
            <c:dLblPos val="outEnd"/>
            <c:showVal val="1"/>
            <c:showLeaderLines val="1"/>
            <c:extLst xmlns:c16r2="http://schemas.microsoft.com/office/drawing/2015/06/chart">
              <c:ext xmlns:c15="http://schemas.microsoft.com/office/drawing/2012/chart" uri="{CE6537A1-D6FC-4f65-9D91-7224C49458BB}"/>
            </c:extLst>
          </c:dLbls>
          <c:cat>
            <c:numRef>
              <c:f>Arkusz1!$A$2:$A$3</c:f>
              <c:numCache>
                <c:formatCode>General</c:formatCode>
                <c:ptCount val="2"/>
              </c:numCache>
            </c:numRef>
          </c:cat>
          <c:val>
            <c:numRef>
              <c:f>Arkusz1!$B$2:$B$3</c:f>
              <c:numCache>
                <c:formatCode>0%</c:formatCode>
                <c:ptCount val="2"/>
                <c:pt idx="0">
                  <c:v>0.74000000000000365</c:v>
                </c:pt>
                <c:pt idx="1">
                  <c:v>0.26</c:v>
                </c:pt>
              </c:numCache>
            </c:numRef>
          </c:val>
          <c:extLst xmlns:c16r2="http://schemas.microsoft.com/office/drawing/2015/06/chart">
            <c:ext xmlns:c16="http://schemas.microsoft.com/office/drawing/2014/chart" uri="{C3380CC4-5D6E-409C-BE32-E72D297353CC}">
              <c16:uniqueId val="{00000002-4588-49FE-8D4D-42FCA3D9D1E5}"/>
            </c:ext>
          </c:extLst>
        </c:ser>
        <c:firstSliceAng val="0"/>
      </c:pieChart>
    </c:plotArea>
    <c:plotVisOnly val="1"/>
    <c:dispBlanksAs val="zero"/>
  </c:chart>
  <c:spPr>
    <a:ln>
      <a:noFill/>
    </a:ln>
  </c:sp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E262-42AE-9D0E-62B7535044C9}"/>
              </c:ext>
            </c:extLst>
          </c:dPt>
          <c:dLbls>
            <c:dLbl>
              <c:idx val="0"/>
              <c:layout>
                <c:manualLayout>
                  <c:x val="-7.0921985815602913E-3"/>
                  <c:y val="3.980099502487601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E262-42AE-9D0E-62B7535044C9}"/>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E262-42AE-9D0E-62B7535044C9}"/>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E262-42AE-9D0E-62B7535044C9}"/>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E262-42AE-9D0E-62B7535044C9}"/>
                </c:ext>
              </c:extLst>
            </c:dLbl>
            <c:dLbl>
              <c:idx val="4"/>
              <c:layout>
                <c:manualLayout>
                  <c:x val="-2.6481264310046549E-3"/>
                  <c:y val="-4.01551298624985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E262-42AE-9D0E-62B7535044C9}"/>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E262-42AE-9D0E-62B7535044C9}"/>
                </c:ext>
              </c:extLst>
            </c:dLbl>
            <c:dLbl>
              <c:idx val="7"/>
              <c:layout>
                <c:manualLayout>
                  <c:x val="1.1358686547160361E-3"/>
                  <c:y val="-4.03933090453250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262-42AE-9D0E-62B7535044C9}"/>
                </c:ext>
              </c:extLst>
            </c:dLbl>
            <c:dLbl>
              <c:idx val="8"/>
              <c:layout>
                <c:manualLayout>
                  <c:x val="-7.468401556188455E-3"/>
                  <c:y val="1.98766795941554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262-42AE-9D0E-62B7535044C9}"/>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0.13</c:v>
                </c:pt>
                <c:pt idx="1">
                  <c:v>0.13</c:v>
                </c:pt>
                <c:pt idx="2">
                  <c:v>3.0000000000000002E-2</c:v>
                </c:pt>
                <c:pt idx="3">
                  <c:v>0.25</c:v>
                </c:pt>
                <c:pt idx="4">
                  <c:v>0.05</c:v>
                </c:pt>
                <c:pt idx="5">
                  <c:v>0.19</c:v>
                </c:pt>
                <c:pt idx="6">
                  <c:v>0.17</c:v>
                </c:pt>
                <c:pt idx="7">
                  <c:v>0.18000000000000024</c:v>
                </c:pt>
                <c:pt idx="8">
                  <c:v>7.0000000000000021E-2</c:v>
                </c:pt>
              </c:numCache>
            </c:numRef>
          </c:val>
          <c:extLst xmlns:c16r2="http://schemas.microsoft.com/office/drawing/2015/06/chart">
            <c:ext xmlns:c16="http://schemas.microsoft.com/office/drawing/2014/chart" uri="{C3380CC4-5D6E-409C-BE32-E72D297353CC}">
              <c16:uniqueId val="{00000008-E262-42AE-9D0E-62B7535044C9}"/>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262-42AE-9D0E-62B7535044C9}"/>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E262-42AE-9D0E-62B7535044C9}"/>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E262-42AE-9D0E-62B7535044C9}"/>
                </c:ext>
              </c:extLst>
            </c:dLbl>
            <c:dLbl>
              <c:idx val="3"/>
              <c:layout>
                <c:manualLayout>
                  <c:x val="-1.1358686547160361E-3"/>
                  <c:y val="7.0826967524582779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E262-42AE-9D0E-62B7535044C9}"/>
                </c:ext>
              </c:extLst>
            </c:dLbl>
            <c:dLbl>
              <c:idx val="4"/>
              <c:layout>
                <c:manualLayout>
                  <c:x val="6.6007706483498093E-4"/>
                  <c:y val="7.960199004975198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E262-42AE-9D0E-62B7535044C9}"/>
                </c:ext>
              </c:extLst>
            </c:dLbl>
            <c:dLbl>
              <c:idx val="5"/>
              <c:layout>
                <c:manualLayout>
                  <c:x val="1.4560418637218147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E262-42AE-9D0E-62B7535044C9}"/>
                </c:ext>
              </c:extLst>
            </c:dLbl>
            <c:dLbl>
              <c:idx val="6"/>
              <c:layout>
                <c:manualLayout>
                  <c:x val="1.248049921996908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E262-42AE-9D0E-62B7535044C9}"/>
                </c:ext>
              </c:extLst>
            </c:dLbl>
            <c:dLbl>
              <c:idx val="7"/>
              <c:layout>
                <c:manualLayout>
                  <c:x val="1.7208540421808975E-2"/>
                  <c:y val="1.194029850746287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E262-42AE-9D0E-62B7535044C9}"/>
                </c:ext>
              </c:extLst>
            </c:dLbl>
            <c:dLbl>
              <c:idx val="8"/>
              <c:layout>
                <c:manualLayout>
                  <c:x val="3.0241432586884552E-3"/>
                  <c:y val="7.296764795044653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E262-42AE-9D0E-62B7535044C9}"/>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0.15000000000000024</c:v>
                </c:pt>
                <c:pt idx="1">
                  <c:v>7.0000000000000021E-2</c:v>
                </c:pt>
                <c:pt idx="2">
                  <c:v>2.0000000000000011E-2</c:v>
                </c:pt>
                <c:pt idx="3">
                  <c:v>0.33000000000000246</c:v>
                </c:pt>
                <c:pt idx="4">
                  <c:v>0.2</c:v>
                </c:pt>
                <c:pt idx="5">
                  <c:v>0.12000000000000002</c:v>
                </c:pt>
                <c:pt idx="6">
                  <c:v>0.19</c:v>
                </c:pt>
                <c:pt idx="7">
                  <c:v>0.14000000000000001</c:v>
                </c:pt>
                <c:pt idx="8">
                  <c:v>0.14000000000000001</c:v>
                </c:pt>
              </c:numCache>
            </c:numRef>
          </c:val>
          <c:extLst xmlns:c16r2="http://schemas.microsoft.com/office/drawing/2015/06/chart">
            <c:ext xmlns:c16="http://schemas.microsoft.com/office/drawing/2014/chart" uri="{C3380CC4-5D6E-409C-BE32-E72D297353CC}">
              <c16:uniqueId val="{00000012-E262-42AE-9D0E-62B7535044C9}"/>
            </c:ext>
          </c:extLst>
        </c:ser>
        <c:gapWidth val="93"/>
        <c:axId val="281832448"/>
        <c:axId val="281846528"/>
      </c:barChart>
      <c:catAx>
        <c:axId val="281832448"/>
        <c:scaling>
          <c:orientation val="minMax"/>
        </c:scaling>
        <c:axPos val="b"/>
        <c:numFmt formatCode="General" sourceLinked="0"/>
        <c:tickLblPos val="nextTo"/>
        <c:spPr>
          <a:ln>
            <a:headEnd type="none"/>
            <a:tailEnd type="none"/>
          </a:ln>
        </c:spPr>
        <c:crossAx val="281846528"/>
        <c:crosses val="autoZero"/>
        <c:auto val="1"/>
        <c:lblAlgn val="ctr"/>
        <c:lblOffset val="100"/>
        <c:tickLblSkip val="1"/>
        <c:tickMarkSkip val="1"/>
      </c:catAx>
      <c:valAx>
        <c:axId val="281846528"/>
        <c:scaling>
          <c:orientation val="minMax"/>
          <c:max val="0.60000000000000064"/>
          <c:min val="0"/>
        </c:scaling>
        <c:axPos val="l"/>
        <c:majorGridlines/>
        <c:numFmt formatCode="0%" sourceLinked="1"/>
        <c:tickLblPos val="nextTo"/>
        <c:crossAx val="281832448"/>
        <c:crossesAt val="1"/>
        <c:crossBetween val="between"/>
        <c:majorUnit val="0.1"/>
      </c:valAx>
    </c:plotArea>
    <c:legend>
      <c:legendPos val="r"/>
    </c:legend>
    <c:plotVisOnly val="1"/>
    <c:dispBlanksAs val="gap"/>
  </c:chart>
  <c:spPr>
    <a:noFill/>
    <a:ln>
      <a:noFill/>
    </a:ln>
  </c:spPr>
  <c:externalData r:id="rId1"/>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A28E-4940-AF7C-960C0B2607D3}"/>
              </c:ext>
            </c:extLst>
          </c:dPt>
          <c:dLbls>
            <c:dLbl>
              <c:idx val="0"/>
              <c:layout>
                <c:manualLayout>
                  <c:x val="-2.364066193853417E-3"/>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28E-4940-AF7C-960C0B2607D3}"/>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28E-4940-AF7C-960C0B2607D3}"/>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28E-4940-AF7C-960C0B2607D3}"/>
                </c:ext>
              </c:extLst>
            </c:dLbl>
            <c:dLbl>
              <c:idx val="3"/>
              <c:layout>
                <c:manualLayout>
                  <c:x val="-1.248066300604780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28E-4940-AF7C-960C0B2607D3}"/>
                </c:ext>
              </c:extLst>
            </c:dLbl>
            <c:dLbl>
              <c:idx val="4"/>
              <c:layout>
                <c:manualLayout>
                  <c:x val="-2.6481264310046541E-3"/>
                  <c:y val="-4.01551298624985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28E-4940-AF7C-960C0B2607D3}"/>
                </c:ext>
              </c:extLst>
            </c:dLbl>
            <c:dLbl>
              <c:idx val="6"/>
              <c:layout>
                <c:manualLayout>
                  <c:x val="-2.3640661938533407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28E-4940-AF7C-960C0B2607D3}"/>
                </c:ext>
              </c:extLst>
            </c:dLbl>
            <c:dLbl>
              <c:idx val="7"/>
              <c:layout>
                <c:manualLayout>
                  <c:x val="1.1358686547160361E-3"/>
                  <c:y val="-4.039330904532506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A28E-4940-AF7C-960C0B2607D3}"/>
                </c:ext>
              </c:extLst>
            </c:dLbl>
            <c:dLbl>
              <c:idx val="8"/>
              <c:layout>
                <c:manualLayout>
                  <c:x val="-7.468401556188455E-3"/>
                  <c:y val="1.987667959415539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A28E-4940-AF7C-960C0B2607D3}"/>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0.05</c:v>
                </c:pt>
                <c:pt idx="1">
                  <c:v>0.05</c:v>
                </c:pt>
                <c:pt idx="2">
                  <c:v>0</c:v>
                </c:pt>
                <c:pt idx="3">
                  <c:v>0.11</c:v>
                </c:pt>
                <c:pt idx="4">
                  <c:v>3.0000000000000002E-2</c:v>
                </c:pt>
                <c:pt idx="5">
                  <c:v>9.0000000000000024E-2</c:v>
                </c:pt>
                <c:pt idx="6">
                  <c:v>7.0000000000000021E-2</c:v>
                </c:pt>
                <c:pt idx="7">
                  <c:v>0.1</c:v>
                </c:pt>
                <c:pt idx="8">
                  <c:v>4.0000000000000022E-2</c:v>
                </c:pt>
              </c:numCache>
            </c:numRef>
          </c:val>
          <c:extLst xmlns:c16r2="http://schemas.microsoft.com/office/drawing/2015/06/chart">
            <c:ext xmlns:c16="http://schemas.microsoft.com/office/drawing/2014/chart" uri="{C3380CC4-5D6E-409C-BE32-E72D297353CC}">
              <c16:uniqueId val="{00000008-A28E-4940-AF7C-960C0B2607D3}"/>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2.1723348411236071E-3"/>
                  <c:y val="-3.980099502487601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A28E-4940-AF7C-960C0B2607D3}"/>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A28E-4940-AF7C-960C0B2607D3}"/>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A28E-4940-AF7C-960C0B2607D3}"/>
                </c:ext>
              </c:extLst>
            </c:dLbl>
            <c:dLbl>
              <c:idx val="3"/>
              <c:layout>
                <c:manualLayout>
                  <c:x val="-1.1358686547160361E-3"/>
                  <c:y val="7.0826967524582725E-5"/>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A28E-4940-AF7C-960C0B2607D3}"/>
                </c:ext>
              </c:extLst>
            </c:dLbl>
            <c:dLbl>
              <c:idx val="4"/>
              <c:layout>
                <c:manualLayout>
                  <c:x val="6.6007706483498093E-4"/>
                  <c:y val="7.9601990049751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A28E-4940-AF7C-960C0B2607D3}"/>
                </c:ext>
              </c:extLst>
            </c:dLbl>
            <c:dLbl>
              <c:idx val="5"/>
              <c:layout>
                <c:manualLayout>
                  <c:x val="1.4560418637218141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A28E-4940-AF7C-960C0B2607D3}"/>
                </c:ext>
              </c:extLst>
            </c:dLbl>
            <c:dLbl>
              <c:idx val="6"/>
              <c:layout>
                <c:manualLayout>
                  <c:x val="3.024143258688447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A28E-4940-AF7C-960C0B2607D3}"/>
                </c:ext>
              </c:extLst>
            </c:dLbl>
            <c:dLbl>
              <c:idx val="7"/>
              <c:layout>
                <c:manualLayout>
                  <c:x val="1.0116341840248688E-2"/>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A28E-4940-AF7C-960C0B2607D3}"/>
                </c:ext>
              </c:extLst>
            </c:dLbl>
            <c:dLbl>
              <c:idx val="8"/>
              <c:layout>
                <c:manualLayout>
                  <c:x val="3.0241432586884526E-3"/>
                  <c:y val="7.2967647950446354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A28E-4940-AF7C-960C0B2607D3}"/>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8.0000000000000043E-2</c:v>
                </c:pt>
                <c:pt idx="1">
                  <c:v>0.05</c:v>
                </c:pt>
                <c:pt idx="2">
                  <c:v>0</c:v>
                </c:pt>
                <c:pt idx="3">
                  <c:v>0.29000000000000031</c:v>
                </c:pt>
                <c:pt idx="4">
                  <c:v>0.13</c:v>
                </c:pt>
                <c:pt idx="5">
                  <c:v>6.0000000000000032E-2</c:v>
                </c:pt>
                <c:pt idx="6">
                  <c:v>0.11</c:v>
                </c:pt>
                <c:pt idx="7">
                  <c:v>2.0000000000000011E-2</c:v>
                </c:pt>
                <c:pt idx="8">
                  <c:v>0.05</c:v>
                </c:pt>
              </c:numCache>
            </c:numRef>
          </c:val>
          <c:extLst xmlns:c16r2="http://schemas.microsoft.com/office/drawing/2015/06/chart">
            <c:ext xmlns:c16="http://schemas.microsoft.com/office/drawing/2014/chart" uri="{C3380CC4-5D6E-409C-BE32-E72D297353CC}">
              <c16:uniqueId val="{00000012-A28E-4940-AF7C-960C0B2607D3}"/>
            </c:ext>
          </c:extLst>
        </c:ser>
        <c:gapWidth val="93"/>
        <c:axId val="283158784"/>
        <c:axId val="283176960"/>
      </c:barChart>
      <c:catAx>
        <c:axId val="283158784"/>
        <c:scaling>
          <c:orientation val="minMax"/>
        </c:scaling>
        <c:axPos val="b"/>
        <c:numFmt formatCode="General" sourceLinked="0"/>
        <c:tickLblPos val="nextTo"/>
        <c:spPr>
          <a:ln>
            <a:headEnd type="none"/>
            <a:tailEnd type="none"/>
          </a:ln>
        </c:spPr>
        <c:crossAx val="283176960"/>
        <c:crosses val="autoZero"/>
        <c:auto val="1"/>
        <c:lblAlgn val="ctr"/>
        <c:lblOffset val="100"/>
        <c:tickLblSkip val="1"/>
        <c:tickMarkSkip val="1"/>
      </c:catAx>
      <c:valAx>
        <c:axId val="283176960"/>
        <c:scaling>
          <c:orientation val="minMax"/>
          <c:max val="0.60000000000000064"/>
          <c:min val="0"/>
        </c:scaling>
        <c:axPos val="l"/>
        <c:majorGridlines/>
        <c:numFmt formatCode="0%" sourceLinked="1"/>
        <c:tickLblPos val="nextTo"/>
        <c:crossAx val="283158784"/>
        <c:crossesAt val="1"/>
        <c:crossBetween val="between"/>
        <c:majorUnit val="0.1"/>
      </c:valAx>
    </c:plotArea>
    <c:legend>
      <c:legendPos val="r"/>
    </c:legend>
    <c:plotVisOnly val="1"/>
    <c:dispBlanksAs val="gap"/>
  </c:chart>
  <c:spPr>
    <a:noFill/>
    <a:ln>
      <a:noFill/>
    </a:ln>
  </c:spPr>
  <c:externalData r:id="rId1"/>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AB31-4762-A8B4-C9A4B8FF9357}"/>
              </c:ext>
            </c:extLst>
          </c:dPt>
          <c:dLbls>
            <c:dLbl>
              <c:idx val="0"/>
              <c:layout>
                <c:manualLayout>
                  <c:x val="-9.4562647754137547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AB31-4762-A8B4-C9A4B8FF9357}"/>
                </c:ext>
              </c:extLst>
            </c:dLbl>
            <c:dLbl>
              <c:idx val="1"/>
              <c:layout>
                <c:manualLayout>
                  <c:x val="-1.2196533943895313E-2"/>
                  <c:y val="7.960199004975188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AB31-4762-A8B4-C9A4B8FF9357}"/>
                </c:ext>
              </c:extLst>
            </c:dLbl>
            <c:dLbl>
              <c:idx val="2"/>
              <c:layout>
                <c:manualLayout>
                  <c:x val="-1.4184397163120564E-2"/>
                  <c:y val="7.9601990049751881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AB31-4762-A8B4-C9A4B8FF9357}"/>
                </c:ext>
              </c:extLst>
            </c:dLbl>
            <c:dLbl>
              <c:idx val="3"/>
              <c:layout>
                <c:manualLayout>
                  <c:x val="-5.3883955994862374E-3"/>
                  <c:y val="1.5896580091667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AB31-4762-A8B4-C9A4B8FF9357}"/>
                </c:ext>
              </c:extLst>
            </c:dLbl>
            <c:dLbl>
              <c:idx val="4"/>
              <c:layout>
                <c:manualLayout>
                  <c:x val="-9.7403250125649224E-3"/>
                  <c:y val="-4.015826379911466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AB31-4762-A8B4-C9A4B8FF9357}"/>
                </c:ext>
              </c:extLst>
            </c:dLbl>
            <c:dLbl>
              <c:idx val="5"/>
              <c:layout>
                <c:manualLayout>
                  <c:x val="0"/>
                  <c:y val="7.9601990049751117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AB31-4762-A8B4-C9A4B8FF9357}"/>
                </c:ext>
              </c:extLst>
            </c:dLbl>
            <c:dLbl>
              <c:idx val="6"/>
              <c:layout>
                <c:manualLayout>
                  <c:x val="-2.3640661938533407E-3"/>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AB31-4762-A8B4-C9A4B8FF9357}"/>
                </c:ext>
              </c:extLst>
            </c:dLbl>
            <c:dLbl>
              <c:idx val="7"/>
              <c:layout>
                <c:manualLayout>
                  <c:x val="1.1358686547160361E-3"/>
                  <c:y val="-1.597962941199514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AB31-4762-A8B4-C9A4B8FF9357}"/>
                </c:ext>
              </c:extLst>
            </c:dLbl>
            <c:dLbl>
              <c:idx val="8"/>
              <c:layout>
                <c:manualLayout>
                  <c:x val="-7.468401556188455E-3"/>
                  <c:y val="1.98766795941554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AB31-4762-A8B4-C9A4B8FF9357}"/>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0.25</c:v>
                </c:pt>
                <c:pt idx="1">
                  <c:v>0.21000000000000021</c:v>
                </c:pt>
                <c:pt idx="2">
                  <c:v>0.24000000000000021</c:v>
                </c:pt>
                <c:pt idx="3">
                  <c:v>0.27</c:v>
                </c:pt>
                <c:pt idx="4">
                  <c:v>0.18000000000000024</c:v>
                </c:pt>
                <c:pt idx="5">
                  <c:v>0.26</c:v>
                </c:pt>
                <c:pt idx="6">
                  <c:v>0.4</c:v>
                </c:pt>
                <c:pt idx="7">
                  <c:v>0.35000000000000031</c:v>
                </c:pt>
                <c:pt idx="8">
                  <c:v>0.30000000000000032</c:v>
                </c:pt>
              </c:numCache>
            </c:numRef>
          </c:val>
          <c:extLst xmlns:c16r2="http://schemas.microsoft.com/office/drawing/2015/06/chart">
            <c:ext xmlns:c16="http://schemas.microsoft.com/office/drawing/2014/chart" uri="{C3380CC4-5D6E-409C-BE32-E72D297353CC}">
              <c16:uniqueId val="{00000009-AB31-4762-A8B4-C9A4B8FF9357}"/>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AB31-4762-A8B4-C9A4B8FF9357}"/>
                </c:ext>
              </c:extLst>
            </c:dLbl>
            <c:dLbl>
              <c:idx val="1"/>
              <c:layout>
                <c:manualLayout>
                  <c:x val="5.9563299268443008E-3"/>
                  <c:y val="-4.027421945391158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AB31-4762-A8B4-C9A4B8FF9357}"/>
                </c:ext>
              </c:extLst>
            </c:dLbl>
            <c:dLbl>
              <c:idx val="2"/>
              <c:layout>
                <c:manualLayout>
                  <c:x val="2.4560227843859945E-3"/>
                  <c:y val="3.980099502487601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AB31-4762-A8B4-C9A4B8FF9357}"/>
                </c:ext>
              </c:extLst>
            </c:dLbl>
            <c:dLbl>
              <c:idx val="3"/>
              <c:layout>
                <c:manualLayout>
                  <c:x val="-1.1358686547160361E-3"/>
                  <c:y val="1.201112547498728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AB31-4762-A8B4-C9A4B8FF9357}"/>
                </c:ext>
              </c:extLst>
            </c:dLbl>
            <c:dLbl>
              <c:idx val="4"/>
              <c:layout>
                <c:manualLayout>
                  <c:x val="6.6007706483498093E-4"/>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AB31-4762-A8B4-C9A4B8FF9357}"/>
                </c:ext>
              </c:extLst>
            </c:dLbl>
            <c:dLbl>
              <c:idx val="5"/>
              <c:layout>
                <c:manualLayout>
                  <c:x val="1.4560418637218147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AB31-4762-A8B4-C9A4B8FF9357}"/>
                </c:ext>
              </c:extLst>
            </c:dLbl>
            <c:dLbl>
              <c:idx val="6"/>
              <c:layout>
                <c:manualLayout>
                  <c:x val="1.2480499219969085E-2"/>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AB31-4762-A8B4-C9A4B8FF9357}"/>
                </c:ext>
              </c:extLst>
            </c:dLbl>
            <c:dLbl>
              <c:idx val="7"/>
              <c:layout>
                <c:manualLayout>
                  <c:x val="1.7208540421808975E-2"/>
                  <c:y val="3.980099502487601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AB31-4762-A8B4-C9A4B8FF9357}"/>
                </c:ext>
              </c:extLst>
            </c:dLbl>
            <c:dLbl>
              <c:idx val="8"/>
              <c:layout>
                <c:manualLayout>
                  <c:x val="3.0241432586884552E-3"/>
                  <c:y val="7.296764795044653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AB31-4762-A8B4-C9A4B8FF9357}"/>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0.30000000000000032</c:v>
                </c:pt>
                <c:pt idx="1">
                  <c:v>0.28000000000000008</c:v>
                </c:pt>
                <c:pt idx="2">
                  <c:v>0.39000000000000218</c:v>
                </c:pt>
                <c:pt idx="3">
                  <c:v>0.49000000000000032</c:v>
                </c:pt>
                <c:pt idx="4">
                  <c:v>0.24000000000000021</c:v>
                </c:pt>
                <c:pt idx="5">
                  <c:v>0.22</c:v>
                </c:pt>
                <c:pt idx="6">
                  <c:v>0.31000000000000194</c:v>
                </c:pt>
                <c:pt idx="7">
                  <c:v>0.38000000000000217</c:v>
                </c:pt>
                <c:pt idx="8">
                  <c:v>0.30000000000000032</c:v>
                </c:pt>
              </c:numCache>
            </c:numRef>
          </c:val>
          <c:extLst xmlns:c16r2="http://schemas.microsoft.com/office/drawing/2015/06/chart">
            <c:ext xmlns:c16="http://schemas.microsoft.com/office/drawing/2014/chart" uri="{C3380CC4-5D6E-409C-BE32-E72D297353CC}">
              <c16:uniqueId val="{00000013-AB31-4762-A8B4-C9A4B8FF9357}"/>
            </c:ext>
          </c:extLst>
        </c:ser>
        <c:gapWidth val="93"/>
        <c:axId val="283407872"/>
        <c:axId val="283409408"/>
      </c:barChart>
      <c:catAx>
        <c:axId val="283407872"/>
        <c:scaling>
          <c:orientation val="minMax"/>
        </c:scaling>
        <c:axPos val="b"/>
        <c:numFmt formatCode="General" sourceLinked="0"/>
        <c:tickLblPos val="nextTo"/>
        <c:spPr>
          <a:ln>
            <a:headEnd type="none"/>
            <a:tailEnd type="none"/>
          </a:ln>
        </c:spPr>
        <c:crossAx val="283409408"/>
        <c:crosses val="autoZero"/>
        <c:auto val="1"/>
        <c:lblAlgn val="ctr"/>
        <c:lblOffset val="100"/>
        <c:tickLblSkip val="1"/>
        <c:tickMarkSkip val="1"/>
      </c:catAx>
      <c:valAx>
        <c:axId val="283409408"/>
        <c:scaling>
          <c:orientation val="minMax"/>
          <c:max val="1"/>
          <c:min val="0"/>
        </c:scaling>
        <c:axPos val="l"/>
        <c:majorGridlines/>
        <c:numFmt formatCode="0%" sourceLinked="1"/>
        <c:tickLblPos val="nextTo"/>
        <c:crossAx val="283407872"/>
        <c:crossesAt val="1"/>
        <c:crossBetween val="between"/>
        <c:majorUnit val="0.2"/>
      </c:valAx>
    </c:plotArea>
    <c:legend>
      <c:legendPos val="r"/>
    </c:legend>
    <c:plotVisOnly val="1"/>
    <c:dispBlanksAs val="gap"/>
  </c:chart>
  <c:spPr>
    <a:noFill/>
    <a:ln>
      <a:noFill/>
    </a:ln>
  </c:spPr>
  <c:externalData r:id="rId1"/>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F852-45B6-8976-6E46418C10AF}"/>
              </c:ext>
            </c:extLst>
          </c:dPt>
          <c:dLbls>
            <c:dLbl>
              <c:idx val="0"/>
              <c:layout>
                <c:manualLayout>
                  <c:x val="-7.0921985815602913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F852-45B6-8976-6E46418C10AF}"/>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F852-45B6-8976-6E46418C10AF}"/>
                </c:ext>
              </c:extLst>
            </c:dLbl>
            <c:dLbl>
              <c:idx val="2"/>
              <c:layout>
                <c:manualLayout>
                  <c:x val="-2.3640661938534278E-3"/>
                  <c:y val="-7.9601990049751881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F852-45B6-8976-6E46418C10AF}"/>
                </c:ext>
              </c:extLst>
            </c:dLbl>
            <c:dLbl>
              <c:idx val="3"/>
              <c:layout>
                <c:manualLayout>
                  <c:x val="-6.6026321177938441E-4"/>
                  <c:y val="7.93638108669260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F852-45B6-8976-6E46418C10AF}"/>
                </c:ext>
              </c:extLst>
            </c:dLbl>
            <c:dLbl>
              <c:idx val="4"/>
              <c:layout>
                <c:manualLayout>
                  <c:x val="-9.7403250125649224E-3"/>
                  <c:y val="1.1904885023700455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F852-45B6-8976-6E46418C10AF}"/>
                </c:ext>
              </c:extLst>
            </c:dLbl>
            <c:dLbl>
              <c:idx val="5"/>
              <c:layout>
                <c:manualLayout>
                  <c:x val="0"/>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F852-45B6-8976-6E46418C10AF}"/>
                </c:ext>
              </c:extLst>
            </c:dLbl>
            <c:dLbl>
              <c:idx val="6"/>
              <c:layout>
                <c:manualLayout>
                  <c:x val="-1.1820330969267229E-2"/>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F852-45B6-8976-6E46418C10AF}"/>
                </c:ext>
              </c:extLst>
            </c:dLbl>
            <c:dLbl>
              <c:idx val="7"/>
              <c:layout>
                <c:manualLayout>
                  <c:x val="-1.0684462314551111E-2"/>
                  <c:y val="1.1880753711756316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F852-45B6-8976-6E46418C10AF}"/>
                </c:ext>
              </c:extLst>
            </c:dLbl>
            <c:dLbl>
              <c:idx val="8"/>
              <c:layout>
                <c:manualLayout>
                  <c:x val="-9.8324677500419809E-3"/>
                  <c:y val="7.936067693030948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F852-45B6-8976-6E46418C10AF}"/>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0.33000000000000246</c:v>
                </c:pt>
                <c:pt idx="1">
                  <c:v>0.33000000000000246</c:v>
                </c:pt>
                <c:pt idx="2">
                  <c:v>0.25</c:v>
                </c:pt>
                <c:pt idx="3">
                  <c:v>0.33000000000000246</c:v>
                </c:pt>
                <c:pt idx="4">
                  <c:v>0.31000000000000194</c:v>
                </c:pt>
                <c:pt idx="5">
                  <c:v>0.31000000000000194</c:v>
                </c:pt>
                <c:pt idx="6">
                  <c:v>0.28000000000000008</c:v>
                </c:pt>
                <c:pt idx="7">
                  <c:v>0.25</c:v>
                </c:pt>
                <c:pt idx="8">
                  <c:v>0.30000000000000032</c:v>
                </c:pt>
              </c:numCache>
            </c:numRef>
          </c:val>
          <c:extLst xmlns:c16r2="http://schemas.microsoft.com/office/drawing/2015/06/chart">
            <c:ext xmlns:c16="http://schemas.microsoft.com/office/drawing/2014/chart" uri="{C3380CC4-5D6E-409C-BE32-E72D297353CC}">
              <c16:uniqueId val="{00000009-F852-45B6-8976-6E46418C10AF}"/>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F852-45B6-8976-6E46418C10AF}"/>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F852-45B6-8976-6E46418C10AF}"/>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F852-45B6-8976-6E46418C10AF}"/>
                </c:ext>
              </c:extLst>
            </c:dLbl>
            <c:dLbl>
              <c:idx val="3"/>
              <c:layout>
                <c:manualLayout>
                  <c:x val="1.0684462314551111E-2"/>
                  <c:y val="4.050926470012151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F852-45B6-8976-6E46418C10AF}"/>
                </c:ext>
              </c:extLst>
            </c:dLbl>
            <c:dLbl>
              <c:idx val="4"/>
              <c:layout>
                <c:manualLayout>
                  <c:x val="5.3882094525419038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F852-45B6-8976-6E46418C10AF}"/>
                </c:ext>
              </c:extLst>
            </c:dLbl>
            <c:dLbl>
              <c:idx val="5"/>
              <c:layout>
                <c:manualLayout>
                  <c:x val="1.4560418637218155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F852-45B6-8976-6E46418C10AF}"/>
                </c:ext>
              </c:extLst>
            </c:dLbl>
            <c:dLbl>
              <c:idx val="6"/>
              <c:layout>
                <c:manualLayout>
                  <c:x val="5.3882094525419038E-3"/>
                  <c:y val="3.980099502487601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F852-45B6-8976-6E46418C10AF}"/>
                </c:ext>
              </c:extLst>
            </c:dLbl>
            <c:dLbl>
              <c:idx val="7"/>
              <c:layout>
                <c:manualLayout>
                  <c:x val="-1.7039891290184521E-3"/>
                  <c:y val="-3.9800995024875359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F852-45B6-8976-6E46418C10AF}"/>
                </c:ext>
              </c:extLst>
            </c:dLbl>
            <c:dLbl>
              <c:idx val="8"/>
              <c:layout>
                <c:manualLayout>
                  <c:x val="3.0241432586884474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F852-45B6-8976-6E46418C10AF}"/>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0.31000000000000194</c:v>
                </c:pt>
                <c:pt idx="1">
                  <c:v>0.29000000000000031</c:v>
                </c:pt>
                <c:pt idx="2">
                  <c:v>0.23</c:v>
                </c:pt>
                <c:pt idx="3">
                  <c:v>0.2</c:v>
                </c:pt>
                <c:pt idx="4">
                  <c:v>0.37000000000000038</c:v>
                </c:pt>
                <c:pt idx="5">
                  <c:v>0.27</c:v>
                </c:pt>
                <c:pt idx="6">
                  <c:v>0.33000000000000246</c:v>
                </c:pt>
                <c:pt idx="7">
                  <c:v>0.30000000000000032</c:v>
                </c:pt>
                <c:pt idx="8">
                  <c:v>0.34</c:v>
                </c:pt>
              </c:numCache>
            </c:numRef>
          </c:val>
          <c:extLst xmlns:c16r2="http://schemas.microsoft.com/office/drawing/2015/06/chart">
            <c:ext xmlns:c16="http://schemas.microsoft.com/office/drawing/2014/chart" uri="{C3380CC4-5D6E-409C-BE32-E72D297353CC}">
              <c16:uniqueId val="{00000013-F852-45B6-8976-6E46418C10AF}"/>
            </c:ext>
          </c:extLst>
        </c:ser>
        <c:gapWidth val="93"/>
        <c:axId val="284148480"/>
        <c:axId val="284150016"/>
      </c:barChart>
      <c:catAx>
        <c:axId val="284148480"/>
        <c:scaling>
          <c:orientation val="minMax"/>
        </c:scaling>
        <c:axPos val="b"/>
        <c:numFmt formatCode="General" sourceLinked="0"/>
        <c:tickLblPos val="nextTo"/>
        <c:spPr>
          <a:ln>
            <a:headEnd type="none"/>
            <a:tailEnd type="none"/>
          </a:ln>
        </c:spPr>
        <c:crossAx val="284150016"/>
        <c:crosses val="autoZero"/>
        <c:auto val="1"/>
        <c:lblAlgn val="ctr"/>
        <c:lblOffset val="100"/>
        <c:tickLblSkip val="1"/>
        <c:tickMarkSkip val="1"/>
      </c:catAx>
      <c:valAx>
        <c:axId val="284150016"/>
        <c:scaling>
          <c:orientation val="minMax"/>
          <c:max val="1"/>
          <c:min val="0"/>
        </c:scaling>
        <c:axPos val="l"/>
        <c:majorGridlines/>
        <c:numFmt formatCode="0%" sourceLinked="1"/>
        <c:tickLblPos val="nextTo"/>
        <c:crossAx val="284148480"/>
        <c:crossesAt val="1"/>
        <c:crossBetween val="between"/>
        <c:majorUnit val="0.2"/>
      </c:valAx>
    </c:plotArea>
    <c:legend>
      <c:legendPos val="r"/>
    </c:legend>
    <c:plotVisOnly val="1"/>
    <c:dispBlanksAs val="gap"/>
  </c:chart>
  <c:spPr>
    <a:noFill/>
    <a:ln>
      <a:noFill/>
    </a:ln>
  </c:spPr>
  <c:externalData r:id="rId1"/>
  <c:userShapes r:id="rId2"/>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8A01-4AEA-B3AC-D4A5ACA7BF56}"/>
              </c:ext>
            </c:extLst>
          </c:dPt>
          <c:dLbls>
            <c:dLbl>
              <c:idx val="0"/>
              <c:layout>
                <c:manualLayout>
                  <c:x val="-2.364066193853417E-3"/>
                  <c:y val="1.194029850746278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8A01-4AEA-B3AC-D4A5ACA7BF56}"/>
                </c:ext>
              </c:extLst>
            </c:dLbl>
            <c:dLbl>
              <c:idx val="1"/>
              <c:layout>
                <c:manualLayout>
                  <c:x val="4.3519294130787024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8A01-4AEA-B3AC-D4A5ACA7BF56}"/>
                </c:ext>
              </c:extLst>
            </c:dLbl>
            <c:dLbl>
              <c:idx val="2"/>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8A01-4AEA-B3AC-D4A5ACA7BF56}"/>
                </c:ext>
              </c:extLst>
            </c:dLbl>
            <c:dLbl>
              <c:idx val="3"/>
              <c:layout>
                <c:manualLayout>
                  <c:x val="-6.6026321177938441E-4"/>
                  <c:y val="-1.196411642574522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8A01-4AEA-B3AC-D4A5ACA7BF56}"/>
                </c:ext>
              </c:extLst>
            </c:dLbl>
            <c:dLbl>
              <c:idx val="4"/>
              <c:layout>
                <c:manualLayout>
                  <c:x val="-2.6481264310046549E-3"/>
                  <c:y val="-4.015512986249851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8A01-4AEA-B3AC-D4A5ACA7BF56}"/>
                </c:ext>
              </c:extLst>
            </c:dLbl>
            <c:dLbl>
              <c:idx val="6"/>
              <c:layout>
                <c:manualLayout>
                  <c:x val="-9.4564509223582071E-3"/>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8A01-4AEA-B3AC-D4A5ACA7BF56}"/>
                </c:ext>
              </c:extLst>
            </c:dLbl>
            <c:dLbl>
              <c:idx val="7"/>
              <c:layout>
                <c:manualLayout>
                  <c:x val="1.1358686547160361E-3"/>
                  <c:y val="-4.039330904532509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8A01-4AEA-B3AC-D4A5ACA7BF56}"/>
                </c:ext>
              </c:extLst>
            </c:dLbl>
            <c:dLbl>
              <c:idx val="8"/>
              <c:layout>
                <c:manualLayout>
                  <c:x val="-7.468401556188455E-3"/>
                  <c:y val="1.98766795941554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8A01-4AEA-B3AC-D4A5ACA7BF56}"/>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3.0000000000000002E-2</c:v>
                </c:pt>
                <c:pt idx="1">
                  <c:v>3.0000000000000002E-2</c:v>
                </c:pt>
                <c:pt idx="2">
                  <c:v>0</c:v>
                </c:pt>
                <c:pt idx="3">
                  <c:v>8.0000000000000043E-2</c:v>
                </c:pt>
                <c:pt idx="4">
                  <c:v>3.0000000000000002E-2</c:v>
                </c:pt>
                <c:pt idx="5">
                  <c:v>2.0000000000000011E-2</c:v>
                </c:pt>
                <c:pt idx="6">
                  <c:v>0</c:v>
                </c:pt>
                <c:pt idx="7">
                  <c:v>2.0000000000000011E-2</c:v>
                </c:pt>
                <c:pt idx="8">
                  <c:v>0</c:v>
                </c:pt>
              </c:numCache>
            </c:numRef>
          </c:val>
          <c:extLst xmlns:c16r2="http://schemas.microsoft.com/office/drawing/2015/06/chart">
            <c:ext xmlns:c16="http://schemas.microsoft.com/office/drawing/2014/chart" uri="{C3380CC4-5D6E-409C-BE32-E72D297353CC}">
              <c16:uniqueId val="{00000008-8A01-4AEA-B3AC-D4A5ACA7BF56}"/>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2.1723348411236089E-3"/>
                  <c:y val="-3.980099502487604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8A01-4AEA-B3AC-D4A5ACA7BF56}"/>
                </c:ext>
              </c:extLst>
            </c:dLbl>
            <c:dLbl>
              <c:idx val="1"/>
              <c:layout>
                <c:manualLayout>
                  <c:x val="8.3203328133125368E-3"/>
                  <c:y val="1.5873015873015879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8A01-4AEA-B3AC-D4A5ACA7BF56}"/>
                </c:ext>
              </c:extLst>
            </c:dLbl>
            <c:dLbl>
              <c:idx val="2"/>
              <c:layout>
                <c:manualLayout>
                  <c:x val="9.5482213659462759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8A01-4AEA-B3AC-D4A5ACA7BF56}"/>
                </c:ext>
              </c:extLst>
            </c:dLbl>
            <c:dLbl>
              <c:idx val="3"/>
              <c:layout>
                <c:manualLayout>
                  <c:x val="8.3203961206977008E-3"/>
                  <c:y val="8.03102597249970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8A01-4AEA-B3AC-D4A5ACA7BF56}"/>
                </c:ext>
              </c:extLst>
            </c:dLbl>
            <c:dLbl>
              <c:idx val="4"/>
              <c:layout>
                <c:manualLayout>
                  <c:x val="6.6007706483498093E-4"/>
                  <c:y val="7.9601990049751985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8A01-4AEA-B3AC-D4A5ACA7BF56}"/>
                </c:ext>
              </c:extLst>
            </c:dLbl>
            <c:dLbl>
              <c:idx val="5"/>
              <c:layout>
                <c:manualLayout>
                  <c:x val="1.219634779695091E-2"/>
                  <c:y val="7.936381086692602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8A01-4AEA-B3AC-D4A5ACA7BF56}"/>
                </c:ext>
              </c:extLst>
            </c:dLbl>
            <c:dLbl>
              <c:idx val="6"/>
              <c:layout>
                <c:manualLayout>
                  <c:x val="3.02414325868845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8A01-4AEA-B3AC-D4A5ACA7BF56}"/>
                </c:ext>
              </c:extLst>
            </c:dLbl>
            <c:dLbl>
              <c:idx val="7"/>
              <c:layout>
                <c:manualLayout>
                  <c:x val="1.0116341840248688E-2"/>
                  <c:y val="1.194029850746278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8A01-4AEA-B3AC-D4A5ACA7BF56}"/>
                </c:ext>
              </c:extLst>
            </c:dLbl>
            <c:dLbl>
              <c:idx val="8"/>
              <c:layout>
                <c:manualLayout>
                  <c:x val="3.0241432586884552E-3"/>
                  <c:y val="7.2967647950446539E-1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8A01-4AEA-B3AC-D4A5ACA7BF56}"/>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3.0000000000000002E-2</c:v>
                </c:pt>
                <c:pt idx="1">
                  <c:v>0</c:v>
                </c:pt>
                <c:pt idx="2">
                  <c:v>0</c:v>
                </c:pt>
                <c:pt idx="3">
                  <c:v>6.0000000000000032E-2</c:v>
                </c:pt>
                <c:pt idx="4">
                  <c:v>6.0000000000000032E-2</c:v>
                </c:pt>
                <c:pt idx="5">
                  <c:v>2.0000000000000011E-2</c:v>
                </c:pt>
                <c:pt idx="6">
                  <c:v>4.0000000000000022E-2</c:v>
                </c:pt>
                <c:pt idx="7">
                  <c:v>0</c:v>
                </c:pt>
                <c:pt idx="8">
                  <c:v>4.0000000000000022E-2</c:v>
                </c:pt>
              </c:numCache>
            </c:numRef>
          </c:val>
          <c:extLst xmlns:c16r2="http://schemas.microsoft.com/office/drawing/2015/06/chart">
            <c:ext xmlns:c16="http://schemas.microsoft.com/office/drawing/2014/chart" uri="{C3380CC4-5D6E-409C-BE32-E72D297353CC}">
              <c16:uniqueId val="{00000012-8A01-4AEA-B3AC-D4A5ACA7BF56}"/>
            </c:ext>
          </c:extLst>
        </c:ser>
        <c:gapWidth val="93"/>
        <c:axId val="284405760"/>
        <c:axId val="284407296"/>
      </c:barChart>
      <c:catAx>
        <c:axId val="284405760"/>
        <c:scaling>
          <c:orientation val="minMax"/>
        </c:scaling>
        <c:axPos val="b"/>
        <c:numFmt formatCode="General" sourceLinked="0"/>
        <c:tickLblPos val="nextTo"/>
        <c:spPr>
          <a:ln>
            <a:headEnd type="none"/>
            <a:tailEnd type="none"/>
          </a:ln>
        </c:spPr>
        <c:crossAx val="284407296"/>
        <c:crosses val="autoZero"/>
        <c:auto val="1"/>
        <c:lblAlgn val="ctr"/>
        <c:lblOffset val="100"/>
        <c:tickLblSkip val="1"/>
        <c:tickMarkSkip val="1"/>
      </c:catAx>
      <c:valAx>
        <c:axId val="284407296"/>
        <c:scaling>
          <c:orientation val="minMax"/>
          <c:max val="0.60000000000000064"/>
          <c:min val="0"/>
        </c:scaling>
        <c:axPos val="l"/>
        <c:majorGridlines/>
        <c:numFmt formatCode="0%" sourceLinked="1"/>
        <c:tickLblPos val="nextTo"/>
        <c:crossAx val="284405760"/>
        <c:crossesAt val="1"/>
        <c:crossBetween val="between"/>
        <c:majorUnit val="0.1"/>
      </c:valAx>
    </c:plotArea>
    <c:legend>
      <c:legendPos val="r"/>
    </c:legend>
    <c:plotVisOnly val="1"/>
    <c:dispBlanksAs val="gap"/>
  </c:chart>
  <c:spPr>
    <a:noFill/>
    <a:ln>
      <a:noFill/>
    </a:ln>
  </c:spPr>
  <c:externalData r:id="rId1"/>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pl-PL"/>
  <c:chart>
    <c:plotArea>
      <c:layout>
        <c:manualLayout>
          <c:layoutTarget val="inner"/>
          <c:xMode val="edge"/>
          <c:yMode val="edge"/>
          <c:x val="8.8277420860614048E-2"/>
          <c:y val="2.0443952043682982E-2"/>
          <c:w val="0.79576400063876573"/>
          <c:h val="0.80191649654904262"/>
        </c:manualLayout>
      </c:layout>
      <c:barChart>
        <c:barDir val="col"/>
        <c:grouping val="clustered"/>
        <c:ser>
          <c:idx val="0"/>
          <c:order val="0"/>
          <c:tx>
            <c:strRef>
              <c:f>Arkusz1!$B$1</c:f>
              <c:strCache>
                <c:ptCount val="1"/>
                <c:pt idx="0">
                  <c:v>dz</c:v>
                </c:pt>
              </c:strCache>
            </c:strRef>
          </c:tx>
          <c:spPr>
            <a:solidFill>
              <a:srgbClr val="FFFF00"/>
            </a:solidFill>
            <a:ln cmpd="sng">
              <a:solidFill>
                <a:srgbClr val="C00000"/>
              </a:solidFill>
            </a:ln>
          </c:spPr>
          <c:dPt>
            <c:idx val="0"/>
            <c:spPr>
              <a:solidFill>
                <a:srgbClr val="FFFF00"/>
              </a:solidFill>
              <a:ln cmpd="sng">
                <a:solidFill>
                  <a:srgbClr val="C00000"/>
                </a:solidFill>
                <a:prstDash val="sysDash"/>
              </a:ln>
            </c:spPr>
            <c:extLst xmlns:c16r2="http://schemas.microsoft.com/office/drawing/2015/06/chart">
              <c:ext xmlns:c16="http://schemas.microsoft.com/office/drawing/2014/chart" uri="{C3380CC4-5D6E-409C-BE32-E72D297353CC}">
                <c16:uniqueId val="{00000000-4A42-4C9A-BB0E-1253C7A6881C}"/>
              </c:ext>
            </c:extLst>
          </c:dPt>
          <c:dLbls>
            <c:dLbl>
              <c:idx val="0"/>
              <c:layout>
                <c:manualLayout>
                  <c:x val="-7.0921985815602913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0-4A42-4C9A-BB0E-1253C7A6881C}"/>
                </c:ext>
              </c:extLst>
            </c:dLbl>
            <c:dLbl>
              <c:idx val="1"/>
              <c:layout>
                <c:manualLayout>
                  <c:x val="-7.468401556188455E-3"/>
                  <c:y val="-3.1339366161319999E-7"/>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1-4A42-4C9A-BB0E-1253C7A6881C}"/>
                </c:ext>
              </c:extLst>
            </c:dLbl>
            <c:dLbl>
              <c:idx val="2"/>
              <c:layout>
                <c:manualLayout>
                  <c:x val="-1.1820330969267313E-2"/>
                  <c:y val="3.9800995024876018E-3"/>
                </c:manualLayout>
              </c:layout>
              <c:spPr/>
              <c:txPr>
                <a:bodyPr anchor="t" anchorCtr="1"/>
                <a:lstStyle/>
                <a:p>
                  <a:pPr>
                    <a:defRPr/>
                  </a:pPr>
                  <a:endParaRPr lang="pl-PL"/>
                </a:p>
              </c:txPr>
              <c:dLblPos val="outEnd"/>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2-4A42-4C9A-BB0E-1253C7A6881C}"/>
                </c:ext>
              </c:extLst>
            </c:dLbl>
            <c:dLbl>
              <c:idx val="3"/>
              <c:layout>
                <c:manualLayout>
                  <c:x val="-1.2480594181046517E-2"/>
                  <c:y val="1.1916480589180121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3-4A42-4C9A-BB0E-1253C7A6881C}"/>
                </c:ext>
              </c:extLst>
            </c:dLbl>
            <c:dLbl>
              <c:idx val="4"/>
              <c:layout>
                <c:manualLayout>
                  <c:x val="-9.7403250125649224E-3"/>
                  <c:y val="1.1904885023700464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4-4A42-4C9A-BB0E-1253C7A6881C}"/>
                </c:ext>
              </c:extLst>
            </c:dLbl>
            <c:dLbl>
              <c:idx val="5"/>
              <c:layout>
                <c:manualLayout>
                  <c:x val="0"/>
                  <c:y val="1.1940298507462787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4A42-4C9A-BB0E-1253C7A6881C}"/>
                </c:ext>
              </c:extLst>
            </c:dLbl>
            <c:dLbl>
              <c:idx val="6"/>
              <c:layout>
                <c:manualLayout>
                  <c:x val="-1.1820330969267238E-2"/>
                  <c:y val="-1.592039800995030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4A42-4C9A-BB0E-1253C7A6881C}"/>
                </c:ext>
              </c:extLst>
            </c:dLbl>
            <c:dLbl>
              <c:idx val="7"/>
              <c:layout>
                <c:manualLayout>
                  <c:x val="-1.0684462314551111E-2"/>
                  <c:y val="1.1880753711756323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4A42-4C9A-BB0E-1253C7A6881C}"/>
                </c:ext>
              </c:extLst>
            </c:dLbl>
            <c:dLbl>
              <c:idx val="8"/>
              <c:layout>
                <c:manualLayout>
                  <c:x val="-9.8324677500419861E-3"/>
                  <c:y val="7.9360676930309518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4A42-4C9A-BB0E-1253C7A6881C}"/>
                </c:ext>
              </c:extLst>
            </c:dLbl>
            <c:spPr>
              <a:noFill/>
              <a:ln>
                <a:noFill/>
              </a:ln>
              <a:effectLst/>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Arkusz1!$B$2:$B$10</c:f>
              <c:numCache>
                <c:formatCode>0%</c:formatCode>
                <c:ptCount val="9"/>
                <c:pt idx="0">
                  <c:v>0.21000000000000021</c:v>
                </c:pt>
                <c:pt idx="1">
                  <c:v>0.19</c:v>
                </c:pt>
                <c:pt idx="2">
                  <c:v>0.31000000000000194</c:v>
                </c:pt>
                <c:pt idx="3">
                  <c:v>0.22</c:v>
                </c:pt>
                <c:pt idx="4">
                  <c:v>0.1</c:v>
                </c:pt>
                <c:pt idx="5">
                  <c:v>0.11</c:v>
                </c:pt>
                <c:pt idx="6">
                  <c:v>0.23</c:v>
                </c:pt>
                <c:pt idx="7">
                  <c:v>0.22</c:v>
                </c:pt>
                <c:pt idx="8">
                  <c:v>0.19</c:v>
                </c:pt>
              </c:numCache>
            </c:numRef>
          </c:val>
          <c:extLst xmlns:c16r2="http://schemas.microsoft.com/office/drawing/2015/06/chart">
            <c:ext xmlns:c16="http://schemas.microsoft.com/office/drawing/2014/chart" uri="{C3380CC4-5D6E-409C-BE32-E72D297353CC}">
              <c16:uniqueId val="{00000009-4A42-4C9A-BB0E-1253C7A6881C}"/>
            </c:ext>
          </c:extLst>
        </c:ser>
        <c:ser>
          <c:idx val="1"/>
          <c:order val="1"/>
          <c:tx>
            <c:strRef>
              <c:f>Arkusz1!$C$1</c:f>
              <c:strCache>
                <c:ptCount val="1"/>
                <c:pt idx="0">
                  <c:v>ch</c:v>
                </c:pt>
              </c:strCache>
            </c:strRef>
          </c:tx>
          <c:spPr>
            <a:solidFill>
              <a:srgbClr val="C00000"/>
            </a:solidFill>
            <a:ln>
              <a:solidFill>
                <a:srgbClr val="C00000"/>
              </a:solidFill>
            </a:ln>
          </c:spPr>
          <c:dLbls>
            <c:dLbl>
              <c:idx val="0"/>
              <c:layout>
                <c:manualLayout>
                  <c:x val="6.9004672288304524E-3"/>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4A42-4C9A-BB0E-1253C7A6881C}"/>
                </c:ext>
              </c:extLst>
            </c:dLbl>
            <c:dLbl>
              <c:idx val="1"/>
              <c:layout>
                <c:manualLayout>
                  <c:x val="8.3203961206977008E-3"/>
                  <c:y val="3.9327770595839699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4A42-4C9A-BB0E-1253C7A6881C}"/>
                </c:ext>
              </c:extLst>
            </c:dLbl>
            <c:dLbl>
              <c:idx val="2"/>
              <c:layout>
                <c:manualLayout>
                  <c:x val="9.195659053256779E-5"/>
                  <c:y val="7.960199004975188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4A42-4C9A-BB0E-1253C7A6881C}"/>
                </c:ext>
              </c:extLst>
            </c:dLbl>
            <c:dLbl>
              <c:idx val="3"/>
              <c:layout>
                <c:manualLayout>
                  <c:x val="1.2281975391374021E-3"/>
                  <c:y val="4.0509264700121514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4A42-4C9A-BB0E-1253C7A6881C}"/>
                </c:ext>
              </c:extLst>
            </c:dLbl>
            <c:dLbl>
              <c:idx val="4"/>
              <c:layout>
                <c:manualLayout>
                  <c:x val="5.3882094525419073E-3"/>
                  <c:y val="0"/>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4A42-4C9A-BB0E-1253C7A6881C}"/>
                </c:ext>
              </c:extLst>
            </c:dLbl>
            <c:dLbl>
              <c:idx val="5"/>
              <c:layout>
                <c:manualLayout>
                  <c:x val="1.4560418637218164E-2"/>
                  <c:y val="7.9365079365079413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4A42-4C9A-BB0E-1253C7A6881C}"/>
                </c:ext>
              </c:extLst>
            </c:dLbl>
            <c:dLbl>
              <c:idx val="6"/>
              <c:layout>
                <c:manualLayout>
                  <c:x val="5.3882094525419038E-3"/>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4A42-4C9A-BB0E-1253C7A6881C}"/>
                </c:ext>
              </c:extLst>
            </c:dLbl>
            <c:dLbl>
              <c:idx val="7"/>
              <c:layout>
                <c:manualLayout>
                  <c:x val="5.3882094525419038E-3"/>
                  <c:y val="-1.1940298507462782E-2"/>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4A42-4C9A-BB0E-1253C7A6881C}"/>
                </c:ext>
              </c:extLst>
            </c:dLbl>
            <c:dLbl>
              <c:idx val="8"/>
              <c:layout>
                <c:manualLayout>
                  <c:x val="7.7522756463952684E-3"/>
                  <c:y val="7.9601990049751881E-3"/>
                </c:manualLayout>
              </c:layout>
              <c:showVal val="1"/>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4A42-4C9A-BB0E-1253C7A6881C}"/>
                </c:ext>
              </c:extLst>
            </c:dLbl>
            <c:spPr>
              <a:ln>
                <a:noFill/>
              </a:ln>
            </c:spPr>
            <c:showVal val="1"/>
            <c:extLst xmlns:c16r2="http://schemas.microsoft.com/office/drawing/2015/06/chart">
              <c:ext xmlns:c15="http://schemas.microsoft.com/office/drawing/2012/chart" uri="{CE6537A1-D6FC-4f65-9D91-7224C49458BB}">
                <c15:showLeaderLines val="0"/>
              </c:ext>
            </c:extLst>
          </c:dLbls>
          <c:cat>
            <c:strRef>
              <c:f>Arkusz1!$A$2:$A$10</c:f>
              <c:strCache>
                <c:ptCount val="9"/>
                <c:pt idx="0">
                  <c:v>śr PL</c:v>
                </c:pt>
                <c:pt idx="1">
                  <c:v>1</c:v>
                </c:pt>
                <c:pt idx="2">
                  <c:v>2</c:v>
                </c:pt>
                <c:pt idx="3">
                  <c:v>3</c:v>
                </c:pt>
                <c:pt idx="4">
                  <c:v>4</c:v>
                </c:pt>
                <c:pt idx="5">
                  <c:v>5</c:v>
                </c:pt>
                <c:pt idx="6">
                  <c:v>6</c:v>
                </c:pt>
                <c:pt idx="7">
                  <c:v>7</c:v>
                </c:pt>
                <c:pt idx="8">
                  <c:v>8</c:v>
                </c:pt>
              </c:strCache>
            </c:strRef>
          </c:cat>
          <c:val>
            <c:numRef>
              <c:f>Arkusz1!$C$2:$C$10</c:f>
              <c:numCache>
                <c:formatCode>0%</c:formatCode>
                <c:ptCount val="9"/>
                <c:pt idx="0">
                  <c:v>0.22</c:v>
                </c:pt>
                <c:pt idx="1">
                  <c:v>0.22</c:v>
                </c:pt>
                <c:pt idx="2">
                  <c:v>0.48000000000000032</c:v>
                </c:pt>
                <c:pt idx="3">
                  <c:v>0.26</c:v>
                </c:pt>
                <c:pt idx="4">
                  <c:v>0.2</c:v>
                </c:pt>
                <c:pt idx="5">
                  <c:v>0.1</c:v>
                </c:pt>
                <c:pt idx="6">
                  <c:v>0.15000000000000024</c:v>
                </c:pt>
                <c:pt idx="7">
                  <c:v>0.22</c:v>
                </c:pt>
                <c:pt idx="8">
                  <c:v>0.11</c:v>
                </c:pt>
              </c:numCache>
            </c:numRef>
          </c:val>
          <c:extLst xmlns:c16r2="http://schemas.microsoft.com/office/drawing/2015/06/chart">
            <c:ext xmlns:c16="http://schemas.microsoft.com/office/drawing/2014/chart" uri="{C3380CC4-5D6E-409C-BE32-E72D297353CC}">
              <c16:uniqueId val="{00000013-4A42-4C9A-BB0E-1253C7A6881C}"/>
            </c:ext>
          </c:extLst>
        </c:ser>
        <c:gapWidth val="93"/>
        <c:axId val="148896768"/>
        <c:axId val="281805568"/>
      </c:barChart>
      <c:catAx>
        <c:axId val="148896768"/>
        <c:scaling>
          <c:orientation val="minMax"/>
        </c:scaling>
        <c:axPos val="b"/>
        <c:numFmt formatCode="General" sourceLinked="0"/>
        <c:tickLblPos val="nextTo"/>
        <c:spPr>
          <a:ln>
            <a:headEnd type="none"/>
            <a:tailEnd type="none"/>
          </a:ln>
        </c:spPr>
        <c:crossAx val="281805568"/>
        <c:crosses val="autoZero"/>
        <c:auto val="1"/>
        <c:lblAlgn val="ctr"/>
        <c:lblOffset val="100"/>
        <c:tickLblSkip val="1"/>
        <c:tickMarkSkip val="1"/>
      </c:catAx>
      <c:valAx>
        <c:axId val="281805568"/>
        <c:scaling>
          <c:orientation val="minMax"/>
          <c:max val="1"/>
          <c:min val="0"/>
        </c:scaling>
        <c:axPos val="l"/>
        <c:majorGridlines/>
        <c:numFmt formatCode="0%" sourceLinked="1"/>
        <c:tickLblPos val="nextTo"/>
        <c:crossAx val="148896768"/>
        <c:crossesAt val="1"/>
        <c:crossBetween val="between"/>
        <c:majorUnit val="0.2"/>
      </c:valAx>
    </c:plotArea>
    <c:legend>
      <c:legendPos val="r"/>
    </c:legend>
    <c:plotVisOnly val="1"/>
    <c:dispBlanksAs val="gap"/>
  </c:chart>
  <c:spPr>
    <a:noFill/>
    <a:ln>
      <a:noFill/>
    </a:ln>
  </c:spPr>
  <c:externalData r:id="rId1"/>
  <c:userShapes r:id="rId2"/>
</c:chartSpace>
</file>

<file path=word/drawings/drawing1.xml><?xml version="1.0" encoding="utf-8"?>
<c:userShapes xmlns:c="http://schemas.openxmlformats.org/drawingml/2006/chart">
  <cdr:relSizeAnchor xmlns:cdr="http://schemas.openxmlformats.org/drawingml/2006/chartDrawing">
    <cdr:from>
      <cdr:x>0.73625</cdr:x>
      <cdr:y>0.90456</cdr:y>
    </cdr:from>
    <cdr:to>
      <cdr:x>0.77057</cdr:x>
      <cdr:y>0.96938</cdr:y>
    </cdr:to>
    <cdr:sp macro="" textlink="">
      <cdr:nvSpPr>
        <cdr:cNvPr id="2" name="Strzałka w górę 1"/>
        <cdr:cNvSpPr/>
      </cdr:nvSpPr>
      <cdr:spPr>
        <a:xfrm xmlns:a="http://schemas.openxmlformats.org/drawingml/2006/main">
          <a:off x="3955234" y="2886351"/>
          <a:ext cx="184371"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2.xml><?xml version="1.0" encoding="utf-8"?>
<c:userShapes xmlns:c="http://schemas.openxmlformats.org/drawingml/2006/chart">
  <cdr:relSizeAnchor xmlns:cdr="http://schemas.openxmlformats.org/drawingml/2006/chartDrawing">
    <cdr:from>
      <cdr:x>0.73323</cdr:x>
      <cdr:y>0.89851</cdr:y>
    </cdr:from>
    <cdr:to>
      <cdr:x>0.76755</cdr:x>
      <cdr:y>0.96333</cdr:y>
    </cdr:to>
    <cdr:sp macro="" textlink="">
      <cdr:nvSpPr>
        <cdr:cNvPr id="2" name="Strzałka w górę 1"/>
        <cdr:cNvSpPr/>
      </cdr:nvSpPr>
      <cdr:spPr>
        <a:xfrm xmlns:a="http://schemas.openxmlformats.org/drawingml/2006/main">
          <a:off x="3938985" y="2867034"/>
          <a:ext cx="184370"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3.xml><?xml version="1.0" encoding="utf-8"?>
<c:userShapes xmlns:c="http://schemas.openxmlformats.org/drawingml/2006/chart">
  <cdr:relSizeAnchor xmlns:cdr="http://schemas.openxmlformats.org/drawingml/2006/chartDrawing">
    <cdr:from>
      <cdr:x>0.73386</cdr:x>
      <cdr:y>0.9107</cdr:y>
    </cdr:from>
    <cdr:to>
      <cdr:x>0.76818</cdr:x>
      <cdr:y>0.97552</cdr:y>
    </cdr:to>
    <cdr:sp macro="" textlink="">
      <cdr:nvSpPr>
        <cdr:cNvPr id="2" name="Strzałka w górę 1"/>
        <cdr:cNvSpPr/>
      </cdr:nvSpPr>
      <cdr:spPr>
        <a:xfrm xmlns:a="http://schemas.openxmlformats.org/drawingml/2006/main">
          <a:off x="3942354" y="2905939"/>
          <a:ext cx="184371" cy="206832"/>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4.xml><?xml version="1.0" encoding="utf-8"?>
<c:userShapes xmlns:c="http://schemas.openxmlformats.org/drawingml/2006/chart">
  <cdr:relSizeAnchor xmlns:cdr="http://schemas.openxmlformats.org/drawingml/2006/chartDrawing">
    <cdr:from>
      <cdr:x>0.735</cdr:x>
      <cdr:y>0.91428</cdr:y>
    </cdr:from>
    <cdr:to>
      <cdr:x>0.76932</cdr:x>
      <cdr:y>0.9791</cdr:y>
    </cdr:to>
    <cdr:sp macro="" textlink="">
      <cdr:nvSpPr>
        <cdr:cNvPr id="2" name="Strzałka w górę 1"/>
        <cdr:cNvSpPr/>
      </cdr:nvSpPr>
      <cdr:spPr>
        <a:xfrm xmlns:a="http://schemas.openxmlformats.org/drawingml/2006/main">
          <a:off x="3948510" y="2917367"/>
          <a:ext cx="184370"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5.xml><?xml version="1.0" encoding="utf-8"?>
<c:userShapes xmlns:c="http://schemas.openxmlformats.org/drawingml/2006/chart">
  <cdr:relSizeAnchor xmlns:cdr="http://schemas.openxmlformats.org/drawingml/2006/chartDrawing">
    <cdr:from>
      <cdr:x>0.73563</cdr:x>
      <cdr:y>0.91546</cdr:y>
    </cdr:from>
    <cdr:to>
      <cdr:x>0.76995</cdr:x>
      <cdr:y>0.98028</cdr:y>
    </cdr:to>
    <cdr:sp macro="" textlink="">
      <cdr:nvSpPr>
        <cdr:cNvPr id="2" name="Strzałka w górę 1"/>
        <cdr:cNvSpPr/>
      </cdr:nvSpPr>
      <cdr:spPr>
        <a:xfrm xmlns:a="http://schemas.openxmlformats.org/drawingml/2006/main">
          <a:off x="3950683" y="2782460"/>
          <a:ext cx="184316" cy="197015"/>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6.xml><?xml version="1.0" encoding="utf-8"?>
<c:userShapes xmlns:c="http://schemas.openxmlformats.org/drawingml/2006/chart">
  <cdr:relSizeAnchor xmlns:cdr="http://schemas.openxmlformats.org/drawingml/2006/chartDrawing">
    <cdr:from>
      <cdr:x>0.73802</cdr:x>
      <cdr:y>0.93518</cdr:y>
    </cdr:from>
    <cdr:to>
      <cdr:x>0.77234</cdr:x>
      <cdr:y>1</cdr:y>
    </cdr:to>
    <cdr:sp macro="" textlink="">
      <cdr:nvSpPr>
        <cdr:cNvPr id="2" name="Strzałka w górę 1"/>
        <cdr:cNvSpPr/>
      </cdr:nvSpPr>
      <cdr:spPr>
        <a:xfrm xmlns:a="http://schemas.openxmlformats.org/drawingml/2006/main">
          <a:off x="3964743" y="2987128"/>
          <a:ext cx="184370"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7.xml><?xml version="1.0" encoding="utf-8"?>
<c:userShapes xmlns:c="http://schemas.openxmlformats.org/drawingml/2006/chart">
  <cdr:relSizeAnchor xmlns:cdr="http://schemas.openxmlformats.org/drawingml/2006/chartDrawing">
    <cdr:from>
      <cdr:x>0.64281</cdr:x>
      <cdr:y>0.90448</cdr:y>
    </cdr:from>
    <cdr:to>
      <cdr:x>0.67713</cdr:x>
      <cdr:y>0.9693</cdr:y>
    </cdr:to>
    <cdr:sp macro="" textlink="">
      <cdr:nvSpPr>
        <cdr:cNvPr id="2" name="Strzałka w górę 1"/>
        <cdr:cNvSpPr/>
      </cdr:nvSpPr>
      <cdr:spPr>
        <a:xfrm xmlns:a="http://schemas.openxmlformats.org/drawingml/2006/main">
          <a:off x="3453226" y="2886083"/>
          <a:ext cx="184371"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8.xml><?xml version="1.0" encoding="utf-8"?>
<c:userShapes xmlns:c="http://schemas.openxmlformats.org/drawingml/2006/chart">
  <cdr:relSizeAnchor xmlns:cdr="http://schemas.openxmlformats.org/drawingml/2006/chartDrawing">
    <cdr:from>
      <cdr:x>0.64458</cdr:x>
      <cdr:y>0.89851</cdr:y>
    </cdr:from>
    <cdr:to>
      <cdr:x>0.6789</cdr:x>
      <cdr:y>0.96333</cdr:y>
    </cdr:to>
    <cdr:sp macro="" textlink="">
      <cdr:nvSpPr>
        <cdr:cNvPr id="2" name="Strzałka w górę 1"/>
        <cdr:cNvSpPr/>
      </cdr:nvSpPr>
      <cdr:spPr>
        <a:xfrm xmlns:a="http://schemas.openxmlformats.org/drawingml/2006/main">
          <a:off x="3462751" y="2867033"/>
          <a:ext cx="184371"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9.xml><?xml version="1.0" encoding="utf-8"?>
<c:userShapes xmlns:c="http://schemas.openxmlformats.org/drawingml/2006/chart">
  <cdr:relSizeAnchor xmlns:cdr="http://schemas.openxmlformats.org/drawingml/2006/chartDrawing">
    <cdr:from>
      <cdr:x>0.64458</cdr:x>
      <cdr:y>0.90448</cdr:y>
    </cdr:from>
    <cdr:to>
      <cdr:x>0.6789</cdr:x>
      <cdr:y>0.9693</cdr:y>
    </cdr:to>
    <cdr:sp macro="" textlink="">
      <cdr:nvSpPr>
        <cdr:cNvPr id="2" name="Strzałka w górę 1"/>
        <cdr:cNvSpPr/>
      </cdr:nvSpPr>
      <cdr:spPr>
        <a:xfrm xmlns:a="http://schemas.openxmlformats.org/drawingml/2006/main">
          <a:off x="3462751" y="2886083"/>
          <a:ext cx="184371"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10.xml><?xml version="1.0" encoding="utf-8"?>
<c:userShapes xmlns:c="http://schemas.openxmlformats.org/drawingml/2006/chart">
  <cdr:relSizeAnchor xmlns:cdr="http://schemas.openxmlformats.org/drawingml/2006/chartDrawing">
    <cdr:from>
      <cdr:x>0.64103</cdr:x>
      <cdr:y>0.90747</cdr:y>
    </cdr:from>
    <cdr:to>
      <cdr:x>0.67535</cdr:x>
      <cdr:y>0.97229</cdr:y>
    </cdr:to>
    <cdr:sp macro="" textlink="">
      <cdr:nvSpPr>
        <cdr:cNvPr id="2" name="Strzałka w górę 1"/>
        <cdr:cNvSpPr/>
      </cdr:nvSpPr>
      <cdr:spPr>
        <a:xfrm xmlns:a="http://schemas.openxmlformats.org/drawingml/2006/main">
          <a:off x="3443701" y="2895608"/>
          <a:ext cx="184371"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11.xml><?xml version="1.0" encoding="utf-8"?>
<c:userShapes xmlns:c="http://schemas.openxmlformats.org/drawingml/2006/chart">
  <cdr:relSizeAnchor xmlns:cdr="http://schemas.openxmlformats.org/drawingml/2006/chartDrawing">
    <cdr:from>
      <cdr:x>0.64635</cdr:x>
      <cdr:y>0.9015</cdr:y>
    </cdr:from>
    <cdr:to>
      <cdr:x>0.68067</cdr:x>
      <cdr:y>0.96632</cdr:y>
    </cdr:to>
    <cdr:sp macro="" textlink="">
      <cdr:nvSpPr>
        <cdr:cNvPr id="2" name="Strzałka w górę 1"/>
        <cdr:cNvSpPr/>
      </cdr:nvSpPr>
      <cdr:spPr>
        <a:xfrm xmlns:a="http://schemas.openxmlformats.org/drawingml/2006/main">
          <a:off x="3472276" y="2876558"/>
          <a:ext cx="184371"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drawings/drawing12.xml><?xml version="1.0" encoding="utf-8"?>
<c:userShapes xmlns:c="http://schemas.openxmlformats.org/drawingml/2006/chart">
  <cdr:relSizeAnchor xmlns:cdr="http://schemas.openxmlformats.org/drawingml/2006/chartDrawing">
    <cdr:from>
      <cdr:x>0.64457</cdr:x>
      <cdr:y>0.90747</cdr:y>
    </cdr:from>
    <cdr:to>
      <cdr:x>0.67889</cdr:x>
      <cdr:y>0.97229</cdr:y>
    </cdr:to>
    <cdr:sp macro="" textlink="">
      <cdr:nvSpPr>
        <cdr:cNvPr id="2" name="Strzałka w górę 1"/>
        <cdr:cNvSpPr/>
      </cdr:nvSpPr>
      <cdr:spPr>
        <a:xfrm xmlns:a="http://schemas.openxmlformats.org/drawingml/2006/main">
          <a:off x="3462711" y="2895624"/>
          <a:ext cx="184370" cy="206833"/>
        </a:xfrm>
        <a:prstGeom xmlns:a="http://schemas.openxmlformats.org/drawingml/2006/main" prst="upArrow">
          <a:avLst/>
        </a:prstGeom>
        <a:solidFill xmlns:a="http://schemas.openxmlformats.org/drawingml/2006/main">
          <a:schemeClr val="accent1">
            <a:lumMod val="20000"/>
            <a:lumOff val="80000"/>
          </a:schemeClr>
        </a:solidFill>
        <a:ln xmlns:a="http://schemas.openxmlformats.org/drawingml/2006/main">
          <a:solidFill>
            <a:schemeClr val="accent1">
              <a:lumMod val="40000"/>
              <a:lumOff val="60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pl-PL"/>
        </a:p>
      </cdr:txBody>
    </cdr:sp>
  </cdr:relSizeAnchor>
</c:userShape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6031</Words>
  <Characters>36191</Characters>
  <Application>Microsoft Office Word</Application>
  <DocSecurity>0</DocSecurity>
  <Lines>301</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Michał Goździk</dc:creator>
  <cp:lastModifiedBy>mwozniak</cp:lastModifiedBy>
  <cp:revision>2</cp:revision>
  <cp:lastPrinted>2019-01-07T10:02:00Z</cp:lastPrinted>
  <dcterms:created xsi:type="dcterms:W3CDTF">2019-01-10T13:34:00Z</dcterms:created>
  <dcterms:modified xsi:type="dcterms:W3CDTF">2019-01-10T13:34:00Z</dcterms:modified>
</cp:coreProperties>
</file>