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22"/>
      </w:tblGrid>
      <w:tr w:rsidR="002862B9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751C5A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751C5A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</w:p>
          <w:p w:rsidR="00A77B3E" w:rsidRDefault="00751C5A">
            <w:pPr>
              <w:ind w:left="5669"/>
              <w:jc w:val="left"/>
              <w:rPr>
                <w:sz w:val="20"/>
              </w:rPr>
            </w:pPr>
            <w:r>
              <w:rPr>
                <w:sz w:val="20"/>
              </w:rPr>
              <w:t>z dnia  22 sierpnia 2018 r.</w:t>
            </w:r>
          </w:p>
          <w:p w:rsidR="00A77B3E" w:rsidRDefault="00751C5A">
            <w:pPr>
              <w:ind w:left="5669"/>
              <w:jc w:val="left"/>
              <w:rPr>
                <w:sz w:val="20"/>
              </w:rPr>
            </w:pPr>
            <w:r>
              <w:rPr>
                <w:sz w:val="20"/>
              </w:rPr>
              <w:t>Zatwierdzony przez .........................</w:t>
            </w:r>
          </w:p>
          <w:p w:rsidR="00A77B3E" w:rsidRDefault="00751C5A">
            <w:pPr>
              <w:ind w:left="5669"/>
              <w:jc w:val="left"/>
              <w:rPr>
                <w:sz w:val="20"/>
              </w:rPr>
            </w:pPr>
          </w:p>
          <w:p w:rsidR="00A77B3E" w:rsidRDefault="00751C5A">
            <w:pPr>
              <w:ind w:left="5669"/>
              <w:jc w:val="left"/>
              <w:rPr>
                <w:sz w:val="20"/>
              </w:rPr>
            </w:pPr>
          </w:p>
        </w:tc>
      </w:tr>
    </w:tbl>
    <w:p w:rsidR="00A77B3E" w:rsidRDefault="00751C5A"/>
    <w:p w:rsidR="00A77B3E" w:rsidRDefault="00751C5A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751C5A">
      <w:pPr>
        <w:spacing w:before="160" w:after="160"/>
        <w:jc w:val="center"/>
        <w:rPr>
          <w:b/>
          <w:caps/>
        </w:rPr>
      </w:pPr>
      <w:r>
        <w:t>z dnia .................... 2018 r.</w:t>
      </w:r>
    </w:p>
    <w:p w:rsidR="00A77B3E" w:rsidRDefault="00751C5A">
      <w:pPr>
        <w:keepNext/>
        <w:spacing w:after="240"/>
        <w:jc w:val="center"/>
      </w:pPr>
      <w:r>
        <w:rPr>
          <w:b/>
        </w:rPr>
        <w:t>o zmianie uchwały nr X/84/2015 w sprawie uchwalenia regulaminu</w:t>
      </w:r>
      <w:r>
        <w:rPr>
          <w:b/>
        </w:rPr>
        <w:t xml:space="preserve"> określającego wysokość stawek i szczegółowych warunków przyznawania dodatków do wynagrodzenia zasadniczego, sposobu obliczania i wypłacania wynagrodzenia za godziny ponadwymiarowe i godziny doraźnych zastępstw dla nauczycieli zatrudnionych w szkołach i pr</w:t>
      </w:r>
      <w:r>
        <w:rPr>
          <w:b/>
        </w:rPr>
        <w:t>zedszkolach, dla których organem prowadzącym jest Gmina - Miasto Tomaszów Mazowiecki</w:t>
      </w:r>
    </w:p>
    <w:p w:rsidR="00A77B3E" w:rsidRDefault="00751C5A">
      <w:pPr>
        <w:keepLines/>
        <w:spacing w:before="120" w:after="120"/>
        <w:ind w:firstLine="227"/>
      </w:pPr>
      <w:r>
        <w:t>Na podstawie art. 7 ust. 1 pkt 8, art. 18 ust. 2 pkt 15 i art. 40 ust. 1 ustawy z dnia 8 marca 1990 r. o samorządzie gminnym (tj. Dz. U. z 2018 r. poz. 994, poz. 1000, poz</w:t>
      </w:r>
      <w:r>
        <w:t>. 1349) oraz art. 30 ust. 6 i art. 91d pkt 1 ustawy z dnia 26 stycznia 1982 r. - Karta nauczyciela (t.j. Dz. U. z 2018 r. poz. 967) Rada Miejska Tomaszowa Mazowieckiego uchwala, co następuje:</w:t>
      </w:r>
    </w:p>
    <w:p w:rsidR="00A77B3E" w:rsidRDefault="00751C5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 uchwale nr X/84/2015 z dnia 28 maja 2015 r. w sprawie uch</w:t>
      </w:r>
      <w:r>
        <w:t>walenia regulaminu określającego wysokość stawek i szczegółowych warunków przyznawania dodatków do wynagrodzenia zasadniczego, sposobu obliczania i wypłacania wynagrodzenia za godziny ponadwymiarowe i godziny doraźnych zastępstw dla nauczycieli zatrudniony</w:t>
      </w:r>
      <w:r>
        <w:t>ch w szkołach i przedszkolach, dla których organem prowadzącym jest Gmina - Miasto Tomaszów Mazowiecki zmienionej uchwałą nr XIII/119/2015 z dnia 9 lipca 2015 r. w sprawie uchwalenia regulaminu określającego wysokość stawek i szczegółowych warunków przyzna</w:t>
      </w:r>
      <w:r>
        <w:t>wania dodatków do wynagrodzenia zasadniczego, sposobu obliczania i wypłacania wynagrodzenia za godziny ponadwymiarowe i godziny doraźnych zastępstw dla nauczycieli zatrudnionych w szkołach i przedszkolach, dla których organem prowadzącym jest Gmina - Miast</w:t>
      </w:r>
      <w:r>
        <w:t>o Tomaszów Mazowiecki (Dz. Urz. Woj. Łódzkiego z 2015r. poz. 3190, poz. 3192), zmianie ulega § 6 ust. 4 załącznika, który otrzymuje następujące brzmienie:</w:t>
      </w:r>
    </w:p>
    <w:p w:rsidR="00A77B3E" w:rsidRDefault="00751C5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4. </w:t>
      </w:r>
      <w:r>
        <w:rPr>
          <w:color w:val="000000"/>
          <w:u w:color="000000"/>
        </w:rPr>
        <w:t>Wysokość dodatków funkcyjnych ustala się według poniższej tabeli: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72"/>
        <w:gridCol w:w="4700"/>
        <w:gridCol w:w="4250"/>
      </w:tblGrid>
      <w:tr w:rsidR="002862B9"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751C5A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  Lp.</w:t>
            </w:r>
          </w:p>
        </w:tc>
        <w:tc>
          <w:tcPr>
            <w:tcW w:w="4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751C5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Stanowisko </w:t>
            </w:r>
            <w:r>
              <w:rPr>
                <w:color w:val="000000"/>
                <w:u w:color="000000"/>
              </w:rPr>
              <w:t>kierownicze</w:t>
            </w:r>
          </w:p>
        </w:tc>
        <w:tc>
          <w:tcPr>
            <w:tcW w:w="4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751C5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Miesięcznie w złotych</w:t>
            </w:r>
          </w:p>
        </w:tc>
      </w:tr>
      <w:tr w:rsidR="002862B9">
        <w:tc>
          <w:tcPr>
            <w:tcW w:w="14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751C5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</w:t>
            </w:r>
          </w:p>
        </w:tc>
        <w:tc>
          <w:tcPr>
            <w:tcW w:w="89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751C5A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Szkoły:</w:t>
            </w:r>
          </w:p>
        </w:tc>
      </w:tr>
      <w:tr w:rsidR="002862B9">
        <w:tc>
          <w:tcPr>
            <w:tcW w:w="14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751C5A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89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751C5A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a) dyrektor szkoły /zespołu szkolno - przedszkolnego, liczącej:</w:t>
            </w:r>
          </w:p>
        </w:tc>
      </w:tr>
      <w:tr w:rsidR="002862B9">
        <w:tc>
          <w:tcPr>
            <w:tcW w:w="14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751C5A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751C5A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- od 12 do 25 oddziałów</w:t>
            </w:r>
          </w:p>
        </w:tc>
        <w:tc>
          <w:tcPr>
            <w:tcW w:w="4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751C5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do 2 400 zł</w:t>
            </w:r>
          </w:p>
        </w:tc>
      </w:tr>
      <w:tr w:rsidR="002862B9">
        <w:tc>
          <w:tcPr>
            <w:tcW w:w="14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751C5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751C5A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- od 26 do 35 oddziałów</w:t>
            </w:r>
          </w:p>
        </w:tc>
        <w:tc>
          <w:tcPr>
            <w:tcW w:w="4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751C5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do 2 600 zł</w:t>
            </w:r>
          </w:p>
        </w:tc>
      </w:tr>
      <w:tr w:rsidR="002862B9">
        <w:tc>
          <w:tcPr>
            <w:tcW w:w="14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751C5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751C5A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- od 36 do 42 oddziałów</w:t>
            </w:r>
          </w:p>
        </w:tc>
        <w:tc>
          <w:tcPr>
            <w:tcW w:w="4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751C5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do 2 800 zł</w:t>
            </w:r>
          </w:p>
        </w:tc>
      </w:tr>
      <w:tr w:rsidR="002862B9">
        <w:tc>
          <w:tcPr>
            <w:tcW w:w="14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751C5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751C5A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- powyżej 42 oddziałów</w:t>
            </w:r>
          </w:p>
        </w:tc>
        <w:tc>
          <w:tcPr>
            <w:tcW w:w="4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751C5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do 3 </w:t>
            </w:r>
            <w:r>
              <w:rPr>
                <w:color w:val="000000"/>
                <w:u w:color="000000"/>
              </w:rPr>
              <w:t>000 zł</w:t>
            </w:r>
          </w:p>
        </w:tc>
      </w:tr>
      <w:tr w:rsidR="002862B9">
        <w:tc>
          <w:tcPr>
            <w:tcW w:w="14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751C5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751C5A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b) wicedyrektor szkoły / zespołu  szkolno - przedszkolnego</w:t>
            </w:r>
          </w:p>
        </w:tc>
        <w:tc>
          <w:tcPr>
            <w:tcW w:w="4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751C5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do 2 000 zł</w:t>
            </w:r>
          </w:p>
        </w:tc>
      </w:tr>
      <w:tr w:rsidR="002862B9">
        <w:tc>
          <w:tcPr>
            <w:tcW w:w="14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751C5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2.</w:t>
            </w:r>
          </w:p>
        </w:tc>
        <w:tc>
          <w:tcPr>
            <w:tcW w:w="89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751C5A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Przedszkola:</w:t>
            </w:r>
          </w:p>
        </w:tc>
      </w:tr>
      <w:tr w:rsidR="002862B9">
        <w:tc>
          <w:tcPr>
            <w:tcW w:w="14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751C5A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751C5A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a) dyrektor zespołu przedszkolnego</w:t>
            </w:r>
          </w:p>
        </w:tc>
        <w:tc>
          <w:tcPr>
            <w:tcW w:w="4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751C5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do 2 400 zł</w:t>
            </w:r>
          </w:p>
        </w:tc>
      </w:tr>
      <w:tr w:rsidR="002862B9">
        <w:tc>
          <w:tcPr>
            <w:tcW w:w="14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751C5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751C5A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b) wicedyrektor zespołu przedszkolnego</w:t>
            </w:r>
          </w:p>
        </w:tc>
        <w:tc>
          <w:tcPr>
            <w:tcW w:w="4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751C5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do 2 000 zł</w:t>
            </w:r>
          </w:p>
        </w:tc>
      </w:tr>
      <w:tr w:rsidR="002862B9"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751C5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3.</w:t>
            </w:r>
          </w:p>
        </w:tc>
        <w:tc>
          <w:tcPr>
            <w:tcW w:w="4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751C5A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Kierownik świetlicy szkolnej</w:t>
            </w:r>
          </w:p>
        </w:tc>
        <w:tc>
          <w:tcPr>
            <w:tcW w:w="4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751C5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do 1 000 zł</w:t>
            </w:r>
          </w:p>
        </w:tc>
      </w:tr>
    </w:tbl>
    <w:p w:rsidR="00A77B3E" w:rsidRDefault="00751C5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Pozostałe postanowienia uchwały nie ulegają zmianie.</w:t>
      </w:r>
    </w:p>
    <w:p w:rsidR="00A77B3E" w:rsidRDefault="00751C5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Prezydentowi Miasta Tomaszowa Mazowieckiego.</w:t>
      </w:r>
    </w:p>
    <w:p w:rsidR="00A77B3E" w:rsidRDefault="00751C5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Uchwała wchodzi w życie po upływie 14 dni od dnia ogłoszenia w Dzienniku Urzędowym Województwa Łódzkiego, z mocą obow</w:t>
      </w:r>
      <w:r>
        <w:rPr>
          <w:color w:val="000000"/>
          <w:u w:color="000000"/>
        </w:rPr>
        <w:t xml:space="preserve">iązującą od dnia 1 września 2018 r. </w:t>
      </w:r>
    </w:p>
    <w:p w:rsidR="006B6550" w:rsidRDefault="006B6550" w:rsidP="006B6550">
      <w:pPr>
        <w:jc w:val="center"/>
        <w:rPr>
          <w:b/>
        </w:rPr>
      </w:pPr>
      <w:r>
        <w:rPr>
          <w:b/>
        </w:rPr>
        <w:lastRenderedPageBreak/>
        <w:t>UZASADNIENIE</w:t>
      </w:r>
    </w:p>
    <w:p w:rsidR="006B6550" w:rsidRPr="005F66EF" w:rsidRDefault="006B6550" w:rsidP="006B6550">
      <w:pPr>
        <w:rPr>
          <w:b/>
          <w:bCs/>
        </w:rPr>
      </w:pPr>
      <w:r w:rsidRPr="005F66EF">
        <w:rPr>
          <w:b/>
        </w:rPr>
        <w:t xml:space="preserve">projekt uchwały Rady Miejskiej Tomaszowa Mazowieckiego o zmianie </w:t>
      </w:r>
      <w:r w:rsidRPr="005F66EF">
        <w:rPr>
          <w:b/>
          <w:bCs/>
        </w:rPr>
        <w:t xml:space="preserve">uchwały </w:t>
      </w:r>
      <w:r>
        <w:rPr>
          <w:b/>
          <w:bCs/>
        </w:rPr>
        <w:br/>
      </w:r>
      <w:r w:rsidRPr="005F66EF">
        <w:rPr>
          <w:b/>
          <w:bCs/>
        </w:rPr>
        <w:t>nr X/84/2015 w sprawie uchwalenia regulaminu określającego wysokość stawek i szczegółowych warunków przyznawania dodatków do wynagrodzenia zasadniczego, sposobu obliczania i wypłacania wynagrodzenia za godziny ponadwymiarowe i godziny doraźnych zastępstw dla nauczycieli zatrudnionych w szkołach i przedszkolach, dla których organem prowadzącym jest Gmina - Miasto Tomaszów Mazowiecki.</w:t>
      </w:r>
    </w:p>
    <w:p w:rsidR="006B6550" w:rsidRDefault="006B6550" w:rsidP="006B6550">
      <w:pPr>
        <w:rPr>
          <w:b/>
        </w:rPr>
      </w:pPr>
    </w:p>
    <w:p w:rsidR="006B6550" w:rsidRDefault="006B6550" w:rsidP="006B6550">
      <w:pPr>
        <w:keepNext/>
        <w:autoSpaceDE w:val="0"/>
        <w:autoSpaceDN w:val="0"/>
        <w:adjustRightInd w:val="0"/>
        <w:ind w:firstLine="360"/>
        <w:rPr>
          <w:bCs/>
        </w:rPr>
      </w:pPr>
      <w:r>
        <w:t xml:space="preserve">Zgodnie z zapisami art. 42 ust. 6a ustawy z dnia 26 stycznia 1982r. r. Karta Nauczyciela </w:t>
      </w:r>
      <w:r>
        <w:br/>
        <w:t xml:space="preserve">(tj. Dz. U. z 2018r. poz. 967) dyrektorowi i wicedyrektorowi szkoły oraz innym nauczycielom korzystającym z obniżonego tygodniowego obowiązkowego wymiaru godzin zajęć, nie przydziela się godzin ponadwymiarowych. W związku z powyższym w projekcie w/w uchwały </w:t>
      </w:r>
      <w:r>
        <w:rPr>
          <w:bCs/>
        </w:rPr>
        <w:t xml:space="preserve">zmiany dotyczą § 6 ust. 4 tj. wysokości dodatków funkcyjnych dla dyrektorów </w:t>
      </w:r>
      <w:r>
        <w:rPr>
          <w:bCs/>
        </w:rPr>
        <w:br/>
        <w:t>i wicedyrektorów szkół, dyrektora zespołu przedszkolnego, wicedyrektorów przedszkoli oraz kierowników świetlic szkolnych.</w:t>
      </w:r>
    </w:p>
    <w:p w:rsidR="006B6550" w:rsidRDefault="006B6550" w:rsidP="006B6550">
      <w:r>
        <w:tab/>
        <w:t>Proponowane zmiany pozytywnie zaopiniowały związki zawodowe zrzeszające tomaszowskich nauczycieli.</w:t>
      </w:r>
    </w:p>
    <w:p w:rsidR="006B6550" w:rsidRDefault="006B6550" w:rsidP="006B6550"/>
    <w:p w:rsidR="006B6550" w:rsidRPr="008840D2" w:rsidRDefault="006B6550" w:rsidP="006B6550">
      <w:r w:rsidRPr="008840D2">
        <w:t>Mając na uwadze powyższe, podjęcie uchwały uważa się za zasadne.</w:t>
      </w:r>
    </w:p>
    <w:p w:rsidR="006B6550" w:rsidRDefault="006B6550" w:rsidP="006B6550"/>
    <w:p w:rsidR="006B6550" w:rsidRDefault="006B6550">
      <w:pPr>
        <w:keepLines/>
        <w:spacing w:before="120" w:after="120"/>
        <w:ind w:firstLine="340"/>
        <w:rPr>
          <w:color w:val="000000"/>
          <w:u w:color="000000"/>
        </w:rPr>
      </w:pPr>
    </w:p>
    <w:sectPr w:rsidR="006B6550" w:rsidSect="002862B9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1C5A" w:rsidRDefault="00751C5A" w:rsidP="002862B9">
      <w:r>
        <w:separator/>
      </w:r>
    </w:p>
  </w:endnote>
  <w:endnote w:type="continuationSeparator" w:id="1">
    <w:p w:rsidR="00751C5A" w:rsidRDefault="00751C5A" w:rsidP="002862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948"/>
      <w:gridCol w:w="3474"/>
    </w:tblGrid>
    <w:tr w:rsidR="002862B9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/>
          <w:tcMar>
            <w:top w:w="100" w:type="dxa"/>
          </w:tcMar>
        </w:tcPr>
        <w:p w:rsidR="002862B9" w:rsidRDefault="00751C5A">
          <w:pPr>
            <w:jc w:val="left"/>
            <w:rPr>
              <w:sz w:val="18"/>
            </w:rPr>
          </w:pPr>
          <w:r>
            <w:rPr>
              <w:sz w:val="18"/>
            </w:rPr>
            <w:t>Id: 45B330BB-E21C-4D14-8064-51F90F33337C. Projekt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/>
          <w:tcMar>
            <w:top w:w="100" w:type="dxa"/>
          </w:tcMar>
        </w:tcPr>
        <w:p w:rsidR="002862B9" w:rsidRDefault="00751C5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862B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6B6550">
            <w:rPr>
              <w:sz w:val="18"/>
            </w:rPr>
            <w:fldChar w:fldCharType="separate"/>
          </w:r>
          <w:r w:rsidR="006B6550">
            <w:rPr>
              <w:noProof/>
              <w:sz w:val="18"/>
            </w:rPr>
            <w:t>1</w:t>
          </w:r>
          <w:r w:rsidR="002862B9">
            <w:rPr>
              <w:sz w:val="18"/>
            </w:rPr>
            <w:fldChar w:fldCharType="end"/>
          </w:r>
        </w:p>
      </w:tc>
    </w:tr>
  </w:tbl>
  <w:p w:rsidR="002862B9" w:rsidRDefault="002862B9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1C5A" w:rsidRDefault="00751C5A" w:rsidP="002862B9">
      <w:r>
        <w:separator/>
      </w:r>
    </w:p>
  </w:footnote>
  <w:footnote w:type="continuationSeparator" w:id="1">
    <w:p w:rsidR="00751C5A" w:rsidRDefault="00751C5A" w:rsidP="002862B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noPunctuationKerning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62B9"/>
    <w:rsid w:val="002862B9"/>
    <w:rsid w:val="006B6550"/>
    <w:rsid w:val="00751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862B9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575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4017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o zmianie uchwały nr X/84/2015 w^sprawie uchwalenia regulaminu określającego wysokość stawek i^szczegółowych warunków przyznawania dodatków do wynagrodzenia zasadniczego, sposobu obliczania i^wypłacania wynagrodzenia za godziny ponadwymiarowe i^godziny doraźnych zastępstw dla nauczycieli zatrudnionych w^szkołach i^przedszkolach, dla których organem prowadzącym jest Gmina - Miasto Tomaszów Mazowiecki</dc:subject>
  <dc:creator>mbanasik</dc:creator>
  <cp:lastModifiedBy>mbanasik</cp:lastModifiedBy>
  <cp:revision>2</cp:revision>
  <dcterms:created xsi:type="dcterms:W3CDTF">2018-08-22T12:01:00Z</dcterms:created>
  <dcterms:modified xsi:type="dcterms:W3CDTF">2018-08-22T10:02:00Z</dcterms:modified>
  <cp:category>Akt prawny</cp:category>
</cp:coreProperties>
</file>