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888" w:rsidRPr="002E039C" w:rsidRDefault="00E201FD" w:rsidP="00E201FD">
      <w:pPr>
        <w:spacing w:after="0"/>
        <w:jc w:val="right"/>
        <w:rPr>
          <w:szCs w:val="24"/>
        </w:rPr>
      </w:pPr>
      <w:r w:rsidRPr="002E039C">
        <w:rPr>
          <w:szCs w:val="24"/>
        </w:rPr>
        <w:t xml:space="preserve">Projekt </w:t>
      </w:r>
      <w:r w:rsidR="009F1BAB" w:rsidRPr="002E039C">
        <w:rPr>
          <w:szCs w:val="24"/>
        </w:rPr>
        <w:br/>
      </w:r>
    </w:p>
    <w:p w:rsidR="00BD4888" w:rsidRPr="002E039C" w:rsidRDefault="009F1BAB">
      <w:pPr>
        <w:spacing w:before="146" w:after="0"/>
        <w:jc w:val="center"/>
        <w:rPr>
          <w:szCs w:val="24"/>
        </w:rPr>
      </w:pPr>
      <w:r w:rsidRPr="002E039C">
        <w:rPr>
          <w:b/>
          <w:color w:val="000000"/>
          <w:szCs w:val="24"/>
        </w:rPr>
        <w:t>UCHWAŁA Nr /2018</w:t>
      </w:r>
    </w:p>
    <w:p w:rsidR="00BD4888" w:rsidRPr="002E039C" w:rsidRDefault="009F1BAB">
      <w:pPr>
        <w:spacing w:after="0"/>
        <w:jc w:val="center"/>
        <w:rPr>
          <w:szCs w:val="24"/>
        </w:rPr>
      </w:pPr>
      <w:r w:rsidRPr="002E039C">
        <w:rPr>
          <w:b/>
          <w:color w:val="000000"/>
          <w:szCs w:val="24"/>
        </w:rPr>
        <w:t xml:space="preserve">RADY </w:t>
      </w:r>
      <w:r w:rsidR="00F33719" w:rsidRPr="002E039C">
        <w:rPr>
          <w:b/>
          <w:color w:val="000000"/>
          <w:szCs w:val="24"/>
        </w:rPr>
        <w:t xml:space="preserve">MIEJSKIEJ TOMASZOWA MAZOWIECKIEGO </w:t>
      </w:r>
    </w:p>
    <w:p w:rsidR="00BD4888" w:rsidRPr="002E039C" w:rsidRDefault="009F1BAB">
      <w:pPr>
        <w:spacing w:before="80" w:after="0"/>
        <w:jc w:val="center"/>
        <w:rPr>
          <w:color w:val="000000"/>
          <w:szCs w:val="24"/>
        </w:rPr>
      </w:pPr>
      <w:r w:rsidRPr="002E039C">
        <w:rPr>
          <w:color w:val="000000"/>
          <w:szCs w:val="24"/>
        </w:rPr>
        <w:t xml:space="preserve">z dnia </w:t>
      </w:r>
      <w:r w:rsidR="00F33719" w:rsidRPr="002E039C">
        <w:rPr>
          <w:color w:val="000000"/>
          <w:szCs w:val="24"/>
        </w:rPr>
        <w:t>……………………</w:t>
      </w:r>
      <w:r w:rsidRPr="002E039C">
        <w:rPr>
          <w:color w:val="000000"/>
          <w:szCs w:val="24"/>
        </w:rPr>
        <w:t>2018 r.</w:t>
      </w:r>
    </w:p>
    <w:p w:rsidR="00E201FD" w:rsidRDefault="00E201FD">
      <w:pPr>
        <w:spacing w:before="80" w:after="0"/>
        <w:jc w:val="center"/>
        <w:rPr>
          <w:szCs w:val="24"/>
        </w:rPr>
      </w:pPr>
    </w:p>
    <w:p w:rsidR="00E201FD" w:rsidRPr="002E039C" w:rsidRDefault="009F1BAB" w:rsidP="00CE72A8">
      <w:pPr>
        <w:spacing w:before="80" w:after="0"/>
        <w:jc w:val="both"/>
        <w:rPr>
          <w:b/>
          <w:color w:val="000000"/>
          <w:szCs w:val="24"/>
        </w:rPr>
      </w:pPr>
      <w:r w:rsidRPr="002E039C">
        <w:rPr>
          <w:b/>
          <w:color w:val="000000"/>
          <w:szCs w:val="24"/>
        </w:rPr>
        <w:t>w sprawie</w:t>
      </w:r>
      <w:r w:rsidR="008504CA">
        <w:rPr>
          <w:b/>
          <w:color w:val="000000"/>
          <w:szCs w:val="24"/>
        </w:rPr>
        <w:t xml:space="preserve"> </w:t>
      </w:r>
      <w:r w:rsidR="00CE72A8" w:rsidRPr="002E039C">
        <w:rPr>
          <w:b/>
          <w:color w:val="000000"/>
          <w:szCs w:val="24"/>
        </w:rPr>
        <w:t>ustalenia szczegółowych zasad po</w:t>
      </w:r>
      <w:r w:rsidR="00AF7DD0">
        <w:rPr>
          <w:b/>
          <w:color w:val="000000"/>
          <w:szCs w:val="24"/>
        </w:rPr>
        <w:t xml:space="preserve">noszenia odpłatności za pobyt w </w:t>
      </w:r>
      <w:r w:rsidR="00CE72A8" w:rsidRPr="002E039C">
        <w:rPr>
          <w:b/>
          <w:color w:val="000000"/>
          <w:szCs w:val="24"/>
        </w:rPr>
        <w:t>Domu Dziennego Pobytu w Tomaszowie Mazowieckim</w:t>
      </w:r>
    </w:p>
    <w:p w:rsidR="00CE72A8" w:rsidRDefault="00CE72A8" w:rsidP="00CE72A8">
      <w:pPr>
        <w:spacing w:before="80" w:after="0"/>
        <w:jc w:val="both"/>
        <w:rPr>
          <w:szCs w:val="24"/>
        </w:rPr>
      </w:pPr>
    </w:p>
    <w:p w:rsidR="00BD4888" w:rsidRDefault="009F1BAB" w:rsidP="00E201FD">
      <w:pPr>
        <w:spacing w:before="80" w:after="240"/>
        <w:jc w:val="both"/>
        <w:rPr>
          <w:color w:val="000000"/>
          <w:szCs w:val="24"/>
        </w:rPr>
      </w:pPr>
      <w:r w:rsidRPr="002E039C">
        <w:rPr>
          <w:color w:val="000000"/>
          <w:szCs w:val="24"/>
        </w:rPr>
        <w:t xml:space="preserve">Na podstawie </w:t>
      </w:r>
      <w:r w:rsidRPr="002E039C">
        <w:rPr>
          <w:color w:val="1B1B1B"/>
          <w:szCs w:val="24"/>
        </w:rPr>
        <w:t>art. 18 ust. 2 pkt 15</w:t>
      </w:r>
      <w:r w:rsidR="00860A31" w:rsidRPr="002E039C">
        <w:rPr>
          <w:color w:val="000000"/>
          <w:szCs w:val="24"/>
        </w:rPr>
        <w:t xml:space="preserve"> ustawy z dnia 8 marca 1990r. o samorządzie gminnym </w:t>
      </w:r>
      <w:r w:rsidR="00893E2C">
        <w:rPr>
          <w:color w:val="000000"/>
          <w:szCs w:val="24"/>
        </w:rPr>
        <w:br/>
      </w:r>
      <w:r w:rsidR="00860A31" w:rsidRPr="002E039C">
        <w:rPr>
          <w:color w:val="000000"/>
          <w:szCs w:val="24"/>
        </w:rPr>
        <w:t>(</w:t>
      </w:r>
      <w:r w:rsidR="00893E2C">
        <w:rPr>
          <w:color w:val="000000"/>
          <w:szCs w:val="24"/>
        </w:rPr>
        <w:t xml:space="preserve">tj. </w:t>
      </w:r>
      <w:r w:rsidR="00860A31" w:rsidRPr="002E039C">
        <w:rPr>
          <w:color w:val="000000"/>
          <w:szCs w:val="24"/>
        </w:rPr>
        <w:t>Dz. </w:t>
      </w:r>
      <w:r w:rsidRPr="002E039C">
        <w:rPr>
          <w:color w:val="000000"/>
          <w:szCs w:val="24"/>
        </w:rPr>
        <w:t xml:space="preserve">U. z </w:t>
      </w:r>
      <w:r w:rsidR="00860A31" w:rsidRPr="002E039C">
        <w:rPr>
          <w:color w:val="000000"/>
          <w:szCs w:val="24"/>
        </w:rPr>
        <w:t>2018r. poz. 994, 1000, 1349 i 1432</w:t>
      </w:r>
      <w:r w:rsidRPr="002E039C">
        <w:rPr>
          <w:color w:val="000000"/>
          <w:szCs w:val="24"/>
        </w:rPr>
        <w:t xml:space="preserve">) oraz </w:t>
      </w:r>
      <w:r w:rsidRPr="002E039C">
        <w:rPr>
          <w:color w:val="1B1B1B"/>
          <w:szCs w:val="24"/>
        </w:rPr>
        <w:t>art. 97 ust. 5</w:t>
      </w:r>
      <w:r w:rsidRPr="002E039C">
        <w:rPr>
          <w:color w:val="000000"/>
          <w:szCs w:val="24"/>
        </w:rPr>
        <w:t xml:space="preserve"> u</w:t>
      </w:r>
      <w:r w:rsidR="00860A31" w:rsidRPr="002E039C">
        <w:rPr>
          <w:color w:val="000000"/>
          <w:szCs w:val="24"/>
        </w:rPr>
        <w:t xml:space="preserve">stawy z dnia 12 marca 2004r. o </w:t>
      </w:r>
      <w:r w:rsidRPr="002E039C">
        <w:rPr>
          <w:color w:val="000000"/>
          <w:szCs w:val="24"/>
        </w:rPr>
        <w:t>pomocy społecznej (</w:t>
      </w:r>
      <w:r w:rsidR="00E201FD" w:rsidRPr="002E039C">
        <w:rPr>
          <w:szCs w:val="24"/>
        </w:rPr>
        <w:t>Dz.U. z 2018r. poz. 1508</w:t>
      </w:r>
      <w:r w:rsidRPr="002E039C">
        <w:rPr>
          <w:color w:val="000000"/>
          <w:szCs w:val="24"/>
        </w:rPr>
        <w:t xml:space="preserve">) Rada </w:t>
      </w:r>
      <w:r w:rsidR="00F33719" w:rsidRPr="002E039C">
        <w:rPr>
          <w:color w:val="000000"/>
          <w:szCs w:val="24"/>
        </w:rPr>
        <w:t>Miejska Tomaszowa Mazowieckiego</w:t>
      </w:r>
      <w:r w:rsidRPr="002E039C">
        <w:rPr>
          <w:color w:val="000000"/>
          <w:szCs w:val="24"/>
        </w:rPr>
        <w:t>, uchwala co następuje:</w:t>
      </w:r>
    </w:p>
    <w:p w:rsidR="009F1BAB" w:rsidRPr="002E039C" w:rsidRDefault="00260FBE" w:rsidP="00E201FD">
      <w:pPr>
        <w:spacing w:before="26" w:after="240"/>
        <w:jc w:val="both"/>
        <w:rPr>
          <w:color w:val="000000"/>
          <w:szCs w:val="24"/>
        </w:rPr>
      </w:pPr>
      <w:r w:rsidRPr="002E039C">
        <w:rPr>
          <w:b/>
          <w:color w:val="000000"/>
          <w:szCs w:val="24"/>
        </w:rPr>
        <w:t>§ 1. </w:t>
      </w:r>
      <w:r w:rsidR="00F33719" w:rsidRPr="002E039C">
        <w:rPr>
          <w:color w:val="000000"/>
          <w:szCs w:val="24"/>
        </w:rPr>
        <w:t>1.</w:t>
      </w:r>
      <w:r w:rsidR="009F1BAB" w:rsidRPr="002E039C">
        <w:rPr>
          <w:color w:val="000000"/>
          <w:szCs w:val="24"/>
        </w:rPr>
        <w:t>Ustala się szczegółowe zasady ponoszenia odpłatności za pobyt w Domu Dziennego Pobytu w Tomaszowie Mazowieckim, będącym ośrodkiem wsparcia w Miejskim Ośrodku Pomocy Społecznej w Tomaszowie Mazowieckim, zwanym dalej „Domem</w:t>
      </w:r>
      <w:r w:rsidR="00D17AEA">
        <w:rPr>
          <w:color w:val="000000"/>
          <w:szCs w:val="24"/>
        </w:rPr>
        <w:t>”</w:t>
      </w:r>
      <w:r w:rsidR="009F1BAB" w:rsidRPr="002E039C">
        <w:rPr>
          <w:color w:val="000000"/>
          <w:szCs w:val="24"/>
        </w:rPr>
        <w:t>.</w:t>
      </w:r>
    </w:p>
    <w:p w:rsidR="00F33719" w:rsidRPr="002E039C" w:rsidRDefault="00F33719" w:rsidP="00E201FD">
      <w:pPr>
        <w:spacing w:before="26" w:after="240"/>
        <w:jc w:val="both"/>
        <w:rPr>
          <w:szCs w:val="24"/>
        </w:rPr>
      </w:pPr>
      <w:r w:rsidRPr="002E039C">
        <w:rPr>
          <w:szCs w:val="24"/>
        </w:rPr>
        <w:t xml:space="preserve">2. Uchwała dotyczy także </w:t>
      </w:r>
      <w:r w:rsidR="009F1BAB" w:rsidRPr="002E039C">
        <w:rPr>
          <w:szCs w:val="24"/>
        </w:rPr>
        <w:t>świadczeń</w:t>
      </w:r>
      <w:r w:rsidR="00084A63">
        <w:rPr>
          <w:szCs w:val="24"/>
        </w:rPr>
        <w:t xml:space="preserve">w Domu </w:t>
      </w:r>
      <w:r w:rsidRPr="002E039C">
        <w:rPr>
          <w:szCs w:val="24"/>
        </w:rPr>
        <w:t>realizowanych w ramach projektu „Tomaszowskie Centrum Usług Społecznych” współfinansowanego z Europejskiego Funduszu Społecznego w ramach Regionalnego Programu Operacyjne</w:t>
      </w:r>
      <w:bookmarkStart w:id="0" w:name="_GoBack"/>
      <w:bookmarkEnd w:id="0"/>
      <w:r w:rsidRPr="002E039C">
        <w:rPr>
          <w:szCs w:val="24"/>
        </w:rPr>
        <w:t xml:space="preserve">go Województwa Łódzkiego na lata 2014-2020. </w:t>
      </w:r>
    </w:p>
    <w:p w:rsidR="009F1BAB" w:rsidRPr="002E039C" w:rsidRDefault="009F1BAB" w:rsidP="009F1BAB">
      <w:pPr>
        <w:spacing w:before="26" w:after="0"/>
        <w:jc w:val="both"/>
        <w:rPr>
          <w:color w:val="000000"/>
          <w:szCs w:val="24"/>
        </w:rPr>
      </w:pPr>
      <w:r w:rsidRPr="002E039C">
        <w:rPr>
          <w:b/>
          <w:color w:val="000000"/>
          <w:szCs w:val="24"/>
        </w:rPr>
        <w:t xml:space="preserve">§ 2. </w:t>
      </w:r>
      <w:r w:rsidRPr="002E039C">
        <w:rPr>
          <w:color w:val="000000"/>
          <w:szCs w:val="24"/>
        </w:rPr>
        <w:t>1.Podstawą do ustalenia odpłatności za pobyt w Domu jest średni miesięczny koszt pobytu oraz dochód w rozumieniu art. 8 ustawy z dnia 12 marca 2004 r. o pomocy społecznej osoby samotnie gospodarującej albo na osobę w rodzinie.</w:t>
      </w:r>
    </w:p>
    <w:p w:rsidR="009F1BAB" w:rsidRPr="002E039C" w:rsidRDefault="009F1BAB" w:rsidP="009F1BAB">
      <w:pPr>
        <w:spacing w:before="26" w:after="0"/>
        <w:jc w:val="both"/>
        <w:rPr>
          <w:color w:val="000000"/>
          <w:szCs w:val="24"/>
        </w:rPr>
      </w:pPr>
      <w:r w:rsidRPr="002E039C">
        <w:rPr>
          <w:color w:val="000000"/>
          <w:szCs w:val="24"/>
        </w:rPr>
        <w:t>2. Średni miesięczny koszt pobytu jednej osoby w Domu ustala się na podstawie miesięcznej wartości wydatków osobowych, w tym wynagrodzeń osób świadczących pracę lub usługi w zakresie działania Domu, oblic</w:t>
      </w:r>
      <w:r w:rsidR="00F40CF1">
        <w:rPr>
          <w:color w:val="000000"/>
          <w:szCs w:val="24"/>
        </w:rPr>
        <w:t>zonej proporcjonalnie do ilości</w:t>
      </w:r>
      <w:r w:rsidRPr="002E039C">
        <w:rPr>
          <w:color w:val="000000"/>
          <w:szCs w:val="24"/>
        </w:rPr>
        <w:t xml:space="preserve"> miejsc w Domu.</w:t>
      </w:r>
    </w:p>
    <w:p w:rsidR="009F1BAB" w:rsidRPr="002E039C" w:rsidRDefault="009F1BAB" w:rsidP="009F1BAB">
      <w:pPr>
        <w:spacing w:before="26" w:after="0"/>
        <w:jc w:val="both"/>
        <w:rPr>
          <w:szCs w:val="24"/>
        </w:rPr>
      </w:pPr>
    </w:p>
    <w:p w:rsidR="009F1BAB" w:rsidRPr="002E039C" w:rsidRDefault="00260FBE" w:rsidP="009F1BAB">
      <w:pPr>
        <w:spacing w:before="26" w:after="0"/>
        <w:jc w:val="both"/>
        <w:rPr>
          <w:color w:val="000000"/>
          <w:szCs w:val="24"/>
        </w:rPr>
      </w:pPr>
      <w:r w:rsidRPr="002E039C">
        <w:rPr>
          <w:b/>
          <w:color w:val="000000"/>
          <w:szCs w:val="24"/>
        </w:rPr>
        <w:t>§ 3. </w:t>
      </w:r>
      <w:r w:rsidR="00A80DCD" w:rsidRPr="002E039C">
        <w:rPr>
          <w:color w:val="000000"/>
          <w:szCs w:val="24"/>
        </w:rPr>
        <w:t xml:space="preserve">1. </w:t>
      </w:r>
      <w:r w:rsidR="009F1BAB" w:rsidRPr="002E039C">
        <w:rPr>
          <w:color w:val="000000"/>
          <w:szCs w:val="24"/>
        </w:rPr>
        <w:t>Opłata za pobyt w Domu obejmuje korzystanie z miejsca pobytu oraz usługi świadczone przez Dom.</w:t>
      </w:r>
    </w:p>
    <w:p w:rsidR="009F1BAB" w:rsidRPr="002E039C" w:rsidRDefault="009F1BAB" w:rsidP="009F1BAB">
      <w:pPr>
        <w:spacing w:before="26" w:after="0"/>
        <w:jc w:val="both"/>
        <w:rPr>
          <w:color w:val="000000"/>
          <w:szCs w:val="24"/>
        </w:rPr>
      </w:pPr>
      <w:r w:rsidRPr="002E039C">
        <w:rPr>
          <w:color w:val="000000"/>
          <w:szCs w:val="24"/>
        </w:rPr>
        <w:t>2. Opłata nie obejmuje kosztów wyżywienia.</w:t>
      </w:r>
    </w:p>
    <w:p w:rsidR="009F1BAB" w:rsidRPr="002E039C" w:rsidRDefault="009F1BAB" w:rsidP="009F1BAB">
      <w:pPr>
        <w:spacing w:before="26" w:after="0"/>
        <w:jc w:val="both"/>
        <w:rPr>
          <w:color w:val="000000"/>
          <w:szCs w:val="24"/>
        </w:rPr>
      </w:pPr>
      <w:r w:rsidRPr="002E039C">
        <w:rPr>
          <w:color w:val="000000"/>
          <w:szCs w:val="24"/>
        </w:rPr>
        <w:t>3. Procentową wysokość odpłatności za pobyt w Domu określa poniższa tabela:</w:t>
      </w:r>
    </w:p>
    <w:p w:rsidR="009F1BAB" w:rsidRPr="002E039C" w:rsidRDefault="009F1BAB" w:rsidP="009F1BAB">
      <w:pPr>
        <w:spacing w:before="26" w:after="0"/>
        <w:jc w:val="both"/>
        <w:rPr>
          <w:color w:val="000000"/>
          <w:szCs w:val="24"/>
        </w:rPr>
      </w:pPr>
    </w:p>
    <w:p w:rsidR="00C77DBF" w:rsidRDefault="00C77DBF" w:rsidP="00C77DBF">
      <w:pPr>
        <w:pStyle w:val="Standard"/>
        <w:shd w:val="clear" w:color="auto" w:fill="FFFFFF"/>
        <w:autoSpaceDE w:val="0"/>
        <w:rPr>
          <w:rFonts w:eastAsia="Times New Roman" w:cs="Times New Roman"/>
          <w:b/>
          <w:bCs/>
          <w:color w:val="000000"/>
          <w:sz w:val="29"/>
          <w:szCs w:val="29"/>
        </w:rPr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12"/>
        <w:gridCol w:w="3213"/>
        <w:gridCol w:w="3213"/>
      </w:tblGrid>
      <w:tr w:rsidR="00C77DBF" w:rsidTr="00BF612F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Pr="00DA68A7" w:rsidRDefault="00C77DBF" w:rsidP="00BF612F">
            <w:pPr>
              <w:pStyle w:val="TableContents"/>
              <w:rPr>
                <w:sz w:val="20"/>
                <w:szCs w:val="20"/>
              </w:rPr>
            </w:pPr>
            <w:r w:rsidRPr="00DA68A7">
              <w:rPr>
                <w:sz w:val="20"/>
                <w:szCs w:val="20"/>
              </w:rPr>
              <w:t>Dochód osoby samotnie gospodarującej lub dochód na osobę w rodzinie w stosunku do kryterium dochodowego określonego w art. 8 ust. 1 pkt 1 i pkt 2 ustawy o pomocy społecznej wyrażony w %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DA68A7" w:rsidP="00DA68A7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C77DBF">
              <w:rPr>
                <w:sz w:val="20"/>
                <w:szCs w:val="20"/>
              </w:rPr>
              <w:t>dpłatność za pobyt w Domu Dziennego Pobytu dla osób samotnie gospodarującychwyrażony w %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DA68A7" w:rsidP="00CE1B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="00C77DBF" w:rsidRPr="004C6A0C">
              <w:rPr>
                <w:sz w:val="20"/>
                <w:szCs w:val="20"/>
              </w:rPr>
              <w:t>dpłatność z</w:t>
            </w:r>
            <w:r w:rsidR="00C77DBF">
              <w:rPr>
                <w:sz w:val="20"/>
                <w:szCs w:val="20"/>
              </w:rPr>
              <w:t>a pobyt w Domu Dziennego Pobytu dla osób w rodzinie</w:t>
            </w:r>
            <w:r w:rsidR="00C77DBF" w:rsidRPr="004C6A0C">
              <w:rPr>
                <w:sz w:val="20"/>
                <w:szCs w:val="20"/>
              </w:rPr>
              <w:t>wyrażony w %</w:t>
            </w:r>
          </w:p>
          <w:p w:rsidR="00C77DBF" w:rsidRDefault="00C77DBF" w:rsidP="00BF612F">
            <w:pPr>
              <w:pStyle w:val="TableContents"/>
              <w:rPr>
                <w:sz w:val="20"/>
                <w:szCs w:val="20"/>
              </w:rPr>
            </w:pP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do 150%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nieodpłatnie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nieodpłatnie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150%-200%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5,00%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7,00%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200%- 250%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12,00%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250%-300%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15,00%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17,00%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300%-375%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22,00%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375%- 450%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25,00%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27,00%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lastRenderedPageBreak/>
              <w:t>450%- 525%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30,00%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32,00%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525% - 600%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50,00%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55,00%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600% - 675%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70,00%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75,00%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675% - 750%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90,00%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95,00%</w:t>
            </w:r>
          </w:p>
        </w:tc>
      </w:tr>
      <w:tr w:rsidR="00C77DBF" w:rsidTr="00BF612F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 xml:space="preserve">powyżej 750%  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100,00%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7DBF" w:rsidRDefault="00C77DBF" w:rsidP="00BF612F">
            <w:pPr>
              <w:pStyle w:val="TableContents"/>
            </w:pPr>
            <w:r>
              <w:t>100,00%</w:t>
            </w:r>
          </w:p>
        </w:tc>
      </w:tr>
    </w:tbl>
    <w:p w:rsidR="00C77DBF" w:rsidRDefault="00C77DBF" w:rsidP="00C77DBF">
      <w:pPr>
        <w:pStyle w:val="Textbody"/>
      </w:pPr>
    </w:p>
    <w:p w:rsidR="00E201FD" w:rsidRPr="002E039C" w:rsidRDefault="009F1BAB" w:rsidP="00041978">
      <w:pPr>
        <w:spacing w:before="26" w:after="0"/>
        <w:jc w:val="both"/>
        <w:rPr>
          <w:szCs w:val="24"/>
        </w:rPr>
      </w:pPr>
      <w:r w:rsidRPr="002E039C">
        <w:rPr>
          <w:b/>
          <w:szCs w:val="24"/>
        </w:rPr>
        <w:t xml:space="preserve">§ 4. </w:t>
      </w:r>
      <w:r w:rsidRPr="002E039C">
        <w:rPr>
          <w:szCs w:val="24"/>
        </w:rPr>
        <w:t xml:space="preserve">l. W przypadku pobytu w Domu przez niepełny miesiąc kalendarzowy </w:t>
      </w:r>
      <w:r w:rsidR="00041978">
        <w:rPr>
          <w:szCs w:val="24"/>
        </w:rPr>
        <w:t>odpłatność określa się proporcjonalnie do czasu pobytu w Domu.</w:t>
      </w:r>
    </w:p>
    <w:p w:rsidR="00A80DCD" w:rsidRPr="002E039C" w:rsidRDefault="002E039C" w:rsidP="00E201FD">
      <w:pPr>
        <w:spacing w:before="26" w:after="0"/>
        <w:jc w:val="both"/>
        <w:rPr>
          <w:szCs w:val="24"/>
        </w:rPr>
      </w:pPr>
      <w:r w:rsidRPr="002E039C">
        <w:rPr>
          <w:color w:val="000000"/>
          <w:szCs w:val="24"/>
        </w:rPr>
        <w:t xml:space="preserve">2. Świadczeniobiorca nie ponosi odpłatności za dni nieobecności w Domu, pod warunkiem wcześniejszego powiadamiania, chyba że było to niemożliwe z powodów losowych. </w:t>
      </w:r>
    </w:p>
    <w:p w:rsidR="009F1BAB" w:rsidRPr="002E039C" w:rsidRDefault="009F1BAB" w:rsidP="00E201FD">
      <w:pPr>
        <w:spacing w:before="26" w:after="0"/>
        <w:jc w:val="both"/>
        <w:rPr>
          <w:szCs w:val="24"/>
        </w:rPr>
      </w:pPr>
    </w:p>
    <w:p w:rsidR="009F1BAB" w:rsidRPr="002E039C" w:rsidRDefault="00260FBE" w:rsidP="009F1BAB">
      <w:pPr>
        <w:spacing w:before="26" w:after="0"/>
        <w:jc w:val="both"/>
        <w:rPr>
          <w:szCs w:val="24"/>
        </w:rPr>
      </w:pPr>
      <w:r w:rsidRPr="002E039C">
        <w:rPr>
          <w:b/>
          <w:color w:val="000000"/>
          <w:szCs w:val="24"/>
        </w:rPr>
        <w:t>§ </w:t>
      </w:r>
      <w:r w:rsidR="009F1BAB" w:rsidRPr="002E039C">
        <w:rPr>
          <w:b/>
          <w:color w:val="000000"/>
          <w:szCs w:val="24"/>
        </w:rPr>
        <w:t>5</w:t>
      </w:r>
      <w:r w:rsidR="00A80DCD" w:rsidRPr="002E039C">
        <w:rPr>
          <w:b/>
          <w:color w:val="000000"/>
          <w:szCs w:val="24"/>
        </w:rPr>
        <w:t>. </w:t>
      </w:r>
      <w:r w:rsidR="009F1BAB" w:rsidRPr="002E039C">
        <w:rPr>
          <w:color w:val="000000"/>
          <w:szCs w:val="24"/>
        </w:rPr>
        <w:t xml:space="preserve">Świadczeniobiorca może ubiegać się o częściowe </w:t>
      </w:r>
      <w:r w:rsidR="009E309B" w:rsidRPr="002E039C">
        <w:rPr>
          <w:color w:val="000000"/>
          <w:szCs w:val="24"/>
        </w:rPr>
        <w:t xml:space="preserve">lub całkowite </w:t>
      </w:r>
      <w:r w:rsidR="009F1BAB" w:rsidRPr="002E039C">
        <w:rPr>
          <w:color w:val="000000"/>
          <w:szCs w:val="24"/>
        </w:rPr>
        <w:t>zwolnienie z ponoszenia odpłatności za pobyt w Domu ze względu na:</w:t>
      </w:r>
    </w:p>
    <w:p w:rsidR="009F1BAB" w:rsidRPr="002E039C" w:rsidRDefault="009F1BAB" w:rsidP="009F1BAB">
      <w:pPr>
        <w:pStyle w:val="Standard"/>
        <w:numPr>
          <w:ilvl w:val="0"/>
          <w:numId w:val="2"/>
        </w:numPr>
        <w:shd w:val="clear" w:color="auto" w:fill="FFFFFF"/>
        <w:autoSpaceDE w:val="0"/>
        <w:jc w:val="both"/>
        <w:rPr>
          <w:rFonts w:ascii="Times New Roman" w:eastAsia="Times New Roman" w:hAnsi="Times New Roman" w:cs="Times New Roman"/>
          <w:color w:val="000000"/>
        </w:rPr>
      </w:pPr>
      <w:r w:rsidRPr="002E039C">
        <w:rPr>
          <w:rFonts w:ascii="Times New Roman" w:eastAsia="Times New Roman" w:hAnsi="Times New Roman" w:cs="Times New Roman"/>
          <w:color w:val="000000"/>
        </w:rPr>
        <w:t>ponoszenie wysokich kosztów leczenia z powodu długotrwałej choroby lub ciężkiej choroby własnej albo członka rodziny;</w:t>
      </w:r>
    </w:p>
    <w:p w:rsidR="009F1BAB" w:rsidRPr="002E039C" w:rsidRDefault="009F1BAB" w:rsidP="009F1BAB">
      <w:pPr>
        <w:pStyle w:val="Standard"/>
        <w:numPr>
          <w:ilvl w:val="0"/>
          <w:numId w:val="2"/>
        </w:numPr>
        <w:shd w:val="clear" w:color="auto" w:fill="FFFFFF"/>
        <w:autoSpaceDE w:val="0"/>
        <w:jc w:val="both"/>
        <w:rPr>
          <w:rFonts w:ascii="Times New Roman" w:eastAsia="Times New Roman" w:hAnsi="Times New Roman" w:cs="Times New Roman"/>
          <w:color w:val="000000"/>
        </w:rPr>
      </w:pPr>
      <w:r w:rsidRPr="002E039C">
        <w:rPr>
          <w:rFonts w:ascii="Times New Roman" w:eastAsia="Times New Roman" w:hAnsi="Times New Roman" w:cs="Times New Roman"/>
          <w:color w:val="000000"/>
        </w:rPr>
        <w:t>ponoszenie opłat za pobyt członka rodziny w domu pomocy społecznej albo ośrodku wsparcia;</w:t>
      </w:r>
    </w:p>
    <w:p w:rsidR="00C77DBF" w:rsidRDefault="009F1BAB" w:rsidP="00C77DBF">
      <w:pPr>
        <w:pStyle w:val="Standard"/>
        <w:numPr>
          <w:ilvl w:val="0"/>
          <w:numId w:val="2"/>
        </w:numPr>
        <w:shd w:val="clear" w:color="auto" w:fill="FFFFFF"/>
        <w:autoSpaceDE w:val="0"/>
        <w:jc w:val="both"/>
        <w:rPr>
          <w:rFonts w:ascii="Times New Roman" w:eastAsia="Times New Roman" w:hAnsi="Times New Roman" w:cs="Times New Roman"/>
          <w:color w:val="000000"/>
        </w:rPr>
      </w:pPr>
      <w:r w:rsidRPr="002E039C">
        <w:rPr>
          <w:rFonts w:ascii="Times New Roman" w:eastAsia="Times New Roman" w:hAnsi="Times New Roman" w:cs="Times New Roman"/>
          <w:color w:val="000000"/>
        </w:rPr>
        <w:t>korzystanie z Domu przez więcej niż jednego członka rodziny;</w:t>
      </w:r>
    </w:p>
    <w:p w:rsidR="00C77DBF" w:rsidRPr="00C77DBF" w:rsidRDefault="009F1BAB" w:rsidP="00C77DBF">
      <w:pPr>
        <w:pStyle w:val="Standard"/>
        <w:numPr>
          <w:ilvl w:val="0"/>
          <w:numId w:val="2"/>
        </w:numPr>
        <w:shd w:val="clear" w:color="auto" w:fill="FFFFFF"/>
        <w:autoSpaceDE w:val="0"/>
        <w:jc w:val="both"/>
        <w:rPr>
          <w:rFonts w:ascii="Times New Roman" w:eastAsia="Times New Roman" w:hAnsi="Times New Roman" w:cs="Times New Roman"/>
          <w:color w:val="000000"/>
        </w:rPr>
      </w:pPr>
      <w:r w:rsidRPr="00C77DBF">
        <w:rPr>
          <w:color w:val="000000"/>
        </w:rPr>
        <w:t xml:space="preserve">wystąpienie zdarzenia losowego </w:t>
      </w:r>
      <w:r w:rsidR="00041978">
        <w:rPr>
          <w:color w:val="000000"/>
        </w:rPr>
        <w:t>mającego wpływ na sytuację materialną świadczeniobiorcy</w:t>
      </w:r>
      <w:r w:rsidR="00B94BE4" w:rsidRPr="00C77DBF">
        <w:rPr>
          <w:color w:val="000000"/>
        </w:rPr>
        <w:t>;</w:t>
      </w:r>
    </w:p>
    <w:p w:rsidR="00E201FD" w:rsidRPr="00C77DBF" w:rsidRDefault="00C77DBF" w:rsidP="00C77DBF">
      <w:pPr>
        <w:pStyle w:val="Standard"/>
        <w:numPr>
          <w:ilvl w:val="0"/>
          <w:numId w:val="2"/>
        </w:numPr>
        <w:shd w:val="clear" w:color="auto" w:fill="FFFFFF"/>
        <w:autoSpaceDE w:val="0"/>
        <w:jc w:val="both"/>
        <w:rPr>
          <w:rFonts w:ascii="Times New Roman" w:eastAsia="Times New Roman" w:hAnsi="Times New Roman" w:cs="Times New Roman"/>
          <w:color w:val="000000"/>
        </w:rPr>
      </w:pPr>
      <w:r w:rsidRPr="00C77DBF">
        <w:rPr>
          <w:color w:val="000000"/>
        </w:rPr>
        <w:t>całkowite lub częściowe finasowanie świadczeń w Domu ze środków pochodzących ze źródeł zewnętrznych</w:t>
      </w:r>
      <w:r w:rsidR="009E309B" w:rsidRPr="00C77DBF">
        <w:rPr>
          <w:color w:val="000000"/>
        </w:rPr>
        <w:t xml:space="preserve">. </w:t>
      </w:r>
    </w:p>
    <w:p w:rsidR="009E309B" w:rsidRPr="002E039C" w:rsidRDefault="009E309B" w:rsidP="009E309B">
      <w:pPr>
        <w:spacing w:before="26" w:after="0"/>
        <w:ind w:left="373"/>
        <w:jc w:val="both"/>
        <w:rPr>
          <w:color w:val="000000"/>
          <w:szCs w:val="24"/>
        </w:rPr>
      </w:pPr>
    </w:p>
    <w:p w:rsidR="00BD4888" w:rsidRPr="002E039C" w:rsidRDefault="00260FBE" w:rsidP="00260FBE">
      <w:pPr>
        <w:spacing w:before="26" w:after="240"/>
        <w:jc w:val="both"/>
        <w:rPr>
          <w:szCs w:val="24"/>
        </w:rPr>
      </w:pPr>
      <w:r w:rsidRPr="002E039C">
        <w:rPr>
          <w:b/>
          <w:color w:val="000000"/>
          <w:szCs w:val="24"/>
        </w:rPr>
        <w:t>§ </w:t>
      </w:r>
      <w:r w:rsidR="009F1BAB" w:rsidRPr="002E039C">
        <w:rPr>
          <w:b/>
          <w:color w:val="000000"/>
          <w:szCs w:val="24"/>
        </w:rPr>
        <w:t>6</w:t>
      </w:r>
      <w:r w:rsidR="00A80DCD" w:rsidRPr="002E039C">
        <w:rPr>
          <w:b/>
          <w:color w:val="000000"/>
          <w:szCs w:val="24"/>
        </w:rPr>
        <w:t>. </w:t>
      </w:r>
      <w:r w:rsidR="009F1BAB" w:rsidRPr="002E039C">
        <w:rPr>
          <w:color w:val="000000"/>
          <w:szCs w:val="24"/>
        </w:rPr>
        <w:t xml:space="preserve">Odpłatność za pobyt w Domu wnosi się na </w:t>
      </w:r>
      <w:r w:rsidR="00E201FD" w:rsidRPr="002E039C">
        <w:rPr>
          <w:color w:val="000000"/>
          <w:szCs w:val="24"/>
        </w:rPr>
        <w:t>rachunek bankowy</w:t>
      </w:r>
      <w:r w:rsidR="00893E2C">
        <w:rPr>
          <w:color w:val="000000"/>
          <w:szCs w:val="24"/>
        </w:rPr>
        <w:t xml:space="preserve"> </w:t>
      </w:r>
      <w:r w:rsidR="00E201FD" w:rsidRPr="002E039C">
        <w:rPr>
          <w:color w:val="000000"/>
          <w:szCs w:val="24"/>
        </w:rPr>
        <w:t xml:space="preserve">Miejskiego Ośrodka Pomocy Społecznej w Tomaszowie Mazowieckim </w:t>
      </w:r>
      <w:r w:rsidR="009F1BAB" w:rsidRPr="002E039C">
        <w:rPr>
          <w:color w:val="000000"/>
          <w:szCs w:val="24"/>
        </w:rPr>
        <w:t xml:space="preserve">w terminie </w:t>
      </w:r>
      <w:r w:rsidR="006437DF">
        <w:rPr>
          <w:color w:val="000000"/>
          <w:szCs w:val="24"/>
        </w:rPr>
        <w:t xml:space="preserve">do </w:t>
      </w:r>
      <w:r w:rsidR="009F1BAB" w:rsidRPr="002E039C">
        <w:rPr>
          <w:color w:val="000000"/>
          <w:szCs w:val="24"/>
        </w:rPr>
        <w:t xml:space="preserve">15 </w:t>
      </w:r>
      <w:r w:rsidR="00AF7DD0">
        <w:rPr>
          <w:color w:val="000000"/>
          <w:szCs w:val="24"/>
        </w:rPr>
        <w:t xml:space="preserve">dnia </w:t>
      </w:r>
      <w:r w:rsidR="009F1BAB" w:rsidRPr="002E039C">
        <w:rPr>
          <w:color w:val="000000"/>
          <w:szCs w:val="24"/>
        </w:rPr>
        <w:t>każdego miesiąca następującego po miesiącu pobytu w Domu.</w:t>
      </w:r>
    </w:p>
    <w:p w:rsidR="00BD4888" w:rsidRPr="002E039C" w:rsidRDefault="00260FBE" w:rsidP="00260FBE">
      <w:pPr>
        <w:spacing w:before="26" w:after="240"/>
        <w:jc w:val="both"/>
        <w:rPr>
          <w:szCs w:val="24"/>
        </w:rPr>
      </w:pPr>
      <w:r w:rsidRPr="002E039C">
        <w:rPr>
          <w:b/>
          <w:color w:val="000000"/>
          <w:szCs w:val="24"/>
        </w:rPr>
        <w:t>§ </w:t>
      </w:r>
      <w:r w:rsidR="009F1BAB" w:rsidRPr="002E039C">
        <w:rPr>
          <w:b/>
          <w:color w:val="000000"/>
          <w:szCs w:val="24"/>
        </w:rPr>
        <w:t>7.</w:t>
      </w:r>
      <w:r w:rsidR="00A80DCD" w:rsidRPr="002E039C">
        <w:rPr>
          <w:b/>
          <w:color w:val="000000"/>
          <w:szCs w:val="24"/>
        </w:rPr>
        <w:t> </w:t>
      </w:r>
      <w:r w:rsidR="009F1BAB" w:rsidRPr="002E039C">
        <w:rPr>
          <w:color w:val="000000"/>
          <w:szCs w:val="24"/>
        </w:rPr>
        <w:t xml:space="preserve">Wykonanie uchwały powierza się </w:t>
      </w:r>
      <w:r w:rsidR="00E201FD" w:rsidRPr="002E039C">
        <w:rPr>
          <w:color w:val="000000"/>
          <w:szCs w:val="24"/>
        </w:rPr>
        <w:t>Prezydentowi Miasta Tomaszowa Mazowieckiego</w:t>
      </w:r>
      <w:r w:rsidR="009F1BAB" w:rsidRPr="002E039C">
        <w:rPr>
          <w:color w:val="000000"/>
          <w:szCs w:val="24"/>
        </w:rPr>
        <w:t>.</w:t>
      </w:r>
    </w:p>
    <w:p w:rsidR="00BD4888" w:rsidRPr="002E039C" w:rsidRDefault="00260FBE" w:rsidP="00260FBE">
      <w:pPr>
        <w:spacing w:before="26" w:after="240"/>
        <w:jc w:val="both"/>
        <w:rPr>
          <w:szCs w:val="24"/>
        </w:rPr>
      </w:pPr>
      <w:r w:rsidRPr="002E039C">
        <w:rPr>
          <w:b/>
          <w:color w:val="000000"/>
          <w:szCs w:val="24"/>
        </w:rPr>
        <w:t>§ </w:t>
      </w:r>
      <w:r w:rsidR="009F1BAB" w:rsidRPr="002E039C">
        <w:rPr>
          <w:b/>
          <w:color w:val="000000"/>
          <w:szCs w:val="24"/>
        </w:rPr>
        <w:t>8</w:t>
      </w:r>
      <w:r w:rsidR="00A80DCD" w:rsidRPr="002E039C">
        <w:rPr>
          <w:b/>
          <w:color w:val="000000"/>
          <w:szCs w:val="24"/>
        </w:rPr>
        <w:t>. </w:t>
      </w:r>
      <w:r w:rsidR="009F1BAB" w:rsidRPr="002E039C">
        <w:rPr>
          <w:color w:val="000000"/>
          <w:szCs w:val="24"/>
        </w:rPr>
        <w:t xml:space="preserve">Traci moc uchwała </w:t>
      </w:r>
      <w:r w:rsidR="00E201FD" w:rsidRPr="002E039C">
        <w:rPr>
          <w:color w:val="000000"/>
          <w:szCs w:val="24"/>
        </w:rPr>
        <w:t xml:space="preserve">Nr </w:t>
      </w:r>
      <w:r w:rsidR="009F1BAB" w:rsidRPr="002E039C">
        <w:rPr>
          <w:color w:val="000000"/>
          <w:szCs w:val="24"/>
        </w:rPr>
        <w:t>XXXIII/286/2012</w:t>
      </w:r>
      <w:r w:rsidR="00E201FD" w:rsidRPr="002E039C">
        <w:rPr>
          <w:color w:val="000000"/>
          <w:szCs w:val="24"/>
        </w:rPr>
        <w:t xml:space="preserve"> Rady Miejskiej T</w:t>
      </w:r>
      <w:r w:rsidR="009F1BAB" w:rsidRPr="002E039C">
        <w:rPr>
          <w:color w:val="000000"/>
          <w:szCs w:val="24"/>
        </w:rPr>
        <w:t>omaszowa Mazowieckiego z </w:t>
      </w:r>
      <w:r w:rsidR="00A80DCD" w:rsidRPr="002E039C">
        <w:rPr>
          <w:color w:val="000000"/>
          <w:szCs w:val="24"/>
        </w:rPr>
        <w:t xml:space="preserve">dnia </w:t>
      </w:r>
      <w:r w:rsidR="009F1BAB" w:rsidRPr="002E039C">
        <w:rPr>
          <w:color w:val="000000"/>
          <w:szCs w:val="24"/>
        </w:rPr>
        <w:t>20 grudnia 2012r.</w:t>
      </w:r>
      <w:r w:rsidR="00E201FD" w:rsidRPr="002E039C">
        <w:rPr>
          <w:color w:val="000000"/>
          <w:szCs w:val="24"/>
        </w:rPr>
        <w:t xml:space="preserve"> w sprawie </w:t>
      </w:r>
      <w:r w:rsidR="009F1BAB" w:rsidRPr="002E039C">
        <w:rPr>
          <w:color w:val="000000"/>
          <w:szCs w:val="24"/>
        </w:rPr>
        <w:t>ustalenia szczegółowych zasad ponoszenia odpłatności za pobyt w Domu Dziennego Pobytu w Tomaszowie Mazowieckim</w:t>
      </w:r>
      <w:r w:rsidR="00E201FD" w:rsidRPr="002E039C">
        <w:rPr>
          <w:color w:val="000000"/>
          <w:szCs w:val="24"/>
        </w:rPr>
        <w:t xml:space="preserve"> (Dz.Urz. Woj. Łódzkiego </w:t>
      </w:r>
      <w:r w:rsidR="009F1BAB" w:rsidRPr="002E039C">
        <w:rPr>
          <w:color w:val="000000"/>
          <w:szCs w:val="24"/>
        </w:rPr>
        <w:t>z </w:t>
      </w:r>
      <w:r w:rsidR="00E201FD" w:rsidRPr="002E039C">
        <w:rPr>
          <w:color w:val="000000"/>
          <w:szCs w:val="24"/>
        </w:rPr>
        <w:t>20</w:t>
      </w:r>
      <w:r w:rsidR="009F1BAB" w:rsidRPr="002E039C">
        <w:rPr>
          <w:color w:val="000000"/>
          <w:szCs w:val="24"/>
        </w:rPr>
        <w:t>1</w:t>
      </w:r>
      <w:r w:rsidR="00084A63">
        <w:rPr>
          <w:color w:val="000000"/>
          <w:szCs w:val="24"/>
        </w:rPr>
        <w:t>3</w:t>
      </w:r>
      <w:r w:rsidR="00E201FD" w:rsidRPr="002E039C">
        <w:rPr>
          <w:color w:val="000000"/>
          <w:szCs w:val="24"/>
        </w:rPr>
        <w:t xml:space="preserve">r. </w:t>
      </w:r>
      <w:r w:rsidR="00084A63">
        <w:rPr>
          <w:color w:val="000000"/>
          <w:szCs w:val="24"/>
        </w:rPr>
        <w:t xml:space="preserve">poz. </w:t>
      </w:r>
      <w:r w:rsidR="009F1BAB" w:rsidRPr="002E039C">
        <w:rPr>
          <w:color w:val="000000"/>
          <w:szCs w:val="24"/>
        </w:rPr>
        <w:t>775</w:t>
      </w:r>
      <w:r w:rsidR="00E201FD" w:rsidRPr="002E039C">
        <w:rPr>
          <w:color w:val="000000"/>
          <w:szCs w:val="24"/>
        </w:rPr>
        <w:t>).</w:t>
      </w:r>
    </w:p>
    <w:p w:rsidR="00BD4888" w:rsidRPr="002E039C" w:rsidRDefault="00260FBE" w:rsidP="00260FBE">
      <w:pPr>
        <w:spacing w:before="26" w:after="240"/>
        <w:jc w:val="both"/>
        <w:rPr>
          <w:color w:val="000000"/>
          <w:szCs w:val="24"/>
        </w:rPr>
      </w:pPr>
      <w:r w:rsidRPr="002E039C">
        <w:rPr>
          <w:b/>
          <w:color w:val="000000"/>
          <w:szCs w:val="24"/>
        </w:rPr>
        <w:t>§ </w:t>
      </w:r>
      <w:r w:rsidR="009E309B" w:rsidRPr="002E039C">
        <w:rPr>
          <w:b/>
          <w:color w:val="000000"/>
          <w:szCs w:val="24"/>
        </w:rPr>
        <w:t>8. </w:t>
      </w:r>
      <w:r w:rsidR="009E309B" w:rsidRPr="002E039C">
        <w:rPr>
          <w:color w:val="000000"/>
          <w:szCs w:val="24"/>
        </w:rPr>
        <w:t>Uc</w:t>
      </w:r>
      <w:r w:rsidR="009F1BAB" w:rsidRPr="002E039C">
        <w:rPr>
          <w:color w:val="000000"/>
          <w:szCs w:val="24"/>
        </w:rPr>
        <w:t xml:space="preserve">hwała wchodzi w życie po upływie 14 dni od dnia ogłoszenia w Dzienniku Urzędowym Województwa </w:t>
      </w:r>
      <w:r w:rsidR="00E201FD" w:rsidRPr="002E039C">
        <w:rPr>
          <w:color w:val="000000"/>
          <w:szCs w:val="24"/>
        </w:rPr>
        <w:t xml:space="preserve">Łódzkiego, z mocą obowiązująca od dnia 1 </w:t>
      </w:r>
      <w:r w:rsidR="009F1BAB" w:rsidRPr="002E039C">
        <w:rPr>
          <w:color w:val="000000"/>
          <w:szCs w:val="24"/>
        </w:rPr>
        <w:t xml:space="preserve">października </w:t>
      </w:r>
      <w:r w:rsidR="00E201FD" w:rsidRPr="002E039C">
        <w:rPr>
          <w:color w:val="000000"/>
          <w:szCs w:val="24"/>
        </w:rPr>
        <w:t>2018r</w:t>
      </w:r>
      <w:r w:rsidR="009F1BAB" w:rsidRPr="002E039C">
        <w:rPr>
          <w:color w:val="000000"/>
          <w:szCs w:val="24"/>
        </w:rPr>
        <w:t>.</w:t>
      </w:r>
    </w:p>
    <w:p w:rsidR="00437B5E" w:rsidRPr="000156CC" w:rsidRDefault="00437B5E" w:rsidP="00437B5E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Projekt uchwały sporządził:</w:t>
      </w:r>
    </w:p>
    <w:p w:rsidR="00437B5E" w:rsidRPr="000156CC" w:rsidRDefault="00437B5E" w:rsidP="00437B5E">
      <w:pPr>
        <w:spacing w:line="360" w:lineRule="auto"/>
        <w:rPr>
          <w:rFonts w:ascii="Book Antiqua" w:hAnsi="Book Antiqua"/>
          <w:sz w:val="22"/>
        </w:rPr>
      </w:pPr>
    </w:p>
    <w:p w:rsidR="00437B5E" w:rsidRPr="000156CC" w:rsidRDefault="00437B5E" w:rsidP="00437B5E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.............................................</w:t>
      </w:r>
    </w:p>
    <w:p w:rsidR="00437B5E" w:rsidRPr="000156CC" w:rsidRDefault="00437B5E" w:rsidP="00437B5E">
      <w:pPr>
        <w:spacing w:line="360" w:lineRule="auto"/>
        <w:rPr>
          <w:rFonts w:ascii="Book Antiqua" w:hAnsi="Book Antiqua"/>
          <w:sz w:val="22"/>
        </w:rPr>
      </w:pPr>
      <w:r w:rsidRPr="000156CC">
        <w:rPr>
          <w:rFonts w:ascii="Book Antiqua" w:hAnsi="Book Antiqua"/>
          <w:sz w:val="22"/>
        </w:rPr>
        <w:t>Projekt uchwały zaopiniował pod względem prawnym:</w:t>
      </w:r>
    </w:p>
    <w:p w:rsidR="00437B5E" w:rsidRPr="000156CC" w:rsidRDefault="00437B5E" w:rsidP="00437B5E">
      <w:pPr>
        <w:spacing w:line="360" w:lineRule="auto"/>
        <w:rPr>
          <w:rFonts w:ascii="Book Antiqua" w:hAnsi="Book Antiqua"/>
          <w:sz w:val="22"/>
        </w:rPr>
      </w:pPr>
    </w:p>
    <w:p w:rsidR="00437B5E" w:rsidRPr="000156CC" w:rsidRDefault="00437B5E" w:rsidP="00437B5E">
      <w:pPr>
        <w:spacing w:line="360" w:lineRule="auto"/>
        <w:rPr>
          <w:rFonts w:ascii="Book Antiqua" w:hAnsi="Book Antiqua" w:cs="Arial"/>
          <w:sz w:val="22"/>
        </w:rPr>
      </w:pPr>
      <w:r w:rsidRPr="000156CC">
        <w:rPr>
          <w:rFonts w:ascii="Book Antiqua" w:hAnsi="Book Antiqua"/>
          <w:sz w:val="22"/>
        </w:rPr>
        <w:t>……………………………..</w:t>
      </w:r>
    </w:p>
    <w:p w:rsidR="001B5E7E" w:rsidRDefault="001B5E7E" w:rsidP="009301E2">
      <w:pPr>
        <w:spacing w:before="26" w:after="240"/>
        <w:jc w:val="center"/>
        <w:rPr>
          <w:b/>
          <w:color w:val="000000"/>
          <w:szCs w:val="24"/>
        </w:rPr>
      </w:pPr>
    </w:p>
    <w:p w:rsidR="009301E2" w:rsidRPr="002E039C" w:rsidRDefault="009301E2" w:rsidP="009301E2">
      <w:pPr>
        <w:spacing w:before="26" w:after="240"/>
        <w:jc w:val="center"/>
        <w:rPr>
          <w:b/>
          <w:color w:val="000000"/>
          <w:szCs w:val="24"/>
        </w:rPr>
      </w:pPr>
      <w:r w:rsidRPr="002E039C">
        <w:rPr>
          <w:b/>
          <w:color w:val="000000"/>
          <w:szCs w:val="24"/>
        </w:rPr>
        <w:lastRenderedPageBreak/>
        <w:t>Uzasadnienie</w:t>
      </w:r>
    </w:p>
    <w:p w:rsidR="009301E2" w:rsidRPr="002E039C" w:rsidRDefault="009301E2" w:rsidP="009301E2">
      <w:pPr>
        <w:spacing w:before="80" w:after="0"/>
        <w:jc w:val="both"/>
        <w:rPr>
          <w:b/>
          <w:color w:val="000000"/>
          <w:szCs w:val="24"/>
        </w:rPr>
      </w:pPr>
      <w:r w:rsidRPr="002E039C">
        <w:rPr>
          <w:b/>
          <w:color w:val="000000"/>
          <w:szCs w:val="24"/>
        </w:rPr>
        <w:t>projektu uchwały w sprawie ustalenia szczegółowych zasad ponoszenia odpłatności za pobyt w Domu Dziennego Pobytu w Tomaszowie Mazowieckim</w:t>
      </w:r>
    </w:p>
    <w:p w:rsidR="009301E2" w:rsidRPr="002E039C" w:rsidRDefault="009301E2" w:rsidP="009301E2">
      <w:pPr>
        <w:spacing w:before="80" w:after="0"/>
        <w:jc w:val="both"/>
        <w:rPr>
          <w:szCs w:val="24"/>
        </w:rPr>
      </w:pPr>
    </w:p>
    <w:p w:rsidR="009301E2" w:rsidRPr="002E039C" w:rsidRDefault="009301E2" w:rsidP="009301E2">
      <w:pPr>
        <w:spacing w:before="26" w:after="240"/>
        <w:jc w:val="both"/>
        <w:rPr>
          <w:color w:val="000000"/>
          <w:szCs w:val="24"/>
        </w:rPr>
      </w:pPr>
    </w:p>
    <w:p w:rsidR="009301E2" w:rsidRDefault="009301E2" w:rsidP="009301E2">
      <w:pPr>
        <w:spacing w:before="26" w:after="240"/>
        <w:ind w:firstLine="708"/>
        <w:jc w:val="both"/>
        <w:rPr>
          <w:color w:val="000000"/>
          <w:szCs w:val="24"/>
        </w:rPr>
      </w:pPr>
      <w:r w:rsidRPr="002E039C">
        <w:rPr>
          <w:color w:val="000000"/>
          <w:szCs w:val="24"/>
        </w:rPr>
        <w:t>Na podstawie umowy z dnia 8 czerwca 2018r. zawartej z Województwem Łódzkim, Gmina Miasto Tomaszów Mazowiecki – Miejski Ośrodek Pomocy Społecznej realizuje projekt „Tomaszowskie Centrum Usług Społecznych” współfinansowany z Europejskiego Funduszu Społecznego w ramach Regionalnego Programu Operacyjnego Województwa Łódzkiego na lata 2014-2020. Do działań w/w projektu należ</w:t>
      </w:r>
      <w:r>
        <w:rPr>
          <w:color w:val="000000"/>
          <w:szCs w:val="24"/>
        </w:rPr>
        <w:t>y opieka nad seniorami w ramach placówki wsparcia dziennego „Dom Dziennego Pobytu”.</w:t>
      </w:r>
    </w:p>
    <w:p w:rsidR="009301E2" w:rsidRPr="002E039C" w:rsidRDefault="009301E2" w:rsidP="009301E2">
      <w:pPr>
        <w:spacing w:before="26" w:after="240"/>
        <w:ind w:firstLine="708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Dom Dziennego Pobytu jest placówką wsparcia dziennego dla seniorów i osób niezaradnych, działająca w ramach Miejskiego Ośrodka Pomocy Społecznej. W ramach projektu „Tomaszowskie Centrum Usług Społecznych” zostanie wyremontowana i zaadaptowana nowa placówka dla działalności tej jednostki przy ul. Św. Antoniego 55, która zostanie przygotowana do przyjmowania większej liczby świadczeniobiorców oraz polepszy standard lokalu przeznaczony na zaspokajanie potrzeb seniorów. </w:t>
      </w:r>
    </w:p>
    <w:p w:rsidR="009301E2" w:rsidRPr="002E039C" w:rsidRDefault="009301E2" w:rsidP="009301E2">
      <w:pPr>
        <w:spacing w:before="26" w:after="240"/>
        <w:jc w:val="both"/>
        <w:rPr>
          <w:szCs w:val="24"/>
        </w:rPr>
      </w:pPr>
      <w:r w:rsidRPr="002E039C">
        <w:rPr>
          <w:color w:val="000000"/>
          <w:szCs w:val="24"/>
        </w:rPr>
        <w:tab/>
        <w:t xml:space="preserve">Zgodnie z przepisami ustawy z dnia 12 marca 2004r. o pomocy społecznej </w:t>
      </w:r>
      <w:r>
        <w:rPr>
          <w:szCs w:val="24"/>
        </w:rPr>
        <w:t>r</w:t>
      </w:r>
      <w:r w:rsidRPr="002E039C">
        <w:rPr>
          <w:szCs w:val="24"/>
        </w:rPr>
        <w:t xml:space="preserve">ada gminy </w:t>
      </w:r>
      <w:r>
        <w:rPr>
          <w:szCs w:val="24"/>
        </w:rPr>
        <w:t>ustala,</w:t>
      </w:r>
      <w:r w:rsidRPr="00F40CF1">
        <w:rPr>
          <w:szCs w:val="24"/>
        </w:rPr>
        <w:t xml:space="preserve"> w zakresie zadań własnych, szczegółowe zasady po</w:t>
      </w:r>
      <w:r>
        <w:rPr>
          <w:szCs w:val="24"/>
        </w:rPr>
        <w:t>noszenia odpłatności za pobyt w </w:t>
      </w:r>
      <w:r w:rsidRPr="00F40CF1">
        <w:rPr>
          <w:szCs w:val="24"/>
        </w:rPr>
        <w:t xml:space="preserve">ośrodkach wsparcia i mieszkaniach chronionych </w:t>
      </w:r>
      <w:r w:rsidRPr="002E039C">
        <w:rPr>
          <w:szCs w:val="24"/>
        </w:rPr>
        <w:t xml:space="preserve">(art. </w:t>
      </w:r>
      <w:r>
        <w:rPr>
          <w:szCs w:val="24"/>
        </w:rPr>
        <w:t xml:space="preserve">97 </w:t>
      </w:r>
      <w:r w:rsidRPr="002E039C">
        <w:rPr>
          <w:szCs w:val="24"/>
        </w:rPr>
        <w:t xml:space="preserve">ust. </w:t>
      </w:r>
      <w:r>
        <w:rPr>
          <w:szCs w:val="24"/>
        </w:rPr>
        <w:t>5</w:t>
      </w:r>
      <w:r w:rsidRPr="002E039C">
        <w:rPr>
          <w:szCs w:val="24"/>
        </w:rPr>
        <w:t xml:space="preserve">). </w:t>
      </w:r>
    </w:p>
    <w:p w:rsidR="009301E2" w:rsidRPr="002E039C" w:rsidRDefault="009301E2" w:rsidP="009301E2">
      <w:pPr>
        <w:spacing w:before="26" w:after="240"/>
        <w:ind w:firstLine="708"/>
        <w:jc w:val="both"/>
        <w:rPr>
          <w:szCs w:val="24"/>
        </w:rPr>
      </w:pPr>
      <w:r w:rsidRPr="002E039C">
        <w:rPr>
          <w:szCs w:val="24"/>
        </w:rPr>
        <w:t xml:space="preserve">Podejmowanie </w:t>
      </w:r>
      <w:r>
        <w:rPr>
          <w:szCs w:val="24"/>
        </w:rPr>
        <w:t xml:space="preserve">działań w postaci domu dziennego pobytu </w:t>
      </w:r>
      <w:r w:rsidRPr="002E039C">
        <w:rPr>
          <w:szCs w:val="24"/>
        </w:rPr>
        <w:t xml:space="preserve">w ramach projektu „Tomaszowskie Centrum Usług Społecznych” wymaga więc ustalenia na nowo zasad odpłatności. Jest to szczególnie istotne z uwagi na fakt, iż warunki projektu dopuszczają pobieranie odpłatności od uczestników projektu dopiero w przypadku uzyskiwania przez nich dochodu powyżej 150% kryterium dochodowego określonego w art. 8 ustawy o pomocy społecznej. Przedkładana uchwała zwiększa więc dostępność do </w:t>
      </w:r>
      <w:r>
        <w:rPr>
          <w:szCs w:val="24"/>
        </w:rPr>
        <w:t>nieodpłatnej możliwości korzystania z domu dziennego pobytu</w:t>
      </w:r>
      <w:r w:rsidRPr="002E039C">
        <w:rPr>
          <w:szCs w:val="24"/>
        </w:rPr>
        <w:t xml:space="preserve"> podnosząc próg odpłatności do 150%. Zmiana ta wpisuje się w aktualny kierunek polityki społecznej dostępności usług senioralnych oraz dla osób </w:t>
      </w:r>
      <w:r>
        <w:rPr>
          <w:szCs w:val="24"/>
        </w:rPr>
        <w:t>niezaradnych</w:t>
      </w:r>
      <w:r w:rsidRPr="002E039C">
        <w:rPr>
          <w:szCs w:val="24"/>
        </w:rPr>
        <w:t xml:space="preserve">. </w:t>
      </w:r>
    </w:p>
    <w:p w:rsidR="009301E2" w:rsidRPr="002E039C" w:rsidRDefault="009301E2" w:rsidP="009301E2">
      <w:pPr>
        <w:spacing w:before="26" w:after="240"/>
        <w:jc w:val="both"/>
        <w:rPr>
          <w:szCs w:val="24"/>
        </w:rPr>
      </w:pPr>
      <w:r w:rsidRPr="002E039C">
        <w:rPr>
          <w:szCs w:val="24"/>
        </w:rPr>
        <w:tab/>
        <w:t xml:space="preserve">Dodatkowo niniejsza uchwała ujednolica zasady świadczenia usług </w:t>
      </w:r>
      <w:r>
        <w:rPr>
          <w:szCs w:val="24"/>
        </w:rPr>
        <w:t>w ramach Domu Dziennego Pobytu</w:t>
      </w:r>
      <w:r w:rsidRPr="002E039C">
        <w:rPr>
          <w:szCs w:val="24"/>
        </w:rPr>
        <w:t xml:space="preserve"> dla osób korzystających z nich w ramach projektu, jak też dotychczasowych klientów i </w:t>
      </w:r>
      <w:r>
        <w:rPr>
          <w:szCs w:val="24"/>
        </w:rPr>
        <w:t xml:space="preserve">dlatego </w:t>
      </w:r>
      <w:r w:rsidRPr="002E039C">
        <w:rPr>
          <w:szCs w:val="24"/>
        </w:rPr>
        <w:t xml:space="preserve">zastępuje dotychczasową regulację. </w:t>
      </w:r>
    </w:p>
    <w:p w:rsidR="009301E2" w:rsidRPr="002E039C" w:rsidRDefault="009301E2" w:rsidP="009301E2">
      <w:pPr>
        <w:spacing w:before="26" w:after="240"/>
        <w:jc w:val="both"/>
        <w:rPr>
          <w:color w:val="000000"/>
          <w:szCs w:val="24"/>
        </w:rPr>
      </w:pPr>
      <w:r w:rsidRPr="002E039C">
        <w:rPr>
          <w:szCs w:val="24"/>
        </w:rPr>
        <w:tab/>
        <w:t xml:space="preserve">Ponieważ </w:t>
      </w:r>
      <w:r>
        <w:rPr>
          <w:szCs w:val="24"/>
        </w:rPr>
        <w:t xml:space="preserve">funkcjonowanie Domu Dziennego Pobytu </w:t>
      </w:r>
      <w:r w:rsidRPr="00F40CF1">
        <w:rPr>
          <w:szCs w:val="24"/>
        </w:rPr>
        <w:t xml:space="preserve">w ramach Tomaszowskiego Centrum Usług Społecznych </w:t>
      </w:r>
      <w:r>
        <w:rPr>
          <w:szCs w:val="24"/>
        </w:rPr>
        <w:t>rozpocznie się w pełnym wymiarze od 1 października 2018r.zasadnym jest określenie takiej daty obowiązywania w/w uchwały</w:t>
      </w:r>
      <w:r w:rsidRPr="002E039C">
        <w:rPr>
          <w:szCs w:val="24"/>
        </w:rPr>
        <w:t xml:space="preserve">. </w:t>
      </w:r>
    </w:p>
    <w:p w:rsidR="009301E2" w:rsidRPr="002E039C" w:rsidRDefault="009301E2" w:rsidP="00260FBE">
      <w:pPr>
        <w:spacing w:before="26" w:after="240"/>
        <w:jc w:val="both"/>
        <w:rPr>
          <w:color w:val="000000"/>
          <w:szCs w:val="24"/>
        </w:rPr>
      </w:pPr>
    </w:p>
    <w:sectPr w:rsidR="009301E2" w:rsidRPr="002E039C" w:rsidSect="001B5E7E">
      <w:pgSz w:w="11907" w:h="16839" w:code="9"/>
      <w:pgMar w:top="426" w:right="1440" w:bottom="567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37045"/>
    <w:multiLevelType w:val="multilevel"/>
    <w:tmpl w:val="917CBF7E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">
    <w:nsid w:val="619D0B5F"/>
    <w:multiLevelType w:val="multilevel"/>
    <w:tmpl w:val="F63045E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D4888"/>
    <w:rsid w:val="00041978"/>
    <w:rsid w:val="00084A63"/>
    <w:rsid w:val="000A416F"/>
    <w:rsid w:val="001A1C1F"/>
    <w:rsid w:val="001B5E7E"/>
    <w:rsid w:val="00260FBE"/>
    <w:rsid w:val="002E039C"/>
    <w:rsid w:val="003C322D"/>
    <w:rsid w:val="004140CE"/>
    <w:rsid w:val="00437B5E"/>
    <w:rsid w:val="00450B8A"/>
    <w:rsid w:val="00594263"/>
    <w:rsid w:val="006437DF"/>
    <w:rsid w:val="0068459A"/>
    <w:rsid w:val="007012E8"/>
    <w:rsid w:val="00733822"/>
    <w:rsid w:val="00841253"/>
    <w:rsid w:val="008504CA"/>
    <w:rsid w:val="00860A31"/>
    <w:rsid w:val="00893E2C"/>
    <w:rsid w:val="009301E2"/>
    <w:rsid w:val="009E309B"/>
    <w:rsid w:val="009F1BAB"/>
    <w:rsid w:val="00A80DCD"/>
    <w:rsid w:val="00AF7DD0"/>
    <w:rsid w:val="00B4547C"/>
    <w:rsid w:val="00B94BE4"/>
    <w:rsid w:val="00BD4888"/>
    <w:rsid w:val="00C77DBF"/>
    <w:rsid w:val="00C82A4D"/>
    <w:rsid w:val="00CE1B8B"/>
    <w:rsid w:val="00CE72A8"/>
    <w:rsid w:val="00D17AEA"/>
    <w:rsid w:val="00DA68A7"/>
    <w:rsid w:val="00E201FD"/>
    <w:rsid w:val="00EF3B3D"/>
    <w:rsid w:val="00F33719"/>
    <w:rsid w:val="00F40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733822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7338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rsid w:val="00733822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rsid w:val="00733822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rsid w:val="00733822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rsid w:val="00733822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733822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733822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733822"/>
  </w:style>
  <w:style w:type="paragraph" w:customStyle="1" w:styleId="Standard">
    <w:name w:val="Standard"/>
    <w:rsid w:val="009F1BAB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Cs w:val="24"/>
      <w:lang w:eastAsia="zh-CN" w:bidi="hi-IN"/>
    </w:rPr>
  </w:style>
  <w:style w:type="paragraph" w:styleId="Akapitzlist">
    <w:name w:val="List Paragraph"/>
    <w:basedOn w:val="Normalny"/>
    <w:uiPriority w:val="99"/>
    <w:unhideWhenUsed/>
    <w:rsid w:val="00B94BE4"/>
    <w:pPr>
      <w:ind w:left="720"/>
      <w:contextualSpacing/>
    </w:pPr>
  </w:style>
  <w:style w:type="paragraph" w:customStyle="1" w:styleId="Textbody">
    <w:name w:val="Text body"/>
    <w:basedOn w:val="Standard"/>
    <w:rsid w:val="00C77DBF"/>
    <w:pPr>
      <w:widowControl w:val="0"/>
      <w:spacing w:after="120"/>
    </w:pPr>
    <w:rPr>
      <w:rFonts w:ascii="Times New Roman" w:eastAsia="SimSun" w:hAnsi="Times New Roman" w:cs="Mangal"/>
    </w:rPr>
  </w:style>
  <w:style w:type="paragraph" w:customStyle="1" w:styleId="TableContents">
    <w:name w:val="Table Contents"/>
    <w:basedOn w:val="Standard"/>
    <w:rsid w:val="00C77DBF"/>
    <w:pPr>
      <w:widowControl w:val="0"/>
      <w:suppressLineNumbers/>
    </w:pPr>
    <w:rPr>
      <w:rFonts w:ascii="Times New Roman" w:eastAsia="SimSun" w:hAnsi="Times New Roman"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customStyle="1" w:styleId="Standard">
    <w:name w:val="Standard"/>
    <w:rsid w:val="009F1BAB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Cs w:val="24"/>
      <w:lang w:eastAsia="zh-CN" w:bidi="hi-IN"/>
    </w:rPr>
  </w:style>
  <w:style w:type="paragraph" w:styleId="Akapitzlist">
    <w:name w:val="List Paragraph"/>
    <w:basedOn w:val="Normalny"/>
    <w:uiPriority w:val="99"/>
    <w:unhideWhenUsed/>
    <w:rsid w:val="00B94BE4"/>
    <w:pPr>
      <w:ind w:left="720"/>
      <w:contextualSpacing/>
    </w:pPr>
  </w:style>
  <w:style w:type="paragraph" w:customStyle="1" w:styleId="Textbody">
    <w:name w:val="Text body"/>
    <w:basedOn w:val="Standard"/>
    <w:rsid w:val="00C77DBF"/>
    <w:pPr>
      <w:widowControl w:val="0"/>
      <w:spacing w:after="120"/>
    </w:pPr>
    <w:rPr>
      <w:rFonts w:ascii="Times New Roman" w:eastAsia="SimSun" w:hAnsi="Times New Roman" w:cs="Mangal"/>
    </w:rPr>
  </w:style>
  <w:style w:type="paragraph" w:customStyle="1" w:styleId="TableContents">
    <w:name w:val="Table Contents"/>
    <w:basedOn w:val="Standard"/>
    <w:rsid w:val="00C77DBF"/>
    <w:pPr>
      <w:widowControl w:val="0"/>
      <w:suppressLineNumbers/>
    </w:pPr>
    <w:rPr>
      <w:rFonts w:ascii="Times New Roman" w:eastAsia="SimSun" w:hAnsi="Times New Roman"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3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z</dc:creator>
  <cp:lastModifiedBy>asluzewska</cp:lastModifiedBy>
  <cp:revision>19</cp:revision>
  <cp:lastPrinted>2018-08-22T13:05:00Z</cp:lastPrinted>
  <dcterms:created xsi:type="dcterms:W3CDTF">2018-08-18T12:02:00Z</dcterms:created>
  <dcterms:modified xsi:type="dcterms:W3CDTF">2018-08-22T13:13:00Z</dcterms:modified>
</cp:coreProperties>
</file>