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93282">
        <w:rPr>
          <w:b/>
          <w:color w:val="000000"/>
          <w:sz w:val="22"/>
          <w:szCs w:val="22"/>
        </w:rPr>
        <w:t>25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476EFB">
        <w:rPr>
          <w:sz w:val="22"/>
          <w:szCs w:val="22"/>
        </w:rPr>
        <w:t>26 lipca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476EFB">
        <w:rPr>
          <w:sz w:val="22"/>
          <w:szCs w:val="22"/>
        </w:rPr>
        <w:t>29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Odział Łódź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Tuwima 58 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D83F54" w:rsidRDefault="00D83F54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Paweł Chmielewski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Ostrów 51</w:t>
      </w:r>
    </w:p>
    <w:p w:rsidR="0043476C" w:rsidRPr="00B16791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26-337 Aleksandrów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Budowa linii kablowej 15kV 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Default="0043476C" w:rsidP="0043476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</w:t>
      </w:r>
      <w:r w:rsidR="00476EFB">
        <w:rPr>
          <w:rFonts w:eastAsia="Arial Unicode MS"/>
          <w:bCs/>
          <w:color w:val="000000"/>
          <w:sz w:val="22"/>
          <w:szCs w:val="22"/>
        </w:rPr>
        <w:t>a</w:t>
      </w:r>
      <w:r>
        <w:rPr>
          <w:rFonts w:eastAsia="Arial Unicode MS"/>
          <w:bCs/>
          <w:color w:val="000000"/>
          <w:sz w:val="22"/>
          <w:szCs w:val="22"/>
        </w:rPr>
        <w:t xml:space="preserve"> o numer</w:t>
      </w:r>
      <w:r w:rsidR="00476EFB">
        <w:rPr>
          <w:rFonts w:eastAsia="Arial Unicode MS"/>
          <w:bCs/>
          <w:color w:val="000000"/>
          <w:sz w:val="22"/>
          <w:szCs w:val="22"/>
        </w:rPr>
        <w:t>ze</w:t>
      </w:r>
      <w:r>
        <w:rPr>
          <w:rFonts w:eastAsia="Arial Unicode MS"/>
          <w:bCs/>
          <w:color w:val="000000"/>
          <w:sz w:val="22"/>
          <w:szCs w:val="22"/>
        </w:rPr>
        <w:t xml:space="preserve"> ewidencyjny</w:t>
      </w:r>
      <w:r w:rsidR="00476EFB">
        <w:rPr>
          <w:rFonts w:eastAsia="Arial Unicode MS"/>
          <w:bCs/>
          <w:color w:val="000000"/>
          <w:sz w:val="22"/>
          <w:szCs w:val="22"/>
        </w:rPr>
        <w:t>m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 w:rsidR="00476EFB">
        <w:rPr>
          <w:rFonts w:eastAsia="Arial Unicode MS"/>
          <w:bCs/>
          <w:color w:val="000000"/>
          <w:sz w:val="22"/>
          <w:szCs w:val="22"/>
        </w:rPr>
        <w:t>246</w:t>
      </w:r>
      <w:r w:rsidR="00425CC0">
        <w:rPr>
          <w:rFonts w:eastAsia="Arial Unicode MS"/>
          <w:bCs/>
          <w:color w:val="000000"/>
          <w:sz w:val="22"/>
          <w:szCs w:val="22"/>
        </w:rPr>
        <w:t xml:space="preserve"> w obrębie 12</w:t>
      </w:r>
      <w:r w:rsidR="00476EFB">
        <w:rPr>
          <w:sz w:val="22"/>
          <w:szCs w:val="22"/>
        </w:rPr>
        <w:t xml:space="preserve"> położona</w:t>
      </w:r>
      <w:r>
        <w:rPr>
          <w:sz w:val="22"/>
          <w:szCs w:val="22"/>
        </w:rPr>
        <w:t xml:space="preserve">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026199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  <w:u w:val="single"/>
        </w:rPr>
      </w:pPr>
      <w:r w:rsidRPr="00026199">
        <w:rPr>
          <w:sz w:val="22"/>
          <w:szCs w:val="22"/>
          <w:u w:val="single"/>
        </w:rPr>
        <w:t>Publiczne obwieszczenie nastąpiło w dniu</w:t>
      </w:r>
      <w:r w:rsidR="007B409F" w:rsidRPr="00026199">
        <w:rPr>
          <w:sz w:val="22"/>
          <w:szCs w:val="22"/>
          <w:u w:val="single"/>
        </w:rPr>
        <w:t xml:space="preserve"> </w:t>
      </w:r>
      <w:r w:rsidR="00026199" w:rsidRPr="00026199">
        <w:rPr>
          <w:sz w:val="22"/>
          <w:szCs w:val="22"/>
          <w:u w:val="single"/>
        </w:rPr>
        <w:t>30 lipca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979FA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39</cp:revision>
  <cp:lastPrinted>2018-02-20T09:52:00Z</cp:lastPrinted>
  <dcterms:created xsi:type="dcterms:W3CDTF">2017-03-16T12:50:00Z</dcterms:created>
  <dcterms:modified xsi:type="dcterms:W3CDTF">2018-07-30T10:08:00Z</dcterms:modified>
</cp:coreProperties>
</file>