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1"/>
        <w:rPr/>
      </w:pPr>
      <w:r>
        <w:rPr>
          <w:szCs w:val="24"/>
        </w:rPr>
        <w:t>KPM.0050.</w:t>
      </w:r>
      <w:r>
        <w:rPr>
          <w:szCs w:val="24"/>
        </w:rPr>
        <w:t>219</w:t>
      </w:r>
      <w:r>
        <w:rPr>
          <w:szCs w:val="24"/>
        </w:rPr>
        <w:t>.2018</w:t>
      </w:r>
    </w:p>
    <w:p>
      <w:pPr>
        <w:pStyle w:val="Nagwek1"/>
        <w:jc w:val="center"/>
        <w:rPr/>
      </w:pPr>
      <w:r>
        <w:rPr>
          <w:b/>
          <w:sz w:val="28"/>
          <w:szCs w:val="28"/>
        </w:rPr>
        <w:t xml:space="preserve">ZARZĄDZENIE  Nr </w:t>
      </w:r>
      <w:r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/2018</w:t>
      </w:r>
    </w:p>
    <w:p>
      <w:pPr>
        <w:pStyle w:val="Nagwek1"/>
        <w:jc w:val="center"/>
        <w:rPr>
          <w:b/>
          <w:b/>
        </w:rPr>
      </w:pPr>
      <w:r>
        <w:rPr>
          <w:b/>
          <w:sz w:val="28"/>
          <w:szCs w:val="28"/>
        </w:rPr>
        <w:t>PREZYDENTA MIASTA TOMASZOWA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MAZOWIECKIEGO</w:t>
      </w:r>
    </w:p>
    <w:p>
      <w:pPr>
        <w:pStyle w:val="Nagwek1"/>
        <w:jc w:val="center"/>
        <w:rPr/>
      </w:pPr>
      <w:r>
        <w:rPr>
          <w:b/>
          <w:sz w:val="28"/>
          <w:szCs w:val="28"/>
        </w:rPr>
        <w:t xml:space="preserve">z dnia </w:t>
      </w:r>
      <w:r>
        <w:rPr>
          <w:b/>
          <w:sz w:val="28"/>
          <w:szCs w:val="28"/>
        </w:rPr>
        <w:t xml:space="preserve">15 </w:t>
      </w:r>
      <w:r>
        <w:rPr>
          <w:b/>
          <w:sz w:val="28"/>
          <w:szCs w:val="28"/>
        </w:rPr>
        <w:t>czerwca 2018 r.</w:t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both"/>
        <w:rPr>
          <w:b/>
          <w:b/>
        </w:rPr>
      </w:pPr>
      <w:r>
        <w:rPr>
          <w:b/>
        </w:rPr>
        <w:t>w sprawie oddania w dzierżawę nieruchomości stanowiącej własność Gminy Miasto Tomaszów Mazowiecki położonej przy ul. Husarskiej 27</w:t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firstLine="708"/>
        <w:jc w:val="both"/>
        <w:rPr/>
      </w:pPr>
      <w:r>
        <w:rPr/>
        <w:t xml:space="preserve">Na podstawie art. 30 ust. 2 pkt  3 ustawy z dnia 8 marca 1990 roku o samorządzie gminnym (t. j. Dz. U. z 2017 roku poz.1875, poz. 2232, z 2018 roku poz. 130) oraz art. 13 ust. 1 i art. 35 ust. 1 i 2 ustawy z dnia 21 sierpnia 1997 roku o gospodarce nieruchomościami (t. j. Dz. U. z 2018 roku poz. 121, poz. 650), Prezydent Miasta Tomaszowa Mazowieckiego  </w:t>
      </w:r>
      <w:r>
        <w:rPr>
          <w:b/>
        </w:rPr>
        <w:t>zarządza,</w:t>
      </w:r>
      <w:r>
        <w:rPr/>
        <w:t xml:space="preserve"> co następuje:</w:t>
      </w:r>
    </w:p>
    <w:p>
      <w:pPr>
        <w:pStyle w:val="Normal"/>
        <w:rPr/>
      </w:pPr>
      <w:r>
        <w:rPr/>
      </w:r>
    </w:p>
    <w:p>
      <w:pPr>
        <w:pStyle w:val="Normal"/>
        <w:ind w:firstLine="708"/>
        <w:jc w:val="both"/>
        <w:rPr/>
      </w:pPr>
      <w:r>
        <w:rPr>
          <w:b/>
        </w:rPr>
        <w:t xml:space="preserve">§ 1. 1. </w:t>
      </w:r>
      <w:r>
        <w:rPr/>
        <w:t xml:space="preserve">Przeznaczam do oddania w dzierżawę w trybie bezprzetargowym nieruchomość będącą własnością Gminy Miasto Tomaszów Mazowiecki, położoną w Tomaszowie Mazowieckim przy ul. Husarskiej 27, ozn. jako działka nr 444 w obr. 11 o  pow.  </w:t>
        <w:br/>
        <w:t>152 m</w:t>
      </w:r>
      <w:r>
        <w:rPr>
          <w:vertAlign w:val="superscript"/>
        </w:rPr>
        <w:t>2</w:t>
      </w:r>
      <w:r>
        <w:rPr/>
        <w:t>.</w:t>
      </w:r>
    </w:p>
    <w:p>
      <w:pPr>
        <w:pStyle w:val="Normal"/>
        <w:ind w:firstLine="1080"/>
        <w:jc w:val="both"/>
        <w:rPr/>
      </w:pPr>
      <w:r>
        <w:rPr>
          <w:b/>
        </w:rPr>
        <w:t>2.</w:t>
      </w:r>
      <w:r>
        <w:rPr/>
        <w:t>Wydzierżawienie nieruchomości następuje na cele rolniczo – ogrodnicze – drobne uprawy rolne.</w:t>
      </w:r>
    </w:p>
    <w:p>
      <w:pPr>
        <w:pStyle w:val="Normal"/>
        <w:jc w:val="both"/>
        <w:rPr/>
      </w:pPr>
      <w:r>
        <w:rPr/>
      </w:r>
    </w:p>
    <w:p>
      <w:pPr>
        <w:pStyle w:val="Normal"/>
        <w:ind w:firstLine="708"/>
        <w:jc w:val="both"/>
        <w:rPr/>
      </w:pPr>
      <w:r>
        <w:rPr>
          <w:b/>
        </w:rPr>
        <w:t xml:space="preserve">§ 2. </w:t>
      </w:r>
      <w:r>
        <w:rPr/>
        <w:t xml:space="preserve">Wydzierżawienie nieruchomości opisanych w </w:t>
      </w:r>
      <w:r>
        <w:rPr>
          <w:b/>
        </w:rPr>
        <w:t xml:space="preserve">§ </w:t>
      </w:r>
      <w:r>
        <w:rPr/>
        <w:t xml:space="preserve">1 następuje na czas oznaczony </w:t>
        <w:br/>
        <w:t>t.j. na okres trzech lat.</w:t>
      </w:r>
    </w:p>
    <w:p>
      <w:pPr>
        <w:pStyle w:val="Normal"/>
        <w:ind w:firstLine="708"/>
        <w:jc w:val="both"/>
        <w:rPr/>
      </w:pPr>
      <w:r>
        <w:rPr/>
      </w:r>
    </w:p>
    <w:p>
      <w:pPr>
        <w:pStyle w:val="Normal"/>
        <w:ind w:firstLine="708"/>
        <w:jc w:val="both"/>
        <w:rPr/>
      </w:pPr>
      <w:r>
        <w:rPr>
          <w:b/>
        </w:rPr>
        <w:t xml:space="preserve">§ 3. </w:t>
      </w:r>
      <w:r>
        <w:rPr/>
        <w:t>Wykaz nieruchomości przeznaczonych do wydzierżawienia oraz wysokości stawek czynszu dzierżawnego zawarte są w załączniku do niniejszego zarządzenia.</w:t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Normal"/>
        <w:ind w:firstLine="708"/>
        <w:jc w:val="both"/>
        <w:rPr/>
      </w:pPr>
      <w:r>
        <w:rPr>
          <w:b/>
        </w:rPr>
        <w:t xml:space="preserve">§ 4. </w:t>
      </w:r>
      <w:r>
        <w:rPr/>
        <w:t xml:space="preserve">Wykaz nieruchomości przeznaczonych do oddania w dzierżawę podlega wywieszeniu na tablicy ogłoszeń Urzędu Miasta  w  Tomaszowie Maz. na okres 21 dni tj. </w:t>
        <w:br/>
        <w:t xml:space="preserve">od dnia </w:t>
      </w:r>
      <w:r>
        <w:rPr/>
        <w:t xml:space="preserve">15 </w:t>
      </w:r>
      <w:r>
        <w:rPr/>
        <w:t>czerwca 2018 roku do dni</w:t>
      </w:r>
      <w:r>
        <w:rPr/>
        <w:t xml:space="preserve">a 05 </w:t>
      </w:r>
      <w:r>
        <w:rPr/>
        <w:t xml:space="preserve">lipca 2018 roku, a ponadto informację  </w:t>
        <w:br/>
        <w:t xml:space="preserve">o wywieszeniu tego wykazu podaje się do publicznej  wiadomości w prasie lokalnej, a także na stronach internetowych Urzędu Miasta . </w:t>
      </w:r>
    </w:p>
    <w:p>
      <w:pPr>
        <w:pStyle w:val="Normal"/>
        <w:jc w:val="both"/>
        <w:rPr/>
      </w:pPr>
      <w:r>
        <w:rPr/>
      </w:r>
    </w:p>
    <w:p>
      <w:pPr>
        <w:pStyle w:val="Normal"/>
        <w:ind w:firstLine="708"/>
        <w:jc w:val="both"/>
        <w:rPr/>
      </w:pPr>
      <w:r>
        <w:rPr>
          <w:b/>
        </w:rPr>
        <w:t xml:space="preserve">§ 5. </w:t>
      </w:r>
      <w:r>
        <w:rPr/>
        <w:t xml:space="preserve">Wykonanie zarządzenia powierzam Zastępcy Prezydenta Miasta Tomaszowa Mazowieckiego. </w:t>
      </w:r>
    </w:p>
    <w:p>
      <w:pPr>
        <w:pStyle w:val="Normal"/>
        <w:jc w:val="both"/>
        <w:rPr/>
      </w:pPr>
      <w:r>
        <w:rPr/>
      </w:r>
    </w:p>
    <w:p>
      <w:pPr>
        <w:pStyle w:val="Normal"/>
        <w:ind w:firstLine="708"/>
        <w:rPr>
          <w:b/>
          <w:b/>
        </w:rPr>
      </w:pPr>
      <w:r>
        <w:rPr>
          <w:b/>
        </w:rPr>
        <w:t xml:space="preserve">§ 6. </w:t>
      </w:r>
      <w:r>
        <w:rPr/>
        <w:t>Zarządzenie  wchodzi w życie z dniem podpisania.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  </w:t>
      </w:r>
    </w:p>
    <w:p>
      <w:pPr>
        <w:pStyle w:val="Normal"/>
        <w:ind w:left="3960" w:hanging="0"/>
        <w:jc w:val="center"/>
        <w:rPr/>
      </w:pPr>
      <w:r>
        <w:rPr/>
      </w:r>
    </w:p>
    <w:p>
      <w:pPr>
        <w:pStyle w:val="Normal"/>
        <w:ind w:left="3960" w:hanging="0"/>
        <w:jc w:val="center"/>
        <w:rPr>
          <w:b/>
          <w:b/>
        </w:rPr>
      </w:pPr>
      <w:r>
        <w:rPr>
          <w:b/>
        </w:rPr>
      </w:r>
    </w:p>
    <w:p>
      <w:pPr>
        <w:pStyle w:val="Normal"/>
        <w:ind w:left="3960" w:hanging="0"/>
        <w:jc w:val="center"/>
        <w:rPr>
          <w:b/>
          <w:b/>
        </w:rPr>
      </w:pPr>
      <w:r>
        <w:rPr>
          <w:b/>
        </w:rPr>
      </w:r>
    </w:p>
    <w:p>
      <w:pPr>
        <w:pStyle w:val="Normal"/>
        <w:ind w:left="3960" w:hanging="0"/>
        <w:jc w:val="center"/>
        <w:rPr>
          <w:b/>
          <w:b/>
        </w:rPr>
      </w:pPr>
      <w:r>
        <w:rPr>
          <w:b/>
        </w:rPr>
      </w:r>
    </w:p>
    <w:p>
      <w:pPr>
        <w:pStyle w:val="Normal"/>
        <w:ind w:left="3960" w:hanging="0"/>
        <w:jc w:val="center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ind w:left="3600" w:hanging="0"/>
        <w:jc w:val="center"/>
        <w:rPr>
          <w:b/>
          <w:b/>
        </w:rPr>
      </w:pPr>
      <w:r>
        <w:rPr>
          <w:b/>
        </w:rPr>
      </w:r>
    </w:p>
    <w:p>
      <w:pPr>
        <w:pStyle w:val="Normal"/>
        <w:ind w:left="3600" w:hanging="0"/>
        <w:jc w:val="center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ind w:left="3600" w:hanging="0"/>
        <w:jc w:val="center"/>
        <w:rPr>
          <w:b/>
          <w:b/>
        </w:rPr>
      </w:pPr>
      <w:r>
        <w:rPr>
          <w:b/>
        </w:rPr>
      </w:r>
    </w:p>
    <w:p>
      <w:pPr>
        <w:pStyle w:val="Normal"/>
        <w:ind w:left="3600" w:hanging="0"/>
        <w:jc w:val="center"/>
        <w:rPr>
          <w:b/>
          <w:b/>
        </w:rPr>
      </w:pPr>
      <w:r>
        <w:rPr>
          <w:b/>
        </w:rPr>
      </w:r>
    </w:p>
    <w:p>
      <w:pPr>
        <w:pStyle w:val="Normal"/>
        <w:ind w:left="3600" w:hanging="0"/>
        <w:jc w:val="center"/>
        <w:rPr/>
      </w:pPr>
      <w:r>
        <w:rPr>
          <w:b/>
        </w:rPr>
        <w:t xml:space="preserve">Załącznik do Zarządzenia Nr </w:t>
      </w:r>
      <w:r>
        <w:rPr>
          <w:b/>
        </w:rPr>
        <w:t>2</w:t>
      </w:r>
      <w:r>
        <w:rPr>
          <w:b/>
        </w:rPr>
        <w:t>20</w:t>
      </w:r>
      <w:r>
        <w:rPr>
          <w:b/>
        </w:rPr>
        <w:t>/2018</w:t>
      </w:r>
    </w:p>
    <w:p>
      <w:pPr>
        <w:pStyle w:val="Normal"/>
        <w:ind w:left="3600" w:hanging="0"/>
        <w:jc w:val="center"/>
        <w:rPr>
          <w:b/>
          <w:b/>
        </w:rPr>
      </w:pPr>
      <w:r>
        <w:rPr>
          <w:b/>
        </w:rPr>
        <w:t>Prezydenta Miasta Tomaszowa Mazowieckiego</w:t>
      </w:r>
    </w:p>
    <w:p>
      <w:pPr>
        <w:pStyle w:val="Normal"/>
        <w:ind w:left="3600" w:hanging="0"/>
        <w:jc w:val="center"/>
        <w:rPr/>
      </w:pPr>
      <w:r>
        <w:rPr>
          <w:b/>
        </w:rPr>
        <w:t xml:space="preserve">z dnia </w:t>
      </w:r>
      <w:r>
        <w:rPr>
          <w:b/>
        </w:rPr>
        <w:t>15</w:t>
      </w:r>
      <w:r>
        <w:rPr>
          <w:b/>
        </w:rPr>
        <w:t xml:space="preserve"> czerwca  2018 r.</w:t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  <w:t>WYKAZ DLA NIERUCHOMOŚCI</w:t>
      </w:r>
    </w:p>
    <w:p>
      <w:pPr>
        <w:pStyle w:val="Normal"/>
        <w:jc w:val="center"/>
        <w:rPr>
          <w:b/>
          <w:b/>
        </w:rPr>
      </w:pPr>
      <w:r>
        <w:rPr>
          <w:b/>
        </w:rPr>
        <w:t>przeznaczonych do wydzierżawienia  w trybie  bezprzetargowym</w:t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8070" w:leader="none"/>
        </w:tabs>
        <w:rPr>
          <w:b/>
          <w:b/>
        </w:rPr>
      </w:pPr>
      <w:r>
        <w:rPr>
          <w:b/>
        </w:rPr>
        <w:t>1</w:t>
      </w:r>
      <w:r>
        <w:rPr/>
        <w:t>. adres  działki</w:t>
        <w:tab/>
        <w:tab/>
        <w:t xml:space="preserve">- </w:t>
      </w:r>
      <w:r>
        <w:rPr>
          <w:b/>
        </w:rPr>
        <w:t>Tomaszów Mazowiecki  ul. Husarska 27</w:t>
      </w:r>
    </w:p>
    <w:p>
      <w:pPr>
        <w:pStyle w:val="Normal"/>
        <w:rPr>
          <w:b/>
          <w:b/>
        </w:rPr>
      </w:pPr>
      <w:r>
        <w:rPr>
          <w:b/>
        </w:rPr>
        <w:t>2.</w:t>
      </w:r>
      <w:r>
        <w:rPr/>
        <w:t xml:space="preserve"> określenie działki</w:t>
        <w:tab/>
        <w:tab/>
      </w:r>
      <w:r>
        <w:rPr>
          <w:b/>
        </w:rPr>
        <w:t>- część działki gruntu</w:t>
      </w:r>
    </w:p>
    <w:p>
      <w:pPr>
        <w:pStyle w:val="Normal"/>
        <w:ind w:left="2124" w:firstLine="708"/>
        <w:rPr>
          <w:b/>
          <w:b/>
        </w:rPr>
      </w:pPr>
      <w:r>
        <w:rPr>
          <w:b/>
        </w:rPr>
        <w:t>- oznaczona w ewidencji gruntów nr 444 w obr. 11</w:t>
      </w:r>
    </w:p>
    <w:p>
      <w:pPr>
        <w:pStyle w:val="Normal"/>
        <w:ind w:left="2124" w:firstLine="708"/>
        <w:rPr>
          <w:b/>
          <w:b/>
        </w:rPr>
      </w:pPr>
      <w:r>
        <w:rPr>
          <w:b/>
        </w:rPr>
        <w:t xml:space="preserve">- powierzchnia do wydzierżawienia  - 152 m </w:t>
      </w:r>
      <w:r>
        <w:rPr>
          <w:b/>
          <w:vertAlign w:val="superscript"/>
        </w:rPr>
        <w:t>2</w:t>
      </w:r>
      <w:r>
        <w:rPr>
          <w:b/>
        </w:rPr>
        <w:t xml:space="preserve"> </w:t>
      </w:r>
    </w:p>
    <w:p>
      <w:pPr>
        <w:pStyle w:val="Normal"/>
        <w:ind w:left="2124" w:firstLine="708"/>
        <w:rPr>
          <w:b/>
          <w:b/>
        </w:rPr>
      </w:pPr>
      <w:r>
        <w:rPr/>
        <w:t xml:space="preserve">- </w:t>
      </w:r>
      <w:r>
        <w:rPr>
          <w:b/>
        </w:rPr>
        <w:t xml:space="preserve">własność Gminy Miasto Tomaszów Maz. </w:t>
      </w:r>
    </w:p>
    <w:p>
      <w:pPr>
        <w:pStyle w:val="Normal"/>
        <w:ind w:left="2124" w:firstLine="708"/>
        <w:rPr>
          <w:b/>
          <w:b/>
        </w:rPr>
      </w:pPr>
      <w:r>
        <w:rPr>
          <w:b/>
        </w:rPr>
        <w:t>PT1T/00044211/1</w:t>
      </w:r>
    </w:p>
    <w:p>
      <w:pPr>
        <w:pStyle w:val="Normal"/>
        <w:rPr>
          <w:b/>
          <w:b/>
        </w:rPr>
      </w:pPr>
      <w:r>
        <w:rPr>
          <w:b/>
        </w:rPr>
        <w:t>3.</w:t>
      </w:r>
      <w:r>
        <w:rPr/>
        <w:t xml:space="preserve"> przeznaczenie w planie zagospodarowania przestrzennego miasta</w:t>
      </w:r>
      <w:r>
        <w:rPr>
          <w:b/>
        </w:rPr>
        <w:t xml:space="preserve"> - brak planu, </w:t>
      </w:r>
    </w:p>
    <w:p>
      <w:pPr>
        <w:pStyle w:val="Normal"/>
        <w:ind w:left="2880" w:hanging="2880"/>
        <w:rPr>
          <w:b/>
          <w:b/>
        </w:rPr>
      </w:pPr>
      <w:r>
        <w:rPr>
          <w:b/>
        </w:rPr>
        <w:t xml:space="preserve">4. </w:t>
      </w:r>
      <w:r>
        <w:rPr/>
        <w:t>opis nieruchomości</w:t>
      </w:r>
      <w:r>
        <w:rPr>
          <w:b/>
        </w:rPr>
        <w:tab/>
        <w:t>- nieruchomość położona w terenie  budownictwa  mieszkaniowego jednorodzinnego w peryferyjnej części  miasta</w:t>
      </w:r>
    </w:p>
    <w:p>
      <w:pPr>
        <w:pStyle w:val="Normal"/>
        <w:ind w:left="2880" w:hanging="2880"/>
        <w:rPr>
          <w:b/>
          <w:b/>
        </w:rPr>
      </w:pPr>
      <w:r>
        <w:rPr>
          <w:b/>
        </w:rPr>
        <w:t>5.</w:t>
      </w:r>
      <w:r>
        <w:rPr/>
        <w:t xml:space="preserve"> czynsz za dzierżawę </w:t>
        <w:tab/>
      </w:r>
      <w:r>
        <w:rPr>
          <w:b/>
        </w:rPr>
        <w:t>- rocznie w wysokości  60,00 zł ( netto ) + VAT zw.</w:t>
      </w:r>
    </w:p>
    <w:p>
      <w:pPr>
        <w:pStyle w:val="Normal"/>
        <w:ind w:left="2835" w:hanging="2835"/>
        <w:rPr/>
      </w:pPr>
      <w:r>
        <w:rPr>
          <w:b/>
        </w:rPr>
        <w:t>6</w:t>
      </w:r>
      <w:r>
        <w:rPr/>
        <w:t>. okres zawarcia umowy</w:t>
        <w:tab/>
      </w:r>
      <w:r>
        <w:rPr>
          <w:b/>
        </w:rPr>
        <w:t>- trzy lata, na rzecz Arlety Świercz</w:t>
      </w:r>
    </w:p>
    <w:p>
      <w:pPr>
        <w:pStyle w:val="Normal"/>
        <w:rPr>
          <w:b/>
          <w:b/>
        </w:rPr>
      </w:pPr>
      <w:r>
        <w:rPr>
          <w:b/>
        </w:rPr>
        <w:t>7</w:t>
      </w:r>
      <w:r>
        <w:rPr/>
        <w:t>. terminy</w:t>
      </w:r>
      <w:r>
        <w:rPr>
          <w:b/>
        </w:rPr>
        <w:t xml:space="preserve"> </w:t>
      </w:r>
      <w:r>
        <w:rPr/>
        <w:t>płatności</w:t>
        <w:tab/>
        <w:tab/>
      </w:r>
      <w:r>
        <w:rPr>
          <w:b/>
        </w:rPr>
        <w:t xml:space="preserve">- do 31 marca, do 30 września </w:t>
      </w:r>
    </w:p>
    <w:p>
      <w:pPr>
        <w:pStyle w:val="Normal"/>
        <w:rPr>
          <w:b/>
          <w:b/>
        </w:rPr>
      </w:pPr>
      <w:r>
        <w:rPr>
          <w:b/>
        </w:rPr>
        <w:t xml:space="preserve">8. </w:t>
      </w:r>
      <w:r>
        <w:rPr/>
        <w:t>cel dzierżawy</w:t>
      </w:r>
      <w:r>
        <w:rPr>
          <w:b/>
        </w:rPr>
        <w:tab/>
        <w:tab/>
        <w:t>- cele rolniczo – ogrodnicze - drobne uprawy rolne</w:t>
      </w:r>
    </w:p>
    <w:p>
      <w:pPr>
        <w:pStyle w:val="Normal"/>
        <w:rPr>
          <w:b/>
          <w:b/>
        </w:rPr>
      </w:pPr>
      <w:r>
        <w:rPr>
          <w:b/>
        </w:rPr>
        <w:t>9</w:t>
      </w:r>
      <w:r>
        <w:rPr/>
        <w:t>. zasady aktualizacji</w:t>
      </w:r>
      <w:r>
        <w:rPr>
          <w:b/>
        </w:rPr>
        <w:tab/>
        <w:tab/>
        <w:t xml:space="preserve">- corocznie, o średnioroczny wskaźnik wzrostu cen </w:t>
      </w:r>
    </w:p>
    <w:p>
      <w:pPr>
        <w:pStyle w:val="Normal"/>
        <w:ind w:left="2880" w:hanging="0"/>
        <w:rPr>
          <w:b/>
          <w:b/>
        </w:rPr>
      </w:pPr>
      <w:r>
        <w:rPr>
          <w:b/>
        </w:rPr>
        <w:t xml:space="preserve">towarów i usług konsumpcyjnych , za poprzedni rok kalendarzowy </w:t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ind w:firstLine="708"/>
        <w:jc w:val="both"/>
        <w:rPr/>
      </w:pPr>
      <w:r>
        <w:rPr/>
        <w:t xml:space="preserve">Wykaz nieruchomości przeznaczonych do oddania w dzierżawę podlega wywieszeniu na tablicy ogłoszeń Urzędu Miasta  w  Tomaszowie Maz. na okres 21 dni tj. od </w:t>
        <w:br/>
        <w:t>dni</w:t>
      </w:r>
      <w:r>
        <w:rPr/>
        <w:t xml:space="preserve">a 15 </w:t>
      </w:r>
      <w:r>
        <w:rPr/>
        <w:t xml:space="preserve">czerwca 2018 roku do dnia </w:t>
      </w:r>
      <w:r>
        <w:rPr/>
        <w:t xml:space="preserve">05 </w:t>
      </w:r>
      <w:r>
        <w:rPr/>
        <w:t xml:space="preserve">lipca 2018 roku, a ponadto informację  </w:t>
        <w:br/>
        <w:t>o wywieszeniu tego wykazu podaje się do publicznej  wiadomości w prasie lokalnej, a także na stronach internetowych Urzędu Miasta.</w:t>
      </w:r>
      <w:r>
        <w:rPr>
          <w:b/>
        </w:rPr>
        <w:t xml:space="preserve"> 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/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da42e6"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pl-PL" w:eastAsia="pl-PL" w:bidi="ar-SA"/>
    </w:rPr>
  </w:style>
  <w:style w:type="paragraph" w:styleId="Nagwek1">
    <w:name w:val="Heading 1"/>
    <w:basedOn w:val="Normal"/>
    <w:qFormat/>
    <w:rsid w:val="00da42e6"/>
    <w:pPr>
      <w:keepNext w:val="true"/>
      <w:outlineLvl w:val="0"/>
    </w:pPr>
    <w:rPr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LibreOffice/6.0.3.2$Windows_x86 LibreOffice_project/8f48d515416608e3a835360314dac7e47fd0b821</Application>
  <Pages>2</Pages>
  <Words>479</Words>
  <Characters>2626</Characters>
  <CharactersWithSpaces>3122</CharactersWithSpaces>
  <Paragraphs>34</Paragraphs>
  <Company>umtm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2018-06-14T19:48:00Z</dcterms:created>
  <dc:creator>jwaskiewicz</dc:creator>
  <dc:description/>
  <dc:language>pl-PL</dc:language>
  <cp:lastModifiedBy/>
  <cp:lastPrinted>2018-06-15T13:50:22Z</cp:lastPrinted>
  <dcterms:modified xsi:type="dcterms:W3CDTF">2018-06-15T13:52:27Z</dcterms:modified>
  <cp:revision>5</cp:revision>
  <dc:subject/>
  <dc:title>ZARZĄDZENIE  Nr  125 /2014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umtm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