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8D6" w:rsidRPr="009C2D7B" w:rsidRDefault="009778D6" w:rsidP="00F24E00"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Projekt</w:t>
      </w:r>
      <w:r w:rsidRPr="009C2D7B">
        <w:rPr>
          <w:sz w:val="28"/>
          <w:szCs w:val="28"/>
        </w:rPr>
        <w:t xml:space="preserve">                                                         </w:t>
      </w:r>
    </w:p>
    <w:p w:rsidR="009778D6" w:rsidRDefault="009778D6" w:rsidP="00AE424B">
      <w:pPr>
        <w:jc w:val="center"/>
        <w:rPr>
          <w:b/>
          <w:bCs/>
          <w:sz w:val="28"/>
          <w:szCs w:val="28"/>
        </w:rPr>
      </w:pPr>
    </w:p>
    <w:p w:rsidR="009778D6" w:rsidRDefault="009778D6" w:rsidP="00AE42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UCHWAŁA NR ………………/2017</w:t>
      </w:r>
    </w:p>
    <w:p w:rsidR="009778D6" w:rsidRDefault="009778D6" w:rsidP="00AE42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RADY MIEJSKIEJ TOMASZOWA MAZOWIECKIEGO</w:t>
      </w:r>
    </w:p>
    <w:p w:rsidR="009778D6" w:rsidRDefault="009778D6" w:rsidP="00AE424B">
      <w:pPr>
        <w:jc w:val="center"/>
      </w:pPr>
    </w:p>
    <w:p w:rsidR="009778D6" w:rsidRDefault="009778D6" w:rsidP="00AE424B">
      <w:pPr>
        <w:jc w:val="center"/>
      </w:pPr>
      <w:r>
        <w:t>z dnia ……………………. 2017 roku</w:t>
      </w:r>
    </w:p>
    <w:p w:rsidR="009778D6" w:rsidRDefault="009778D6" w:rsidP="00AE424B">
      <w:pPr>
        <w:jc w:val="center"/>
      </w:pPr>
    </w:p>
    <w:p w:rsidR="009778D6" w:rsidRDefault="009778D6" w:rsidP="00AE424B">
      <w:pPr>
        <w:jc w:val="center"/>
        <w:rPr>
          <w:b/>
          <w:bCs/>
        </w:rPr>
      </w:pPr>
      <w:r>
        <w:rPr>
          <w:b/>
          <w:bCs/>
        </w:rPr>
        <w:t>w sprawie ustalenia cen i opłat za usługi przewozowe w publicznym transporcie zbiorowym w Tomaszowie Mazowieckim</w:t>
      </w:r>
    </w:p>
    <w:p w:rsidR="009778D6" w:rsidRDefault="009778D6" w:rsidP="00AE424B">
      <w:pPr>
        <w:rPr>
          <w:b/>
          <w:bCs/>
        </w:rPr>
      </w:pPr>
    </w:p>
    <w:p w:rsidR="009778D6" w:rsidRDefault="009778D6" w:rsidP="00AE424B">
      <w:pPr>
        <w:jc w:val="both"/>
      </w:pPr>
      <w:r>
        <w:t xml:space="preserve">       Na podstawie art. 18 ust. 2 </w:t>
      </w:r>
      <w:proofErr w:type="spellStart"/>
      <w:r>
        <w:t>pkt</w:t>
      </w:r>
      <w:proofErr w:type="spellEnd"/>
      <w:r>
        <w:t xml:space="preserve"> 15 i art. 40 ust. 1 ustawy z dnia 8 marca 1990 r. </w:t>
      </w:r>
      <w:r>
        <w:br/>
        <w:t>o samorządzie gminnym (</w:t>
      </w:r>
      <w:proofErr w:type="spellStart"/>
      <w:r>
        <w:t>t.j</w:t>
      </w:r>
      <w:proofErr w:type="spellEnd"/>
      <w:r>
        <w:t xml:space="preserve">. Dz. U. z 2016 r. poz. 446, poz. 1579, poz. 1948, z  2017 r. poz. 730, poz. 935), art. 50a ust. 1 ustawy z dnia 16 grudnia 2010 r. o publicznym transporcie zbiorowym ( </w:t>
      </w:r>
      <w:proofErr w:type="spellStart"/>
      <w:r>
        <w:t>t.j</w:t>
      </w:r>
      <w:proofErr w:type="spellEnd"/>
      <w:r>
        <w:t>. Dz. U. z 2016 r.  poz. 1867, poz. 1920, poz. 1954, z 2017 r. poz. 60, poz. 730), art. 34a ust. 2 ustawy z dnia 15 listopada 1984 r. Prawo przewozowe (</w:t>
      </w:r>
      <w:proofErr w:type="spellStart"/>
      <w:r>
        <w:t>t.j</w:t>
      </w:r>
      <w:proofErr w:type="spellEnd"/>
      <w:r>
        <w:t xml:space="preserve">. Dz. U. </w:t>
      </w:r>
      <w:r>
        <w:br/>
        <w:t>z 2015 r. poz. 915, z 2016 r. poz. 1954, poz. 2260), Rada Miejska Tomaszowa Mazowieckiego uchwala, co następuje:</w:t>
      </w:r>
    </w:p>
    <w:p w:rsidR="009778D6" w:rsidRDefault="009778D6" w:rsidP="00AE424B">
      <w:pPr>
        <w:jc w:val="both"/>
      </w:pPr>
    </w:p>
    <w:p w:rsidR="009778D6" w:rsidRPr="0019459C" w:rsidRDefault="009778D6" w:rsidP="00AE424B">
      <w:pPr>
        <w:jc w:val="both"/>
      </w:pPr>
      <w:r>
        <w:rPr>
          <w:b/>
          <w:bCs/>
        </w:rPr>
        <w:tab/>
      </w:r>
      <w:r w:rsidRPr="00586C41">
        <w:rPr>
          <w:b/>
          <w:bCs/>
        </w:rPr>
        <w:t>§ 1</w:t>
      </w:r>
      <w:r>
        <w:t xml:space="preserve">.1 </w:t>
      </w:r>
      <w:r w:rsidRPr="0019459C">
        <w:t xml:space="preserve">Ustala się </w:t>
      </w:r>
      <w:r>
        <w:t xml:space="preserve">przepisy taryfowe oraz </w:t>
      </w:r>
      <w:r w:rsidRPr="0019459C">
        <w:t xml:space="preserve">ceny za usługi przewozowe </w:t>
      </w:r>
      <w:r>
        <w:br/>
      </w:r>
      <w:r w:rsidRPr="0019459C">
        <w:t xml:space="preserve">w publicznym transporcie zbiorowym organizowanym przez Gminę Miasto Tomaszów Mazowieckim w zakresie zadania o charakterze użyteczności publicznej oraz określa się sposób ustalenia wysokości opłat dodatkowych i opłaty manipulacyjnej. </w:t>
      </w:r>
    </w:p>
    <w:p w:rsidR="009778D6" w:rsidRDefault="009778D6" w:rsidP="00AE424B">
      <w:pPr>
        <w:jc w:val="both"/>
      </w:pPr>
      <w:r>
        <w:rPr>
          <w:b/>
          <w:bCs/>
        </w:rPr>
        <w:tab/>
      </w:r>
      <w:r>
        <w:t>2. Wysokość cen urzędowych za usługi przewozowe realizowane publicznym transportem zbiorowym określa załącznik do niniejszej uchwały.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586C41">
        <w:rPr>
          <w:b/>
          <w:bCs/>
        </w:rPr>
        <w:t>§</w:t>
      </w:r>
      <w:r>
        <w:rPr>
          <w:b/>
          <w:bCs/>
        </w:rPr>
        <w:t xml:space="preserve"> 2</w:t>
      </w:r>
      <w:r>
        <w:t xml:space="preserve">. Przepisy taryfowe oraz ceny i opłaty, o których mowa w </w:t>
      </w:r>
      <w:r w:rsidRPr="00586C41">
        <w:t>§</w:t>
      </w:r>
      <w:r>
        <w:t xml:space="preserve"> 1 ust. 1, obowiązują także na międzygminnych liniach komunikacyjnych w zakresie i na zasadach określonych </w:t>
      </w:r>
      <w:r>
        <w:br/>
        <w:t>w porozumieniach międzygminnych zawartych pomiędzy zainteresowanymi jednostkami samorządów terytorialnych.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762767">
        <w:rPr>
          <w:b/>
          <w:bCs/>
        </w:rPr>
        <w:t xml:space="preserve">§ </w:t>
      </w:r>
      <w:r>
        <w:rPr>
          <w:b/>
          <w:bCs/>
        </w:rPr>
        <w:t>3</w:t>
      </w:r>
      <w:r w:rsidRPr="00762767">
        <w:rPr>
          <w:b/>
          <w:bCs/>
        </w:rPr>
        <w:t>.</w:t>
      </w:r>
      <w:r>
        <w:rPr>
          <w:b/>
          <w:bCs/>
        </w:rPr>
        <w:t xml:space="preserve"> </w:t>
      </w:r>
      <w:r>
        <w:t>Na potrzeby publicznego transportu zbiorowego realizowanego na terenie  Tomaszowa Mazowieckiego i ościennych gmin, z którymi Gmina Miasto Tomaszów Mazowiecki podpisała porozumienia międzygminne, ustala się następujące strefy:</w:t>
      </w:r>
    </w:p>
    <w:p w:rsidR="009778D6" w:rsidRDefault="009778D6" w:rsidP="00AE424B">
      <w:pPr>
        <w:jc w:val="both"/>
      </w:pPr>
      <w:r>
        <w:t>1) Strefa miejska M – obejmująca swoim zasięgiem obszar miasta Tomaszowa Mazowieckiego w jego granicach administracyjnych,</w:t>
      </w:r>
    </w:p>
    <w:p w:rsidR="009778D6" w:rsidRDefault="009778D6" w:rsidP="00AE424B">
      <w:pPr>
        <w:jc w:val="both"/>
      </w:pPr>
      <w:r>
        <w:t>2) Strefa podmiejska I – obejmująca swoim zasięgiem miejscowości: Biała Góra, Borki, Cekanów, Ciebłowice, Ciebłowice Małe, Dąbrowa (miejscowość w Gminie Lubochnia), Dąbrowa (miejscowość w Gminie Tomaszów Mazowiecki), Jeleń, Kolonia Zawada, Komorów, Kwiatkówka, Luboszewy, Łagiewniki, Łazisko, Niebrów, Osiedle Nowy Glinnik, Sługocice, Smardzewice, Spała, Swolszewice Małe, Tobiasze, Wąwał, Wiaderno, Zaborów (Pierwszy i Drugi), Zawada,</w:t>
      </w:r>
    </w:p>
    <w:p w:rsidR="009778D6" w:rsidRDefault="009778D6" w:rsidP="00AE424B">
      <w:pPr>
        <w:jc w:val="both"/>
      </w:pPr>
      <w:r>
        <w:t xml:space="preserve">3) Strefa podmiejska II – obejmująca swoim zasięgiem miejscowości: Bielina, Brzustów, Chorzęcin, Dębniak, Dębsko, Glinnik, Godaszewice, Golesze Duże, Inowłódz, Jadwigów, Karolinów, Kolonia Dębniak, Kolonia Świńsko, Kolonia Żywocin, Komorniki, Leonów, Luboszewy, Marianka, Młoszów, Niewiadów, Nowy Glinnik, Ojrzanów, Przesiadłów, </w:t>
      </w:r>
      <w:proofErr w:type="spellStart"/>
      <w:r>
        <w:t>Sangrodz</w:t>
      </w:r>
      <w:proofErr w:type="spellEnd"/>
      <w:r>
        <w:t xml:space="preserve">, Skrzynki, Swolszewice Duże, Świńsko, Tresta, Twarda, Ujazd, Wólka Krzykowska, Wygoda. 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762767">
        <w:rPr>
          <w:b/>
          <w:bCs/>
        </w:rPr>
        <w:t xml:space="preserve">§ </w:t>
      </w:r>
      <w:r>
        <w:rPr>
          <w:b/>
          <w:bCs/>
        </w:rPr>
        <w:t>4</w:t>
      </w:r>
      <w:r w:rsidRPr="00762767">
        <w:rPr>
          <w:b/>
          <w:bCs/>
        </w:rPr>
        <w:t>.</w:t>
      </w:r>
      <w:r>
        <w:t>1.</w:t>
      </w:r>
      <w:r>
        <w:rPr>
          <w:b/>
          <w:bCs/>
        </w:rPr>
        <w:t xml:space="preserve"> </w:t>
      </w:r>
      <w:r w:rsidRPr="00E75D67">
        <w:t>Ustala się</w:t>
      </w:r>
      <w:r>
        <w:rPr>
          <w:b/>
          <w:bCs/>
        </w:rPr>
        <w:t xml:space="preserve"> </w:t>
      </w:r>
      <w:r>
        <w:t>następujące rodzaje biletów za usługi przewozowe w publicznym transporcie zbiorowym organizowanym przez Gminę Miasto Tomaszów Mazowiecki:</w:t>
      </w:r>
    </w:p>
    <w:p w:rsidR="009778D6" w:rsidRDefault="009778D6" w:rsidP="00AE424B">
      <w:pPr>
        <w:jc w:val="both"/>
      </w:pPr>
      <w:r>
        <w:lastRenderedPageBreak/>
        <w:t>1) jednorazowe (normalne i ulgowe);</w:t>
      </w:r>
    </w:p>
    <w:p w:rsidR="009778D6" w:rsidRDefault="009778D6" w:rsidP="00AE424B">
      <w:pPr>
        <w:jc w:val="both"/>
      </w:pPr>
      <w:r>
        <w:t>2) imienne bilety okresowe dla osób fizycznych:</w:t>
      </w:r>
    </w:p>
    <w:p w:rsidR="009778D6" w:rsidRDefault="009778D6" w:rsidP="00AE424B">
      <w:pPr>
        <w:jc w:val="both"/>
      </w:pPr>
      <w:r>
        <w:t xml:space="preserve">  a) ogólnodostępne sieciowe w granicach strefy M na: 15, 30 i 90 kolejnych dni (normalne,  ulgowe),</w:t>
      </w:r>
    </w:p>
    <w:p w:rsidR="009778D6" w:rsidRDefault="009778D6" w:rsidP="00AE424B">
      <w:pPr>
        <w:jc w:val="both"/>
      </w:pPr>
      <w:r>
        <w:t xml:space="preserve">  b) ogólnodostępne w granicach strefy I </w:t>
      </w:r>
      <w:proofErr w:type="spellStart"/>
      <w:r>
        <w:t>i</w:t>
      </w:r>
      <w:proofErr w:type="spellEnd"/>
      <w:r>
        <w:t xml:space="preserve"> II na: 15, 30 kolejnych dni (trasowane, normalne, ulgowe),</w:t>
      </w:r>
    </w:p>
    <w:p w:rsidR="009778D6" w:rsidRDefault="009778D6" w:rsidP="00AE424B">
      <w:pPr>
        <w:jc w:val="both"/>
      </w:pPr>
      <w:r>
        <w:t xml:space="preserve">  c) szkolne (trasowane, ulgowe) na 30 dni – ważne tylko w dni nauki szkolnej:</w:t>
      </w:r>
    </w:p>
    <w:p w:rsidR="009778D6" w:rsidRDefault="009778D6" w:rsidP="00AE424B">
      <w:pPr>
        <w:jc w:val="both"/>
      </w:pPr>
      <w:r>
        <w:t xml:space="preserve">   - dla uczniów szkół podstawowych i uczniów gimnazjum,</w:t>
      </w:r>
    </w:p>
    <w:p w:rsidR="009778D6" w:rsidRDefault="009778D6" w:rsidP="00AE424B">
      <w:pPr>
        <w:jc w:val="both"/>
      </w:pPr>
      <w:r>
        <w:t>3) bilety okresowe na okaziciela (normalne i ulgowe).</w:t>
      </w:r>
    </w:p>
    <w:p w:rsidR="009778D6" w:rsidRDefault="009778D6" w:rsidP="00AE424B">
      <w:pPr>
        <w:jc w:val="both"/>
      </w:pPr>
      <w:r>
        <w:tab/>
        <w:t>2. Przewóz osób może się odbywać wyłącznie na podstawie ważnych biletów emitowanych przez operatora publicznego transportu zbiorowego w Tomaszowie Mazowieckim w formie:</w:t>
      </w:r>
    </w:p>
    <w:p w:rsidR="009778D6" w:rsidRDefault="009778D6" w:rsidP="00AE424B">
      <w:pPr>
        <w:jc w:val="both"/>
      </w:pPr>
      <w:r>
        <w:t>1) papierowej;</w:t>
      </w:r>
    </w:p>
    <w:p w:rsidR="009778D6" w:rsidRDefault="009778D6" w:rsidP="00AE424B">
      <w:pPr>
        <w:jc w:val="both"/>
      </w:pPr>
      <w:r>
        <w:t>2) elektronicznej.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762767">
        <w:rPr>
          <w:b/>
          <w:bCs/>
        </w:rPr>
        <w:t>§</w:t>
      </w:r>
      <w:r>
        <w:rPr>
          <w:b/>
          <w:bCs/>
        </w:rPr>
        <w:t xml:space="preserve"> 5</w:t>
      </w:r>
      <w:r w:rsidRPr="00762767">
        <w:rPr>
          <w:b/>
          <w:bCs/>
        </w:rPr>
        <w:t>.</w:t>
      </w:r>
      <w:r>
        <w:t>1. Bilety okresowe uprawniają do wielokrotnych przejazdów na liniach, na jakie zostały zakupione, w okresie ich ważności określanym w momencie zakupu i występują jako:</w:t>
      </w:r>
    </w:p>
    <w:p w:rsidR="009778D6" w:rsidRDefault="009778D6" w:rsidP="00AE424B">
      <w:pPr>
        <w:jc w:val="both"/>
      </w:pPr>
      <w:r>
        <w:t>1) bilety imienne – z których może korzystać wyłącznie osoba której dane osobowe widnieją na bilecie,</w:t>
      </w:r>
    </w:p>
    <w:p w:rsidR="009778D6" w:rsidRDefault="009778D6" w:rsidP="00AE424B">
      <w:pPr>
        <w:jc w:val="both"/>
      </w:pPr>
      <w:r>
        <w:t>2) bilety na okaziciela – z których może korzystać każda osoba.</w:t>
      </w:r>
    </w:p>
    <w:p w:rsidR="009778D6" w:rsidRDefault="009778D6" w:rsidP="00AE424B">
      <w:pPr>
        <w:jc w:val="both"/>
      </w:pPr>
      <w:r>
        <w:tab/>
        <w:t>2. Daty początku ważności biletów okresowych określa pasażer.</w:t>
      </w:r>
    </w:p>
    <w:p w:rsidR="009778D6" w:rsidRDefault="009778D6" w:rsidP="00AE424B">
      <w:pPr>
        <w:jc w:val="both"/>
      </w:pPr>
      <w:r>
        <w:tab/>
        <w:t>3. Bilety okresowe są ważne przez taką kolejną ilość dni kalendarzowych, na jaką został zakupiony począwszy od daty początku ważności biletu oznaczonej na bilecie.</w:t>
      </w:r>
    </w:p>
    <w:p w:rsidR="009778D6" w:rsidRDefault="009778D6" w:rsidP="00AE424B">
      <w:pPr>
        <w:jc w:val="both"/>
      </w:pPr>
      <w:r>
        <w:tab/>
        <w:t>4. Bilety okresowe nie podlegają zwrotowi w okresie ich ważności.</w:t>
      </w:r>
    </w:p>
    <w:p w:rsidR="009778D6" w:rsidRDefault="009778D6" w:rsidP="00AE424B">
      <w:pPr>
        <w:jc w:val="both"/>
      </w:pPr>
      <w:r>
        <w:tab/>
        <w:t>5</w:t>
      </w:r>
      <w:r w:rsidRPr="00DC7AA6">
        <w:t>.</w:t>
      </w:r>
      <w:r>
        <w:rPr>
          <w:b/>
          <w:bCs/>
        </w:rPr>
        <w:t xml:space="preserve"> </w:t>
      </w:r>
      <w:r>
        <w:t xml:space="preserve">Pasażer nie posiadający ważnego biletu okresowego, czy też uprawnienia do przejazdu bezpłatnego, po wejściu do pojazdu jest zobowiązany niezwłocznie skasować bilet jednorazowy zakupiony w przedsprzedaży lub bilet nabyty u kierowcy. </w:t>
      </w:r>
    </w:p>
    <w:p w:rsidR="009778D6" w:rsidRDefault="009778D6" w:rsidP="00AE424B">
      <w:pPr>
        <w:jc w:val="both"/>
      </w:pPr>
    </w:p>
    <w:p w:rsidR="009778D6" w:rsidRPr="00615449" w:rsidRDefault="009778D6" w:rsidP="00AE424B">
      <w:pPr>
        <w:jc w:val="both"/>
        <w:rPr>
          <w:color w:val="0000FF"/>
        </w:rPr>
      </w:pPr>
      <w:r>
        <w:rPr>
          <w:b/>
          <w:bCs/>
        </w:rPr>
        <w:tab/>
      </w:r>
      <w:r w:rsidRPr="00762767">
        <w:rPr>
          <w:b/>
          <w:bCs/>
        </w:rPr>
        <w:t>§</w:t>
      </w:r>
      <w:r>
        <w:rPr>
          <w:b/>
          <w:bCs/>
        </w:rPr>
        <w:t xml:space="preserve"> 6</w:t>
      </w:r>
      <w:r w:rsidRPr="00762767">
        <w:rPr>
          <w:b/>
          <w:bCs/>
        </w:rPr>
        <w:t>.</w:t>
      </w:r>
      <w:r>
        <w:t>1</w:t>
      </w:r>
      <w:r w:rsidRPr="00003A0B">
        <w:t>.</w:t>
      </w:r>
      <w:r w:rsidRPr="00003A0B">
        <w:rPr>
          <w:b/>
          <w:bCs/>
        </w:rPr>
        <w:t xml:space="preserve"> </w:t>
      </w:r>
      <w:r w:rsidRPr="00003A0B">
        <w:t>Do korzystania z bezpłatnych przejazdów uprawnione są osoby na podstawie zwolnień ustawowych, a ponadto</w:t>
      </w:r>
      <w:r w:rsidRPr="00615449">
        <w:rPr>
          <w:color w:val="0000FF"/>
        </w:rPr>
        <w:t>:</w:t>
      </w:r>
    </w:p>
    <w:p w:rsidR="009778D6" w:rsidRPr="0038284B" w:rsidRDefault="009778D6" w:rsidP="00AE424B">
      <w:pPr>
        <w:jc w:val="both"/>
      </w:pPr>
      <w:r>
        <w:t>1</w:t>
      </w:r>
      <w:r w:rsidRPr="0038284B">
        <w:t>) osoby posiadające orzeczenie o znacznym stopniu niepełnosprawności wydane przez Powiatowy Zespół do Spraw Orzekania o Niepełnosprawności lub wypis lekarza orzecznika ZUS o całkowitej niezdolności do pracy i samodzielnej egzystencji</w:t>
      </w:r>
      <w:r>
        <w:t xml:space="preserve"> na podstawie </w:t>
      </w:r>
      <w:r w:rsidRPr="00A44B99">
        <w:t>legitymacj</w:t>
      </w:r>
      <w:r>
        <w:t>i</w:t>
      </w:r>
      <w:r w:rsidRPr="00A44B99">
        <w:t xml:space="preserve"> lub orzeczeni</w:t>
      </w:r>
      <w:r>
        <w:t>a</w:t>
      </w:r>
      <w:r w:rsidRPr="00A44B99">
        <w:t xml:space="preserve"> Powiatowego Zespołu do Spraw Orzekania o Niepełnosprawności lub wypis</w:t>
      </w:r>
      <w:r>
        <w:t>u</w:t>
      </w:r>
      <w:r w:rsidRPr="00A44B99">
        <w:t xml:space="preserve"> lekarza orzecznika ZUS; ponadto, pasażer winien posiadać w czasie podróży dowód stwierdzający jego tożsamość</w:t>
      </w:r>
      <w:r>
        <w:t>;</w:t>
      </w:r>
    </w:p>
    <w:p w:rsidR="009778D6" w:rsidRPr="0038284B" w:rsidRDefault="009778D6" w:rsidP="00AE424B">
      <w:pPr>
        <w:jc w:val="both"/>
      </w:pPr>
      <w:r>
        <w:t>2</w:t>
      </w:r>
      <w:r w:rsidRPr="0038284B">
        <w:t xml:space="preserve">) </w:t>
      </w:r>
      <w:r>
        <w:t xml:space="preserve">niewidomi i </w:t>
      </w:r>
      <w:r w:rsidRPr="0038284B">
        <w:t xml:space="preserve">ociemniali </w:t>
      </w:r>
      <w:r>
        <w:t xml:space="preserve">oraz ich </w:t>
      </w:r>
      <w:r w:rsidRPr="0038284B">
        <w:t>przewodnicy</w:t>
      </w:r>
      <w:r>
        <w:t xml:space="preserve"> na podstawie legitymacji wydanej przez Polski Związek Niewidomych;</w:t>
      </w:r>
    </w:p>
    <w:p w:rsidR="009778D6" w:rsidRPr="004E34EA" w:rsidRDefault="009778D6" w:rsidP="00AE424B">
      <w:pPr>
        <w:jc w:val="both"/>
      </w:pPr>
      <w:r>
        <w:t>3</w:t>
      </w:r>
      <w:r w:rsidRPr="0038284B">
        <w:t xml:space="preserve">) dzieci o specjalnych potrzebach edukacyjnych (posiadające orzeczenie o potrzebie kształcenia specjalnego), uczęszczające do przedszkoli i szkół ogólnodostępnych, a także do przedszkoli, szkół i placówek specjalnych lub klas integracyjnych oraz dzieci i młodzież </w:t>
      </w:r>
      <w:r>
        <w:br/>
      </w:r>
      <w:r w:rsidRPr="0038284B">
        <w:t xml:space="preserve">z niepełnosprawnością ruchową, do czasu ukończenia szkoły </w:t>
      </w:r>
      <w:proofErr w:type="spellStart"/>
      <w:r w:rsidRPr="0038284B">
        <w:t>ponad</w:t>
      </w:r>
      <w:r>
        <w:t>gimnazjalnej</w:t>
      </w:r>
      <w:proofErr w:type="spellEnd"/>
      <w:r>
        <w:t xml:space="preserve"> na podstawie </w:t>
      </w:r>
      <w:r w:rsidRPr="004E34EA">
        <w:t>legitymacj</w:t>
      </w:r>
      <w:r>
        <w:t>i</w:t>
      </w:r>
      <w:r w:rsidRPr="004E34EA">
        <w:t xml:space="preserve"> przedszkoln</w:t>
      </w:r>
      <w:r>
        <w:t>ej</w:t>
      </w:r>
      <w:r w:rsidRPr="004E34EA">
        <w:t xml:space="preserve"> dla dzieci niepełnosprawnych lub legitymacj</w:t>
      </w:r>
      <w:r>
        <w:t>i</w:t>
      </w:r>
      <w:r w:rsidRPr="004E34EA">
        <w:t xml:space="preserve"> szkoln</w:t>
      </w:r>
      <w:r>
        <w:t>ej</w:t>
      </w:r>
      <w:r w:rsidRPr="004E34EA">
        <w:t xml:space="preserve"> dla uczniów niepełnosprawnych o wzorach zatwierdzonych przez ministra właściwego do spraw oświaty</w:t>
      </w:r>
      <w:r>
        <w:br/>
      </w:r>
      <w:r w:rsidRPr="004E34EA">
        <w:t xml:space="preserve"> i wychowania;</w:t>
      </w:r>
    </w:p>
    <w:p w:rsidR="009778D6" w:rsidRPr="0038284B" w:rsidRDefault="009778D6" w:rsidP="00AE424B">
      <w:pPr>
        <w:jc w:val="both"/>
      </w:pPr>
      <w:r>
        <w:t>4</w:t>
      </w:r>
      <w:r w:rsidRPr="0038284B">
        <w:t>) osoby zam</w:t>
      </w:r>
      <w:r>
        <w:t>ieszkałe</w:t>
      </w:r>
      <w:r w:rsidRPr="0038284B">
        <w:t xml:space="preserve"> na terenie Miasta Tomaszów Mazowiecki, które ukończyły 70 lat </w:t>
      </w:r>
      <w:r>
        <w:t>na podstawie dowodu lub innego dokumentu stwierdzającego ich tożsamość, wiek i miejsce zamieszkania;</w:t>
      </w:r>
    </w:p>
    <w:p w:rsidR="009778D6" w:rsidRPr="0038284B" w:rsidRDefault="009778D6" w:rsidP="00AE424B">
      <w:pPr>
        <w:jc w:val="both"/>
      </w:pPr>
      <w:r>
        <w:t>5</w:t>
      </w:r>
      <w:r w:rsidRPr="0038284B">
        <w:t xml:space="preserve">) dzieci </w:t>
      </w:r>
      <w:r>
        <w:t>przed ukończeniem 7 lat;</w:t>
      </w:r>
    </w:p>
    <w:p w:rsidR="009778D6" w:rsidRPr="0038284B" w:rsidRDefault="009778D6" w:rsidP="00AE424B">
      <w:pPr>
        <w:jc w:val="both"/>
      </w:pPr>
      <w:r>
        <w:lastRenderedPageBreak/>
        <w:t>6</w:t>
      </w:r>
      <w:r w:rsidRPr="0038284B">
        <w:t>) dzieci i młodzież przebywające w domach dziecka i ośrodkach wychowawczych</w:t>
      </w:r>
      <w:r>
        <w:t xml:space="preserve"> na podstawie zaświadczenia wystawionego przez kierownika domu dziecka lub ośrodka wychowawczego;</w:t>
      </w:r>
    </w:p>
    <w:p w:rsidR="009778D6" w:rsidRDefault="009778D6" w:rsidP="00AE424B">
      <w:pPr>
        <w:jc w:val="both"/>
      </w:pPr>
      <w:r>
        <w:t>7</w:t>
      </w:r>
      <w:r w:rsidRPr="0038284B">
        <w:t xml:space="preserve">) </w:t>
      </w:r>
      <w:r>
        <w:t xml:space="preserve">pracownicy, </w:t>
      </w:r>
      <w:r w:rsidRPr="0038284B">
        <w:t xml:space="preserve">emeryci i renciści Miejskiego Zakładu Komunikacyjnego w Tomaszowie Mazowieckim Sp. z o.o. oraz emeryci i renciści byłego Miejskiego Zakładu Komunikacyjnego w Tomaszowie Mazowieckim, </w:t>
      </w:r>
      <w:r>
        <w:t xml:space="preserve">na podstawie odpowiedniej legitymacji wydanej przez Miejski Zakład Komunikacyjny w Tomaszowie Mazowieckim </w:t>
      </w:r>
      <w:r>
        <w:br/>
        <w:t>Sp. z o.o.;</w:t>
      </w:r>
    </w:p>
    <w:p w:rsidR="009778D6" w:rsidRPr="0038284B" w:rsidRDefault="009778D6" w:rsidP="00AE424B">
      <w:pPr>
        <w:jc w:val="both"/>
      </w:pPr>
      <w:r>
        <w:t>8</w:t>
      </w:r>
      <w:r w:rsidRPr="0038284B">
        <w:t>) podróżujący w umundurowaniu: funkcjonariusze Straży Miejskiej w Tomaszowie Mazowieckim, żołnierze wojskowych organów porządkowych, funkcjonariusze Policji</w:t>
      </w:r>
      <w:r>
        <w:t xml:space="preserve"> na podstawie legitymacji służbowej;</w:t>
      </w:r>
    </w:p>
    <w:p w:rsidR="009778D6" w:rsidRPr="0038284B" w:rsidRDefault="009778D6" w:rsidP="00AE424B">
      <w:pPr>
        <w:jc w:val="both"/>
      </w:pPr>
      <w:r>
        <w:t>9</w:t>
      </w:r>
      <w:r w:rsidRPr="0038284B">
        <w:t>) opiekunowie osób, wymienionych w</w:t>
      </w:r>
      <w:r>
        <w:t xml:space="preserve"> ust. 1 </w:t>
      </w:r>
      <w:proofErr w:type="spellStart"/>
      <w:r>
        <w:t>pkt</w:t>
      </w:r>
      <w:proofErr w:type="spellEnd"/>
      <w:r w:rsidRPr="0038284B">
        <w:t xml:space="preserve"> </w:t>
      </w:r>
      <w:r>
        <w:t>1</w:t>
      </w:r>
      <w:r w:rsidRPr="0038284B">
        <w:t xml:space="preserve">, podróżujący z podopiecznym, </w:t>
      </w:r>
    </w:p>
    <w:p w:rsidR="009778D6" w:rsidRPr="0038284B" w:rsidRDefault="009778D6" w:rsidP="00AE424B">
      <w:pPr>
        <w:jc w:val="both"/>
      </w:pPr>
      <w:r>
        <w:t>10</w:t>
      </w:r>
      <w:r w:rsidRPr="0038284B">
        <w:t>) opiekunowie osób, wymienionych w</w:t>
      </w:r>
      <w:r>
        <w:t xml:space="preserve"> ust. 1 </w:t>
      </w:r>
      <w:proofErr w:type="spellStart"/>
      <w:r>
        <w:t>pkt</w:t>
      </w:r>
      <w:proofErr w:type="spellEnd"/>
      <w:r w:rsidRPr="0038284B">
        <w:t xml:space="preserve"> </w:t>
      </w:r>
      <w:r>
        <w:t>3</w:t>
      </w:r>
      <w:r w:rsidRPr="0038284B">
        <w:t xml:space="preserve">, podróżujący z podopiecznym w dni powszednie od poniedziałku do piątku </w:t>
      </w:r>
      <w:r>
        <w:t xml:space="preserve">na podstawie wskazania; </w:t>
      </w:r>
    </w:p>
    <w:p w:rsidR="009778D6" w:rsidRPr="0038284B" w:rsidRDefault="009778D6" w:rsidP="00AE424B">
      <w:pPr>
        <w:jc w:val="both"/>
      </w:pPr>
      <w:r>
        <w:t>11</w:t>
      </w:r>
      <w:r w:rsidRPr="0038284B">
        <w:t>) przedstawiciele organizatora publicznego transportu zbiorowego w Tomaszowie Mazowieckim podczas wykonywania obowiązków służbowych</w:t>
      </w:r>
      <w:r>
        <w:t xml:space="preserve"> na podstawie imiennych upoważnień wydanych przez organizatora publicznego transportu zbiorowego;</w:t>
      </w:r>
    </w:p>
    <w:p w:rsidR="009778D6" w:rsidRDefault="009778D6" w:rsidP="00AE424B">
      <w:pPr>
        <w:jc w:val="both"/>
      </w:pPr>
      <w:r>
        <w:t>12</w:t>
      </w:r>
      <w:r w:rsidRPr="0038284B">
        <w:t xml:space="preserve">) mieszkańcy Tomaszowa Mazowieckiego, którym nadano odznakę „Honorowego Dawcy Krwi – Zasłużony dla Zdrowia Narodu” lub będący krwiodawcami, którzy oddali nie mniej niż </w:t>
      </w:r>
      <w:smartTag w:uri="urn:schemas-microsoft-com:office:smarttags" w:element="metricconverter">
        <w:smartTagPr>
          <w:attr w:name="ProductID" w:val="22 litry"/>
        </w:smartTagPr>
        <w:r w:rsidRPr="0038284B">
          <w:t>22 litry</w:t>
        </w:r>
      </w:smartTag>
      <w:r w:rsidRPr="0038284B">
        <w:t xml:space="preserve"> krwi</w:t>
      </w:r>
      <w:r>
        <w:t xml:space="preserve"> na podstawie </w:t>
      </w:r>
      <w:r w:rsidRPr="006B1556">
        <w:t>legitymacj</w:t>
      </w:r>
      <w:r>
        <w:t>i</w:t>
      </w:r>
      <w:r w:rsidRPr="006B1556">
        <w:t xml:space="preserve"> „Honorowego Dawcy Krwi – Zasłużony dla Zdrowia Narodu” wydan</w:t>
      </w:r>
      <w:r>
        <w:t>ej</w:t>
      </w:r>
      <w:r w:rsidRPr="006B1556">
        <w:t xml:space="preserve"> przez ministra właściwego do spraw zdrowia bądź zaświadczen</w:t>
      </w:r>
      <w:r>
        <w:t>ia</w:t>
      </w:r>
      <w:r w:rsidRPr="006B1556">
        <w:t xml:space="preserve"> o oddaniu nie mniej niż </w:t>
      </w:r>
      <w:smartTag w:uri="urn:schemas-microsoft-com:office:smarttags" w:element="metricconverter">
        <w:smartTagPr>
          <w:attr w:name="ProductID" w:val="22 litrów"/>
        </w:smartTagPr>
        <w:r w:rsidRPr="006B1556">
          <w:t>22 litrów</w:t>
        </w:r>
      </w:smartTag>
      <w:r w:rsidRPr="006B1556">
        <w:t xml:space="preserve"> krwi, wydanym przez Regionalne Centrum Krwiodawstwa</w:t>
      </w:r>
      <w:r>
        <w:br/>
      </w:r>
      <w:r w:rsidRPr="006B1556">
        <w:t xml:space="preserve"> i Krwiolecznictwa w </w:t>
      </w:r>
      <w:r>
        <w:t xml:space="preserve">Łodzi, Punkt Pobrań nr 5112 w </w:t>
      </w:r>
      <w:r w:rsidRPr="006B1556">
        <w:t>Tomaszowie Mazowieckim; ponadto, pasażer winien posiadać w czasie podróży dowód stwierdzający jego tożsamość;</w:t>
      </w:r>
    </w:p>
    <w:p w:rsidR="009778D6" w:rsidRPr="006B1556" w:rsidRDefault="009778D6" w:rsidP="00AE424B">
      <w:pPr>
        <w:jc w:val="both"/>
      </w:pPr>
      <w:r>
        <w:t>13) Honorowi Obywatele Miasta Tomaszowa Mazowieckiego na podstawie uchwały Rady Miejskiej Tomaszowa Mazowieckiego;</w:t>
      </w:r>
    </w:p>
    <w:p w:rsidR="009778D6" w:rsidRDefault="009778D6" w:rsidP="00AE424B">
      <w:pPr>
        <w:jc w:val="both"/>
      </w:pPr>
      <w:r>
        <w:t>14</w:t>
      </w:r>
      <w:r w:rsidRPr="0038284B">
        <w:t>) właściciele samochodów osobowych oraz osoby im towarzyszące – łącznie w liczbie zgodnej z wpisem określającym liczbę miejsc siedzących w samochodzie, w dniu 22 września podczas corocznych obchodów Europejskiego Dnia  Bez Samochodu</w:t>
      </w:r>
      <w:r>
        <w:t xml:space="preserve"> na podstawie dowodu rejestracyjnego samochodu osobowego wystawionego na jednego z pasażerów;</w:t>
      </w:r>
    </w:p>
    <w:p w:rsidR="009778D6" w:rsidRDefault="009778D6" w:rsidP="00AE424B">
      <w:pPr>
        <w:jc w:val="both"/>
      </w:pPr>
      <w:r>
        <w:t>15) osoby, które ukończyły 75 rok życia – na podstawie dowodu osobistego lub innego dokumentu umożliwiającego stwierdzenie tożsamości i wieku osoby uprawnionej,</w:t>
      </w:r>
    </w:p>
    <w:p w:rsidR="009778D6" w:rsidRPr="00003A0B" w:rsidRDefault="009778D6" w:rsidP="00AE424B">
      <w:pPr>
        <w:jc w:val="both"/>
      </w:pPr>
      <w:r w:rsidRPr="00003A0B">
        <w:t>16) mieszkańcy Tomaszowa Mazowieckiego w granicach administracyjnych</w:t>
      </w:r>
      <w:r>
        <w:t xml:space="preserve"> Gminy Miasto Tomaszów Mazowiecki na podstawie „Tomaszowskiej Karty Mieszkańca”</w:t>
      </w:r>
      <w:r w:rsidRPr="00003A0B">
        <w:t xml:space="preserve">, </w:t>
      </w:r>
      <w:r>
        <w:t xml:space="preserve">o której mowa </w:t>
      </w:r>
      <w:r>
        <w:br/>
        <w:t>w Uchwale Nr XXIX/283/2016 Rady Miejskiej Tomaszowa Mazowieckiego z dnia 31 maja 2016 r. w sprawie przyjęcia Programu „Tomaszowska Karta Mieszkańca”.</w:t>
      </w:r>
    </w:p>
    <w:p w:rsidR="009778D6" w:rsidRDefault="009778D6" w:rsidP="00AE424B">
      <w:pPr>
        <w:jc w:val="both"/>
      </w:pPr>
      <w:r>
        <w:t>17) mieszkańcy Tomaszowa Mazowieckiego zgodnie z Porozumieniem Międzygminnym zawartym pomiędzy Gminą Miasto Tomaszów Mazowiecki a Gminą Tomaszów Mazowiecki w granicach administracyjnych Gminy Tomaszów Mazowiecki na podstawie „Tomaszowskiej Karty Mieszkańca”.</w:t>
      </w:r>
    </w:p>
    <w:p w:rsidR="009778D6" w:rsidRDefault="009778D6" w:rsidP="007E5D9D">
      <w:pPr>
        <w:jc w:val="both"/>
      </w:pPr>
      <w:r>
        <w:t>18) mieszkańcy Gminy Tomaszów Mazowiecki zgodnie z Porozumieniem Międzygminnym zawartym pomiędzy Gminą Miasto Tomaszów Mazowiecki a Gminą Tomaszów Mazowiecki w granicach administracyjnych Gminy Miasto Tomaszów Mazowiecki i w granicach administracyjnych Gminy Tomaszów Mazowiecki na podstawie „Tomaszowskiej Karty Komunikacyjnej”.</w:t>
      </w:r>
    </w:p>
    <w:p w:rsidR="009778D6" w:rsidRPr="00003A0B" w:rsidRDefault="009778D6" w:rsidP="00AE424B">
      <w:pPr>
        <w:jc w:val="both"/>
      </w:pPr>
    </w:p>
    <w:p w:rsidR="009778D6" w:rsidRPr="00003A0B" w:rsidRDefault="009778D6" w:rsidP="00AE424B">
      <w:pPr>
        <w:jc w:val="both"/>
      </w:pPr>
      <w:r w:rsidRPr="00003A0B">
        <w:rPr>
          <w:b/>
          <w:bCs/>
        </w:rPr>
        <w:tab/>
        <w:t>§ 7.</w:t>
      </w:r>
      <w:r w:rsidRPr="00003A0B">
        <w:t xml:space="preserve"> 1.</w:t>
      </w:r>
      <w:r w:rsidRPr="00003A0B">
        <w:rPr>
          <w:b/>
          <w:bCs/>
        </w:rPr>
        <w:t xml:space="preserve"> </w:t>
      </w:r>
      <w:r w:rsidRPr="00003A0B">
        <w:t xml:space="preserve">Do korzystania z ulgowych przejazdów uprawnione są osoby na podstawie ulg ustawowych, a ponadto: </w:t>
      </w:r>
    </w:p>
    <w:p w:rsidR="009778D6" w:rsidRPr="002714A8" w:rsidRDefault="009778D6" w:rsidP="00AE424B">
      <w:pPr>
        <w:jc w:val="both"/>
      </w:pPr>
      <w:r>
        <w:lastRenderedPageBreak/>
        <w:t>1</w:t>
      </w:r>
      <w:r w:rsidRPr="002714A8">
        <w:t xml:space="preserve">) dzieci i młodzież do 26 roku życia, uczęszczająca do szkół określonych w art. 2 </w:t>
      </w:r>
      <w:proofErr w:type="spellStart"/>
      <w:r w:rsidRPr="002714A8">
        <w:t>pkt</w:t>
      </w:r>
      <w:proofErr w:type="spellEnd"/>
      <w:r w:rsidRPr="002714A8">
        <w:t xml:space="preserve"> 2 ustawy z dnia </w:t>
      </w:r>
      <w:r>
        <w:t>14</w:t>
      </w:r>
      <w:r w:rsidRPr="002714A8">
        <w:t xml:space="preserve"> </w:t>
      </w:r>
      <w:r>
        <w:t>grudnia</w:t>
      </w:r>
      <w:r w:rsidRPr="002714A8">
        <w:t xml:space="preserve"> </w:t>
      </w:r>
      <w:r>
        <w:t>2016</w:t>
      </w:r>
      <w:r w:rsidRPr="002714A8">
        <w:t xml:space="preserve"> r. </w:t>
      </w:r>
      <w:r>
        <w:t xml:space="preserve">Prawo oświatowe </w:t>
      </w:r>
      <w:r w:rsidRPr="002714A8">
        <w:t>(Dz. U. z 20</w:t>
      </w:r>
      <w:r>
        <w:t>17</w:t>
      </w:r>
      <w:r w:rsidRPr="002714A8">
        <w:t xml:space="preserve"> r. poz. </w:t>
      </w:r>
      <w:r>
        <w:t>59, poz. 949</w:t>
      </w:r>
      <w:r w:rsidRPr="002714A8">
        <w:t>)</w:t>
      </w:r>
      <w:r>
        <w:t xml:space="preserve"> na podstawie ważnej legitymacji szkolnej;</w:t>
      </w:r>
    </w:p>
    <w:p w:rsidR="009778D6" w:rsidRPr="00003A0B" w:rsidRDefault="009778D6" w:rsidP="00AE424B">
      <w:pPr>
        <w:jc w:val="both"/>
      </w:pPr>
      <w:r w:rsidRPr="00003A0B">
        <w:t>2) emeryci i renciści na podstawie legitymacji emeryta – rencisty wydanej przez właś</w:t>
      </w:r>
      <w:r>
        <w:t>ciwy organ emerytalno – rentowy;</w:t>
      </w:r>
    </w:p>
    <w:p w:rsidR="009778D6" w:rsidRPr="00003A0B" w:rsidRDefault="009778D6" w:rsidP="00AE424B">
      <w:pPr>
        <w:jc w:val="both"/>
      </w:pPr>
      <w:r w:rsidRPr="00003A0B">
        <w:t xml:space="preserve">3) osoby niepełnosprawne posiadające umiarkowany stopień niepełnosprawności </w:t>
      </w:r>
      <w:r w:rsidRPr="00003A0B">
        <w:br/>
        <w:t xml:space="preserve">i pobierające rentę socjalną bądź zasiłek stały na podstawie decyzji administracyjnej </w:t>
      </w:r>
      <w:r w:rsidRPr="00003A0B">
        <w:br/>
        <w:t>o przyznaniu wymienionych świadczeń;</w:t>
      </w:r>
    </w:p>
    <w:p w:rsidR="009778D6" w:rsidRPr="00003A0B" w:rsidRDefault="009778D6" w:rsidP="00AE424B">
      <w:pPr>
        <w:jc w:val="both"/>
      </w:pPr>
      <w:r>
        <w:t>4</w:t>
      </w:r>
      <w:r w:rsidRPr="00003A0B">
        <w:t>) posiadacze Tomaszowskiej Karty Dużej Rodziny 3+.</w:t>
      </w:r>
    </w:p>
    <w:p w:rsidR="009778D6" w:rsidRPr="00003A0B" w:rsidRDefault="009778D6" w:rsidP="00AE424B">
      <w:pPr>
        <w:ind w:firstLine="708"/>
        <w:jc w:val="both"/>
      </w:pPr>
      <w:r w:rsidRPr="00003A0B">
        <w:t xml:space="preserve">2. W przypadkach określonych w ust. 1 </w:t>
      </w:r>
      <w:proofErr w:type="spellStart"/>
      <w:r w:rsidRPr="00003A0B">
        <w:t>pkt</w:t>
      </w:r>
      <w:proofErr w:type="spellEnd"/>
      <w:r w:rsidRPr="00003A0B">
        <w:t xml:space="preserve"> 2, 3 i </w:t>
      </w:r>
      <w:r>
        <w:t>4</w:t>
      </w:r>
      <w:r w:rsidRPr="00003A0B">
        <w:t xml:space="preserve"> pasażer powinien posiadać </w:t>
      </w:r>
      <w:r>
        <w:br/>
      </w:r>
      <w:r w:rsidRPr="00003A0B">
        <w:t>w czasie podróży do</w:t>
      </w:r>
      <w:r>
        <w:t>kument</w:t>
      </w:r>
      <w:r w:rsidRPr="00003A0B">
        <w:t xml:space="preserve"> stwierdzający jego tożsamość.</w:t>
      </w:r>
    </w:p>
    <w:p w:rsidR="009778D6" w:rsidRPr="00003A0B" w:rsidRDefault="009778D6" w:rsidP="00AE424B">
      <w:pPr>
        <w:ind w:firstLine="708"/>
        <w:jc w:val="both"/>
      </w:pPr>
    </w:p>
    <w:p w:rsidR="009778D6" w:rsidRPr="00003A0B" w:rsidRDefault="009778D6" w:rsidP="00AE424B">
      <w:pPr>
        <w:jc w:val="both"/>
      </w:pPr>
      <w:r w:rsidRPr="00003A0B">
        <w:rPr>
          <w:b/>
          <w:bCs/>
        </w:rPr>
        <w:tab/>
        <w:t xml:space="preserve">§ 8. </w:t>
      </w:r>
      <w:r w:rsidRPr="00003A0B">
        <w:t xml:space="preserve">Upoważnia się Prezydenta Miasta Tomaszowa Mazowieckiego do wprowadzania innych niż określone w § 6 i § 7 zwolnień lub ulg w opłatach za usługi przewozowe, </w:t>
      </w:r>
      <w:r>
        <w:br/>
      </w:r>
      <w:r w:rsidRPr="00003A0B">
        <w:t>w incydentalnych przypadkach, na czas organizowanych na terenie Tomaszowa Mazowieckiego akcji lub uroczystości.</w:t>
      </w:r>
    </w:p>
    <w:p w:rsidR="009778D6" w:rsidRPr="00003A0B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762767">
        <w:rPr>
          <w:b/>
          <w:bCs/>
        </w:rPr>
        <w:t>§</w:t>
      </w:r>
      <w:r>
        <w:rPr>
          <w:b/>
          <w:bCs/>
        </w:rPr>
        <w:t xml:space="preserve"> 9</w:t>
      </w:r>
      <w:r w:rsidRPr="00762767">
        <w:rPr>
          <w:b/>
          <w:bCs/>
        </w:rPr>
        <w:t>.</w:t>
      </w:r>
      <w:r>
        <w:rPr>
          <w:b/>
          <w:bCs/>
        </w:rPr>
        <w:t xml:space="preserve"> </w:t>
      </w:r>
      <w:r>
        <w:t xml:space="preserve">Kontroli biletów dokonuje kierujący pojazdem lub osoby upoważnione imiennie przez Prezesa Zarządu Miejskiego Zakładu Komunikacyjnego w Tomaszowie Mazowieckim </w:t>
      </w:r>
      <w:r>
        <w:br/>
        <w:t>Sp. z o.o., legitymujące się identyfikatorem umieszczonym w widocznym miejscu.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762767">
        <w:rPr>
          <w:b/>
          <w:bCs/>
        </w:rPr>
        <w:t>§</w:t>
      </w:r>
      <w:r>
        <w:rPr>
          <w:b/>
          <w:bCs/>
        </w:rPr>
        <w:t xml:space="preserve"> 10</w:t>
      </w:r>
      <w:r w:rsidRPr="00762767">
        <w:rPr>
          <w:b/>
          <w:bCs/>
        </w:rPr>
        <w:t>.</w:t>
      </w:r>
      <w:r>
        <w:rPr>
          <w:b/>
          <w:bCs/>
        </w:rPr>
        <w:t xml:space="preserve"> </w:t>
      </w:r>
      <w:r>
        <w:t>1.</w:t>
      </w:r>
      <w:r>
        <w:rPr>
          <w:b/>
          <w:bCs/>
        </w:rPr>
        <w:t xml:space="preserve"> </w:t>
      </w:r>
      <w:r>
        <w:t>W razie stwierdzenia przez kontrolera, o którym mowa w § 8, zaistnienia co najmniej jednego z następujących zdarzeń:</w:t>
      </w:r>
    </w:p>
    <w:p w:rsidR="009778D6" w:rsidRDefault="009778D6" w:rsidP="00AE424B">
      <w:pPr>
        <w:jc w:val="both"/>
      </w:pPr>
      <w:r>
        <w:t>1) brak biletu lub posiadanie biletu nieważnego za przejazd osoby;</w:t>
      </w:r>
    </w:p>
    <w:p w:rsidR="009778D6" w:rsidRDefault="009778D6" w:rsidP="00AE424B">
      <w:pPr>
        <w:jc w:val="both"/>
      </w:pPr>
      <w:r>
        <w:t>2) brak dokumentu uprawniającego do bezpłatnego lub ulgowego przejazdu;</w:t>
      </w:r>
    </w:p>
    <w:p w:rsidR="009778D6" w:rsidRDefault="009778D6" w:rsidP="00AE424B">
      <w:pPr>
        <w:jc w:val="both"/>
      </w:pPr>
      <w:r>
        <w:t>3) brak wypisania biletu okresowego imiennego;</w:t>
      </w:r>
    </w:p>
    <w:p w:rsidR="009778D6" w:rsidRDefault="009778D6" w:rsidP="00AE424B">
      <w:pPr>
        <w:jc w:val="both"/>
      </w:pPr>
      <w:r>
        <w:t>4) spowodowanie zatrzymania pojazdu lub zmiany trasy pojazdu bez uzasadnionej przyczyny;</w:t>
      </w:r>
    </w:p>
    <w:p w:rsidR="009778D6" w:rsidRDefault="009778D6" w:rsidP="00AE424B">
      <w:pPr>
        <w:jc w:val="both"/>
      </w:pPr>
      <w:r>
        <w:t xml:space="preserve">- pasażer jest zobowiązany do uiszczenia opłaty dodatkowej, w wysokości określonej w   ust. 3, oraz w sytuacji określonej w </w:t>
      </w:r>
      <w:proofErr w:type="spellStart"/>
      <w:r>
        <w:t>pkt</w:t>
      </w:r>
      <w:proofErr w:type="spellEnd"/>
      <w:r>
        <w:t xml:space="preserve"> 1 i 2 opłaty za podróż o wartości równej cenie biletu jednoprzejazdowego, o którym mowa w </w:t>
      </w:r>
      <w:proofErr w:type="spellStart"/>
      <w:r>
        <w:t>pkt</w:t>
      </w:r>
      <w:proofErr w:type="spellEnd"/>
      <w:r>
        <w:t xml:space="preserve"> I.1 załącznika do uchwały.</w:t>
      </w:r>
    </w:p>
    <w:p w:rsidR="009778D6" w:rsidRDefault="009778D6" w:rsidP="00AE424B">
      <w:pPr>
        <w:jc w:val="both"/>
      </w:pPr>
      <w:r>
        <w:tab/>
        <w:t>2. Opłata dodatkowa, o której mowa w ust. 1, podlega zapłacie w terminie 30 dni od daty wystawienia dokumentu zobowiązującego do jej uiszczenia.</w:t>
      </w:r>
    </w:p>
    <w:p w:rsidR="009778D6" w:rsidRPr="00137636" w:rsidRDefault="009778D6" w:rsidP="00AE424B">
      <w:pPr>
        <w:jc w:val="both"/>
        <w:rPr>
          <w:color w:val="00B050"/>
        </w:rPr>
      </w:pPr>
      <w:r>
        <w:tab/>
        <w:t>3. Z zastrzeżeniem ust. 4, wysokość opłaty dodatkowej wynosi:</w:t>
      </w:r>
    </w:p>
    <w:p w:rsidR="009778D6" w:rsidRDefault="009778D6" w:rsidP="00AE424B">
      <w:pPr>
        <w:jc w:val="both"/>
      </w:pPr>
      <w:r>
        <w:t xml:space="preserve">1) w przypadku określonym w ust. 1 </w:t>
      </w:r>
      <w:proofErr w:type="spellStart"/>
      <w:r>
        <w:t>pkt</w:t>
      </w:r>
      <w:proofErr w:type="spellEnd"/>
      <w:r>
        <w:t xml:space="preserve"> 1 – 50-krotność ceny najtańszego biletu jednorazowego normalnego;</w:t>
      </w:r>
    </w:p>
    <w:p w:rsidR="009778D6" w:rsidRDefault="009778D6" w:rsidP="00AE424B">
      <w:pPr>
        <w:jc w:val="both"/>
      </w:pPr>
      <w:r>
        <w:t xml:space="preserve">2) w przypadku określonym w ust. 1 </w:t>
      </w:r>
      <w:proofErr w:type="spellStart"/>
      <w:r>
        <w:t>pkt</w:t>
      </w:r>
      <w:proofErr w:type="spellEnd"/>
      <w:r>
        <w:t xml:space="preserve"> 2 – 42-krotność ceny najtańszego biletu jednorazowego normalnego;</w:t>
      </w:r>
    </w:p>
    <w:p w:rsidR="009778D6" w:rsidRDefault="009778D6" w:rsidP="00AE424B">
      <w:pPr>
        <w:jc w:val="both"/>
      </w:pPr>
      <w:r>
        <w:t xml:space="preserve">3) w przypadku określonym w ust. 1 </w:t>
      </w:r>
      <w:proofErr w:type="spellStart"/>
      <w:r>
        <w:t>pkt</w:t>
      </w:r>
      <w:proofErr w:type="spellEnd"/>
      <w:r>
        <w:t xml:space="preserve"> 3 – 21-krotność ceny najtańszego biletu jednorazowego normalnego;</w:t>
      </w:r>
    </w:p>
    <w:p w:rsidR="009778D6" w:rsidRDefault="009778D6" w:rsidP="00AE424B">
      <w:pPr>
        <w:jc w:val="both"/>
      </w:pPr>
      <w:r>
        <w:t xml:space="preserve">4) w przypadku określonym w ust. 1 </w:t>
      </w:r>
      <w:proofErr w:type="spellStart"/>
      <w:r>
        <w:t>pkt</w:t>
      </w:r>
      <w:proofErr w:type="spellEnd"/>
      <w:r>
        <w:t xml:space="preserve"> 4 – 83-krotność ceny najtańszego biletu jednorazowego normalnego.</w:t>
      </w:r>
    </w:p>
    <w:p w:rsidR="009778D6" w:rsidRDefault="009778D6" w:rsidP="00AE424B">
      <w:pPr>
        <w:jc w:val="both"/>
      </w:pPr>
      <w:r>
        <w:t xml:space="preserve"> </w:t>
      </w:r>
      <w:r>
        <w:tab/>
        <w:t xml:space="preserve">4. Opłatę dodatkową, o której mowa w ust. 3 </w:t>
      </w:r>
      <w:proofErr w:type="spellStart"/>
      <w:r>
        <w:t>pkt</w:t>
      </w:r>
      <w:proofErr w:type="spellEnd"/>
      <w:r>
        <w:t xml:space="preserve"> 1 i 2 obniża się o 50% w przypadku wniesienia opłaty dodatkowej w terminie 7 dni od daty wystawienia dokumentu zobowiązującego do jej uiszczenia.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586C41">
        <w:rPr>
          <w:b/>
          <w:bCs/>
        </w:rPr>
        <w:t>§</w:t>
      </w:r>
      <w:r>
        <w:rPr>
          <w:b/>
          <w:bCs/>
        </w:rPr>
        <w:t xml:space="preserve"> 11. </w:t>
      </w:r>
      <w:r>
        <w:t xml:space="preserve">1. Pasażer, który podczas kontroli nie posiadał biletu okresowego, a okaże </w:t>
      </w:r>
      <w:r>
        <w:br/>
        <w:t xml:space="preserve">w ciągu 3 dni kontrolującemu ważny bilet okresowy z datą ważności sprzed dnia kontroli </w:t>
      </w:r>
      <w:r>
        <w:br/>
        <w:t>i zakupiony przed kontrolą, nie uiszcza opłaty dodatkowej w przypadku opłacenia opłaty manipulacyjnej, określonej w ust. 3.</w:t>
      </w:r>
    </w:p>
    <w:p w:rsidR="009778D6" w:rsidRDefault="009778D6" w:rsidP="0068732A">
      <w:pPr>
        <w:jc w:val="both"/>
      </w:pPr>
      <w:r>
        <w:lastRenderedPageBreak/>
        <w:tab/>
        <w:t>2. Pasażer, który podczas kontroli nie posiadał dokumentu upoważniającego do ulgi (lub bezpłatnego przejazdu) i okaże kontrolującemu w ciągu 3 dni dokument upoważniający do ulgi, nie uiszcza opłaty dodatkowej w przypadku opłacenia opłaty manipulacyjnej, określonej w ust. 3.</w:t>
      </w:r>
    </w:p>
    <w:p w:rsidR="009778D6" w:rsidRDefault="009778D6" w:rsidP="00AE424B">
      <w:pPr>
        <w:jc w:val="both"/>
        <w:rPr>
          <w:bCs/>
        </w:rPr>
      </w:pPr>
      <w:r>
        <w:rPr>
          <w:b/>
          <w:bCs/>
        </w:rPr>
        <w:tab/>
      </w:r>
      <w:r>
        <w:rPr>
          <w:bCs/>
        </w:rPr>
        <w:t>3. Wysokość opłaty manipulacyjnej, o której mowa w ust. 1 i 2 ustala się jako 4-krotność ceny najtańszego biletu jednorazowego normalnego.</w:t>
      </w:r>
    </w:p>
    <w:p w:rsidR="009778D6" w:rsidRPr="0068732A" w:rsidRDefault="009778D6" w:rsidP="00AE424B">
      <w:pPr>
        <w:jc w:val="both"/>
        <w:rPr>
          <w:bCs/>
        </w:rPr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586C41">
        <w:rPr>
          <w:b/>
          <w:bCs/>
        </w:rPr>
        <w:t>§</w:t>
      </w:r>
      <w:r>
        <w:rPr>
          <w:b/>
          <w:bCs/>
        </w:rPr>
        <w:t xml:space="preserve"> 12</w:t>
      </w:r>
      <w:r>
        <w:t>. Z dniem wejścia w życie niniejszej uchwały traci moc Uchwała Nr XXVI/257/2016 Rady Miejskiej Tomaszowa Mazowieckiego z dnia 31 marca 2016 r.</w:t>
      </w:r>
      <w:r w:rsidRPr="00185910">
        <w:t xml:space="preserve"> </w:t>
      </w:r>
      <w:r>
        <w:t xml:space="preserve">(Dz. Urz. Woj. Łódzkiego poz. 1888), zmieniona Uchwałą Nr XXXV/323/2016 Rady Miejskiej Tomaszowa Mazowieckiego z dnia 31 października 2016 r. w sprawie ustalenia cen i opłat za usługi przewozowe w publicznym transporcie zbiorowym w Tomaszowie Mazowieckim (Dz. Urz. Woj. Łódzkiego poz. 4899). 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</w:r>
      <w:r w:rsidRPr="00586C41">
        <w:rPr>
          <w:b/>
          <w:bCs/>
        </w:rPr>
        <w:t>§</w:t>
      </w:r>
      <w:r>
        <w:rPr>
          <w:b/>
          <w:bCs/>
        </w:rPr>
        <w:t xml:space="preserve"> 13</w:t>
      </w:r>
      <w:r>
        <w:t>. Wykonanie uchwały powierza się Prezydentowi Miasta Tomaszowa Mazowieckiego.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rPr>
          <w:b/>
          <w:bCs/>
        </w:rPr>
        <w:tab/>
        <w:t xml:space="preserve"> </w:t>
      </w:r>
      <w:r w:rsidRPr="00586C41">
        <w:rPr>
          <w:b/>
          <w:bCs/>
        </w:rPr>
        <w:t>§</w:t>
      </w:r>
      <w:r>
        <w:rPr>
          <w:b/>
          <w:bCs/>
        </w:rPr>
        <w:t xml:space="preserve"> 14</w:t>
      </w:r>
      <w:r>
        <w:t>. Uchwała podlega ogłoszeniu w Dzienniku Urzędowym Województwa Łódzkiego i wchodzi w życie z dniem 1 stycznia 2018 r.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t>Projekt uchwały sporządził:</w:t>
      </w: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</w:p>
    <w:p w:rsidR="009778D6" w:rsidRDefault="009778D6" w:rsidP="00AE424B">
      <w:pPr>
        <w:jc w:val="both"/>
      </w:pPr>
      <w:r>
        <w:t>Projekt uchwały zaopiniował pod względem prawnym:</w:t>
      </w:r>
    </w:p>
    <w:p w:rsidR="009778D6" w:rsidRDefault="009778D6" w:rsidP="00AE424B">
      <w:pPr>
        <w:jc w:val="both"/>
      </w:pPr>
    </w:p>
    <w:p w:rsidR="009778D6" w:rsidRDefault="009778D6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8C78D9" w:rsidRDefault="008C78D9"/>
    <w:p w:rsidR="008C78D9" w:rsidRDefault="008C78D9"/>
    <w:p w:rsidR="008C78D9" w:rsidRDefault="008C78D9"/>
    <w:p w:rsidR="008C78D9" w:rsidRDefault="008C78D9"/>
    <w:p w:rsidR="008C78D9" w:rsidRDefault="008C78D9"/>
    <w:p w:rsidR="008C78D9" w:rsidRDefault="008C78D9" w:rsidP="008C78D9">
      <w:pPr>
        <w:jc w:val="center"/>
      </w:pPr>
      <w:r>
        <w:lastRenderedPageBreak/>
        <w:t xml:space="preserve">                                                                          Załącznik  do Uchwały Nr …………../2017</w:t>
      </w:r>
    </w:p>
    <w:p w:rsidR="008C78D9" w:rsidRDefault="008C78D9" w:rsidP="008C78D9">
      <w:pPr>
        <w:jc w:val="center"/>
      </w:pPr>
      <w:r>
        <w:t xml:space="preserve">                                                                            Rady Miejskiej Tomaszowa Mazowieckiego</w:t>
      </w:r>
    </w:p>
    <w:p w:rsidR="008C78D9" w:rsidRDefault="008C78D9" w:rsidP="008C78D9">
      <w:pPr>
        <w:jc w:val="center"/>
      </w:pPr>
      <w:r>
        <w:t xml:space="preserve">                                      </w:t>
      </w:r>
      <w:r>
        <w:tab/>
        <w:t>z dnia …………… 2017 r.</w:t>
      </w:r>
    </w:p>
    <w:p w:rsidR="008C78D9" w:rsidRDefault="008C78D9" w:rsidP="008C78D9">
      <w:pPr>
        <w:jc w:val="right"/>
      </w:pPr>
    </w:p>
    <w:p w:rsidR="008C78D9" w:rsidRDefault="008C78D9" w:rsidP="008C78D9">
      <w:pPr>
        <w:jc w:val="right"/>
      </w:pPr>
    </w:p>
    <w:p w:rsidR="008C78D9" w:rsidRDefault="008C78D9" w:rsidP="008C78D9">
      <w:pPr>
        <w:jc w:val="center"/>
        <w:rPr>
          <w:b/>
        </w:rPr>
      </w:pPr>
      <w:r>
        <w:rPr>
          <w:b/>
        </w:rPr>
        <w:t>Rodzaje i ceny biletów komunikacji publicznego transportu zbiorowego</w:t>
      </w:r>
    </w:p>
    <w:p w:rsidR="008C78D9" w:rsidRDefault="008C78D9" w:rsidP="008C78D9">
      <w:pPr>
        <w:jc w:val="center"/>
        <w:rPr>
          <w:b/>
        </w:rPr>
      </w:pPr>
    </w:p>
    <w:p w:rsidR="008C78D9" w:rsidRDefault="008C78D9" w:rsidP="008C78D9">
      <w:pPr>
        <w:jc w:val="center"/>
        <w:rPr>
          <w:b/>
        </w:rPr>
      </w:pPr>
    </w:p>
    <w:p w:rsidR="008C78D9" w:rsidRDefault="008C78D9" w:rsidP="008C78D9">
      <w:r>
        <w:rPr>
          <w:b/>
        </w:rPr>
        <w:t xml:space="preserve">I. </w:t>
      </w:r>
      <w:r>
        <w:t>Cennik biletów jednorazowych</w:t>
      </w:r>
    </w:p>
    <w:p w:rsidR="008C78D9" w:rsidRDefault="008C78D9" w:rsidP="008C78D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71"/>
        <w:gridCol w:w="6200"/>
        <w:gridCol w:w="1275"/>
        <w:gridCol w:w="1242"/>
      </w:tblGrid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Rodzaj biletu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Cena biletu normalnego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Cena biletu ulgowego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>Jednorazowy za przejazd tylko w granicach strefy opłat miejskiej</w:t>
            </w:r>
          </w:p>
          <w:p w:rsidR="008C78D9" w:rsidRDefault="008C78D9">
            <w:r>
              <w:rPr>
                <w:sz w:val="22"/>
                <w:szCs w:val="22"/>
              </w:rPr>
              <w:t>(strefa M) na liniach dziennych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3,00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1,50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 xml:space="preserve">Jednorazowy za przejazd dwóch stref opłat tj.: strefy M i strefy I </w:t>
            </w:r>
          </w:p>
          <w:p w:rsidR="008C78D9" w:rsidRDefault="008C78D9">
            <w:r>
              <w:rPr>
                <w:sz w:val="22"/>
                <w:szCs w:val="22"/>
              </w:rPr>
              <w:t xml:space="preserve">lub strefy I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4,00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2,00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 xml:space="preserve">Jednorazowy za przejazd trzech stref opłat tj.: M, I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4,50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2,00 zł</w:t>
            </w:r>
          </w:p>
        </w:tc>
      </w:tr>
    </w:tbl>
    <w:p w:rsidR="008C78D9" w:rsidRDefault="008C78D9" w:rsidP="008C78D9">
      <w:pPr>
        <w:rPr>
          <w:b/>
        </w:rPr>
      </w:pPr>
    </w:p>
    <w:p w:rsidR="008C78D9" w:rsidRDefault="008C78D9" w:rsidP="008C78D9">
      <w:pPr>
        <w:rPr>
          <w:b/>
        </w:rPr>
      </w:pPr>
    </w:p>
    <w:p w:rsidR="008C78D9" w:rsidRDefault="008C78D9" w:rsidP="008C78D9">
      <w:r>
        <w:rPr>
          <w:b/>
        </w:rPr>
        <w:t xml:space="preserve">II. </w:t>
      </w:r>
      <w:r>
        <w:t>Cennik biletów okresowych</w:t>
      </w:r>
    </w:p>
    <w:p w:rsidR="008C78D9" w:rsidRDefault="008C78D9" w:rsidP="008C78D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1"/>
        <w:gridCol w:w="6200"/>
        <w:gridCol w:w="1275"/>
        <w:gridCol w:w="1242"/>
      </w:tblGrid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 xml:space="preserve">Rodzaj biletu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Cena biletu normalnego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Cena biletu ulgowego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 xml:space="preserve">Imienny sieciowy w granicach strefy M ważny przez kolejnych </w:t>
            </w:r>
            <w:r>
              <w:rPr>
                <w:sz w:val="22"/>
                <w:szCs w:val="22"/>
              </w:rPr>
              <w:br/>
              <w:t>15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60,00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30,00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 xml:space="preserve">Imienny sieciowy w granicach strefy M ważny przez kolejnych </w:t>
            </w:r>
            <w:r>
              <w:rPr>
                <w:sz w:val="22"/>
                <w:szCs w:val="22"/>
              </w:rPr>
              <w:br/>
              <w:t>30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90,00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45,00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 xml:space="preserve">Imienny sieciowy w granicach strefy M ważny przez kolejnych </w:t>
            </w:r>
            <w:r>
              <w:rPr>
                <w:sz w:val="22"/>
                <w:szCs w:val="22"/>
              </w:rPr>
              <w:br/>
              <w:t>90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220,00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110,00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>Imienny dla pierwszej strefy opłat ważny przez kolejnych 15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80,00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40,00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>Imienny dla pierwszej strefy opłat ważny przez kolejnych 30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120,00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60,00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>Imienny dla drugiej strefy opłat ważny przez kolejnych 30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140,00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70,00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>Imienny szkolny, trasowany dla uczniów szkół podstawowych i uczniów gimnazjum 30 dniowy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35,00 zł</w:t>
            </w:r>
          </w:p>
        </w:tc>
      </w:tr>
      <w:tr w:rsidR="008C78D9" w:rsidTr="008C78D9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r>
              <w:rPr>
                <w:sz w:val="22"/>
                <w:szCs w:val="22"/>
              </w:rPr>
              <w:t>Na okaziciela sieciowy w granicach strefy M ważny przez kolejnych 30 dni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100,00 zł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8D9" w:rsidRDefault="008C78D9">
            <w:pPr>
              <w:jc w:val="center"/>
            </w:pPr>
            <w:r>
              <w:rPr>
                <w:sz w:val="22"/>
                <w:szCs w:val="22"/>
              </w:rPr>
              <w:t>50,00 zł</w:t>
            </w:r>
          </w:p>
        </w:tc>
      </w:tr>
    </w:tbl>
    <w:p w:rsidR="008C78D9" w:rsidRDefault="008C78D9" w:rsidP="008C78D9"/>
    <w:p w:rsidR="008C78D9" w:rsidRDefault="008C78D9" w:rsidP="008C78D9">
      <w:r>
        <w:t>Podane ceny zawierają należny podatek od towarów i usług.</w:t>
      </w:r>
    </w:p>
    <w:p w:rsidR="008C78D9" w:rsidRDefault="008C78D9" w:rsidP="008C78D9"/>
    <w:p w:rsidR="00CA24E8" w:rsidRDefault="00CA24E8"/>
    <w:p w:rsidR="008C78D9" w:rsidRDefault="008C78D9"/>
    <w:p w:rsidR="008C78D9" w:rsidRDefault="008C78D9"/>
    <w:p w:rsidR="008C78D9" w:rsidRDefault="008C78D9"/>
    <w:p w:rsidR="008C78D9" w:rsidRDefault="008C78D9"/>
    <w:p w:rsidR="008C78D9" w:rsidRDefault="008C78D9"/>
    <w:p w:rsidR="008C78D9" w:rsidRDefault="008C78D9"/>
    <w:p w:rsidR="008C78D9" w:rsidRDefault="008C78D9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 w:rsidP="00CA24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Uzasadnienie</w:t>
      </w:r>
    </w:p>
    <w:p w:rsidR="00CA24E8" w:rsidRDefault="00CA24E8" w:rsidP="00CA24E8">
      <w:pPr>
        <w:jc w:val="center"/>
        <w:rPr>
          <w:b/>
          <w:sz w:val="28"/>
          <w:szCs w:val="28"/>
        </w:rPr>
      </w:pPr>
    </w:p>
    <w:p w:rsidR="00CA24E8" w:rsidRDefault="00CA24E8" w:rsidP="00CA24E8">
      <w:pPr>
        <w:pStyle w:val="Akapit"/>
        <w:rPr>
          <w:szCs w:val="22"/>
        </w:rPr>
      </w:pPr>
      <w:r>
        <w:tab/>
        <w:t>Zgodnie z art. 50 a ust. 1</w:t>
      </w:r>
      <w:r>
        <w:tab/>
        <w:t>ustawy z dnia 16 grudnia 2010 r. o publicznym transporcie zbiorowym (</w:t>
      </w:r>
      <w:proofErr w:type="spellStart"/>
      <w:r>
        <w:t>Dz.U</w:t>
      </w:r>
      <w:proofErr w:type="spellEnd"/>
      <w:r>
        <w:t xml:space="preserve">. z 2016 r. poz. 1867, poz. 1920, poz. 1954, z 2017 r. poz. 60, poz. 730) rada gminy może ustalać ceny za usługi przewozowe w publicznym transporcie zbiorowym w zakresie zadania o charakterze użyteczności publicznej w gminnych przewozach pasażerskich. </w:t>
      </w:r>
    </w:p>
    <w:p w:rsidR="00CA24E8" w:rsidRDefault="00CA24E8" w:rsidP="00CA24E8">
      <w:pPr>
        <w:pStyle w:val="Akapit"/>
      </w:pPr>
      <w:r>
        <w:tab/>
        <w:t xml:space="preserve">Projekt  uchwały  uwzględnia  nową  taryfę  biletową,  która  ma  obowiązywać </w:t>
      </w:r>
      <w:r>
        <w:br/>
        <w:t>w komunikacji miejskiej na terenie Miasta Tomaszowa Mazowieckiego oraz w granicach gmin, z którymi zostało zawarte porozumienie międzygminne.</w:t>
      </w:r>
    </w:p>
    <w:p w:rsidR="00CA24E8" w:rsidRDefault="00CA24E8" w:rsidP="00CA24E8">
      <w:pPr>
        <w:pStyle w:val="Akapit"/>
      </w:pPr>
      <w:r>
        <w:tab/>
        <w:t xml:space="preserve">Najważniejszą  zmianą  w  obecnej  taryfie  przewozowej  jest  wprowadzenie  od </w:t>
      </w:r>
      <w:r>
        <w:br/>
        <w:t xml:space="preserve">1 stycznia 2018 r. dla  mieszkańców  Tomaszowa  Mazowieckiego  bezpłatnych  przejazdów </w:t>
      </w:r>
      <w:r>
        <w:br/>
        <w:t>w granicach administracyjnych miasta na podstawie „Tomaszowskiej Karty Mieszkańca” oraz zgodnie z Porozumieniem Międzygminnym  w granicach administracyjnych Gminy Tomaszów Mazowiecki.</w:t>
      </w:r>
    </w:p>
    <w:p w:rsidR="00CA24E8" w:rsidRDefault="00CA24E8" w:rsidP="00CA24E8">
      <w:pPr>
        <w:pStyle w:val="Akapit"/>
      </w:pPr>
      <w:r>
        <w:tab/>
        <w:t>Mieszkańcy Gminy Tomaszów Mazowiecki zgodnie z wymienionym Porozumieniem uprawnieni zostaną do korzystania z bezpłatnych przejazdów w granicach administracyjnych miasta oraz w granicach administracyjnych Gminy Tomaszów Mazowiecki na podstawie „Tomaszowskiej Karty Komunikacyjnej”.</w:t>
      </w:r>
    </w:p>
    <w:p w:rsidR="00CA24E8" w:rsidRDefault="00CA24E8" w:rsidP="00CA24E8">
      <w:pPr>
        <w:pStyle w:val="Akapit"/>
      </w:pPr>
      <w:r>
        <w:tab/>
        <w:t>Ponadto do korzystania z bezpłatnych przejazdów uprawniono dzieci przed ukończeniem 7 lat (dotychczas przed ukończeniem 4 lat).</w:t>
      </w:r>
    </w:p>
    <w:p w:rsidR="00CA24E8" w:rsidRDefault="00CA24E8" w:rsidP="00CA24E8">
      <w:pPr>
        <w:pStyle w:val="Akapit"/>
        <w:ind w:firstLine="0"/>
      </w:pPr>
      <w:r>
        <w:t xml:space="preserve">      W związku z wprowadzeniem nieodpłatnej komunikacji (z której będzie korzystać szacunkowo ok. 90% pasażerów) uproszczono cennik biletów poprzez ujednolicenie cen biletów jednorazowych zakupionych w punktach sprzedaży lub u kierowcy w autobusie. Zrezygnowano z biletu na liniach nocnych (likwidacja linii nocnych – brak zainteresowania), a także karnetów. Podwyższono cenę biletu jednorazowego w granicach strefy opłat miejskich i w pozostałych strefach. Podniesiono również w niewielkim stopniu ceny biletów okresowych – zwłaszcza normalnych.</w:t>
      </w:r>
    </w:p>
    <w:p w:rsidR="00CA24E8" w:rsidRDefault="00CA24E8" w:rsidP="00CA24E8">
      <w:pPr>
        <w:pStyle w:val="Akapit"/>
      </w:pPr>
      <w:r>
        <w:tab/>
        <w:t xml:space="preserve">Wprowadza się opłatę manipulacyjną nakładaną w przypadku anulowania opłaty dodatkowej nałożonej za brak biletu okresowego lub dokumentu uprawniającego do ulgowych lub bezpłatnych przejazdów. </w:t>
      </w:r>
    </w:p>
    <w:p w:rsidR="00CA24E8" w:rsidRDefault="00CA24E8" w:rsidP="00CA24E8">
      <w:pPr>
        <w:pStyle w:val="Akapit"/>
        <w:ind w:firstLine="0"/>
      </w:pPr>
      <w:r>
        <w:t xml:space="preserve">    Ostatnia podwyżka cen biletów za usługi przewozowe autobusami MZK </w:t>
      </w:r>
      <w:r>
        <w:br/>
        <w:t xml:space="preserve">w Tomaszowie Maz. Sp. z o.o. została wprowadzona w roku 2011 Uchwałą Nr XI/102/2011 Rady Miejskiej Tomaszowa Mazowieckiego z dnia 25 maja 2011 r. w sprawie cen </w:t>
      </w:r>
      <w:r>
        <w:lastRenderedPageBreak/>
        <w:t>urzędowych i opłat za usługi przewozowe lokalnego transportu zbiorowego świadczonych przez Miejski Zakład Komunikacyjny w Tomaszowie Mazowieckim.</w:t>
      </w:r>
    </w:p>
    <w:p w:rsidR="00CA24E8" w:rsidRDefault="00CA24E8" w:rsidP="00CA24E8"/>
    <w:p w:rsidR="00CA24E8" w:rsidRDefault="00CA24E8" w:rsidP="00CA24E8">
      <w:pPr>
        <w:jc w:val="both"/>
      </w:pPr>
      <w:r>
        <w:tab/>
        <w:t xml:space="preserve">Projekt uchwały był konsultowany ze związkami zawodowymi zgodnie z art. 19 ust. 1 i 2 ustawy o związkach zawodowych. Pismem z dnia 5 września 2017 r. Zarząd Regionu Piotrkowskiego NSZZ „Solidarność”  zaopiniował projekt uchwały pozytywnie. Rada OPZZ Powiatu Tomaszowskiego w dniu 15 września 2017 r. również pozytywnie zaopiniowała projekt proponowanej uchwały.  </w:t>
      </w:r>
    </w:p>
    <w:p w:rsidR="00CA24E8" w:rsidRDefault="00CA24E8" w:rsidP="00CA24E8">
      <w:pPr>
        <w:jc w:val="both"/>
      </w:pPr>
    </w:p>
    <w:p w:rsidR="00CA24E8" w:rsidRDefault="00CA24E8" w:rsidP="00CA24E8">
      <w:pPr>
        <w:pStyle w:val="Akapit"/>
        <w:ind w:firstLine="0"/>
      </w:pPr>
      <w:r>
        <w:t xml:space="preserve">   W związku z powyższym podjęcie uchwały jest zasadne.</w:t>
      </w:r>
    </w:p>
    <w:p w:rsidR="00CA24E8" w:rsidRDefault="00CA24E8" w:rsidP="00CA24E8">
      <w:pPr>
        <w:jc w:val="both"/>
      </w:pPr>
    </w:p>
    <w:p w:rsidR="00CA24E8" w:rsidRDefault="00CA24E8" w:rsidP="00CA24E8"/>
    <w:p w:rsidR="00CA24E8" w:rsidRDefault="00CA24E8" w:rsidP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p w:rsidR="00CA24E8" w:rsidRDefault="00CA24E8"/>
    <w:sectPr w:rsidR="00CA24E8" w:rsidSect="00091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24B"/>
    <w:rsid w:val="00003A0B"/>
    <w:rsid w:val="00037082"/>
    <w:rsid w:val="00083353"/>
    <w:rsid w:val="00091F29"/>
    <w:rsid w:val="000939F6"/>
    <w:rsid w:val="000D1A97"/>
    <w:rsid w:val="00137636"/>
    <w:rsid w:val="00185910"/>
    <w:rsid w:val="0019459C"/>
    <w:rsid w:val="00221AB3"/>
    <w:rsid w:val="0023337B"/>
    <w:rsid w:val="00253338"/>
    <w:rsid w:val="002714A8"/>
    <w:rsid w:val="002A5330"/>
    <w:rsid w:val="00362422"/>
    <w:rsid w:val="00367B07"/>
    <w:rsid w:val="003745C5"/>
    <w:rsid w:val="0038284B"/>
    <w:rsid w:val="00383FA9"/>
    <w:rsid w:val="00391CE9"/>
    <w:rsid w:val="00393435"/>
    <w:rsid w:val="003C3BB6"/>
    <w:rsid w:val="003D073B"/>
    <w:rsid w:val="003F5C2D"/>
    <w:rsid w:val="00462E75"/>
    <w:rsid w:val="004C5BA1"/>
    <w:rsid w:val="004E34EA"/>
    <w:rsid w:val="0052458F"/>
    <w:rsid w:val="005411B8"/>
    <w:rsid w:val="005846DF"/>
    <w:rsid w:val="00586C41"/>
    <w:rsid w:val="005939D8"/>
    <w:rsid w:val="005E2D3F"/>
    <w:rsid w:val="005E33B0"/>
    <w:rsid w:val="005E6A73"/>
    <w:rsid w:val="005E731A"/>
    <w:rsid w:val="006048F3"/>
    <w:rsid w:val="00615449"/>
    <w:rsid w:val="0064704D"/>
    <w:rsid w:val="00654CBB"/>
    <w:rsid w:val="0068732A"/>
    <w:rsid w:val="006B1556"/>
    <w:rsid w:val="00716C58"/>
    <w:rsid w:val="00724BF4"/>
    <w:rsid w:val="0074312D"/>
    <w:rsid w:val="0074786C"/>
    <w:rsid w:val="00762767"/>
    <w:rsid w:val="007809F9"/>
    <w:rsid w:val="007B3912"/>
    <w:rsid w:val="007B4DC0"/>
    <w:rsid w:val="007E5D9D"/>
    <w:rsid w:val="008269E8"/>
    <w:rsid w:val="00893F8E"/>
    <w:rsid w:val="008C78D9"/>
    <w:rsid w:val="00917220"/>
    <w:rsid w:val="0095696C"/>
    <w:rsid w:val="0096352C"/>
    <w:rsid w:val="009778D6"/>
    <w:rsid w:val="009C2D7B"/>
    <w:rsid w:val="00A44B99"/>
    <w:rsid w:val="00AB5123"/>
    <w:rsid w:val="00AB7F69"/>
    <w:rsid w:val="00AE424B"/>
    <w:rsid w:val="00B0307A"/>
    <w:rsid w:val="00B62AB9"/>
    <w:rsid w:val="00B67864"/>
    <w:rsid w:val="00BD04FC"/>
    <w:rsid w:val="00BD6406"/>
    <w:rsid w:val="00C41554"/>
    <w:rsid w:val="00C53615"/>
    <w:rsid w:val="00C62725"/>
    <w:rsid w:val="00C75348"/>
    <w:rsid w:val="00CA24E8"/>
    <w:rsid w:val="00CD6A96"/>
    <w:rsid w:val="00DC46FC"/>
    <w:rsid w:val="00DC7AA6"/>
    <w:rsid w:val="00DF04E6"/>
    <w:rsid w:val="00DF10F8"/>
    <w:rsid w:val="00E179B8"/>
    <w:rsid w:val="00E26201"/>
    <w:rsid w:val="00E4131C"/>
    <w:rsid w:val="00E44EC4"/>
    <w:rsid w:val="00E75D67"/>
    <w:rsid w:val="00EB37FA"/>
    <w:rsid w:val="00EC5993"/>
    <w:rsid w:val="00ED42C1"/>
    <w:rsid w:val="00ED5B67"/>
    <w:rsid w:val="00F0410A"/>
    <w:rsid w:val="00F108ED"/>
    <w:rsid w:val="00F1475A"/>
    <w:rsid w:val="00F24E00"/>
    <w:rsid w:val="00F34899"/>
    <w:rsid w:val="00F41405"/>
    <w:rsid w:val="00F81594"/>
    <w:rsid w:val="00F91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24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nak">
    <w:name w:val="Akapit Znak"/>
    <w:link w:val="Akapit"/>
    <w:uiPriority w:val="99"/>
    <w:qFormat/>
    <w:locked/>
    <w:rsid w:val="00CA24E8"/>
    <w:rPr>
      <w:rFonts w:ascii="Times New Roman" w:hAnsi="Times New Roman"/>
      <w:sz w:val="24"/>
    </w:rPr>
  </w:style>
  <w:style w:type="paragraph" w:customStyle="1" w:styleId="Akapit">
    <w:name w:val="Akapit"/>
    <w:basedOn w:val="Normalny"/>
    <w:link w:val="AkapitZnak"/>
    <w:uiPriority w:val="99"/>
    <w:qFormat/>
    <w:rsid w:val="00CA24E8"/>
    <w:pPr>
      <w:spacing w:line="360" w:lineRule="auto"/>
      <w:ind w:firstLine="357"/>
      <w:jc w:val="both"/>
    </w:pPr>
    <w:rPr>
      <w:rFonts w:eastAsia="Calibri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8</Pages>
  <Words>2575</Words>
  <Characters>15454</Characters>
  <Application>Microsoft Office Word</Application>
  <DocSecurity>0</DocSecurity>
  <Lines>128</Lines>
  <Paragraphs>35</Paragraphs>
  <ScaleCrop>false</ScaleCrop>
  <Company>Urząd Miasta w Tomaszowie Maz.</Company>
  <LinksUpToDate>false</LinksUpToDate>
  <CharactersWithSpaces>17994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mpekala</dc:creator>
  <cp:keywords/>
  <dc:description/>
  <cp:lastModifiedBy>bsmejda</cp:lastModifiedBy>
  <cp:revision>40</cp:revision>
  <cp:lastPrinted>2017-09-12T12:08:00Z</cp:lastPrinted>
  <dcterms:created xsi:type="dcterms:W3CDTF">2016-02-25T06:33:00Z</dcterms:created>
  <dcterms:modified xsi:type="dcterms:W3CDTF">2017-09-20T11:27:00Z</dcterms:modified>
</cp:coreProperties>
</file>