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F97" w:rsidRPr="00C54621" w:rsidRDefault="002E3F97" w:rsidP="00B914BA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2E3F97" w:rsidRPr="00C54621" w:rsidRDefault="002E3F97" w:rsidP="00B914BA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2E3F97" w:rsidRPr="00C54621" w:rsidRDefault="002E3F97" w:rsidP="00B914BA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>
        <w:rPr>
          <w:sz w:val="24"/>
        </w:rPr>
        <w:t>.............</w:t>
      </w:r>
      <w:r w:rsidRPr="00C54621">
        <w:rPr>
          <w:sz w:val="24"/>
        </w:rPr>
        <w:t> 2016 r.</w:t>
      </w:r>
    </w:p>
    <w:p w:rsidR="002E3F97" w:rsidRPr="00C54621" w:rsidRDefault="002E3F97" w:rsidP="00B914BA">
      <w:pPr>
        <w:keepNext/>
        <w:spacing w:after="480"/>
        <w:jc w:val="center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Tomaszowie Mazowieckim przy ulicy gen. Grota Roweckiego 2.</w:t>
      </w:r>
    </w:p>
    <w:p w:rsidR="002E3F97" w:rsidRPr="00C54621" w:rsidRDefault="002E3F97" w:rsidP="00B914BA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 podstawie art. 18 ust. 2 pkt 9 lit. a ustawy z dnia 8 marca 1990 r. o samorządzie gminnym (t.j.: Dz. U. z 2016 r. poz. 446) oraz art. 28 ust. 1 ustawy z dnia 21 sierpnia 1997 r. o gospodarce nieruchomościami (t.j.: Dz. U. z 2015 r. poz. 1774, poz. 1777, oraz z 2016 r. poz. 65, poz. 1250, poz. 1271), Rada Miejska Tomaszowa Mazowieckiego uchwala, co następuje:</w:t>
      </w:r>
    </w:p>
    <w:p w:rsidR="002E3F97" w:rsidRPr="00C54621" w:rsidRDefault="002E3F97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 xml:space="preserve"> Wyraża się zgodę na sprzedaż nieruchomości o łącznej pow. </w:t>
      </w:r>
      <w:smartTag w:uri="urn:schemas-microsoft-com:office:smarttags" w:element="metricconverter">
        <w:smartTagPr>
          <w:attr w:name="ProductID" w:val="2049 m2"/>
        </w:smartTagPr>
        <w:r w:rsidRPr="00C54621">
          <w:rPr>
            <w:sz w:val="24"/>
          </w:rPr>
          <w:t>2049 m</w:t>
        </w:r>
        <w:r w:rsidRPr="00C54621">
          <w:rPr>
            <w:sz w:val="24"/>
            <w:vertAlign w:val="superscript"/>
          </w:rPr>
          <w:t>2</w:t>
        </w:r>
      </w:smartTag>
      <w:r w:rsidRPr="00C54621">
        <w:rPr>
          <w:sz w:val="24"/>
        </w:rPr>
        <w:t>, stanowiącej własność Gminy Miasto Tomaszów Mazowiecki, położonej w obr. 8 w Tomaszowie Mazowieckim przy ul. gen. Grota Roweckiego 2, składającej się z działek ewidencyjnych numerami: 282/2, 284/2 i 285 dla której prowadzona jest księga wieczysta PT1T/00073651/9.</w:t>
      </w:r>
    </w:p>
    <w:p w:rsidR="002E3F97" w:rsidRPr="00C54621" w:rsidRDefault="002E3F97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 Miasta Tomaszowa Mazowieckiego.</w:t>
      </w:r>
    </w:p>
    <w:p w:rsidR="002E3F97" w:rsidRPr="00C54621" w:rsidRDefault="002E3F97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2E3F97" w:rsidRPr="00C54621" w:rsidRDefault="002E3F97" w:rsidP="00B914BA">
      <w:pPr>
        <w:keepNext/>
        <w:keepLines/>
        <w:spacing w:before="120" w:after="120"/>
        <w:ind w:firstLine="340"/>
        <w:rPr>
          <w:sz w:val="24"/>
        </w:rPr>
      </w:pPr>
    </w:p>
    <w:p w:rsidR="002E3F97" w:rsidRPr="00C54621" w:rsidRDefault="002E3F97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2E3F97" w:rsidRPr="00C54621" w:rsidRDefault="002E3F97" w:rsidP="00B914BA">
      <w:pPr>
        <w:keepNext/>
        <w:rPr>
          <w:sz w:val="24"/>
        </w:rPr>
      </w:pPr>
    </w:p>
    <w:p w:rsidR="002E3F97" w:rsidRPr="00C54621" w:rsidRDefault="002E3F97" w:rsidP="00B914BA">
      <w:pPr>
        <w:keepNext/>
        <w:rPr>
          <w:sz w:val="24"/>
        </w:rPr>
      </w:pPr>
    </w:p>
    <w:p w:rsidR="002E3F97" w:rsidRPr="00C54621" w:rsidRDefault="002E3F97">
      <w:pPr>
        <w:rPr>
          <w:sz w:val="24"/>
        </w:rPr>
      </w:pPr>
    </w:p>
    <w:p w:rsidR="002E3F97" w:rsidRPr="00C54621" w:rsidRDefault="002E3F97">
      <w:pPr>
        <w:rPr>
          <w:sz w:val="24"/>
        </w:rPr>
      </w:pPr>
    </w:p>
    <w:p w:rsidR="002E3F97" w:rsidRPr="00C54621" w:rsidRDefault="002E3F97" w:rsidP="00C54621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2E3F97" w:rsidRPr="00C54621" w:rsidRDefault="002E3F97">
      <w:pPr>
        <w:rPr>
          <w:sz w:val="24"/>
        </w:rPr>
      </w:pPr>
      <w:r w:rsidRPr="00C54621">
        <w:rPr>
          <w:sz w:val="24"/>
        </w:rPr>
        <w:t>Projekt sporządził</w:t>
      </w:r>
    </w:p>
    <w:p w:rsidR="002E3F97" w:rsidRPr="00C54621" w:rsidRDefault="002E3F97">
      <w:pPr>
        <w:rPr>
          <w:sz w:val="24"/>
        </w:rPr>
      </w:pPr>
    </w:p>
    <w:p w:rsidR="002E3F97" w:rsidRPr="00C54621" w:rsidRDefault="002E3F97">
      <w:pPr>
        <w:rPr>
          <w:sz w:val="24"/>
        </w:rPr>
      </w:pPr>
    </w:p>
    <w:p w:rsidR="002E3F97" w:rsidRPr="00C54621" w:rsidRDefault="002E3F97">
      <w:pPr>
        <w:rPr>
          <w:sz w:val="24"/>
        </w:rPr>
      </w:pPr>
    </w:p>
    <w:p w:rsidR="002E3F97" w:rsidRPr="00C54621" w:rsidRDefault="002E3F97">
      <w:pPr>
        <w:rPr>
          <w:sz w:val="24"/>
        </w:rPr>
      </w:pPr>
    </w:p>
    <w:p w:rsidR="002E3F97" w:rsidRPr="00C54621" w:rsidRDefault="002E3F97">
      <w:pPr>
        <w:rPr>
          <w:sz w:val="24"/>
        </w:rPr>
      </w:pPr>
      <w:r>
        <w:rPr>
          <w:sz w:val="24"/>
        </w:rPr>
        <w:t>………………………………...</w:t>
      </w:r>
    </w:p>
    <w:p w:rsidR="002E3F97" w:rsidRDefault="002E3F97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Pr="0065714A" w:rsidRDefault="002E3F97" w:rsidP="00556547">
      <w:pPr>
        <w:jc w:val="center"/>
        <w:rPr>
          <w:b/>
          <w:spacing w:val="60"/>
          <w:sz w:val="28"/>
          <w:szCs w:val="28"/>
        </w:rPr>
      </w:pPr>
      <w:r w:rsidRPr="0065714A">
        <w:rPr>
          <w:b/>
          <w:spacing w:val="60"/>
          <w:sz w:val="28"/>
          <w:szCs w:val="28"/>
        </w:rPr>
        <w:t>UZASADNIENIE</w:t>
      </w:r>
    </w:p>
    <w:p w:rsidR="002E3F97" w:rsidRPr="0065714A" w:rsidRDefault="002E3F97" w:rsidP="00556547">
      <w:pPr>
        <w:spacing w:line="360" w:lineRule="auto"/>
        <w:ind w:firstLine="709"/>
        <w:contextualSpacing/>
        <w:rPr>
          <w:sz w:val="28"/>
          <w:szCs w:val="28"/>
        </w:rPr>
      </w:pPr>
      <w:r w:rsidRPr="0065714A">
        <w:rPr>
          <w:sz w:val="28"/>
          <w:szCs w:val="28"/>
        </w:rPr>
        <w:t xml:space="preserve">Nieruchomość o łącznej pow. </w:t>
      </w:r>
      <w:smartTag w:uri="urn:schemas-microsoft-com:office:smarttags" w:element="metricconverter">
        <w:smartTagPr>
          <w:attr w:name="ProductID" w:val="2049 m2"/>
        </w:smartTagPr>
        <w:r w:rsidRPr="0065714A">
          <w:rPr>
            <w:sz w:val="28"/>
            <w:szCs w:val="28"/>
          </w:rPr>
          <w:t>2049 m</w:t>
        </w:r>
        <w:r w:rsidRPr="0065714A">
          <w:rPr>
            <w:sz w:val="28"/>
            <w:szCs w:val="28"/>
            <w:vertAlign w:val="superscript"/>
          </w:rPr>
          <w:t>2</w:t>
        </w:r>
      </w:smartTag>
      <w:r w:rsidRPr="0065714A">
        <w:rPr>
          <w:sz w:val="28"/>
          <w:szCs w:val="28"/>
          <w:vertAlign w:val="superscript"/>
        </w:rPr>
        <w:t xml:space="preserve"> </w:t>
      </w:r>
      <w:r w:rsidRPr="0065714A">
        <w:rPr>
          <w:sz w:val="28"/>
          <w:szCs w:val="28"/>
        </w:rPr>
        <w:t xml:space="preserve">składająca się z działek oznaczonych w ewidencji gruntów numerami: 282/2 o pow. </w:t>
      </w:r>
      <w:smartTag w:uri="urn:schemas-microsoft-com:office:smarttags" w:element="metricconverter">
        <w:smartTagPr>
          <w:attr w:name="ProductID" w:val="640 m2"/>
        </w:smartTagPr>
        <w:r w:rsidRPr="0065714A">
          <w:rPr>
            <w:sz w:val="28"/>
            <w:szCs w:val="28"/>
          </w:rPr>
          <w:t>640 m</w:t>
        </w:r>
        <w:r w:rsidRPr="0065714A">
          <w:rPr>
            <w:sz w:val="28"/>
            <w:szCs w:val="28"/>
            <w:vertAlign w:val="superscript"/>
          </w:rPr>
          <w:t>2</w:t>
        </w:r>
      </w:smartTag>
      <w:r w:rsidRPr="0065714A">
        <w:rPr>
          <w:sz w:val="28"/>
          <w:szCs w:val="28"/>
        </w:rPr>
        <w:t xml:space="preserve">, 284/2 </w:t>
      </w:r>
      <w:r>
        <w:rPr>
          <w:sz w:val="28"/>
          <w:szCs w:val="28"/>
        </w:rPr>
        <w:br/>
      </w:r>
      <w:r w:rsidRPr="0065714A">
        <w:rPr>
          <w:sz w:val="28"/>
          <w:szCs w:val="28"/>
        </w:rPr>
        <w:t xml:space="preserve">o pow. </w:t>
      </w:r>
      <w:smartTag w:uri="urn:schemas-microsoft-com:office:smarttags" w:element="metricconverter">
        <w:smartTagPr>
          <w:attr w:name="ProductID" w:val="652 m2"/>
        </w:smartTagPr>
        <w:r w:rsidRPr="0065714A">
          <w:rPr>
            <w:sz w:val="28"/>
            <w:szCs w:val="28"/>
          </w:rPr>
          <w:t>652 m</w:t>
        </w:r>
        <w:r w:rsidRPr="0065714A">
          <w:rPr>
            <w:sz w:val="28"/>
            <w:szCs w:val="28"/>
            <w:vertAlign w:val="superscript"/>
          </w:rPr>
          <w:t>2</w:t>
        </w:r>
      </w:smartTag>
      <w:r w:rsidRPr="0065714A">
        <w:rPr>
          <w:sz w:val="28"/>
          <w:szCs w:val="28"/>
        </w:rPr>
        <w:t xml:space="preserve"> i 285 o pow. </w:t>
      </w:r>
      <w:smartTag w:uri="urn:schemas-microsoft-com:office:smarttags" w:element="metricconverter">
        <w:smartTagPr>
          <w:attr w:name="ProductID" w:val="789 m2"/>
        </w:smartTagPr>
        <w:r w:rsidRPr="0065714A">
          <w:rPr>
            <w:sz w:val="28"/>
            <w:szCs w:val="28"/>
          </w:rPr>
          <w:t>789 m</w:t>
        </w:r>
        <w:r w:rsidRPr="0065714A">
          <w:rPr>
            <w:sz w:val="28"/>
            <w:szCs w:val="28"/>
            <w:vertAlign w:val="superscript"/>
          </w:rPr>
          <w:t>2</w:t>
        </w:r>
      </w:smartTag>
      <w:r w:rsidRPr="0065714A">
        <w:rPr>
          <w:sz w:val="28"/>
          <w:szCs w:val="28"/>
        </w:rPr>
        <w:t xml:space="preserve"> położona jest w Tomaszowie Mazowieckim w obr. 8 przy ul. Gen. Grota Roweckiego 2 i stanowi własność Gminy Miasto Tomaszów Mazowiecki. Posiada urządzoną księgę wieczystą PT1T/00073651/9.</w:t>
      </w:r>
    </w:p>
    <w:p w:rsidR="002E3F97" w:rsidRPr="0065714A" w:rsidRDefault="002E3F97" w:rsidP="00556547">
      <w:pPr>
        <w:spacing w:line="360" w:lineRule="auto"/>
        <w:ind w:firstLine="709"/>
        <w:contextualSpacing/>
        <w:rPr>
          <w:sz w:val="28"/>
          <w:szCs w:val="28"/>
        </w:rPr>
      </w:pPr>
      <w:r w:rsidRPr="0065714A">
        <w:rPr>
          <w:sz w:val="28"/>
          <w:szCs w:val="28"/>
        </w:rPr>
        <w:t>Dla przedmiotowej nieruchomości brak jest planu zagospodarowania przestrzennego miasta Tomaszowa Mazowieckiego.</w:t>
      </w:r>
    </w:p>
    <w:p w:rsidR="002E3F97" w:rsidRPr="0065714A" w:rsidRDefault="002E3F97" w:rsidP="00556547">
      <w:pPr>
        <w:spacing w:line="360" w:lineRule="auto"/>
        <w:ind w:firstLine="709"/>
        <w:contextualSpacing/>
        <w:rPr>
          <w:sz w:val="28"/>
          <w:szCs w:val="28"/>
        </w:rPr>
      </w:pPr>
      <w:r w:rsidRPr="0065714A">
        <w:rPr>
          <w:sz w:val="28"/>
          <w:szCs w:val="28"/>
        </w:rPr>
        <w:t xml:space="preserve">Zgodnie z zapisami studium kierunków i uwarunkowań zagospodarowania przestrzennego miasta przedmiotowe działki znajdują się na terenach zabudowy mieszkaniowej jednorodzinnej, wielorodzinnej </w:t>
      </w:r>
      <w:r>
        <w:rPr>
          <w:sz w:val="28"/>
          <w:szCs w:val="28"/>
        </w:rPr>
        <w:br/>
      </w:r>
      <w:r w:rsidRPr="0065714A">
        <w:rPr>
          <w:sz w:val="28"/>
          <w:szCs w:val="28"/>
        </w:rPr>
        <w:t>i śródmiejskiej.</w:t>
      </w:r>
    </w:p>
    <w:p w:rsidR="002E3F97" w:rsidRPr="0065714A" w:rsidRDefault="002E3F97" w:rsidP="00556547">
      <w:pPr>
        <w:spacing w:line="360" w:lineRule="auto"/>
        <w:ind w:firstLine="709"/>
        <w:contextualSpacing/>
        <w:rPr>
          <w:sz w:val="28"/>
          <w:szCs w:val="28"/>
        </w:rPr>
      </w:pPr>
      <w:r w:rsidRPr="0065714A">
        <w:rPr>
          <w:sz w:val="28"/>
          <w:szCs w:val="28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2E3F97" w:rsidRPr="0065714A" w:rsidRDefault="002E3F97" w:rsidP="00556547">
      <w:pPr>
        <w:spacing w:line="360" w:lineRule="auto"/>
        <w:contextualSpacing/>
        <w:rPr>
          <w:sz w:val="24"/>
        </w:rPr>
      </w:pPr>
    </w:p>
    <w:p w:rsidR="002E3F97" w:rsidRPr="008B46D9" w:rsidRDefault="002E3F97" w:rsidP="00556547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PJ</w:t>
      </w:r>
    </w:p>
    <w:p w:rsidR="002E3F97" w:rsidRDefault="002E3F97">
      <w:pPr>
        <w:rPr>
          <w:sz w:val="24"/>
        </w:rPr>
      </w:pPr>
    </w:p>
    <w:p w:rsidR="002E3F97" w:rsidRDefault="002E3F97">
      <w:pPr>
        <w:rPr>
          <w:sz w:val="24"/>
        </w:rPr>
      </w:pPr>
    </w:p>
    <w:p w:rsidR="002E3F97" w:rsidRPr="00C54621" w:rsidRDefault="002E3F97">
      <w:pPr>
        <w:rPr>
          <w:sz w:val="24"/>
        </w:rPr>
      </w:pPr>
    </w:p>
    <w:sectPr w:rsidR="002E3F97" w:rsidRPr="00C54621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4BA"/>
    <w:rsid w:val="00256B9B"/>
    <w:rsid w:val="002E3F97"/>
    <w:rsid w:val="00556547"/>
    <w:rsid w:val="0065714A"/>
    <w:rsid w:val="006E7F92"/>
    <w:rsid w:val="0071223B"/>
    <w:rsid w:val="007A0556"/>
    <w:rsid w:val="007F2C53"/>
    <w:rsid w:val="008B46D9"/>
    <w:rsid w:val="008F73BD"/>
    <w:rsid w:val="009E5383"/>
    <w:rsid w:val="00AF7417"/>
    <w:rsid w:val="00B914BA"/>
    <w:rsid w:val="00C54621"/>
    <w:rsid w:val="00C70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4BA"/>
    <w:pPr>
      <w:jc w:val="both"/>
    </w:pPr>
    <w:rPr>
      <w:rFonts w:ascii="Times New Roman" w:eastAsia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2</Pages>
  <Words>320</Words>
  <Characters>1923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pjanczyk</dc:creator>
  <cp:keywords/>
  <dc:description/>
  <cp:lastModifiedBy>Urzad Miasta</cp:lastModifiedBy>
  <cp:revision>7</cp:revision>
  <cp:lastPrinted>2016-09-13T09:13:00Z</cp:lastPrinted>
  <dcterms:created xsi:type="dcterms:W3CDTF">2016-08-24T08:53:00Z</dcterms:created>
  <dcterms:modified xsi:type="dcterms:W3CDTF">2016-09-16T10:47:00Z</dcterms:modified>
</cp:coreProperties>
</file>