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7DC" w:rsidRPr="006137DC" w:rsidRDefault="006137DC" w:rsidP="006137DC">
      <w:pPr>
        <w:spacing w:line="100" w:lineRule="atLeast"/>
        <w:jc w:val="center"/>
        <w:rPr>
          <w:rFonts w:ascii="Calibri" w:hAnsi="Calibri"/>
          <w:b/>
          <w:bCs/>
          <w:sz w:val="28"/>
          <w:szCs w:val="28"/>
        </w:rPr>
      </w:pPr>
      <w:r w:rsidRPr="006137DC">
        <w:rPr>
          <w:rFonts w:ascii="Calibri" w:hAnsi="Calibri"/>
          <w:b/>
          <w:bCs/>
          <w:sz w:val="28"/>
          <w:szCs w:val="28"/>
        </w:rPr>
        <w:t>ZARZĄDZENIE NR 338/2016</w:t>
      </w:r>
    </w:p>
    <w:p w:rsidR="006137DC" w:rsidRPr="006137DC" w:rsidRDefault="006137DC" w:rsidP="006137DC">
      <w:pPr>
        <w:spacing w:line="100" w:lineRule="atLeast"/>
        <w:jc w:val="center"/>
        <w:rPr>
          <w:rFonts w:ascii="Calibri" w:hAnsi="Calibri"/>
          <w:b/>
          <w:bCs/>
          <w:sz w:val="28"/>
          <w:szCs w:val="28"/>
        </w:rPr>
      </w:pPr>
      <w:r w:rsidRPr="006137DC">
        <w:rPr>
          <w:rFonts w:ascii="Calibri" w:hAnsi="Calibri"/>
          <w:b/>
          <w:bCs/>
          <w:sz w:val="28"/>
          <w:szCs w:val="28"/>
        </w:rPr>
        <w:t>PREZYDENTA MIASTA TOMASZOWA MAZOWIECKIEGO</w:t>
      </w:r>
    </w:p>
    <w:p w:rsidR="006137DC" w:rsidRPr="006137DC" w:rsidRDefault="006137DC" w:rsidP="006137DC">
      <w:pPr>
        <w:spacing w:line="100" w:lineRule="atLeast"/>
        <w:jc w:val="center"/>
        <w:rPr>
          <w:rFonts w:ascii="Calibri" w:hAnsi="Calibri"/>
          <w:b/>
          <w:bCs/>
          <w:sz w:val="22"/>
          <w:szCs w:val="22"/>
        </w:rPr>
      </w:pPr>
      <w:r w:rsidRPr="006137DC">
        <w:rPr>
          <w:rFonts w:ascii="Calibri" w:hAnsi="Calibri"/>
          <w:b/>
          <w:bCs/>
          <w:sz w:val="28"/>
          <w:szCs w:val="28"/>
        </w:rPr>
        <w:t>z dnia 1 września 2016 roku</w:t>
      </w:r>
    </w:p>
    <w:p w:rsidR="006137DC" w:rsidRPr="006137DC" w:rsidRDefault="006137DC" w:rsidP="006137DC">
      <w:pPr>
        <w:spacing w:line="100" w:lineRule="atLeast"/>
        <w:rPr>
          <w:rFonts w:ascii="Calibri" w:hAnsi="Calibri"/>
          <w:sz w:val="22"/>
          <w:szCs w:val="22"/>
        </w:rPr>
      </w:pPr>
    </w:p>
    <w:p w:rsidR="006137DC" w:rsidRPr="006137DC" w:rsidRDefault="006137DC" w:rsidP="006137DC">
      <w:pPr>
        <w:spacing w:line="100" w:lineRule="atLeast"/>
        <w:jc w:val="both"/>
        <w:rPr>
          <w:rFonts w:ascii="Calibri" w:hAnsi="Calibri"/>
          <w:b/>
          <w:bCs/>
          <w:sz w:val="22"/>
          <w:szCs w:val="22"/>
        </w:rPr>
      </w:pPr>
      <w:r w:rsidRPr="006137DC">
        <w:rPr>
          <w:rFonts w:ascii="Calibri" w:hAnsi="Calibri"/>
          <w:b/>
          <w:bCs/>
          <w:sz w:val="22"/>
          <w:szCs w:val="22"/>
        </w:rPr>
        <w:t>w sprawie powołania Stałej Komisji ds. Realizacji Zamówień Publicznych, wprowadzenia Regulaminu Pracy Stałej Komisji ds. Realizacji Zamówień Publicznych i Regulaminu Udzielania Zamówień Publicznych w Urzędzie Miasta w Tomaszowie Mazowieckim.</w:t>
      </w:r>
    </w:p>
    <w:p w:rsidR="006137DC" w:rsidRPr="006137DC" w:rsidRDefault="006137DC" w:rsidP="006137DC">
      <w:pPr>
        <w:spacing w:line="100" w:lineRule="atLeast"/>
        <w:rPr>
          <w:rFonts w:ascii="Calibri" w:hAnsi="Calibri"/>
          <w:sz w:val="22"/>
          <w:szCs w:val="22"/>
        </w:rPr>
      </w:pPr>
    </w:p>
    <w:p w:rsidR="006137DC" w:rsidRPr="006137DC" w:rsidRDefault="006137DC" w:rsidP="006137DC">
      <w:pPr>
        <w:ind w:firstLine="426"/>
        <w:jc w:val="both"/>
        <w:rPr>
          <w:rFonts w:ascii="Calibri" w:hAnsi="Calibri"/>
          <w:sz w:val="22"/>
          <w:szCs w:val="22"/>
        </w:rPr>
      </w:pPr>
      <w:r w:rsidRPr="006137DC">
        <w:rPr>
          <w:rFonts w:ascii="Calibri" w:hAnsi="Calibri"/>
          <w:sz w:val="22"/>
          <w:szCs w:val="22"/>
        </w:rPr>
        <w:t xml:space="preserve">Na podstawie art. 30 ust. 1 ustawy z dnia 8 marca 1990 r. o samorządzie gminnym </w:t>
      </w:r>
      <w:r w:rsidRPr="006137DC">
        <w:rPr>
          <w:rFonts w:ascii="Calibri" w:hAnsi="Calibri" w:cs="Arial"/>
          <w:sz w:val="22"/>
          <w:szCs w:val="22"/>
        </w:rPr>
        <w:t>gminnym</w:t>
      </w:r>
      <w:r w:rsidRPr="006137DC">
        <w:rPr>
          <w:rFonts w:ascii="Calibri" w:hAnsi="Calibri" w:cs="Arial"/>
          <w:sz w:val="22"/>
          <w:szCs w:val="22"/>
        </w:rPr>
        <w:br/>
        <w:t xml:space="preserve"> (t.j. Dz. U. z 2016 r. poz. 446)</w:t>
      </w:r>
      <w:r w:rsidRPr="006137DC">
        <w:rPr>
          <w:rFonts w:ascii="Calibri" w:hAnsi="Calibri"/>
          <w:sz w:val="22"/>
          <w:szCs w:val="22"/>
        </w:rPr>
        <w:t xml:space="preserve"> oraz art. 44 ust. 3 i ust. 4 ustawy z dnia 27 sierpnia 2009 r. o finansach publicznych </w:t>
      </w:r>
      <w:r w:rsidRPr="006137DC">
        <w:rPr>
          <w:rFonts w:ascii="Calibri" w:hAnsi="Calibri" w:cs="Arial"/>
          <w:sz w:val="22"/>
          <w:szCs w:val="22"/>
        </w:rPr>
        <w:t xml:space="preserve">(t.j. </w:t>
      </w:r>
      <w:r w:rsidRPr="006137DC">
        <w:rPr>
          <w:rFonts w:ascii="Calibri" w:hAnsi="Calibri"/>
          <w:sz w:val="22"/>
          <w:szCs w:val="22"/>
        </w:rPr>
        <w:t>Dz. U.z 2013 r. poz. 885, poz. 938, poz. 1646, z 2014 r. poz. 379, poz. 911, poz. 1146, poz. 1626, poz. 1877, z 2015 r. poz. 238, poz. 532, poz. 1045, poz. 1117, poz. 1130, poz. 1189, poz. 1190, poz.1269, poz. 1358, poz. 1513, poz. 1830, poz. 1854, poz. 1890, poz. 2150, z 2016 r. poz. 195, poz. 1257) w związku z art. 19 – 21 ustawy z dnia 29 stycznia 2004 r. Prawo zamówień publicznych</w:t>
      </w:r>
      <w:r w:rsidRPr="006137DC">
        <w:rPr>
          <w:rFonts w:ascii="Calibri" w:hAnsi="Calibri"/>
          <w:bCs/>
          <w:sz w:val="22"/>
          <w:szCs w:val="22"/>
        </w:rPr>
        <w:t xml:space="preserve"> </w:t>
      </w:r>
      <w:r w:rsidRPr="006137DC">
        <w:rPr>
          <w:rFonts w:ascii="Calibri" w:hAnsi="Calibri"/>
          <w:sz w:val="22"/>
          <w:szCs w:val="22"/>
        </w:rPr>
        <w:t>(tj. Dz. U. z 2015 poz. 2164</w:t>
      </w:r>
      <w:r w:rsidRPr="006137DC">
        <w:rPr>
          <w:rFonts w:ascii="Calibri" w:hAnsi="Calibri" w:cs="Arial"/>
          <w:sz w:val="22"/>
          <w:szCs w:val="22"/>
        </w:rPr>
        <w:t xml:space="preserve">, z 2016r.poz. 831, poz. 996, poz. 1020, poz. 1250, poz. 1265) </w:t>
      </w:r>
      <w:r w:rsidRPr="006137DC">
        <w:rPr>
          <w:rFonts w:ascii="Calibri" w:hAnsi="Calibri"/>
          <w:sz w:val="22"/>
          <w:szCs w:val="22"/>
        </w:rPr>
        <w:t>Prezydent Miasta Tomaszowa Mazowieckiego zarządza, co następuje:</w:t>
      </w:r>
    </w:p>
    <w:p w:rsidR="006137DC" w:rsidRPr="006137DC" w:rsidRDefault="006137DC" w:rsidP="006137DC">
      <w:pPr>
        <w:spacing w:line="100" w:lineRule="atLeast"/>
        <w:ind w:firstLine="570"/>
        <w:jc w:val="both"/>
        <w:rPr>
          <w:rFonts w:ascii="Calibri" w:hAnsi="Calibri"/>
          <w:sz w:val="22"/>
          <w:szCs w:val="22"/>
        </w:rPr>
      </w:pPr>
    </w:p>
    <w:p w:rsidR="006137DC" w:rsidRPr="006137DC" w:rsidRDefault="006137DC" w:rsidP="006137DC">
      <w:pPr>
        <w:spacing w:line="100" w:lineRule="atLeast"/>
        <w:ind w:firstLine="284"/>
        <w:jc w:val="both"/>
        <w:rPr>
          <w:rFonts w:ascii="Calibri" w:hAnsi="Calibri"/>
          <w:sz w:val="22"/>
          <w:szCs w:val="22"/>
        </w:rPr>
      </w:pPr>
      <w:r w:rsidRPr="006137DC">
        <w:rPr>
          <w:rFonts w:ascii="Calibri" w:hAnsi="Calibri"/>
          <w:sz w:val="22"/>
          <w:szCs w:val="22"/>
        </w:rPr>
        <w:t>§1. W celu realizacji zamówień publicznych w Urzędzie Miasta w Tomaszowie Mazowieckim powołuję Stałą Komisję ds. Realizacji Zamówień Publicznych, w składzie:</w:t>
      </w:r>
    </w:p>
    <w:p w:rsidR="006137DC" w:rsidRPr="006137DC" w:rsidRDefault="006137DC" w:rsidP="006137DC">
      <w:pPr>
        <w:numPr>
          <w:ilvl w:val="0"/>
          <w:numId w:val="1"/>
        </w:numPr>
        <w:spacing w:line="100" w:lineRule="atLeast"/>
        <w:jc w:val="both"/>
        <w:rPr>
          <w:rFonts w:ascii="Calibri" w:hAnsi="Calibri"/>
          <w:i/>
          <w:sz w:val="22"/>
          <w:szCs w:val="22"/>
        </w:rPr>
      </w:pPr>
      <w:r w:rsidRPr="006137DC">
        <w:rPr>
          <w:rFonts w:ascii="Calibri" w:hAnsi="Calibri"/>
          <w:i/>
          <w:sz w:val="22"/>
          <w:szCs w:val="22"/>
        </w:rPr>
        <w:t>Przewodniczący</w:t>
      </w:r>
      <w:r w:rsidRPr="006137DC">
        <w:rPr>
          <w:rFonts w:ascii="Calibri" w:hAnsi="Calibri"/>
          <w:i/>
          <w:sz w:val="22"/>
          <w:szCs w:val="22"/>
        </w:rPr>
        <w:tab/>
      </w:r>
      <w:r w:rsidRPr="006137DC">
        <w:rPr>
          <w:rFonts w:ascii="Calibri" w:hAnsi="Calibri"/>
          <w:i/>
          <w:sz w:val="22"/>
          <w:szCs w:val="22"/>
        </w:rPr>
        <w:tab/>
      </w:r>
      <w:r w:rsidRPr="006137DC">
        <w:rPr>
          <w:rFonts w:ascii="Calibri" w:hAnsi="Calibri"/>
          <w:i/>
          <w:sz w:val="22"/>
          <w:szCs w:val="22"/>
        </w:rPr>
        <w:tab/>
      </w:r>
      <w:r w:rsidRPr="006137DC">
        <w:rPr>
          <w:rFonts w:ascii="Calibri" w:hAnsi="Calibri"/>
          <w:i/>
          <w:sz w:val="22"/>
          <w:szCs w:val="22"/>
        </w:rPr>
        <w:tab/>
        <w:t>-</w:t>
      </w:r>
      <w:r w:rsidRPr="006137DC">
        <w:rPr>
          <w:rFonts w:ascii="Calibri" w:hAnsi="Calibri"/>
          <w:i/>
          <w:sz w:val="22"/>
          <w:szCs w:val="22"/>
        </w:rPr>
        <w:tab/>
        <w:t xml:space="preserve">Adam </w:t>
      </w:r>
      <w:proofErr w:type="spellStart"/>
      <w:r w:rsidRPr="006137DC">
        <w:rPr>
          <w:rFonts w:ascii="Calibri" w:hAnsi="Calibri"/>
          <w:i/>
          <w:sz w:val="22"/>
          <w:szCs w:val="22"/>
        </w:rPr>
        <w:t>Koziełek</w:t>
      </w:r>
      <w:proofErr w:type="spellEnd"/>
    </w:p>
    <w:p w:rsidR="006137DC" w:rsidRPr="006137DC" w:rsidRDefault="006137DC" w:rsidP="006137DC">
      <w:pPr>
        <w:numPr>
          <w:ilvl w:val="0"/>
          <w:numId w:val="1"/>
        </w:numPr>
        <w:spacing w:line="100" w:lineRule="atLeast"/>
        <w:jc w:val="both"/>
        <w:rPr>
          <w:rFonts w:ascii="Calibri" w:hAnsi="Calibri"/>
          <w:bCs/>
          <w:i/>
          <w:sz w:val="22"/>
          <w:szCs w:val="22"/>
        </w:rPr>
      </w:pPr>
      <w:r w:rsidRPr="006137DC">
        <w:rPr>
          <w:rFonts w:ascii="Calibri" w:hAnsi="Calibri"/>
          <w:i/>
          <w:sz w:val="22"/>
          <w:szCs w:val="22"/>
        </w:rPr>
        <w:t>Zastępca Przewodniczącego</w:t>
      </w:r>
      <w:r w:rsidRPr="006137DC">
        <w:rPr>
          <w:rFonts w:ascii="Calibri" w:hAnsi="Calibri"/>
          <w:i/>
          <w:sz w:val="22"/>
          <w:szCs w:val="22"/>
        </w:rPr>
        <w:tab/>
      </w:r>
      <w:r w:rsidRPr="006137DC">
        <w:rPr>
          <w:rFonts w:ascii="Calibri" w:hAnsi="Calibri"/>
          <w:i/>
          <w:sz w:val="22"/>
          <w:szCs w:val="22"/>
        </w:rPr>
        <w:tab/>
        <w:t>-</w:t>
      </w:r>
      <w:r w:rsidRPr="006137DC">
        <w:rPr>
          <w:rFonts w:ascii="Calibri" w:hAnsi="Calibri"/>
          <w:i/>
          <w:sz w:val="22"/>
          <w:szCs w:val="22"/>
        </w:rPr>
        <w:tab/>
        <w:t>Katarzyna Marchewka</w:t>
      </w:r>
    </w:p>
    <w:p w:rsidR="006137DC" w:rsidRPr="006137DC" w:rsidRDefault="006137DC" w:rsidP="006137DC">
      <w:pPr>
        <w:numPr>
          <w:ilvl w:val="0"/>
          <w:numId w:val="1"/>
        </w:numPr>
        <w:tabs>
          <w:tab w:val="clear" w:pos="704"/>
        </w:tabs>
        <w:spacing w:line="100" w:lineRule="atLeast"/>
        <w:jc w:val="both"/>
        <w:rPr>
          <w:rFonts w:ascii="Calibri" w:hAnsi="Calibri"/>
          <w:bCs/>
          <w:i/>
          <w:sz w:val="22"/>
          <w:szCs w:val="22"/>
        </w:rPr>
      </w:pPr>
      <w:r w:rsidRPr="006137DC">
        <w:rPr>
          <w:rFonts w:ascii="Calibri" w:hAnsi="Calibri"/>
          <w:i/>
          <w:sz w:val="22"/>
          <w:szCs w:val="22"/>
        </w:rPr>
        <w:t>Sekretarz</w:t>
      </w:r>
      <w:r w:rsidRPr="006137DC">
        <w:rPr>
          <w:rFonts w:ascii="Calibri" w:hAnsi="Calibri"/>
          <w:i/>
          <w:sz w:val="22"/>
          <w:szCs w:val="22"/>
        </w:rPr>
        <w:tab/>
      </w:r>
      <w:r w:rsidRPr="006137DC">
        <w:rPr>
          <w:rFonts w:ascii="Calibri" w:hAnsi="Calibri"/>
          <w:i/>
          <w:sz w:val="22"/>
          <w:szCs w:val="22"/>
        </w:rPr>
        <w:tab/>
      </w:r>
      <w:r w:rsidRPr="006137DC">
        <w:rPr>
          <w:rFonts w:ascii="Calibri" w:hAnsi="Calibri"/>
          <w:i/>
          <w:sz w:val="22"/>
          <w:szCs w:val="22"/>
        </w:rPr>
        <w:tab/>
      </w:r>
      <w:r w:rsidRPr="006137DC">
        <w:rPr>
          <w:rFonts w:ascii="Calibri" w:hAnsi="Calibri"/>
          <w:i/>
          <w:sz w:val="22"/>
          <w:szCs w:val="22"/>
        </w:rPr>
        <w:tab/>
        <w:t>-</w:t>
      </w:r>
      <w:r w:rsidRPr="006137DC">
        <w:rPr>
          <w:rFonts w:ascii="Calibri" w:hAnsi="Calibri"/>
          <w:i/>
          <w:sz w:val="22"/>
          <w:szCs w:val="22"/>
        </w:rPr>
        <w:tab/>
        <w:t>Pracownik Biura Zamówień Publicznych prowadzący postępowanie o udzielenie zamówienia publicznego</w:t>
      </w:r>
    </w:p>
    <w:p w:rsidR="006137DC" w:rsidRPr="006137DC" w:rsidRDefault="006137DC" w:rsidP="006137DC">
      <w:pPr>
        <w:numPr>
          <w:ilvl w:val="0"/>
          <w:numId w:val="1"/>
        </w:numPr>
        <w:spacing w:line="100" w:lineRule="atLeast"/>
        <w:jc w:val="both"/>
        <w:rPr>
          <w:rFonts w:ascii="Calibri" w:hAnsi="Calibri"/>
          <w:bCs/>
          <w:i/>
          <w:sz w:val="22"/>
          <w:szCs w:val="22"/>
        </w:rPr>
      </w:pPr>
      <w:r w:rsidRPr="006137DC">
        <w:rPr>
          <w:rFonts w:ascii="Calibri" w:hAnsi="Calibri"/>
          <w:i/>
          <w:sz w:val="22"/>
          <w:szCs w:val="22"/>
        </w:rPr>
        <w:t>Członek</w:t>
      </w:r>
      <w:r w:rsidRPr="006137DC">
        <w:rPr>
          <w:rFonts w:ascii="Calibri" w:hAnsi="Calibri"/>
          <w:i/>
          <w:sz w:val="22"/>
          <w:szCs w:val="22"/>
        </w:rPr>
        <w:tab/>
      </w:r>
      <w:r w:rsidRPr="006137DC">
        <w:rPr>
          <w:rFonts w:ascii="Calibri" w:hAnsi="Calibri"/>
          <w:i/>
          <w:sz w:val="22"/>
          <w:szCs w:val="22"/>
        </w:rPr>
        <w:tab/>
      </w:r>
      <w:r w:rsidRPr="006137DC">
        <w:rPr>
          <w:rFonts w:ascii="Calibri" w:hAnsi="Calibri"/>
          <w:i/>
          <w:sz w:val="22"/>
          <w:szCs w:val="22"/>
        </w:rPr>
        <w:tab/>
      </w:r>
      <w:r w:rsidRPr="006137DC">
        <w:rPr>
          <w:rFonts w:ascii="Calibri" w:hAnsi="Calibri"/>
          <w:i/>
          <w:sz w:val="22"/>
          <w:szCs w:val="22"/>
        </w:rPr>
        <w:tab/>
      </w:r>
      <w:r w:rsidRPr="006137DC">
        <w:rPr>
          <w:rFonts w:ascii="Calibri" w:hAnsi="Calibri"/>
          <w:i/>
          <w:sz w:val="22"/>
          <w:szCs w:val="22"/>
        </w:rPr>
        <w:tab/>
        <w:t>-</w:t>
      </w:r>
      <w:r w:rsidRPr="006137DC">
        <w:rPr>
          <w:rFonts w:ascii="Calibri" w:hAnsi="Calibri"/>
          <w:i/>
          <w:sz w:val="22"/>
          <w:szCs w:val="22"/>
        </w:rPr>
        <w:tab/>
      </w:r>
      <w:smartTag w:uri="urn:schemas-microsoft-com:office:smarttags" w:element="PersonName">
        <w:smartTagPr>
          <w:attr w:name="ProductID" w:val="Monika Michalska"/>
        </w:smartTagPr>
        <w:r w:rsidRPr="006137DC">
          <w:rPr>
            <w:rFonts w:ascii="Calibri" w:hAnsi="Calibri"/>
            <w:i/>
            <w:sz w:val="22"/>
            <w:szCs w:val="22"/>
          </w:rPr>
          <w:t>Monika Michalska</w:t>
        </w:r>
      </w:smartTag>
    </w:p>
    <w:p w:rsidR="006137DC" w:rsidRPr="006137DC" w:rsidRDefault="006137DC" w:rsidP="006137DC">
      <w:pPr>
        <w:numPr>
          <w:ilvl w:val="0"/>
          <w:numId w:val="1"/>
        </w:numPr>
        <w:spacing w:line="100" w:lineRule="atLeast"/>
        <w:jc w:val="both"/>
        <w:rPr>
          <w:rFonts w:ascii="Calibri" w:hAnsi="Calibri"/>
          <w:bCs/>
          <w:i/>
          <w:sz w:val="22"/>
          <w:szCs w:val="22"/>
        </w:rPr>
      </w:pPr>
      <w:r w:rsidRPr="006137DC">
        <w:rPr>
          <w:rFonts w:ascii="Calibri" w:hAnsi="Calibri"/>
          <w:i/>
          <w:sz w:val="22"/>
          <w:szCs w:val="22"/>
        </w:rPr>
        <w:t>Członek/Członkowie</w:t>
      </w:r>
      <w:r w:rsidRPr="006137DC">
        <w:rPr>
          <w:rFonts w:ascii="Calibri" w:hAnsi="Calibri"/>
          <w:i/>
          <w:sz w:val="22"/>
          <w:szCs w:val="22"/>
        </w:rPr>
        <w:tab/>
      </w:r>
      <w:r w:rsidRPr="006137DC">
        <w:rPr>
          <w:rFonts w:ascii="Calibri" w:hAnsi="Calibri"/>
          <w:i/>
          <w:sz w:val="22"/>
          <w:szCs w:val="22"/>
        </w:rPr>
        <w:tab/>
      </w:r>
      <w:r w:rsidRPr="006137DC">
        <w:rPr>
          <w:rFonts w:ascii="Calibri" w:hAnsi="Calibri"/>
          <w:i/>
          <w:sz w:val="22"/>
          <w:szCs w:val="22"/>
        </w:rPr>
        <w:tab/>
        <w:t>-</w:t>
      </w:r>
      <w:r w:rsidRPr="006137DC">
        <w:rPr>
          <w:rFonts w:ascii="Calibri" w:hAnsi="Calibri"/>
          <w:i/>
          <w:sz w:val="22"/>
          <w:szCs w:val="22"/>
        </w:rPr>
        <w:tab/>
        <w:t>Pracownik/Pracownicy wskazani we wniosku o zamówienie publiczne odpowiedzialni za jego realizację oraz Kierownik Biura Zamówień Publicznych.</w:t>
      </w:r>
    </w:p>
    <w:p w:rsidR="006137DC" w:rsidRPr="006137DC" w:rsidRDefault="006137DC" w:rsidP="006137DC">
      <w:pPr>
        <w:spacing w:line="100" w:lineRule="atLeast"/>
        <w:ind w:firstLine="570"/>
        <w:jc w:val="both"/>
        <w:rPr>
          <w:rFonts w:ascii="Calibri" w:hAnsi="Calibri"/>
          <w:sz w:val="22"/>
          <w:szCs w:val="22"/>
        </w:rPr>
      </w:pPr>
    </w:p>
    <w:p w:rsidR="006137DC" w:rsidRPr="006137DC" w:rsidRDefault="006137DC" w:rsidP="006137DC">
      <w:pPr>
        <w:ind w:firstLine="284"/>
        <w:jc w:val="both"/>
        <w:rPr>
          <w:rFonts w:ascii="Calibri" w:hAnsi="Calibri"/>
          <w:sz w:val="22"/>
          <w:szCs w:val="22"/>
        </w:rPr>
      </w:pPr>
      <w:r w:rsidRPr="006137DC">
        <w:rPr>
          <w:rFonts w:ascii="Calibri" w:hAnsi="Calibri"/>
          <w:sz w:val="22"/>
          <w:szCs w:val="22"/>
        </w:rPr>
        <w:t>§2. Organizację, tryb pracy oraz zakres obowiązków członków Komisji określa „Regulamin Pracy Stałej Komisji ds. Realizacji Zamówień Publicznych”, stanowiący Załącznik Nr 1 do niniejszego Zarządzenia.</w:t>
      </w:r>
    </w:p>
    <w:p w:rsidR="006137DC" w:rsidRPr="006137DC" w:rsidRDefault="006137DC" w:rsidP="006137DC">
      <w:pPr>
        <w:ind w:firstLine="284"/>
        <w:jc w:val="both"/>
        <w:rPr>
          <w:rFonts w:ascii="Calibri" w:hAnsi="Calibri"/>
          <w:sz w:val="22"/>
          <w:szCs w:val="22"/>
        </w:rPr>
      </w:pPr>
    </w:p>
    <w:p w:rsidR="006137DC" w:rsidRPr="006137DC" w:rsidRDefault="006137DC" w:rsidP="006137DC">
      <w:pPr>
        <w:ind w:firstLine="284"/>
        <w:jc w:val="both"/>
        <w:rPr>
          <w:rFonts w:ascii="Calibri" w:hAnsi="Calibri"/>
          <w:sz w:val="22"/>
          <w:szCs w:val="22"/>
        </w:rPr>
      </w:pPr>
      <w:r w:rsidRPr="006137DC">
        <w:rPr>
          <w:rFonts w:ascii="Calibri" w:hAnsi="Calibri"/>
          <w:sz w:val="22"/>
          <w:szCs w:val="22"/>
        </w:rPr>
        <w:t>§3. W celu określenia zasad i trybu postępowania oraz obowiązków komórek organizacyjnych Urzędu Miasta w zakresie zamówień publicznych, wprowadzony zostaje „Regulamin udzielania zamówień publicznych w Urzędzie Miasta w Tomaszowie Mazowieckim”, stanowiący Załącznik Nr 2 do niniejszego Zarządzenia.</w:t>
      </w:r>
    </w:p>
    <w:p w:rsidR="006137DC" w:rsidRPr="006137DC" w:rsidRDefault="006137DC" w:rsidP="006137DC">
      <w:pPr>
        <w:spacing w:line="100" w:lineRule="atLeast"/>
        <w:jc w:val="both"/>
        <w:rPr>
          <w:rFonts w:ascii="Calibri" w:hAnsi="Calibri"/>
          <w:sz w:val="22"/>
          <w:szCs w:val="22"/>
        </w:rPr>
      </w:pPr>
    </w:p>
    <w:p w:rsidR="006137DC" w:rsidRPr="006137DC" w:rsidRDefault="006137DC" w:rsidP="006137DC">
      <w:pPr>
        <w:spacing w:line="100" w:lineRule="atLeast"/>
        <w:ind w:firstLine="284"/>
        <w:jc w:val="both"/>
        <w:rPr>
          <w:rFonts w:ascii="Calibri" w:hAnsi="Calibri"/>
          <w:sz w:val="22"/>
          <w:szCs w:val="22"/>
        </w:rPr>
      </w:pPr>
      <w:r w:rsidRPr="006137DC">
        <w:rPr>
          <w:rFonts w:ascii="Calibri" w:hAnsi="Calibri"/>
          <w:sz w:val="22"/>
          <w:szCs w:val="22"/>
        </w:rPr>
        <w:t>§4. Wykonanie niniejszego Zarządzenia powierza się Stałej Komisji ds. Realizacji Zamówień Publicznych oraz Dyrektorom wydziałów i ich Zastępcom, Kierownikom Biur i Referatów oraz ich Zastępcom, Pełnomocnikom, Specjalistom i pozostałym pracownikom Urzędu Miasta w Tomaszowie Mazowieckim.</w:t>
      </w:r>
    </w:p>
    <w:p w:rsidR="006137DC" w:rsidRPr="006137DC" w:rsidRDefault="006137DC" w:rsidP="006137DC">
      <w:pPr>
        <w:spacing w:line="100" w:lineRule="atLeast"/>
        <w:ind w:firstLine="284"/>
        <w:jc w:val="both"/>
        <w:rPr>
          <w:rFonts w:ascii="Calibri" w:hAnsi="Calibri"/>
          <w:sz w:val="22"/>
          <w:szCs w:val="22"/>
        </w:rPr>
      </w:pPr>
    </w:p>
    <w:p w:rsidR="006137DC" w:rsidRPr="006137DC" w:rsidRDefault="006137DC" w:rsidP="006137DC">
      <w:pPr>
        <w:spacing w:line="100" w:lineRule="atLeast"/>
        <w:ind w:firstLine="284"/>
        <w:jc w:val="both"/>
        <w:rPr>
          <w:rFonts w:ascii="Calibri" w:hAnsi="Calibri"/>
          <w:sz w:val="22"/>
          <w:szCs w:val="22"/>
        </w:rPr>
      </w:pPr>
      <w:r w:rsidRPr="006137DC">
        <w:rPr>
          <w:rFonts w:ascii="Calibri" w:hAnsi="Calibri"/>
          <w:sz w:val="22"/>
          <w:szCs w:val="22"/>
        </w:rPr>
        <w:t xml:space="preserve">§5. Traci moc Zarządzenie Nr 72/2015 Prezydenta Miasta Tomaszowa Mazowieckiego z dnia </w:t>
      </w:r>
      <w:r w:rsidRPr="006137DC">
        <w:rPr>
          <w:rFonts w:ascii="Calibri" w:hAnsi="Calibri"/>
          <w:sz w:val="22"/>
          <w:szCs w:val="22"/>
        </w:rPr>
        <w:br/>
        <w:t xml:space="preserve">9 marca 2015r. w sprawie powołania Stałej Komisji ds. Realizacji Zamówień Publicznych, wprowadzenia Regulaminu Pracy Stałej Komisji ds. Realizacji Zamówień Publicznych i Regulaminu Udzielania Zamówień Publicznych w Urzędzie Miasta w Tomaszowie Mazowieckim.  </w:t>
      </w:r>
    </w:p>
    <w:p w:rsidR="006137DC" w:rsidRPr="006137DC" w:rsidRDefault="006137DC" w:rsidP="006137DC">
      <w:pPr>
        <w:spacing w:line="100" w:lineRule="atLeast"/>
        <w:ind w:firstLine="284"/>
        <w:jc w:val="both"/>
        <w:rPr>
          <w:rFonts w:ascii="Calibri" w:hAnsi="Calibri"/>
          <w:sz w:val="22"/>
          <w:szCs w:val="22"/>
        </w:rPr>
      </w:pPr>
    </w:p>
    <w:p w:rsidR="006137DC" w:rsidRPr="006137DC" w:rsidRDefault="006137DC" w:rsidP="006137DC">
      <w:pPr>
        <w:spacing w:line="100" w:lineRule="atLeast"/>
        <w:ind w:firstLine="284"/>
        <w:jc w:val="both"/>
        <w:rPr>
          <w:rFonts w:ascii="Calibri" w:hAnsi="Calibri"/>
          <w:sz w:val="22"/>
          <w:szCs w:val="22"/>
        </w:rPr>
      </w:pPr>
      <w:r w:rsidRPr="006137DC">
        <w:rPr>
          <w:rFonts w:ascii="Calibri" w:hAnsi="Calibri"/>
          <w:sz w:val="22"/>
          <w:szCs w:val="22"/>
        </w:rPr>
        <w:t>§6. Zarządzenie wchodzi w życie z dniem podpisania i podlega publikacji na tablicy ogłoszeń Urzędu Miasta w Tomaszowie Maz. oraz publikacji na stronie internetowej Urzędu Miasta                        w Tomaszowie Mazowieckim.</w:t>
      </w:r>
    </w:p>
    <w:p w:rsidR="009C19A6" w:rsidRDefault="009C19A6" w:rsidP="006137DC">
      <w:pPr>
        <w:ind w:firstLine="5812"/>
        <w:jc w:val="right"/>
        <w:rPr>
          <w:rFonts w:ascii="Calibri" w:hAnsi="Calibri"/>
          <w:bCs/>
          <w:sz w:val="22"/>
          <w:szCs w:val="22"/>
        </w:rPr>
      </w:pPr>
    </w:p>
    <w:p w:rsidR="006137DC" w:rsidRDefault="006137DC" w:rsidP="006137DC">
      <w:pPr>
        <w:ind w:firstLine="5812"/>
        <w:jc w:val="right"/>
        <w:rPr>
          <w:rFonts w:ascii="Calibri" w:hAnsi="Calibri"/>
          <w:bCs/>
          <w:sz w:val="22"/>
          <w:szCs w:val="22"/>
        </w:rPr>
      </w:pPr>
      <w:r w:rsidRPr="006137DC">
        <w:rPr>
          <w:rFonts w:ascii="Calibri" w:hAnsi="Calibri"/>
          <w:bCs/>
          <w:sz w:val="22"/>
          <w:szCs w:val="22"/>
        </w:rPr>
        <w:lastRenderedPageBreak/>
        <w:t xml:space="preserve">Załącznik Nr 1 </w:t>
      </w:r>
    </w:p>
    <w:p w:rsidR="006137DC" w:rsidRPr="006137DC" w:rsidRDefault="006137DC" w:rsidP="006137DC">
      <w:pPr>
        <w:ind w:firstLine="5812"/>
        <w:jc w:val="right"/>
        <w:rPr>
          <w:rFonts w:ascii="Calibri" w:hAnsi="Calibri"/>
          <w:bCs/>
          <w:sz w:val="22"/>
          <w:szCs w:val="22"/>
        </w:rPr>
      </w:pPr>
      <w:r w:rsidRPr="006137DC">
        <w:rPr>
          <w:rFonts w:ascii="Calibri" w:hAnsi="Calibri"/>
          <w:bCs/>
          <w:sz w:val="22"/>
          <w:szCs w:val="22"/>
        </w:rPr>
        <w:t>do Zarządzenia Nr 338/2016</w:t>
      </w:r>
    </w:p>
    <w:p w:rsidR="006137DC" w:rsidRPr="006137DC" w:rsidRDefault="006137DC" w:rsidP="006137DC">
      <w:pPr>
        <w:jc w:val="both"/>
        <w:rPr>
          <w:rFonts w:ascii="Calibri" w:hAnsi="Calibri"/>
          <w:sz w:val="22"/>
          <w:szCs w:val="22"/>
        </w:rPr>
      </w:pPr>
    </w:p>
    <w:p w:rsidR="006137DC" w:rsidRPr="006137DC" w:rsidRDefault="006137DC" w:rsidP="006137DC">
      <w:pPr>
        <w:jc w:val="both"/>
        <w:rPr>
          <w:rFonts w:ascii="Calibri" w:hAnsi="Calibri"/>
          <w:sz w:val="22"/>
          <w:szCs w:val="22"/>
        </w:rPr>
      </w:pPr>
    </w:p>
    <w:p w:rsidR="006137DC" w:rsidRPr="006137DC" w:rsidRDefault="006137DC" w:rsidP="006137DC">
      <w:pPr>
        <w:jc w:val="both"/>
        <w:rPr>
          <w:rFonts w:ascii="Calibri" w:hAnsi="Calibri"/>
          <w:sz w:val="22"/>
          <w:szCs w:val="22"/>
        </w:rPr>
      </w:pPr>
    </w:p>
    <w:p w:rsidR="006137DC" w:rsidRPr="006137DC" w:rsidRDefault="006137DC" w:rsidP="006137DC">
      <w:pPr>
        <w:jc w:val="center"/>
        <w:rPr>
          <w:rFonts w:ascii="Calibri" w:hAnsi="Calibri"/>
          <w:b/>
          <w:sz w:val="28"/>
          <w:szCs w:val="28"/>
        </w:rPr>
      </w:pPr>
      <w:r w:rsidRPr="006137DC">
        <w:rPr>
          <w:rFonts w:ascii="Calibri" w:hAnsi="Calibri"/>
          <w:b/>
          <w:sz w:val="28"/>
          <w:szCs w:val="28"/>
        </w:rPr>
        <w:t xml:space="preserve">Regulamin Pracy Stałej Komisji </w:t>
      </w:r>
    </w:p>
    <w:p w:rsidR="006137DC" w:rsidRPr="006137DC" w:rsidRDefault="006137DC" w:rsidP="006137DC">
      <w:pPr>
        <w:jc w:val="center"/>
        <w:rPr>
          <w:rFonts w:ascii="Calibri" w:hAnsi="Calibri"/>
          <w:b/>
          <w:sz w:val="28"/>
          <w:szCs w:val="28"/>
        </w:rPr>
      </w:pPr>
      <w:r w:rsidRPr="006137DC">
        <w:rPr>
          <w:rFonts w:ascii="Calibri" w:hAnsi="Calibri"/>
          <w:b/>
          <w:sz w:val="28"/>
          <w:szCs w:val="28"/>
        </w:rPr>
        <w:t>ds Realizacji Zamówień Publicznych</w:t>
      </w:r>
    </w:p>
    <w:p w:rsidR="006137DC" w:rsidRPr="006137DC" w:rsidRDefault="006137DC" w:rsidP="006137DC">
      <w:pPr>
        <w:jc w:val="both"/>
        <w:rPr>
          <w:rFonts w:ascii="Calibri" w:hAnsi="Calibri"/>
          <w:sz w:val="22"/>
          <w:szCs w:val="22"/>
        </w:rPr>
      </w:pPr>
    </w:p>
    <w:p w:rsidR="006137DC" w:rsidRDefault="006137DC" w:rsidP="006137DC">
      <w:pPr>
        <w:jc w:val="both"/>
        <w:rPr>
          <w:rFonts w:ascii="Calibri" w:hAnsi="Calibri"/>
          <w:sz w:val="22"/>
          <w:szCs w:val="22"/>
        </w:rPr>
      </w:pPr>
    </w:p>
    <w:p w:rsidR="009C19A6" w:rsidRPr="006137DC" w:rsidRDefault="009C19A6" w:rsidP="006137DC">
      <w:pPr>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 Regulamin niniejszy normuje tryb pracy, zasady, zakres obowiązków Stałej Komisji                     ds. Realizacji Zamówień Publicznych oraz zadania jej członków.</w:t>
      </w:r>
    </w:p>
    <w:p w:rsidR="006137DC" w:rsidRDefault="006137DC" w:rsidP="006137DC">
      <w:pPr>
        <w:jc w:val="both"/>
        <w:rPr>
          <w:rFonts w:ascii="Calibri" w:hAnsi="Calibri"/>
          <w:sz w:val="22"/>
          <w:szCs w:val="22"/>
        </w:rPr>
      </w:pPr>
    </w:p>
    <w:p w:rsidR="009C19A6" w:rsidRPr="006137DC" w:rsidRDefault="009C19A6" w:rsidP="006137DC">
      <w:pPr>
        <w:jc w:val="both"/>
        <w:rPr>
          <w:rFonts w:ascii="Calibri" w:hAnsi="Calibri"/>
          <w:sz w:val="22"/>
          <w:szCs w:val="22"/>
        </w:rPr>
      </w:pPr>
    </w:p>
    <w:p w:rsid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§2. </w:t>
      </w:r>
      <w:r w:rsidRPr="006137DC">
        <w:rPr>
          <w:rFonts w:ascii="Calibri" w:hAnsi="Calibri"/>
          <w:sz w:val="22"/>
          <w:szCs w:val="22"/>
        </w:rPr>
        <w:tab/>
        <w:t>Ilekroć w niniejszym regulaminie jest mowa o:</w:t>
      </w:r>
    </w:p>
    <w:p w:rsidR="009C19A6" w:rsidRPr="006137DC" w:rsidRDefault="009C19A6" w:rsidP="006137DC">
      <w:pPr>
        <w:tabs>
          <w:tab w:val="left" w:pos="360"/>
        </w:tabs>
        <w:jc w:val="both"/>
        <w:rPr>
          <w:rFonts w:ascii="Calibri" w:hAnsi="Calibri"/>
          <w:sz w:val="22"/>
          <w:szCs w:val="22"/>
        </w:rPr>
      </w:pPr>
    </w:p>
    <w:p w:rsidR="006137DC" w:rsidRPr="006137DC" w:rsidRDefault="006137DC" w:rsidP="006137DC">
      <w:pPr>
        <w:spacing w:line="100" w:lineRule="atLeast"/>
        <w:jc w:val="both"/>
        <w:rPr>
          <w:rFonts w:ascii="Calibri" w:hAnsi="Calibri"/>
          <w:bCs/>
          <w:sz w:val="22"/>
          <w:szCs w:val="22"/>
        </w:rPr>
      </w:pPr>
      <w:r w:rsidRPr="006137DC">
        <w:rPr>
          <w:rFonts w:ascii="Calibri" w:hAnsi="Calibri"/>
          <w:sz w:val="22"/>
          <w:szCs w:val="22"/>
        </w:rPr>
        <w:t xml:space="preserve">1) zarządzeniu – należy przez to rozumieć Zarządzenie Nr 338/2016 Prezydenta Miasta Tomaszowa Mazowieckiego z dnia 1 września 2016 r. </w:t>
      </w:r>
      <w:r w:rsidRPr="006137DC">
        <w:rPr>
          <w:rFonts w:ascii="Calibri" w:hAnsi="Calibri"/>
          <w:bCs/>
          <w:sz w:val="22"/>
          <w:szCs w:val="22"/>
        </w:rPr>
        <w:t>w sprawie powołania Stałej Komisji ds. Realizacji Zamówień Publicznych, wprowadzenia Regulaminu Pracy Stałej Komisji ds. Realizacji Zamówień Publicznych                i Regulaminu Udzielania Zamówień Publicznych w Urzędzie Miasta w Tomaszowie Mazowieckim.</w:t>
      </w:r>
    </w:p>
    <w:p w:rsidR="009C19A6" w:rsidRPr="006137DC" w:rsidRDefault="009C19A6" w:rsidP="006137DC">
      <w:pPr>
        <w:spacing w:line="100" w:lineRule="atLeast"/>
        <w:jc w:val="both"/>
        <w:rPr>
          <w:rFonts w:ascii="Calibri" w:hAnsi="Calibri"/>
          <w:bCs/>
          <w:sz w:val="22"/>
          <w:szCs w:val="22"/>
        </w:rPr>
      </w:pPr>
    </w:p>
    <w:p w:rsidR="006137DC" w:rsidRPr="009C19A6" w:rsidRDefault="006137DC" w:rsidP="006137DC">
      <w:pPr>
        <w:jc w:val="both"/>
        <w:rPr>
          <w:rFonts w:ascii="Calibri" w:eastAsia="Bookman Old Style" w:hAnsi="Calibri"/>
          <w:sz w:val="22"/>
          <w:szCs w:val="22"/>
        </w:rPr>
      </w:pPr>
      <w:r w:rsidRPr="006137DC">
        <w:rPr>
          <w:rFonts w:ascii="Calibri" w:hAnsi="Calibri"/>
          <w:sz w:val="22"/>
          <w:szCs w:val="22"/>
        </w:rPr>
        <w:t xml:space="preserve">2) ustawie – należy przez to rozumieć ustawę Prawo zamówień publicznych </w:t>
      </w:r>
      <w:r w:rsidRPr="006137DC">
        <w:rPr>
          <w:rFonts w:ascii="Calibri" w:hAnsi="Calibri"/>
          <w:bCs/>
          <w:sz w:val="22"/>
          <w:szCs w:val="22"/>
        </w:rPr>
        <w:t>(</w:t>
      </w:r>
      <w:r w:rsidRPr="006137DC">
        <w:rPr>
          <w:rFonts w:ascii="Calibri" w:hAnsi="Calibri"/>
          <w:sz w:val="22"/>
          <w:szCs w:val="22"/>
        </w:rPr>
        <w:t xml:space="preserve">tekst jednolity                  </w:t>
      </w:r>
      <w:r w:rsidRPr="006137DC">
        <w:rPr>
          <w:rFonts w:ascii="Calibri" w:eastAsia="Bookman Old Style" w:hAnsi="Calibri"/>
          <w:sz w:val="22"/>
          <w:szCs w:val="22"/>
        </w:rPr>
        <w:t xml:space="preserve">Dz. U. z 2015 r. </w:t>
      </w:r>
      <w:proofErr w:type="spellStart"/>
      <w:r w:rsidRPr="006137DC">
        <w:rPr>
          <w:rFonts w:ascii="Calibri" w:eastAsia="Bookman Old Style" w:hAnsi="Calibri"/>
          <w:sz w:val="22"/>
          <w:szCs w:val="22"/>
        </w:rPr>
        <w:t>poz</w:t>
      </w:r>
      <w:proofErr w:type="spellEnd"/>
      <w:r w:rsidRPr="006137DC">
        <w:rPr>
          <w:rFonts w:ascii="Calibri" w:eastAsia="Bookman Old Style" w:hAnsi="Calibri"/>
          <w:sz w:val="22"/>
          <w:szCs w:val="22"/>
        </w:rPr>
        <w:t xml:space="preserve"> 2164 ze zm.).</w:t>
      </w:r>
    </w:p>
    <w:p w:rsidR="009C19A6" w:rsidRPr="006137DC" w:rsidRDefault="009C19A6" w:rsidP="006137DC">
      <w:pPr>
        <w:jc w:val="both"/>
        <w:rPr>
          <w:rFonts w:ascii="Calibri" w:hAnsi="Calibri"/>
          <w:sz w:val="22"/>
          <w:szCs w:val="22"/>
        </w:rPr>
      </w:pPr>
    </w:p>
    <w:p w:rsidR="006137DC" w:rsidRPr="006137DC" w:rsidRDefault="006137DC" w:rsidP="006137DC">
      <w:pPr>
        <w:jc w:val="both"/>
        <w:rPr>
          <w:rFonts w:ascii="Calibri" w:hAnsi="Calibri"/>
          <w:sz w:val="22"/>
          <w:szCs w:val="22"/>
        </w:rPr>
      </w:pPr>
      <w:r w:rsidRPr="006137DC">
        <w:rPr>
          <w:rFonts w:ascii="Calibri" w:hAnsi="Calibri"/>
          <w:sz w:val="22"/>
          <w:szCs w:val="22"/>
        </w:rPr>
        <w:t>3) Kierowniku Zamawiającego – należy przez to rozumieć Prezydenta Miasta Tomaszowa Mazowieckiego lub osobę przez niego upoważnioną w rozumieniu art. 18 ust. 2 ustawy.</w:t>
      </w:r>
    </w:p>
    <w:p w:rsidR="006137DC" w:rsidRPr="006137DC" w:rsidRDefault="006137DC" w:rsidP="006137DC">
      <w:pPr>
        <w:jc w:val="both"/>
        <w:rPr>
          <w:rFonts w:ascii="Calibri" w:hAnsi="Calibri"/>
          <w:sz w:val="22"/>
          <w:szCs w:val="22"/>
        </w:rPr>
      </w:pPr>
    </w:p>
    <w:p w:rsidR="006137DC" w:rsidRPr="006137DC" w:rsidRDefault="009C19A6" w:rsidP="006137DC">
      <w:pPr>
        <w:jc w:val="both"/>
        <w:rPr>
          <w:rFonts w:ascii="Calibri" w:hAnsi="Calibri"/>
          <w:sz w:val="22"/>
          <w:szCs w:val="22"/>
        </w:rPr>
      </w:pPr>
      <w:r>
        <w:rPr>
          <w:rFonts w:ascii="Calibri" w:hAnsi="Calibri"/>
          <w:sz w:val="22"/>
          <w:szCs w:val="22"/>
        </w:rPr>
        <w:t>4</w:t>
      </w:r>
      <w:r w:rsidR="006137DC" w:rsidRPr="006137DC">
        <w:rPr>
          <w:rFonts w:ascii="Calibri" w:hAnsi="Calibri"/>
          <w:sz w:val="22"/>
          <w:szCs w:val="22"/>
        </w:rPr>
        <w:t>) Komisji – należy przez to rozumieć Stałą Komisję ds. Realizacji Zamówień Publicznych w Urzędzie Miasta w Tomaszowie Mazowieckim.</w:t>
      </w:r>
    </w:p>
    <w:p w:rsidR="006137DC" w:rsidRDefault="006137DC" w:rsidP="006137DC">
      <w:pPr>
        <w:jc w:val="both"/>
        <w:rPr>
          <w:rFonts w:ascii="Calibri" w:hAnsi="Calibri"/>
          <w:sz w:val="22"/>
          <w:szCs w:val="22"/>
        </w:rPr>
      </w:pPr>
    </w:p>
    <w:p w:rsidR="009C19A6" w:rsidRPr="006137DC" w:rsidRDefault="009C19A6" w:rsidP="006137DC">
      <w:pPr>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§3. Stała Komisja ds. Realizacji Zamówień Publicznych składa się z:</w:t>
      </w:r>
    </w:p>
    <w:p w:rsidR="006137DC" w:rsidRPr="006137DC" w:rsidRDefault="006137DC" w:rsidP="006137DC">
      <w:pPr>
        <w:jc w:val="both"/>
        <w:rPr>
          <w:rFonts w:ascii="Calibri" w:hAnsi="Calibri"/>
          <w:sz w:val="22"/>
          <w:szCs w:val="22"/>
        </w:rPr>
      </w:pPr>
      <w:r w:rsidRPr="006137DC">
        <w:rPr>
          <w:rFonts w:ascii="Calibri" w:hAnsi="Calibri"/>
          <w:sz w:val="22"/>
          <w:szCs w:val="22"/>
        </w:rPr>
        <w:t>1) Przewodniczącego;</w:t>
      </w:r>
    </w:p>
    <w:p w:rsidR="006137DC" w:rsidRPr="006137DC" w:rsidRDefault="006137DC" w:rsidP="006137DC">
      <w:pPr>
        <w:jc w:val="both"/>
        <w:rPr>
          <w:rFonts w:ascii="Calibri" w:hAnsi="Calibri"/>
          <w:sz w:val="22"/>
          <w:szCs w:val="22"/>
        </w:rPr>
      </w:pPr>
      <w:r w:rsidRPr="006137DC">
        <w:rPr>
          <w:rFonts w:ascii="Calibri" w:hAnsi="Calibri"/>
          <w:sz w:val="22"/>
          <w:szCs w:val="22"/>
        </w:rPr>
        <w:t>2) Zastępcy Przewodniczącego,</w:t>
      </w:r>
    </w:p>
    <w:p w:rsidR="006137DC" w:rsidRPr="006137DC" w:rsidRDefault="006137DC" w:rsidP="006137DC">
      <w:pPr>
        <w:jc w:val="both"/>
        <w:rPr>
          <w:rFonts w:ascii="Calibri" w:hAnsi="Calibri"/>
          <w:sz w:val="22"/>
          <w:szCs w:val="22"/>
        </w:rPr>
      </w:pPr>
      <w:r w:rsidRPr="006137DC">
        <w:rPr>
          <w:rFonts w:ascii="Calibri" w:hAnsi="Calibri"/>
          <w:sz w:val="22"/>
          <w:szCs w:val="22"/>
        </w:rPr>
        <w:t>3) Sekretarza - Pracownik Biura Zamówień Publicznych  prowadzący postępowanie o udzielenie zamówienia publicznego,</w:t>
      </w:r>
    </w:p>
    <w:p w:rsidR="006137DC" w:rsidRPr="006137DC" w:rsidRDefault="006137DC" w:rsidP="006137DC">
      <w:pPr>
        <w:jc w:val="both"/>
        <w:rPr>
          <w:rFonts w:ascii="Calibri" w:hAnsi="Calibri"/>
          <w:sz w:val="22"/>
          <w:szCs w:val="22"/>
        </w:rPr>
      </w:pPr>
      <w:r w:rsidRPr="006137DC">
        <w:rPr>
          <w:rFonts w:ascii="Calibri" w:hAnsi="Calibri"/>
          <w:sz w:val="22"/>
          <w:szCs w:val="22"/>
        </w:rPr>
        <w:t>4) Członka Komisji – Pracownika Wydziału Organizacyjno - Prawnego,</w:t>
      </w:r>
    </w:p>
    <w:p w:rsidR="006137DC" w:rsidRPr="006137DC" w:rsidRDefault="006137DC" w:rsidP="006137DC">
      <w:pPr>
        <w:spacing w:line="100" w:lineRule="atLeast"/>
        <w:jc w:val="both"/>
        <w:rPr>
          <w:rFonts w:ascii="Calibri" w:hAnsi="Calibri"/>
          <w:sz w:val="22"/>
          <w:szCs w:val="22"/>
        </w:rPr>
      </w:pPr>
      <w:r w:rsidRPr="006137DC">
        <w:rPr>
          <w:rFonts w:ascii="Calibri" w:hAnsi="Calibri"/>
          <w:sz w:val="22"/>
          <w:szCs w:val="22"/>
        </w:rPr>
        <w:t xml:space="preserve">5) Członka/Członków Komisji – przedstawicieli komórki organizacyjnej Urzędu Miasta wnioskującej </w:t>
      </w:r>
      <w:r w:rsidRPr="006137DC">
        <w:rPr>
          <w:rFonts w:ascii="Calibri" w:hAnsi="Calibri"/>
          <w:sz w:val="22"/>
          <w:szCs w:val="22"/>
        </w:rPr>
        <w:br/>
        <w:t xml:space="preserve">o udzielenie zamówienia publicznego, wskazani we wniosku o udzielenie zamówienia publicznego, </w:t>
      </w:r>
      <w:r w:rsidRPr="006137DC">
        <w:rPr>
          <w:rFonts w:ascii="Calibri" w:hAnsi="Calibri"/>
          <w:sz w:val="22"/>
          <w:szCs w:val="22"/>
        </w:rPr>
        <w:br/>
        <w:t>w tym Kierownik Biura Zamówień Publicznych.</w:t>
      </w:r>
    </w:p>
    <w:p w:rsidR="006137DC" w:rsidRPr="006137DC" w:rsidRDefault="006137DC" w:rsidP="006137DC">
      <w:pPr>
        <w:spacing w:line="100" w:lineRule="atLeast"/>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§4.  Prace Komisji organizuje oraz kieruje nimi Przewodniczący. </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§5. </w:t>
      </w:r>
      <w:r w:rsidRPr="006137DC">
        <w:rPr>
          <w:rFonts w:ascii="Calibri" w:hAnsi="Calibri"/>
          <w:sz w:val="22"/>
          <w:szCs w:val="22"/>
        </w:rPr>
        <w:tab/>
        <w:t>Przewodniczący czuwa nad przebiegiem prac Komisji.</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§6.  Sekretarz sporządza protokół z posiedzeń Komisji.</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§7. Członkowie Komisji zobowiązani są rzetelnie i obiektywnie wykonywać powierzone </w:t>
      </w:r>
      <w:r w:rsidRPr="006137DC">
        <w:rPr>
          <w:rFonts w:ascii="Calibri" w:hAnsi="Calibri"/>
          <w:sz w:val="22"/>
          <w:szCs w:val="22"/>
        </w:rPr>
        <w:br/>
        <w:t>im czynności kierując się wyłącznie przepisami prawa, posiadaną wiedzą  i doświadczeniem.</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§8. W przypadku nieobecności Przewodniczącego zastępuje go Zastępca Przewodniczącego,           </w:t>
      </w:r>
      <w:r w:rsidRPr="006137DC">
        <w:rPr>
          <w:rFonts w:ascii="Calibri" w:hAnsi="Calibri"/>
          <w:sz w:val="22"/>
          <w:szCs w:val="22"/>
        </w:rPr>
        <w:lastRenderedPageBreak/>
        <w:t xml:space="preserve">a w przypadku jego nieobecności Sekretarz. W przypadku nieobecności Sekretarza Kierownik Zamawiającego wskazuje pisemnie do pełnienia funkcji Przewodniczącego jednego z członków Komisji. </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widowControl/>
        <w:tabs>
          <w:tab w:val="left" w:pos="360"/>
          <w:tab w:val="left" w:pos="1260"/>
        </w:tabs>
        <w:suppressAutoHyphens w:val="0"/>
        <w:autoSpaceDE w:val="0"/>
        <w:autoSpaceDN w:val="0"/>
        <w:adjustRightInd w:val="0"/>
        <w:jc w:val="both"/>
        <w:rPr>
          <w:rFonts w:ascii="Calibri" w:hAnsi="Calibri" w:cs="Arial-BoldMT"/>
          <w:b/>
          <w:bCs/>
          <w:sz w:val="22"/>
          <w:szCs w:val="22"/>
          <w:lang w:eastAsia="pl-PL"/>
        </w:rPr>
      </w:pPr>
      <w:r w:rsidRPr="006137DC">
        <w:rPr>
          <w:rFonts w:ascii="Calibri" w:hAnsi="Calibri"/>
          <w:sz w:val="22"/>
          <w:szCs w:val="22"/>
        </w:rPr>
        <w:tab/>
        <w:t xml:space="preserve">§9. Wszyscy członkowie Komisji uczestniczący w jej pracach zobowiązani są </w:t>
      </w:r>
      <w:r w:rsidRPr="006137DC">
        <w:rPr>
          <w:rFonts w:ascii="Calibri" w:hAnsi="Calibri" w:cs="Arial-BoldMT"/>
          <w:bCs/>
          <w:sz w:val="22"/>
          <w:szCs w:val="22"/>
          <w:lang w:eastAsia="pl-PL"/>
        </w:rPr>
        <w:t>pod rygorem odpowiedzialności karnej za złożenie fałszywego oświadczenia</w:t>
      </w:r>
      <w:r w:rsidRPr="006137DC">
        <w:rPr>
          <w:rFonts w:ascii="Calibri" w:hAnsi="Calibri"/>
          <w:sz w:val="22"/>
          <w:szCs w:val="22"/>
        </w:rPr>
        <w:t xml:space="preserve"> do złożenia oświadczenia o braku     lub istnieniu okoliczności wykluczenia na druku ZP-1, stanowiącym załączniki do protokołu                        z postępowania.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§9 a. </w:t>
      </w:r>
      <w:r w:rsidRPr="006137DC">
        <w:rPr>
          <w:rFonts w:ascii="Calibri" w:hAnsi="Calibri" w:cs="Arial-BoldMT"/>
          <w:bCs/>
          <w:sz w:val="22"/>
          <w:szCs w:val="22"/>
          <w:lang w:eastAsia="pl-PL"/>
        </w:rPr>
        <w:t>Przed odebraniem oświadczenia, kierownik zamawiającego lub osoba,</w:t>
      </w:r>
      <w:r w:rsidRPr="006137DC">
        <w:rPr>
          <w:rFonts w:ascii="Calibri" w:hAnsi="Calibri"/>
          <w:sz w:val="22"/>
          <w:szCs w:val="22"/>
        </w:rPr>
        <w:t xml:space="preserve"> </w:t>
      </w:r>
      <w:r w:rsidRPr="006137DC">
        <w:rPr>
          <w:rFonts w:ascii="Calibri" w:hAnsi="Calibri" w:cs="Arial-BoldMT"/>
          <w:bCs/>
          <w:sz w:val="22"/>
          <w:szCs w:val="22"/>
          <w:lang w:eastAsia="pl-PL"/>
        </w:rPr>
        <w:t>której powierzył czynności w postępowaniu, uprzedza osoby</w:t>
      </w:r>
      <w:r w:rsidRPr="006137DC">
        <w:rPr>
          <w:rFonts w:ascii="Calibri" w:hAnsi="Calibri"/>
          <w:sz w:val="22"/>
          <w:szCs w:val="22"/>
        </w:rPr>
        <w:t xml:space="preserve"> </w:t>
      </w:r>
      <w:r w:rsidRPr="006137DC">
        <w:rPr>
          <w:rFonts w:ascii="Calibri" w:hAnsi="Calibri" w:cs="Arial-BoldMT"/>
          <w:bCs/>
          <w:sz w:val="22"/>
          <w:szCs w:val="22"/>
          <w:lang w:eastAsia="pl-PL"/>
        </w:rPr>
        <w:t>składające oświadczenie o odpowiedzialności karnej za złożenie</w:t>
      </w:r>
      <w:r w:rsidRPr="006137DC">
        <w:rPr>
          <w:rFonts w:ascii="Calibri" w:hAnsi="Calibri"/>
          <w:sz w:val="22"/>
          <w:szCs w:val="22"/>
        </w:rPr>
        <w:t xml:space="preserve"> </w:t>
      </w:r>
      <w:r w:rsidRPr="006137DC">
        <w:rPr>
          <w:rFonts w:ascii="Calibri" w:hAnsi="Calibri" w:cs="Arial-BoldMT"/>
          <w:bCs/>
          <w:sz w:val="22"/>
          <w:szCs w:val="22"/>
          <w:lang w:eastAsia="pl-PL"/>
        </w:rPr>
        <w:t>fałszywego oświadczenia.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§10. Czynności w postępowaniu o udzielenie zamówienia publicznego podjęte przez osobę podlegającą wyłączeniu – po powzięciu przez nią wiadomości o okolicznościach, o których mowa w art. 17 ust. 1 ustawy powtarza się, z wyjątkiem otwarcia ofert oraz innych czynności faktycznych nie mających wpływu na wynik postępowania.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§11.  Kierownik Zamawiającego stwierdza nieważność czynności Komisji podjętej z naruszeniem prawa. </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§12.  Na polecenie Kierownika Zamawiającego Komisja powtarza unieważnioną czynność.</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§13.  Obecność członków Komisji na jej posiedzeniach jest obowiązkowa.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§14. Dla ważności decyzji podjętej przez Komisję konieczna jest obecność na posiedzeniu kolegialnym co najmniej połowy członków Komisji przy udziale Przewodniczącego, Zastępcy Przewodniczącego, Sekretarza lub osoby wskazanej przez Kierownika Zamawiającego do pełnienia funkcji Przewodniczącego.</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§15. Komisja jest zespołem pomocniczym Kierownika i do jej zadań należy w szczególności:</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ab/>
        <w:t>1)</w:t>
      </w:r>
      <w:r w:rsidRPr="006137DC">
        <w:rPr>
          <w:rFonts w:ascii="Calibri" w:hAnsi="Calibri"/>
          <w:sz w:val="22"/>
          <w:szCs w:val="22"/>
        </w:rPr>
        <w:tab/>
        <w:t>wykonywanie obowiązków Zamawiającego związanych z publicznym otwarciem ofert;</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ab/>
        <w:t>2)</w:t>
      </w:r>
      <w:r w:rsidRPr="006137DC">
        <w:rPr>
          <w:rFonts w:ascii="Calibri" w:hAnsi="Calibri"/>
          <w:sz w:val="22"/>
          <w:szCs w:val="22"/>
        </w:rPr>
        <w:tab/>
        <w:t>badanie i ocena ofert,</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ab/>
        <w:t>3)</w:t>
      </w:r>
      <w:r w:rsidRPr="006137DC">
        <w:rPr>
          <w:rFonts w:ascii="Calibri" w:hAnsi="Calibri"/>
          <w:sz w:val="22"/>
          <w:szCs w:val="22"/>
        </w:rPr>
        <w:tab/>
        <w:t>propozycja wykluczenia wykonawców z postępowania,</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ab/>
        <w:t>4)</w:t>
      </w:r>
      <w:r w:rsidRPr="006137DC">
        <w:rPr>
          <w:rFonts w:ascii="Calibri" w:hAnsi="Calibri"/>
          <w:sz w:val="22"/>
          <w:szCs w:val="22"/>
        </w:rPr>
        <w:tab/>
        <w:t>propozycja odrzucenia ofert,</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ab/>
        <w:t>5)</w:t>
      </w:r>
      <w:r w:rsidRPr="006137DC">
        <w:rPr>
          <w:rFonts w:ascii="Calibri" w:hAnsi="Calibri"/>
          <w:sz w:val="22"/>
          <w:szCs w:val="22"/>
        </w:rPr>
        <w:tab/>
        <w:t>wskazanie oferty najkorzystniejszej i wyboru Wykonawcy,</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ab/>
        <w:t>6)</w:t>
      </w:r>
      <w:r w:rsidRPr="006137DC">
        <w:rPr>
          <w:rFonts w:ascii="Calibri" w:hAnsi="Calibri"/>
          <w:sz w:val="22"/>
          <w:szCs w:val="22"/>
        </w:rPr>
        <w:tab/>
        <w:t>propozycja zatrzymania wadium,</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ab/>
        <w:t>7)</w:t>
      </w:r>
      <w:r w:rsidRPr="006137DC">
        <w:rPr>
          <w:rFonts w:ascii="Calibri" w:hAnsi="Calibri"/>
          <w:sz w:val="22"/>
          <w:szCs w:val="22"/>
        </w:rPr>
        <w:tab/>
        <w:t>propozycja unieważnienia postępowania.</w:t>
      </w:r>
    </w:p>
    <w:p w:rsidR="006137DC" w:rsidRPr="006137DC" w:rsidRDefault="006137DC" w:rsidP="006137DC">
      <w:pPr>
        <w:tabs>
          <w:tab w:val="left" w:pos="360"/>
        </w:tabs>
        <w:ind w:left="426" w:hanging="426"/>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§16. Komisja przetargowa dokonuje oceny ofert na podstwie opisu kryteriów oceny ofert zastosowanych w Specyfikacji Istotnych Warunków Zamówienia.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§17. Członek Komisji, nie zgadzający sie z jej rozstrzygnięciami, postanowieniami, stanowiskiem Komisji może złożyć na piśmie zdanie odrębne, które zostanie dołączone do protokołu                               z postępowania.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§18. W przypadku skomplikowanych postępowań o specjalistycznym charakterze Komisja może wystąpić z wnioskiem do Kierownika Zamawiającego o powołanie biegłego. Biegły może zostać włączony do prac Komisji jako jej członek lub uczestniczyc w jej pracach jako doradca Komisji.</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lastRenderedPageBreak/>
        <w:tab/>
        <w:t>§19. Rola biegłego stosownie do wniosku Komisji może polegać w szczególności na:</w:t>
      </w:r>
    </w:p>
    <w:p w:rsidR="006137DC" w:rsidRPr="006137DC" w:rsidRDefault="006137DC" w:rsidP="006137DC">
      <w:pPr>
        <w:numPr>
          <w:ilvl w:val="0"/>
          <w:numId w:val="7"/>
        </w:numPr>
        <w:tabs>
          <w:tab w:val="left" w:pos="360"/>
        </w:tabs>
        <w:ind w:hanging="720"/>
        <w:jc w:val="both"/>
        <w:rPr>
          <w:rFonts w:ascii="Calibri" w:hAnsi="Calibri"/>
          <w:sz w:val="22"/>
          <w:szCs w:val="22"/>
        </w:rPr>
      </w:pPr>
      <w:r w:rsidRPr="006137DC">
        <w:rPr>
          <w:rFonts w:ascii="Calibri" w:hAnsi="Calibri"/>
          <w:sz w:val="22"/>
          <w:szCs w:val="22"/>
        </w:rPr>
        <w:t>sporządzeniu specyfikacji i opisie przedmiotu zamówienia,</w:t>
      </w:r>
    </w:p>
    <w:p w:rsidR="006137DC" w:rsidRPr="006137DC" w:rsidRDefault="006137DC" w:rsidP="006137DC">
      <w:pPr>
        <w:numPr>
          <w:ilvl w:val="0"/>
          <w:numId w:val="7"/>
        </w:numPr>
        <w:tabs>
          <w:tab w:val="clear" w:pos="720"/>
          <w:tab w:val="num" w:pos="360"/>
        </w:tabs>
        <w:ind w:left="360"/>
        <w:jc w:val="both"/>
        <w:rPr>
          <w:rFonts w:ascii="Calibri" w:hAnsi="Calibri"/>
          <w:sz w:val="22"/>
          <w:szCs w:val="22"/>
        </w:rPr>
      </w:pPr>
      <w:r w:rsidRPr="006137DC">
        <w:rPr>
          <w:rFonts w:ascii="Calibri" w:hAnsi="Calibri"/>
          <w:sz w:val="22"/>
          <w:szCs w:val="22"/>
        </w:rPr>
        <w:t>udziale w pracach Komisji z głosem doradczym i udzieleniu dodatkowych wyjaśnień w zakresie posiadanej wiedzy specjalistycznej,</w:t>
      </w:r>
    </w:p>
    <w:p w:rsidR="006137DC" w:rsidRPr="006137DC" w:rsidRDefault="006137DC" w:rsidP="006137DC">
      <w:pPr>
        <w:numPr>
          <w:ilvl w:val="0"/>
          <w:numId w:val="7"/>
        </w:numPr>
        <w:tabs>
          <w:tab w:val="clear" w:pos="720"/>
          <w:tab w:val="num" w:pos="360"/>
        </w:tabs>
        <w:ind w:left="360"/>
        <w:jc w:val="both"/>
        <w:rPr>
          <w:rFonts w:ascii="Calibri" w:hAnsi="Calibri"/>
          <w:sz w:val="22"/>
          <w:szCs w:val="22"/>
        </w:rPr>
      </w:pPr>
      <w:r w:rsidRPr="006137DC">
        <w:rPr>
          <w:rFonts w:ascii="Calibri" w:hAnsi="Calibri"/>
          <w:sz w:val="22"/>
          <w:szCs w:val="22"/>
        </w:rPr>
        <w:t>sporządzeniu pisemnej opinii w sprawie oceny ofert lub innych czynności w toczącym się postępowaniu,</w:t>
      </w:r>
    </w:p>
    <w:p w:rsidR="006137DC" w:rsidRPr="006137DC" w:rsidRDefault="006137DC" w:rsidP="006137DC">
      <w:pPr>
        <w:numPr>
          <w:ilvl w:val="0"/>
          <w:numId w:val="7"/>
        </w:numPr>
        <w:tabs>
          <w:tab w:val="clear" w:pos="720"/>
          <w:tab w:val="num" w:pos="360"/>
        </w:tabs>
        <w:ind w:left="360"/>
        <w:jc w:val="both"/>
        <w:rPr>
          <w:rFonts w:ascii="Calibri" w:hAnsi="Calibri"/>
          <w:sz w:val="22"/>
          <w:szCs w:val="22"/>
        </w:rPr>
      </w:pPr>
      <w:r w:rsidRPr="006137DC">
        <w:rPr>
          <w:rFonts w:ascii="Calibri" w:hAnsi="Calibri"/>
          <w:sz w:val="22"/>
          <w:szCs w:val="22"/>
        </w:rPr>
        <w:t>łącznej realizacji powyżej wskazanych czynności.</w:t>
      </w:r>
    </w:p>
    <w:p w:rsidR="006137DC" w:rsidRPr="006137DC" w:rsidRDefault="006137DC" w:rsidP="006137DC">
      <w:pPr>
        <w:tabs>
          <w:tab w:val="left" w:pos="360"/>
        </w:tabs>
        <w:ind w:left="426" w:hanging="426"/>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§20. Do zadań Przewodniczącego Komisji należy w szczególności:</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1)</w:t>
      </w:r>
      <w:r w:rsidRPr="006137DC">
        <w:rPr>
          <w:rFonts w:ascii="Calibri" w:hAnsi="Calibri"/>
          <w:sz w:val="22"/>
          <w:szCs w:val="22"/>
        </w:rPr>
        <w:tab/>
        <w:t>prowadzenie publicznego otwarcia ofert,</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2)</w:t>
      </w:r>
      <w:r w:rsidRPr="006137DC">
        <w:rPr>
          <w:rFonts w:ascii="Calibri" w:hAnsi="Calibri"/>
          <w:sz w:val="22"/>
          <w:szCs w:val="22"/>
        </w:rPr>
        <w:tab/>
        <w:t>wyznaczanie terminów i prowadzenie posiedzeń Komisji,</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3)</w:t>
      </w:r>
      <w:r w:rsidRPr="006137DC">
        <w:rPr>
          <w:rFonts w:ascii="Calibri" w:hAnsi="Calibri"/>
          <w:sz w:val="22"/>
          <w:szCs w:val="22"/>
        </w:rPr>
        <w:tab/>
        <w:t>podział obowiązków oraz wyznaczanie zadań wykonywanych indywidualnie,</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4)</w:t>
      </w:r>
      <w:r w:rsidRPr="006137DC">
        <w:rPr>
          <w:rFonts w:ascii="Calibri" w:hAnsi="Calibri"/>
          <w:sz w:val="22"/>
          <w:szCs w:val="22"/>
        </w:rPr>
        <w:tab/>
        <w:t>informowanie Kierownika o wyłączeniu lub samo wyłączeniu się członka Komisji z jej składu;</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5)</w:t>
      </w:r>
      <w:r w:rsidRPr="006137DC">
        <w:rPr>
          <w:rFonts w:ascii="Calibri" w:hAnsi="Calibri"/>
          <w:sz w:val="22"/>
          <w:szCs w:val="22"/>
        </w:rPr>
        <w:tab/>
        <w:t>składanie do Kierownika doraźnych informacji o aktualnym stanie postępowania,</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6)</w:t>
      </w:r>
      <w:r w:rsidRPr="006137DC">
        <w:rPr>
          <w:rFonts w:ascii="Calibri" w:hAnsi="Calibri"/>
          <w:sz w:val="22"/>
          <w:szCs w:val="22"/>
        </w:rPr>
        <w:tab/>
        <w:t>składanie do Kierownika wniosków i propozycji rozstrzygnięć wynikającychz zakresu obowiązków Komisji.</w:t>
      </w:r>
    </w:p>
    <w:p w:rsidR="006137DC" w:rsidRPr="006137DC" w:rsidRDefault="006137DC" w:rsidP="006137DC">
      <w:pPr>
        <w:tabs>
          <w:tab w:val="left" w:pos="360"/>
        </w:tabs>
        <w:ind w:left="426" w:hanging="426"/>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§21. Do zadań Sekretarza Komisji należy w szczególności:</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1)</w:t>
      </w:r>
      <w:r w:rsidRPr="006137DC">
        <w:rPr>
          <w:rFonts w:ascii="Calibri" w:hAnsi="Calibri"/>
          <w:sz w:val="22"/>
          <w:szCs w:val="22"/>
        </w:rPr>
        <w:tab/>
        <w:t>powiadamianie członków Komisji o terminie i miejscu posiedzenia Komisji;</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2)</w:t>
      </w:r>
      <w:r w:rsidRPr="006137DC">
        <w:rPr>
          <w:rFonts w:ascii="Calibri" w:hAnsi="Calibri"/>
          <w:sz w:val="22"/>
          <w:szCs w:val="22"/>
        </w:rPr>
        <w:tab/>
        <w:t>dostarczenie członkom Komisji niezbędnych dokumentów na posiedzenia;</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3)</w:t>
      </w:r>
      <w:r w:rsidRPr="006137DC">
        <w:rPr>
          <w:rFonts w:ascii="Calibri" w:hAnsi="Calibri"/>
          <w:sz w:val="22"/>
          <w:szCs w:val="22"/>
        </w:rPr>
        <w:tab/>
        <w:t>sporządzanie protokółu z posiedzeń Komisji;</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4)</w:t>
      </w:r>
      <w:r w:rsidRPr="006137DC">
        <w:rPr>
          <w:rFonts w:ascii="Calibri" w:hAnsi="Calibri"/>
          <w:sz w:val="22"/>
          <w:szCs w:val="22"/>
        </w:rPr>
        <w:tab/>
        <w:t>wykonywanie zadań z zakresu obsługi biurowej;</w:t>
      </w:r>
    </w:p>
    <w:p w:rsidR="006137DC" w:rsidRPr="006137DC" w:rsidRDefault="006137DC" w:rsidP="006137DC">
      <w:pPr>
        <w:tabs>
          <w:tab w:val="left" w:pos="360"/>
        </w:tabs>
        <w:ind w:left="426" w:hanging="426"/>
        <w:jc w:val="both"/>
        <w:rPr>
          <w:rFonts w:ascii="Calibri" w:hAnsi="Calibri"/>
          <w:sz w:val="22"/>
          <w:szCs w:val="22"/>
        </w:rPr>
      </w:pPr>
      <w:r w:rsidRPr="006137DC">
        <w:rPr>
          <w:rFonts w:ascii="Calibri" w:hAnsi="Calibri"/>
          <w:sz w:val="22"/>
          <w:szCs w:val="22"/>
        </w:rPr>
        <w:t>5)</w:t>
      </w:r>
      <w:r w:rsidRPr="006137DC">
        <w:rPr>
          <w:rFonts w:ascii="Calibri" w:hAnsi="Calibri"/>
          <w:sz w:val="22"/>
          <w:szCs w:val="22"/>
        </w:rPr>
        <w:tab/>
        <w:t>odbiór ofert i wadiów złożonych w postępowaniu i przekazanie ich bezpośrednio przed publicznym otwarciem ofert Przewodniczącemu.</w:t>
      </w:r>
    </w:p>
    <w:p w:rsidR="006137DC" w:rsidRPr="006137DC" w:rsidRDefault="006137DC" w:rsidP="006137DC">
      <w:pPr>
        <w:tabs>
          <w:tab w:val="left" w:pos="360"/>
        </w:tabs>
        <w:ind w:left="426" w:hanging="426"/>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§22. Członkowie Komisji – pracownicy komórki organizacyjnej wnioskującej o udzielenie zamówienia, wskazani we wniosku o udzielenie zamówienia odpowiedzialni są za merytoryczną obsługę Komisji w zakresie przedmiotu zamówienia - w szczegości za ocenę zgodności oferty                     z przedmiotem zamówienia i spełnieniem wymagań wskazanych we wniosku o udzielenie zamówienia.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§23. Pozostali Członkowie Komisji odpowiedzialni sa za jej obsługę zgodnie z przypisanym zakresem obowiązków wynikających z Regulaminu Udzielania Zamówień Publicznych w Urzędzie Miasta w Tomaszowie Mazowieckim oraz Regulaminu Organizacyjnego Urzędu Miasta.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§24. Merytorycznej i formalnej obsługi Komisji w zakresie Prawa zamówień publicznych oraz aktów wykonawczych dokonują członkowie Komisji bedący pracownikami Biura Zamówień Publicznych. </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§25. Biuro Zamówień Publicznych prowadzi i koordynuje czynności związane z postępowaniem           o udzielenie zamówienia publicznego, w szczególności sporządza niezbędną dokumentację w sprawie zamówienia publicznego (ogłoszenie o zamówieniu, specyfikację istotnych warunków zamówienia, druki, protokoły, wystąpienia).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§26. W przypadku, gdy Przewodniczący, Zastępca Przewodniczącego, Sekretarz lub Członek Komisji nie mogą pełnić swych funkcji, Kierownik może powierzyć pełnienie ich obowiązków innym pracownikom.</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 w:val="left" w:pos="900"/>
        </w:tabs>
        <w:jc w:val="both"/>
        <w:rPr>
          <w:rFonts w:ascii="Calibri" w:hAnsi="Calibri"/>
          <w:sz w:val="22"/>
          <w:szCs w:val="22"/>
        </w:rPr>
      </w:pPr>
      <w:r w:rsidRPr="006137DC">
        <w:rPr>
          <w:rFonts w:ascii="Calibri" w:hAnsi="Calibri"/>
          <w:sz w:val="22"/>
          <w:szCs w:val="22"/>
        </w:rPr>
        <w:tab/>
        <w:t xml:space="preserve">§27. </w:t>
      </w:r>
      <w:r w:rsidRPr="006137DC">
        <w:rPr>
          <w:rFonts w:ascii="Calibri" w:hAnsi="Calibri"/>
          <w:sz w:val="22"/>
          <w:szCs w:val="22"/>
        </w:rPr>
        <w:tab/>
        <w:t>Wszelkie informacje uzyskane przez Członków Komisji i osoby biorące udział w pracach lub obsłudze Komisji, w tym biegłych, jeżeli przespisy nie stanowią inaczej, są objęte tajemnicą służbową, zarówno podczas pracy Komisji, jak i po jej zakończeniu.</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 w:val="left" w:pos="900"/>
        </w:tabs>
        <w:jc w:val="both"/>
        <w:rPr>
          <w:rFonts w:ascii="Calibri" w:hAnsi="Calibri"/>
          <w:sz w:val="22"/>
          <w:szCs w:val="22"/>
        </w:rPr>
      </w:pPr>
      <w:r w:rsidRPr="006137DC">
        <w:rPr>
          <w:rFonts w:ascii="Calibri" w:hAnsi="Calibri"/>
          <w:sz w:val="22"/>
          <w:szCs w:val="22"/>
        </w:rPr>
        <w:lastRenderedPageBreak/>
        <w:tab/>
        <w:t xml:space="preserve">§28. </w:t>
      </w:r>
      <w:r w:rsidRPr="006137DC">
        <w:rPr>
          <w:rFonts w:ascii="Calibri" w:hAnsi="Calibri"/>
          <w:sz w:val="22"/>
          <w:szCs w:val="22"/>
        </w:rPr>
        <w:tab/>
        <w:t>Komisja kończy pracę po podpisaniu umowy o zamówienie publiczne lub po unieważnieniu postępowania i upływie terminów na wniesienie odwołania.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 w:val="left" w:pos="900"/>
        </w:tabs>
        <w:jc w:val="both"/>
        <w:rPr>
          <w:rFonts w:ascii="Calibri" w:hAnsi="Calibri"/>
          <w:sz w:val="22"/>
          <w:szCs w:val="22"/>
        </w:rPr>
      </w:pPr>
      <w:r w:rsidRPr="006137DC">
        <w:rPr>
          <w:rFonts w:ascii="Calibri" w:hAnsi="Calibri"/>
          <w:sz w:val="22"/>
          <w:szCs w:val="22"/>
        </w:rPr>
        <w:tab/>
      </w:r>
    </w:p>
    <w:p w:rsidR="006137DC" w:rsidRPr="006137DC" w:rsidRDefault="006137DC" w:rsidP="006137DC">
      <w:pPr>
        <w:tabs>
          <w:tab w:val="left" w:pos="900"/>
        </w:tabs>
        <w:jc w:val="both"/>
        <w:rPr>
          <w:rFonts w:ascii="Calibri" w:hAnsi="Calibri"/>
          <w:sz w:val="22"/>
          <w:szCs w:val="22"/>
        </w:rPr>
      </w:pPr>
      <w:r w:rsidRPr="006137DC">
        <w:rPr>
          <w:rFonts w:ascii="Calibri" w:hAnsi="Calibri"/>
          <w:sz w:val="22"/>
          <w:szCs w:val="22"/>
        </w:rPr>
        <w:t>§29.</w:t>
      </w:r>
      <w:r w:rsidRPr="006137DC">
        <w:rPr>
          <w:rFonts w:ascii="Calibri" w:hAnsi="Calibri"/>
          <w:sz w:val="22"/>
          <w:szCs w:val="22"/>
        </w:rPr>
        <w:tab/>
        <w:t xml:space="preserve"> 1. </w:t>
      </w:r>
      <w:r w:rsidRPr="006137DC">
        <w:rPr>
          <w:rFonts w:ascii="Calibri" w:hAnsi="Calibri" w:cs="Arial-BoldMT"/>
          <w:bCs/>
          <w:sz w:val="22"/>
          <w:szCs w:val="22"/>
          <w:lang w:eastAsia="pl-PL"/>
        </w:rPr>
        <w:t>W przypadku zamówienia na roboty budowlane lub usługi, którego</w:t>
      </w:r>
      <w:r w:rsidRPr="006137DC">
        <w:rPr>
          <w:rFonts w:ascii="Calibri" w:hAnsi="Calibri"/>
          <w:sz w:val="22"/>
          <w:szCs w:val="22"/>
        </w:rPr>
        <w:t xml:space="preserve"> </w:t>
      </w:r>
      <w:r w:rsidRPr="006137DC">
        <w:rPr>
          <w:rFonts w:ascii="Calibri" w:hAnsi="Calibri" w:cs="Arial-BoldMT"/>
          <w:bCs/>
          <w:sz w:val="22"/>
          <w:szCs w:val="22"/>
          <w:lang w:eastAsia="pl-PL"/>
        </w:rPr>
        <w:t>wartość jest równa lub przekracza wyrażoną w złotych</w:t>
      </w:r>
      <w:r w:rsidRPr="006137DC">
        <w:rPr>
          <w:rFonts w:ascii="Calibri" w:hAnsi="Calibri"/>
          <w:sz w:val="22"/>
          <w:szCs w:val="22"/>
        </w:rPr>
        <w:t xml:space="preserve"> </w:t>
      </w:r>
      <w:r w:rsidRPr="006137DC">
        <w:rPr>
          <w:rFonts w:ascii="Calibri" w:hAnsi="Calibri" w:cs="Arial-BoldMT"/>
          <w:bCs/>
          <w:sz w:val="22"/>
          <w:szCs w:val="22"/>
          <w:lang w:eastAsia="pl-PL"/>
        </w:rPr>
        <w:t xml:space="preserve">równowartość kwoty 1 000 </w:t>
      </w:r>
      <w:proofErr w:type="spellStart"/>
      <w:r w:rsidRPr="006137DC">
        <w:rPr>
          <w:rFonts w:ascii="Calibri" w:hAnsi="Calibri" w:cs="Arial-BoldMT"/>
          <w:bCs/>
          <w:sz w:val="22"/>
          <w:szCs w:val="22"/>
          <w:lang w:eastAsia="pl-PL"/>
        </w:rPr>
        <w:t>000</w:t>
      </w:r>
      <w:proofErr w:type="spellEnd"/>
      <w:r w:rsidRPr="006137DC">
        <w:rPr>
          <w:rFonts w:ascii="Calibri" w:hAnsi="Calibri" w:cs="Arial-BoldMT"/>
          <w:bCs/>
          <w:sz w:val="22"/>
          <w:szCs w:val="22"/>
          <w:lang w:eastAsia="pl-PL"/>
        </w:rPr>
        <w:t xml:space="preserve"> euro, do nadzoru nad realizacją</w:t>
      </w:r>
    </w:p>
    <w:p w:rsidR="006137DC" w:rsidRPr="006137DC" w:rsidRDefault="006137DC" w:rsidP="006137DC">
      <w:pPr>
        <w:widowControl/>
        <w:suppressAutoHyphens w:val="0"/>
        <w:autoSpaceDE w:val="0"/>
        <w:autoSpaceDN w:val="0"/>
        <w:adjustRightInd w:val="0"/>
        <w:rPr>
          <w:rFonts w:ascii="Calibri" w:hAnsi="Calibri" w:cs="Arial-BoldMT"/>
          <w:bCs/>
          <w:sz w:val="22"/>
          <w:szCs w:val="22"/>
          <w:lang w:eastAsia="pl-PL"/>
        </w:rPr>
      </w:pPr>
      <w:r w:rsidRPr="006137DC">
        <w:rPr>
          <w:rFonts w:ascii="Calibri" w:hAnsi="Calibri" w:cs="Arial-BoldMT"/>
          <w:bCs/>
          <w:sz w:val="22"/>
          <w:szCs w:val="22"/>
          <w:lang w:eastAsia="pl-PL"/>
        </w:rPr>
        <w:t>udzielonego zamówienia powołuje się zespół osób, zwany dalej „zespołem”.</w:t>
      </w:r>
    </w:p>
    <w:p w:rsidR="006137DC" w:rsidRPr="006137DC" w:rsidRDefault="006137DC" w:rsidP="006137DC">
      <w:pPr>
        <w:widowControl/>
        <w:suppressAutoHyphens w:val="0"/>
        <w:autoSpaceDE w:val="0"/>
        <w:autoSpaceDN w:val="0"/>
        <w:adjustRightInd w:val="0"/>
        <w:rPr>
          <w:rFonts w:ascii="Calibri" w:hAnsi="Calibri" w:cs="Arial-BoldMT"/>
          <w:bCs/>
          <w:sz w:val="22"/>
          <w:szCs w:val="22"/>
          <w:lang w:eastAsia="pl-PL"/>
        </w:rPr>
      </w:pPr>
      <w:r w:rsidRPr="006137DC">
        <w:rPr>
          <w:rFonts w:ascii="Calibri" w:hAnsi="Calibri"/>
          <w:sz w:val="22"/>
          <w:szCs w:val="22"/>
        </w:rPr>
        <w:t>2.</w:t>
      </w:r>
      <w:r w:rsidRPr="006137DC">
        <w:rPr>
          <w:rFonts w:ascii="Calibri" w:hAnsi="Calibri" w:cs="Arial-BoldMT"/>
          <w:bCs/>
          <w:sz w:val="22"/>
          <w:szCs w:val="22"/>
          <w:lang w:eastAsia="pl-PL"/>
        </w:rPr>
        <w:t xml:space="preserve">   Zespół powoływany jest dla jednego lub więcej powiązanych ze sobą zamówień.</w:t>
      </w:r>
    </w:p>
    <w:p w:rsidR="006137DC" w:rsidRPr="006137DC" w:rsidRDefault="006137DC" w:rsidP="006137DC">
      <w:pPr>
        <w:widowControl/>
        <w:suppressAutoHyphens w:val="0"/>
        <w:autoSpaceDE w:val="0"/>
        <w:autoSpaceDN w:val="0"/>
        <w:adjustRightInd w:val="0"/>
        <w:rPr>
          <w:rFonts w:ascii="Calibri" w:hAnsi="Calibri" w:cs="Arial-BoldMT"/>
          <w:bCs/>
          <w:sz w:val="22"/>
          <w:szCs w:val="22"/>
          <w:lang w:eastAsia="pl-PL"/>
        </w:rPr>
      </w:pPr>
      <w:r w:rsidRPr="006137DC">
        <w:rPr>
          <w:rFonts w:ascii="Calibri" w:hAnsi="Calibri"/>
          <w:sz w:val="22"/>
          <w:szCs w:val="22"/>
        </w:rPr>
        <w:t>3.</w:t>
      </w:r>
      <w:r w:rsidRPr="006137DC">
        <w:rPr>
          <w:rFonts w:ascii="Calibri" w:hAnsi="Calibri" w:cs="Arial-BoldMT"/>
          <w:bCs/>
          <w:sz w:val="22"/>
          <w:szCs w:val="22"/>
          <w:lang w:eastAsia="pl-PL"/>
        </w:rPr>
        <w:t xml:space="preserve">   Co najmniej dwóch członków zespołu jest powoływanych do komisji przetargowej.</w:t>
      </w:r>
    </w:p>
    <w:p w:rsidR="006137DC" w:rsidRPr="006137DC" w:rsidRDefault="006137DC" w:rsidP="006137DC">
      <w:pPr>
        <w:widowControl/>
        <w:suppressAutoHyphens w:val="0"/>
        <w:autoSpaceDE w:val="0"/>
        <w:autoSpaceDN w:val="0"/>
        <w:adjustRightInd w:val="0"/>
        <w:jc w:val="both"/>
        <w:rPr>
          <w:rFonts w:ascii="Calibri" w:hAnsi="Calibri" w:cs="Arial-BoldMT"/>
          <w:bCs/>
          <w:sz w:val="22"/>
          <w:szCs w:val="22"/>
          <w:lang w:eastAsia="pl-PL"/>
        </w:rPr>
      </w:pPr>
      <w:r w:rsidRPr="006137DC">
        <w:rPr>
          <w:rFonts w:ascii="Calibri" w:hAnsi="Calibri"/>
          <w:sz w:val="22"/>
          <w:szCs w:val="22"/>
        </w:rPr>
        <w:t>4.</w:t>
      </w:r>
      <w:r w:rsidRPr="006137DC">
        <w:rPr>
          <w:rFonts w:ascii="Calibri" w:hAnsi="Calibri" w:cs="Arial-BoldMT"/>
          <w:bCs/>
          <w:sz w:val="22"/>
          <w:szCs w:val="22"/>
          <w:lang w:eastAsia="pl-PL"/>
        </w:rPr>
        <w:t xml:space="preserve">   Zespołu nie powołuje się, jeżeli zamawiający w inny sposób zapewnia udział co najmniej dwóch członków komisji przetargowej w nadzorze nad realizacją udzielonego zamówienia.</w:t>
      </w: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tabs>
          <w:tab w:val="left" w:pos="360"/>
          <w:tab w:val="left" w:pos="900"/>
        </w:tabs>
        <w:jc w:val="both"/>
        <w:rPr>
          <w:rFonts w:ascii="Calibri" w:hAnsi="Calibri"/>
          <w:sz w:val="22"/>
          <w:szCs w:val="22"/>
        </w:rPr>
      </w:pPr>
      <w:r w:rsidRPr="006137DC">
        <w:rPr>
          <w:rFonts w:ascii="Calibri" w:hAnsi="Calibri"/>
          <w:sz w:val="22"/>
          <w:szCs w:val="22"/>
        </w:rPr>
        <w:t>§30. W sprawach nieuregulowanych postanowieniami niniejszego Regulaminu mają zastosowanie zapisy ustawy i akty wykonawcze wydane na jej podstawie.</w:t>
      </w: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 w:rsidR="006137DC" w:rsidRPr="006137DC" w:rsidRDefault="006137DC" w:rsidP="006137DC"/>
    <w:p w:rsidR="006137DC" w:rsidRPr="006137DC" w:rsidRDefault="006137DC" w:rsidP="006137DC"/>
    <w:p w:rsidR="006137DC" w:rsidRPr="006137DC" w:rsidRDefault="006137DC" w:rsidP="006137DC"/>
    <w:p w:rsidR="006137DC" w:rsidRPr="006137DC" w:rsidRDefault="006137DC" w:rsidP="006137DC"/>
    <w:p w:rsidR="006137DC" w:rsidRPr="006137DC" w:rsidRDefault="006137DC" w:rsidP="006137DC">
      <w:pPr>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Default="006137DC" w:rsidP="006137DC">
      <w:pPr>
        <w:ind w:left="5670"/>
        <w:rPr>
          <w:rFonts w:ascii="Calibri" w:hAnsi="Calibri"/>
          <w:sz w:val="22"/>
          <w:szCs w:val="22"/>
        </w:rPr>
      </w:pPr>
    </w:p>
    <w:p w:rsidR="006137DC" w:rsidRPr="006137DC" w:rsidRDefault="006137DC" w:rsidP="006137DC">
      <w:pPr>
        <w:ind w:left="5670"/>
        <w:rPr>
          <w:rFonts w:ascii="Calibri" w:hAnsi="Calibri"/>
          <w:sz w:val="22"/>
          <w:szCs w:val="22"/>
        </w:rPr>
      </w:pPr>
      <w:r w:rsidRPr="006137DC">
        <w:rPr>
          <w:rFonts w:ascii="Calibri" w:hAnsi="Calibri"/>
          <w:sz w:val="22"/>
          <w:szCs w:val="22"/>
        </w:rPr>
        <w:lastRenderedPageBreak/>
        <w:t>Załącznik Nr 2</w:t>
      </w:r>
    </w:p>
    <w:p w:rsidR="006137DC" w:rsidRPr="006137DC" w:rsidRDefault="006137DC" w:rsidP="006137DC">
      <w:pPr>
        <w:ind w:left="5670"/>
        <w:rPr>
          <w:rFonts w:ascii="Calibri" w:hAnsi="Calibri"/>
          <w:sz w:val="22"/>
          <w:szCs w:val="22"/>
        </w:rPr>
      </w:pPr>
      <w:r w:rsidRPr="006137DC">
        <w:rPr>
          <w:rFonts w:ascii="Calibri" w:hAnsi="Calibri"/>
          <w:sz w:val="22"/>
          <w:szCs w:val="22"/>
        </w:rPr>
        <w:t xml:space="preserve">do Zarządzenia Nr </w:t>
      </w:r>
      <w:r>
        <w:rPr>
          <w:rFonts w:ascii="Calibri" w:hAnsi="Calibri"/>
          <w:sz w:val="22"/>
          <w:szCs w:val="22"/>
        </w:rPr>
        <w:t>338/2016</w:t>
      </w:r>
    </w:p>
    <w:p w:rsidR="006137DC" w:rsidRPr="006137DC" w:rsidRDefault="006137DC" w:rsidP="006137DC">
      <w:pPr>
        <w:rPr>
          <w:rFonts w:ascii="Calibri" w:hAnsi="Calibri"/>
          <w:sz w:val="22"/>
          <w:szCs w:val="22"/>
        </w:rPr>
      </w:pPr>
    </w:p>
    <w:p w:rsidR="006137DC" w:rsidRPr="006137DC" w:rsidRDefault="006137DC" w:rsidP="006137DC">
      <w:pPr>
        <w:jc w:val="center"/>
        <w:rPr>
          <w:rFonts w:ascii="Calibri" w:hAnsi="Calibri"/>
          <w:b/>
          <w:sz w:val="28"/>
          <w:szCs w:val="28"/>
        </w:rPr>
      </w:pPr>
      <w:r w:rsidRPr="006137DC">
        <w:rPr>
          <w:rFonts w:ascii="Calibri" w:hAnsi="Calibri"/>
          <w:b/>
          <w:sz w:val="28"/>
          <w:szCs w:val="28"/>
        </w:rPr>
        <w:t>Regulamin Udzielania Zamówień Publicznych w Urzędzie Miasta</w:t>
      </w:r>
    </w:p>
    <w:p w:rsidR="006137DC" w:rsidRPr="006137DC" w:rsidRDefault="006137DC" w:rsidP="006137DC">
      <w:pPr>
        <w:jc w:val="center"/>
        <w:rPr>
          <w:rFonts w:ascii="Calibri" w:hAnsi="Calibri"/>
          <w:b/>
          <w:sz w:val="28"/>
          <w:szCs w:val="28"/>
        </w:rPr>
      </w:pPr>
      <w:r w:rsidRPr="006137DC">
        <w:rPr>
          <w:rFonts w:ascii="Calibri" w:hAnsi="Calibri"/>
          <w:b/>
          <w:sz w:val="28"/>
          <w:szCs w:val="28"/>
        </w:rPr>
        <w:t>w Tomaszowie Mazowieckim</w:t>
      </w:r>
    </w:p>
    <w:p w:rsidR="006137DC" w:rsidRPr="006137DC" w:rsidRDefault="006137DC" w:rsidP="006137DC">
      <w:pPr>
        <w:rPr>
          <w:rFonts w:ascii="Calibri" w:hAnsi="Calibri"/>
          <w:sz w:val="28"/>
          <w:szCs w:val="28"/>
        </w:rPr>
      </w:pPr>
    </w:p>
    <w:p w:rsidR="006137DC" w:rsidRPr="006137DC" w:rsidRDefault="006137DC" w:rsidP="006137DC">
      <w:pPr>
        <w:rPr>
          <w:rFonts w:ascii="Calibri" w:hAnsi="Calibri"/>
          <w:sz w:val="28"/>
          <w:szCs w:val="28"/>
        </w:rPr>
      </w:pPr>
    </w:p>
    <w:p w:rsidR="006137DC" w:rsidRPr="006137DC" w:rsidRDefault="006137DC" w:rsidP="006137DC">
      <w:pPr>
        <w:jc w:val="center"/>
        <w:rPr>
          <w:rFonts w:ascii="Calibri" w:hAnsi="Calibri"/>
          <w:b/>
          <w:sz w:val="22"/>
          <w:szCs w:val="22"/>
        </w:rPr>
      </w:pPr>
      <w:r w:rsidRPr="006137DC">
        <w:rPr>
          <w:rFonts w:ascii="Calibri" w:hAnsi="Calibri"/>
          <w:b/>
          <w:sz w:val="22"/>
          <w:szCs w:val="22"/>
        </w:rPr>
        <w:t xml:space="preserve">Rozdział I </w:t>
      </w:r>
    </w:p>
    <w:p w:rsidR="006137DC" w:rsidRPr="006137DC" w:rsidRDefault="006137DC" w:rsidP="006137DC">
      <w:pPr>
        <w:jc w:val="center"/>
        <w:rPr>
          <w:rFonts w:ascii="Calibri" w:hAnsi="Calibri"/>
          <w:b/>
          <w:sz w:val="22"/>
          <w:szCs w:val="22"/>
        </w:rPr>
      </w:pPr>
      <w:r w:rsidRPr="006137DC">
        <w:rPr>
          <w:rFonts w:ascii="Calibri" w:hAnsi="Calibri"/>
          <w:b/>
          <w:sz w:val="22"/>
          <w:szCs w:val="22"/>
        </w:rPr>
        <w:t>Postanowienia ogólne</w:t>
      </w:r>
    </w:p>
    <w:p w:rsidR="006137DC" w:rsidRPr="006137DC" w:rsidRDefault="006137DC" w:rsidP="006137DC">
      <w:pPr>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§1. Mając na względzie prawidłowość udzielania zamówień publicznych w Urzędzie Miasta               w Tomaszowie Mazowieckim wprowadza się zgodnie z Zarządzeniem Nr 338/2016 z dnia </w:t>
      </w:r>
      <w:r>
        <w:rPr>
          <w:rFonts w:ascii="Calibri" w:hAnsi="Calibri"/>
          <w:sz w:val="22"/>
          <w:szCs w:val="22"/>
        </w:rPr>
        <w:t xml:space="preserve">               </w:t>
      </w:r>
      <w:r w:rsidRPr="006137DC">
        <w:rPr>
          <w:rFonts w:ascii="Calibri" w:hAnsi="Calibri"/>
          <w:sz w:val="22"/>
          <w:szCs w:val="22"/>
        </w:rPr>
        <w:t>01.09.2016 r. niniejszy Regulamin Udzielania Zamówień Publicznych w Urzędzie Miasta w Tomaszowie Mazowieckim.</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 Ilekroć w niniejszym regulaminie jest mowa o:</w:t>
      </w:r>
    </w:p>
    <w:p w:rsidR="006137DC" w:rsidRPr="006137DC" w:rsidRDefault="006137DC" w:rsidP="006137DC">
      <w:pPr>
        <w:tabs>
          <w:tab w:val="left" w:pos="360"/>
        </w:tabs>
        <w:jc w:val="both"/>
        <w:rPr>
          <w:rFonts w:ascii="Calibri" w:hAnsi="Calibri"/>
          <w:sz w:val="22"/>
          <w:szCs w:val="22"/>
        </w:rPr>
      </w:pPr>
    </w:p>
    <w:p w:rsidR="00FE172F" w:rsidRPr="00FE172F" w:rsidRDefault="006137DC" w:rsidP="00FE172F">
      <w:pPr>
        <w:numPr>
          <w:ilvl w:val="0"/>
          <w:numId w:val="2"/>
        </w:numPr>
        <w:tabs>
          <w:tab w:val="left" w:pos="360"/>
        </w:tabs>
        <w:jc w:val="both"/>
        <w:rPr>
          <w:rFonts w:ascii="Calibri" w:hAnsi="Calibri"/>
          <w:sz w:val="22"/>
          <w:szCs w:val="22"/>
        </w:rPr>
      </w:pPr>
      <w:r w:rsidRPr="006137DC">
        <w:rPr>
          <w:rFonts w:ascii="Calibri" w:hAnsi="Calibri"/>
          <w:sz w:val="22"/>
          <w:szCs w:val="22"/>
        </w:rPr>
        <w:t>Kierowniku Zamawiającego – należy przez to rozumieć Prezydenta M</w:t>
      </w:r>
      <w:r w:rsidR="00FE172F">
        <w:rPr>
          <w:rFonts w:ascii="Calibri" w:hAnsi="Calibri"/>
          <w:sz w:val="22"/>
          <w:szCs w:val="22"/>
        </w:rPr>
        <w:t xml:space="preserve">iasta Tomaszowa Mazowieckiego </w:t>
      </w:r>
      <w:r w:rsidR="00FE172F" w:rsidRPr="00FE172F">
        <w:rPr>
          <w:rFonts w:ascii="Calibri" w:hAnsi="Calibri"/>
          <w:sz w:val="22"/>
          <w:szCs w:val="22"/>
        </w:rPr>
        <w:t>lub osobę przez niego upoważnioną w rozumieniu art. 18 ust. 2 ustawy</w:t>
      </w:r>
      <w:r w:rsidR="00FE172F">
        <w:rPr>
          <w:rFonts w:ascii="Calibri" w:hAnsi="Calibri"/>
          <w:sz w:val="22"/>
          <w:szCs w:val="22"/>
        </w:rPr>
        <w:t>,</w:t>
      </w:r>
    </w:p>
    <w:p w:rsidR="006137DC" w:rsidRPr="006137DC" w:rsidRDefault="006137DC" w:rsidP="006137DC">
      <w:pPr>
        <w:numPr>
          <w:ilvl w:val="0"/>
          <w:numId w:val="2"/>
        </w:numPr>
        <w:tabs>
          <w:tab w:val="left" w:pos="360"/>
        </w:tabs>
        <w:jc w:val="both"/>
        <w:rPr>
          <w:rFonts w:ascii="Calibri" w:hAnsi="Calibri"/>
          <w:sz w:val="22"/>
          <w:szCs w:val="22"/>
        </w:rPr>
      </w:pPr>
      <w:r w:rsidRPr="006137DC">
        <w:rPr>
          <w:rFonts w:ascii="Calibri" w:hAnsi="Calibri"/>
          <w:sz w:val="22"/>
          <w:szCs w:val="22"/>
        </w:rPr>
        <w:t>Urzędzie – należy przez to rozumieć Urząd Miasta w Tomaszowie Mazowieckim,</w:t>
      </w:r>
    </w:p>
    <w:p w:rsidR="006137DC" w:rsidRPr="006137DC" w:rsidRDefault="006137DC" w:rsidP="006137DC">
      <w:pPr>
        <w:numPr>
          <w:ilvl w:val="0"/>
          <w:numId w:val="2"/>
        </w:numPr>
        <w:tabs>
          <w:tab w:val="left" w:pos="360"/>
        </w:tabs>
        <w:jc w:val="both"/>
        <w:rPr>
          <w:rFonts w:ascii="Calibri" w:hAnsi="Calibri"/>
          <w:sz w:val="22"/>
          <w:szCs w:val="22"/>
        </w:rPr>
      </w:pPr>
      <w:r w:rsidRPr="006137DC">
        <w:rPr>
          <w:rFonts w:ascii="Calibri" w:hAnsi="Calibri"/>
          <w:sz w:val="22"/>
          <w:szCs w:val="22"/>
        </w:rPr>
        <w:t xml:space="preserve">ustawie – należy przez to rozumieć ustawę Prawo zamówień publicznych </w:t>
      </w:r>
      <w:r w:rsidRPr="006137DC">
        <w:rPr>
          <w:rFonts w:ascii="Calibri" w:hAnsi="Calibri"/>
          <w:bCs/>
          <w:sz w:val="22"/>
          <w:szCs w:val="22"/>
        </w:rPr>
        <w:t>(</w:t>
      </w:r>
      <w:r w:rsidRPr="006137DC">
        <w:rPr>
          <w:rFonts w:ascii="Calibri" w:hAnsi="Calibri"/>
          <w:sz w:val="22"/>
          <w:szCs w:val="22"/>
        </w:rPr>
        <w:t xml:space="preserve">tekst jednolity                   </w:t>
      </w:r>
      <w:r w:rsidRPr="006137DC">
        <w:rPr>
          <w:rFonts w:ascii="Calibri" w:eastAsia="Bookman Old Style" w:hAnsi="Calibri"/>
          <w:sz w:val="22"/>
          <w:szCs w:val="22"/>
        </w:rPr>
        <w:t>Dz. U. z  2015 r. poz. 2164 ze zm.),</w:t>
      </w:r>
    </w:p>
    <w:p w:rsidR="006137DC" w:rsidRPr="006137DC" w:rsidRDefault="006137DC" w:rsidP="006137DC">
      <w:pPr>
        <w:numPr>
          <w:ilvl w:val="0"/>
          <w:numId w:val="2"/>
        </w:numPr>
        <w:tabs>
          <w:tab w:val="left" w:pos="360"/>
        </w:tabs>
        <w:jc w:val="both"/>
        <w:rPr>
          <w:rFonts w:ascii="Calibri" w:hAnsi="Calibri"/>
          <w:sz w:val="22"/>
          <w:szCs w:val="22"/>
        </w:rPr>
      </w:pPr>
      <w:r w:rsidRPr="006137DC">
        <w:rPr>
          <w:rFonts w:ascii="Calibri" w:hAnsi="Calibri"/>
          <w:sz w:val="22"/>
          <w:szCs w:val="22"/>
        </w:rPr>
        <w:t>komórce wnioskującej – należy przez to rozumieć komórki organizacyjne Urzędu                  wnioskujące o udzielenie zamówienia publicznego,</w:t>
      </w:r>
    </w:p>
    <w:p w:rsidR="006137DC" w:rsidRPr="006137DC" w:rsidRDefault="006137DC" w:rsidP="006137DC">
      <w:pPr>
        <w:numPr>
          <w:ilvl w:val="0"/>
          <w:numId w:val="2"/>
        </w:numPr>
        <w:tabs>
          <w:tab w:val="left" w:pos="360"/>
        </w:tabs>
        <w:ind w:left="283" w:hanging="283"/>
        <w:jc w:val="both"/>
        <w:rPr>
          <w:rFonts w:ascii="Calibri" w:hAnsi="Calibri"/>
          <w:sz w:val="22"/>
          <w:szCs w:val="22"/>
        </w:rPr>
      </w:pPr>
      <w:r w:rsidRPr="006137DC">
        <w:rPr>
          <w:rFonts w:ascii="Calibri" w:hAnsi="Calibri"/>
          <w:sz w:val="22"/>
          <w:szCs w:val="22"/>
        </w:rPr>
        <w:t>specyfikacji – należy przez to rozumieć Specyfikację Istotnych Warunków Zamówienia,</w:t>
      </w:r>
    </w:p>
    <w:p w:rsidR="006137DC" w:rsidRPr="006137DC" w:rsidRDefault="006137DC" w:rsidP="006137DC">
      <w:pPr>
        <w:numPr>
          <w:ilvl w:val="0"/>
          <w:numId w:val="2"/>
        </w:numPr>
        <w:tabs>
          <w:tab w:val="left" w:pos="360"/>
        </w:tabs>
        <w:ind w:left="283" w:hanging="283"/>
        <w:jc w:val="both"/>
        <w:rPr>
          <w:rFonts w:ascii="Calibri" w:hAnsi="Calibri"/>
          <w:sz w:val="22"/>
          <w:szCs w:val="22"/>
        </w:rPr>
      </w:pPr>
      <w:r w:rsidRPr="006137DC">
        <w:rPr>
          <w:rFonts w:ascii="Calibri" w:hAnsi="Calibri"/>
          <w:sz w:val="22"/>
          <w:szCs w:val="22"/>
        </w:rPr>
        <w:t xml:space="preserve">Komisji – należy przez to rozumieć Stałą Komisję ds. </w:t>
      </w:r>
      <w:r>
        <w:rPr>
          <w:rFonts w:ascii="Calibri" w:hAnsi="Calibri"/>
          <w:sz w:val="22"/>
          <w:szCs w:val="22"/>
        </w:rPr>
        <w:t>Realizacji Zamówień Publicznych.</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Rozdział II</w:t>
      </w: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Planowanie zamówień publicznych</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§3. Wydatkowanie środków finansowych na realizację zamówień publicznych następuje na podstawie planu finansowego Urzędu, zwanego dalej Budżetem, lub projektu budżetu w przypadku zamówień wszczynanych przed uchwaleniem budżetu.</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§4. Każda komórka organizacyjna Urzędu zobowiązana jest do opracowania harmonogramu planowanych zamówień publicznych (planu postępowań o udzielenie zamówień publicznych)  na dany rok budżetowy i przekazania go do Biura Zamówień Publicznyc</w:t>
      </w:r>
      <w:r>
        <w:rPr>
          <w:rFonts w:ascii="Calibri" w:hAnsi="Calibri"/>
          <w:sz w:val="22"/>
          <w:szCs w:val="22"/>
        </w:rPr>
        <w:t>h w terminie nie dłuższym niż 14</w:t>
      </w:r>
      <w:r w:rsidRPr="006137DC">
        <w:rPr>
          <w:rFonts w:ascii="Calibri" w:hAnsi="Calibri"/>
          <w:sz w:val="22"/>
          <w:szCs w:val="22"/>
        </w:rPr>
        <w:t xml:space="preserve"> dni od </w:t>
      </w:r>
      <w:r>
        <w:rPr>
          <w:rFonts w:ascii="Calibri" w:hAnsi="Calibri"/>
          <w:sz w:val="22"/>
          <w:szCs w:val="22"/>
        </w:rPr>
        <w:t>dnia zatwierdzenia Budżetu przez Radę Miejską Tomaszowa Mazowieckiego.</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§5. </w:t>
      </w:r>
      <w:r w:rsidRPr="006137DC">
        <w:rPr>
          <w:rFonts w:ascii="Calibri" w:hAnsi="Calibri" w:cs="Arial-BoldMT"/>
          <w:bCs/>
          <w:sz w:val="22"/>
          <w:szCs w:val="22"/>
          <w:lang w:eastAsia="pl-PL"/>
        </w:rPr>
        <w:t>Plan postępowań o udzielenie zamówień zawiera w szczególności informacje dotyczące:</w:t>
      </w:r>
    </w:p>
    <w:p w:rsidR="006137DC" w:rsidRDefault="006137DC" w:rsidP="006137DC">
      <w:pPr>
        <w:widowControl/>
        <w:suppressAutoHyphens w:val="0"/>
        <w:autoSpaceDE w:val="0"/>
        <w:autoSpaceDN w:val="0"/>
        <w:adjustRightInd w:val="0"/>
        <w:jc w:val="both"/>
        <w:rPr>
          <w:rFonts w:ascii="Calibri" w:hAnsi="Calibri" w:cs="Arial-BoldMT"/>
          <w:bCs/>
          <w:sz w:val="22"/>
          <w:szCs w:val="22"/>
          <w:lang w:eastAsia="pl-PL"/>
        </w:rPr>
      </w:pPr>
      <w:r>
        <w:rPr>
          <w:rFonts w:ascii="Calibri" w:hAnsi="Calibri" w:cs="Arial-BoldMT"/>
          <w:bCs/>
          <w:sz w:val="22"/>
          <w:szCs w:val="22"/>
          <w:lang w:eastAsia="pl-PL"/>
        </w:rPr>
        <w:t xml:space="preserve">- </w:t>
      </w:r>
      <w:r w:rsidRPr="006137DC">
        <w:rPr>
          <w:rFonts w:ascii="Calibri" w:hAnsi="Calibri" w:cs="Arial-BoldMT"/>
          <w:bCs/>
          <w:sz w:val="22"/>
          <w:szCs w:val="22"/>
          <w:lang w:eastAsia="pl-PL"/>
        </w:rPr>
        <w:t>przedmiotu zamówienia;</w:t>
      </w:r>
    </w:p>
    <w:p w:rsidR="006137DC" w:rsidRDefault="006137DC" w:rsidP="006137DC">
      <w:pPr>
        <w:widowControl/>
        <w:suppressAutoHyphens w:val="0"/>
        <w:autoSpaceDE w:val="0"/>
        <w:autoSpaceDN w:val="0"/>
        <w:adjustRightInd w:val="0"/>
        <w:jc w:val="both"/>
        <w:rPr>
          <w:rFonts w:ascii="Calibri" w:hAnsi="Calibri" w:cs="Arial-BoldMT"/>
          <w:bCs/>
          <w:sz w:val="22"/>
          <w:szCs w:val="22"/>
          <w:lang w:eastAsia="pl-PL"/>
        </w:rPr>
      </w:pPr>
      <w:r>
        <w:rPr>
          <w:rFonts w:ascii="Calibri" w:hAnsi="Calibri" w:cs="Arial-BoldMT"/>
          <w:bCs/>
          <w:sz w:val="22"/>
          <w:szCs w:val="22"/>
          <w:lang w:eastAsia="pl-PL"/>
        </w:rPr>
        <w:t xml:space="preserve">- </w:t>
      </w:r>
      <w:r w:rsidRPr="006137DC">
        <w:rPr>
          <w:rFonts w:ascii="Calibri" w:hAnsi="Calibri" w:cs="Arial-BoldMT"/>
          <w:bCs/>
          <w:sz w:val="22"/>
          <w:szCs w:val="22"/>
          <w:lang w:eastAsia="pl-PL"/>
        </w:rPr>
        <w:t>rodzaju zamówienia według podziału na zamówienia na roboty budowlane, dostawy lub usługi;</w:t>
      </w:r>
    </w:p>
    <w:p w:rsidR="006137DC" w:rsidRDefault="006137DC" w:rsidP="006137DC">
      <w:pPr>
        <w:widowControl/>
        <w:suppressAutoHyphens w:val="0"/>
        <w:autoSpaceDE w:val="0"/>
        <w:autoSpaceDN w:val="0"/>
        <w:adjustRightInd w:val="0"/>
        <w:jc w:val="both"/>
        <w:rPr>
          <w:rFonts w:ascii="Calibri" w:hAnsi="Calibri" w:cs="Arial-BoldMT"/>
          <w:bCs/>
          <w:sz w:val="22"/>
          <w:szCs w:val="22"/>
          <w:lang w:eastAsia="pl-PL"/>
        </w:rPr>
      </w:pPr>
      <w:r>
        <w:rPr>
          <w:rFonts w:ascii="Calibri" w:hAnsi="Calibri" w:cs="Arial-BoldMT"/>
          <w:bCs/>
          <w:sz w:val="22"/>
          <w:szCs w:val="22"/>
          <w:lang w:eastAsia="pl-PL"/>
        </w:rPr>
        <w:t xml:space="preserve">- </w:t>
      </w:r>
      <w:r w:rsidRPr="006137DC">
        <w:rPr>
          <w:rFonts w:ascii="Calibri" w:hAnsi="Calibri" w:cs="Arial-BoldMT"/>
          <w:bCs/>
          <w:sz w:val="22"/>
          <w:szCs w:val="22"/>
          <w:lang w:eastAsia="pl-PL"/>
        </w:rPr>
        <w:t xml:space="preserve">przewidywanego trybu lub innej procedury udzielenia zamówienia; </w:t>
      </w:r>
    </w:p>
    <w:p w:rsidR="006137DC" w:rsidRDefault="006137DC" w:rsidP="006137DC">
      <w:pPr>
        <w:widowControl/>
        <w:suppressAutoHyphens w:val="0"/>
        <w:autoSpaceDE w:val="0"/>
        <w:autoSpaceDN w:val="0"/>
        <w:adjustRightInd w:val="0"/>
        <w:jc w:val="both"/>
        <w:rPr>
          <w:rFonts w:ascii="Calibri" w:hAnsi="Calibri" w:cs="Arial-BoldMT"/>
          <w:bCs/>
          <w:sz w:val="22"/>
          <w:szCs w:val="22"/>
          <w:lang w:eastAsia="pl-PL"/>
        </w:rPr>
      </w:pPr>
      <w:r>
        <w:rPr>
          <w:rFonts w:ascii="Calibri" w:hAnsi="Calibri" w:cs="Arial-BoldMT"/>
          <w:bCs/>
          <w:sz w:val="22"/>
          <w:szCs w:val="22"/>
          <w:lang w:eastAsia="pl-PL"/>
        </w:rPr>
        <w:t xml:space="preserve">- </w:t>
      </w:r>
      <w:r w:rsidRPr="006137DC">
        <w:rPr>
          <w:rFonts w:ascii="Calibri" w:hAnsi="Calibri" w:cs="Arial-BoldMT"/>
          <w:bCs/>
          <w:sz w:val="22"/>
          <w:szCs w:val="22"/>
          <w:lang w:eastAsia="pl-PL"/>
        </w:rPr>
        <w:t xml:space="preserve">orientacyjnej wartości zamówienia; </w:t>
      </w:r>
    </w:p>
    <w:p w:rsidR="006137DC" w:rsidRPr="006137DC" w:rsidRDefault="006137DC" w:rsidP="006137DC">
      <w:pPr>
        <w:widowControl/>
        <w:suppressAutoHyphens w:val="0"/>
        <w:autoSpaceDE w:val="0"/>
        <w:autoSpaceDN w:val="0"/>
        <w:adjustRightInd w:val="0"/>
        <w:jc w:val="both"/>
        <w:rPr>
          <w:rFonts w:ascii="Calibri" w:hAnsi="Calibri" w:cs="Arial-BoldMT"/>
          <w:bCs/>
          <w:sz w:val="22"/>
          <w:szCs w:val="22"/>
          <w:lang w:eastAsia="pl-PL"/>
        </w:rPr>
      </w:pPr>
      <w:r>
        <w:rPr>
          <w:rFonts w:ascii="Calibri" w:hAnsi="Calibri" w:cs="Arial-BoldMT"/>
          <w:bCs/>
          <w:sz w:val="22"/>
          <w:szCs w:val="22"/>
          <w:lang w:eastAsia="pl-PL"/>
        </w:rPr>
        <w:t xml:space="preserve">- </w:t>
      </w:r>
      <w:r w:rsidRPr="006137DC">
        <w:rPr>
          <w:rFonts w:ascii="Calibri" w:hAnsi="Calibri" w:cs="Arial-BoldMT"/>
          <w:bCs/>
          <w:sz w:val="22"/>
          <w:szCs w:val="22"/>
          <w:lang w:eastAsia="pl-PL"/>
        </w:rPr>
        <w:t>przewidywanego terminu wszczęcia postępowania w ujęciu kwartalnym lub miesięcznym.</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 w:val="left" w:pos="900"/>
        </w:tabs>
        <w:jc w:val="both"/>
        <w:rPr>
          <w:rFonts w:ascii="Calibri" w:hAnsi="Calibri"/>
          <w:sz w:val="22"/>
          <w:szCs w:val="22"/>
        </w:rPr>
      </w:pPr>
      <w:r w:rsidRPr="006137DC">
        <w:rPr>
          <w:rFonts w:ascii="Calibri" w:hAnsi="Calibri"/>
          <w:sz w:val="22"/>
          <w:szCs w:val="22"/>
        </w:rPr>
        <w:tab/>
        <w:t xml:space="preserve">§6. </w:t>
      </w:r>
      <w:r w:rsidRPr="006137DC">
        <w:rPr>
          <w:rFonts w:ascii="Calibri" w:hAnsi="Calibri"/>
          <w:sz w:val="22"/>
          <w:szCs w:val="22"/>
        </w:rPr>
        <w:tab/>
        <w:t xml:space="preserve">Biuro Zamówień Publicznych na podstawie złożonych przez Komórki Urzędu planów opracuje zbiorczy </w:t>
      </w:r>
      <w:r w:rsidRPr="006137DC">
        <w:rPr>
          <w:rFonts w:ascii="Calibri" w:hAnsi="Calibri" w:cs="Arial-BoldMT"/>
          <w:bCs/>
          <w:sz w:val="22"/>
          <w:szCs w:val="22"/>
          <w:lang w:eastAsia="pl-PL"/>
        </w:rPr>
        <w:t>plan postępowań o udzielenie zamówień przewidziane do przeprowadzenia</w:t>
      </w:r>
      <w:r w:rsidRPr="006137DC">
        <w:rPr>
          <w:rFonts w:ascii="Calibri" w:hAnsi="Calibri"/>
          <w:sz w:val="22"/>
          <w:szCs w:val="22"/>
        </w:rPr>
        <w:t xml:space="preserve"> </w:t>
      </w:r>
      <w:r w:rsidRPr="006137DC">
        <w:rPr>
          <w:rFonts w:ascii="Calibri" w:hAnsi="Calibri" w:cs="Arial-BoldMT"/>
          <w:bCs/>
          <w:sz w:val="22"/>
          <w:szCs w:val="22"/>
          <w:lang w:eastAsia="pl-PL"/>
        </w:rPr>
        <w:t>w danym roku finansowym oraz zamieści je na stronie internetowej.</w:t>
      </w:r>
    </w:p>
    <w:p w:rsidR="006137DC" w:rsidRPr="006137DC" w:rsidRDefault="006137DC" w:rsidP="006137DC">
      <w:pPr>
        <w:tabs>
          <w:tab w:val="left" w:pos="360"/>
        </w:tabs>
        <w:rPr>
          <w:rFonts w:ascii="Calibri" w:hAnsi="Calibri"/>
          <w:sz w:val="22"/>
          <w:szCs w:val="22"/>
        </w:rPr>
      </w:pP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Rozdział III</w:t>
      </w: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Przygotowanie postępowania</w:t>
      </w:r>
    </w:p>
    <w:p w:rsidR="006137DC" w:rsidRPr="006137DC" w:rsidRDefault="006137DC" w:rsidP="006137DC">
      <w:pPr>
        <w:tabs>
          <w:tab w:val="left" w:pos="360"/>
        </w:tabs>
        <w:jc w:val="center"/>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§7. Postępowanie o udzielenie zamówienia publicznego przeprowadza się na podstawie wniosku o zamówienie publiczne, który stanowi załącznik do niniejszego regulaminu.</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§8. Wniosek przygotowywany jest przez komórkę wnioskującą o zamówienie publiczne i przekazywany do Dyrektora Wydziału Infrastruktury.</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§9. Wniosek wymaga aprobaty Kierownika Zamawiającego oraz Skarbnika Miasta. Aprobata Kierownika Zamawiającego dotyczy zasadności i celowości udzielenia zamówienia. Aprobata Skarbnika Miasta dotyczy potwierdzenia zabezpieczenia środków finasowych w budżecie. </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§10. Komórka wnioskująca zobowiązana jest do przekazania wniosku uwzględniając niezbędne wyprzedzenie czasowe, umożliwiające przeprowadzenie odpowiedniej procedury zamówienia publicznego i realizacji zamówienia w terminach wskazanych we wniosku. </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§11. Wraz z wnioskiem o zamówienie publiczne, komórka wnioskująca składa szczegółowy opis przedmiotu zamówienia mając na względzie art. 29-31 ustawy. W przypadku robót budowlanych dokumentację techniczą tj. projekty, specyfikacje techniczne wykonania i odbioru robót, kosztorys inwestorski i nakładczy lub przedmiar robót (w wersji papierowej i elektronicznej), a w przypadkach wskazanych w ustawie program funkcjonalno-użytkowy.</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§12. Biuro Zamówień Publicznych uzgadnia w porozumieniu z komórką wnioskującą tryb udzielania zamówienia publicznego, mając na względzie, iż podstawowymi trybami są przetarg nieograniczony i przetarg ograniczony. </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§13. Komórka wnioskująca o udzielenie zamówienia publicznego w trybie z wolnej ręki zobowiązana jest wskazać wszystkie okoliczności faktyczne warunkujące,  iż zamówienie może być wykonane tylko przez jednego wykonawcę.</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§14. Jeżeli do realizacji zamówienia publicznego konieczne jest uzyskanie decyzji administracyjnych, pozwoleń, zezwoleń, zgód i uzgodnień wymaganych odrębnymi przepisami, komórka wnioskująca zobowiązana jest je uzyskać nie później niż do dnia złożenia wniosku                    o udzielenie zamówienia.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§15. Złożenie wniosku o udzielenie zamówienia publicznego równoznacze jest z potwierdzeniem przez komórkę wnioskującą, iż spełniła wymagania, o których mowa w §14.</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§16. Odpowiedzialność za opisanie przedmiotu zamówienia, rzetelne przedstawienie stanu faktycznego oraz wskazanie okoliczności istotnych dla wyboru trybu, oraz realizację zamówienia ponosi osoba kierująca komórką wnioskującą oraz osoby odpowiedzialne merytorycznie za realizację zamówienia.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§17. Warunki udziału w postępowaniu wskazane we wniosku muszą być określane w odniesieniu  do przedmiotu zamówienia, jego rodzaju, wartości, stopnia trudności,  z uwzględnieniem art. 22 ust 1 pkt. 2  oraz art. 22  ust. </w:t>
      </w:r>
      <w:smartTag w:uri="urn:schemas-microsoft-com:office:smarttags" w:element="metricconverter">
        <w:smartTagPr>
          <w:attr w:name="ProductID" w:val="1 a"/>
        </w:smartTagPr>
        <w:r w:rsidRPr="006137DC">
          <w:rPr>
            <w:rFonts w:ascii="Calibri" w:hAnsi="Calibri"/>
            <w:sz w:val="22"/>
            <w:szCs w:val="22"/>
          </w:rPr>
          <w:t>1 a</w:t>
        </w:r>
      </w:smartTag>
      <w:r w:rsidRPr="006137DC">
        <w:rPr>
          <w:rFonts w:ascii="Calibri" w:hAnsi="Calibri"/>
          <w:sz w:val="22"/>
          <w:szCs w:val="22"/>
        </w:rPr>
        <w:t xml:space="preserve">  ustawy Pzp.</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§18. Wniosek, który nie odpowiada wymaganiom, w szczególności nie zawiera kompletnego opisu przedmiotu zamówienia lub wskazuje terminy, których dotrzymanie nie jest możliwe, zwracany jest do komórki wnioskującej w celu uzupełnienia bądź poprawienia.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Rozdział IV</w:t>
      </w: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Wartości zamówienia</w:t>
      </w:r>
    </w:p>
    <w:p w:rsidR="006137DC" w:rsidRPr="006137DC" w:rsidRDefault="006137DC" w:rsidP="006137DC">
      <w:pPr>
        <w:tabs>
          <w:tab w:val="left" w:pos="360"/>
        </w:tabs>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§19. Podstawą ustalenia wartości zamówienia jest całkowite szacunkowe wynagrodzenie wykonawcy bez podatku od towarów i usług ustalone z należytą starannością (wartość netto).</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§20. Wartość zamówienia brutto jest to wartość szacunkowa wraz z podatkiem od towarów               i usług.</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§21. Wartość szacunkowa obliczana jest na podstawie przepisów ustawy w szczególności              art. 32 - 35.</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§22. Ustalenia wartości zamówienia dokonuje się nie wcześniej niż 3 miesiące przed dniem wszczęcia postępowania o udzielenie zamówienia publicznego dla dostaw i usług i 6 miesięcy dla robót budowlanych.</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§23. Jeżeli po ustaleniu wartości zamówienia nastąpiła zmiana okoliczności mających wpływ na dokonane ustalenie komórka wnioskująca zobowiązana jest przed wszczęciem postępowania dokonać zmiany wartości zamówienia powiadamając o tym fakcie Biuro Zamówień Publicznych.</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center"/>
        <w:rPr>
          <w:rFonts w:ascii="Calibri" w:hAnsi="Calibri"/>
          <w:b/>
          <w:sz w:val="22"/>
          <w:szCs w:val="22"/>
        </w:rPr>
      </w:pP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Rozdział V</w:t>
      </w: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Specyfikacja Istotnych Warunków Zamówienia</w:t>
      </w:r>
    </w:p>
    <w:p w:rsidR="006137DC" w:rsidRPr="006137DC" w:rsidRDefault="006137DC" w:rsidP="006137DC">
      <w:pPr>
        <w:tabs>
          <w:tab w:val="left" w:pos="360"/>
        </w:tabs>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§24. Po złożeniu wniosku o udzielenie zamówienia publicznego i dokumentów dodatkowych,            w szczególności dotyczących opisu przedmiotu zamówienia, kryteriów oceny ofert, warunku udziału w postępowaniu, wykluczeniu wykonawców oraz uzgodnieniu trybu i innych elementów niezbędnych do wszczęcia postępowania opracowywana jest specyfikacja.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§25. Specyfikację opracowuje Biuro Zamówień Publicznych na podstawie informacji zawartych we wniosku o udzielenie zamówienia publicznego.</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§26.  Specyfikacja opracowywana jest z uwzględnieniem art. 36 ustawy oraz zastosowanego trybu i specyfiki przedmiotu zamówienia.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§27. Wzór specyfikacji zostaje przekazany do komórki wnioskującej w celu jej uzgodnienia                    i akceptacji.</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§28. Uzgodnioną specyfikację podpisuje od strony merytorycznej osoba kierująca komórką wnioskującą i pracownik odpowiedzialny za realizację zamówienia, zaś od strony formalnej Kierownik Biura Zamówień Publicznych i Dyrektor Wydziału Infrastruktury.</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§29. Treść specyfikacji lub zaproszenia do udziału w postępowaniu zatwierdza Kierownik zamawiającego. </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§30. Wzór umowy załączany do specyfikacji istotnych warunków zamówienia podpisują                   w zakresie właściwości określonej w § 46</w:t>
      </w:r>
      <w:r>
        <w:rPr>
          <w:rFonts w:ascii="Calibri" w:hAnsi="Calibri"/>
          <w:sz w:val="22"/>
          <w:szCs w:val="22"/>
        </w:rPr>
        <w:t xml:space="preserve">, </w:t>
      </w:r>
      <w:r w:rsidRPr="006137DC">
        <w:rPr>
          <w:rFonts w:ascii="Calibri" w:hAnsi="Calibri"/>
          <w:sz w:val="22"/>
          <w:szCs w:val="22"/>
        </w:rPr>
        <w:t>Kierownik Biura Zamówień Publicznych, Dyrektor Wydziału Infrastruktury, Dyrektor/Kierownik komórki wnioskującej, Skarbnik Miasta oraz pracownik Wydziału Organizacyjno – Prawnego.</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lastRenderedPageBreak/>
        <w:tab/>
        <w:t>§31. Przy zamówieniach publicznych wymagających specjalistycznej wiedzy w trakcie opracowywania specyfikacji lub wystąpień do właściwych organów możliwe jest korzystanie                        z ekspertyz, opinii, analiz lub doradztwa specjalistów.</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§32. Osoby wskazane w §31 mogą brać udział w pracach komisji jako głos doradczy lub jako jej członkowie na podstawie odpowiedniej decyzji Kierownika Zamawiającego.</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Rozdział VI</w:t>
      </w: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Prowadzenie postępowania</w:t>
      </w:r>
    </w:p>
    <w:p w:rsidR="006137DC" w:rsidRPr="006137DC" w:rsidRDefault="006137DC" w:rsidP="006137DC">
      <w:pPr>
        <w:tabs>
          <w:tab w:val="left" w:pos="360"/>
        </w:tabs>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§33.  Postępowanie o udzielenie zamówienia publicznego prowadzone jest przez Biuro Zamówień Publicznych zgodnie z przepisami ustawy i aktów wykonawczych począwszy od dnia złożenia kompletnego wniosku o udzielenie zamówienia publicznego do dnia podpisania umowy w sprawie zamówienia publicznego lub unieważnienia postępowania i upływu terminów na wniesienie odwołań.</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§34. Biuro Zamówień Publicznych odpowiedzialne jest za terminowość postępowania oraz zapewnia obsługę merytoryczną poszczególnych zamówień zgodnie z zakresem obowiązków wskazanych w Regulaminie Organizacyjnym Urzędu Miasta w Tomaszowie Mazowieckim.</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§35.  W trakcie postępowania wszystkie decyzje, w szczególności dotyczące:</w:t>
      </w: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 xml:space="preserve">1) </w:t>
      </w:r>
      <w:r w:rsidRPr="006137DC">
        <w:rPr>
          <w:rFonts w:ascii="Calibri" w:hAnsi="Calibri"/>
          <w:sz w:val="22"/>
          <w:szCs w:val="22"/>
        </w:rPr>
        <w:tab/>
        <w:t>zmiany treści ogłoszenia o zamówieniu publicznym,</w:t>
      </w: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2)</w:t>
      </w:r>
      <w:r w:rsidRPr="006137DC">
        <w:rPr>
          <w:rFonts w:ascii="Calibri" w:hAnsi="Calibri"/>
          <w:sz w:val="22"/>
          <w:szCs w:val="22"/>
        </w:rPr>
        <w:tab/>
        <w:t>modyfikacji treści specyfikacji,</w:t>
      </w: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 xml:space="preserve">3) </w:t>
      </w:r>
      <w:r w:rsidRPr="006137DC">
        <w:rPr>
          <w:rFonts w:ascii="Calibri" w:hAnsi="Calibri"/>
          <w:sz w:val="22"/>
          <w:szCs w:val="22"/>
        </w:rPr>
        <w:tab/>
        <w:t>odpowiedzi na pytania i wyjaśnień,</w:t>
      </w: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 xml:space="preserve">4) </w:t>
      </w:r>
      <w:r w:rsidRPr="006137DC">
        <w:rPr>
          <w:rFonts w:ascii="Calibri" w:hAnsi="Calibri"/>
          <w:sz w:val="22"/>
          <w:szCs w:val="22"/>
        </w:rPr>
        <w:tab/>
        <w:t>przedłużenia terminu składania ofert,</w:t>
      </w: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 xml:space="preserve">5) </w:t>
      </w:r>
      <w:r w:rsidRPr="006137DC">
        <w:rPr>
          <w:rFonts w:ascii="Calibri" w:hAnsi="Calibri"/>
          <w:sz w:val="22"/>
          <w:szCs w:val="22"/>
        </w:rPr>
        <w:tab/>
        <w:t>przedłużenia terminu związania ofertą,</w:t>
      </w: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6)</w:t>
      </w:r>
      <w:r w:rsidRPr="006137DC">
        <w:rPr>
          <w:rFonts w:ascii="Calibri" w:hAnsi="Calibri"/>
          <w:sz w:val="22"/>
          <w:szCs w:val="22"/>
        </w:rPr>
        <w:tab/>
        <w:t>zmiany kryteriów oceny ofert,</w:t>
      </w: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podejmowane są przez Kierownika zamawiającego na wniosek Biura Zamówień Publicznych w porozumieniu z komórką wnioskującą o zamówienie publiczne.</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§36.  Postępowanie prowadzone jest w oparciu o dane i informacje zawarte w złożonym wniosku o udzielenie zamówienia publicznego i załącznikach.</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§37. Komórka wnioskująca i odpowiedzialana za realizację zamówienia zobowiązana jest do informowania Biura Zamówień Publicznych o wszelkich zmianach mających wpływ na przebieg postępowania, wybór wykonawcy, podpisanie umowy i realizację zamówienia.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§38. Zatwierdzanie przez Kierownika Zamawiającego protokołu/protokołów z postępowania oznacza zatwierdzenie prac Komisji, w tym odpowiednio:</w:t>
      </w: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 xml:space="preserve">1) </w:t>
      </w:r>
      <w:r w:rsidRPr="006137DC">
        <w:rPr>
          <w:rFonts w:ascii="Calibri" w:hAnsi="Calibri"/>
          <w:sz w:val="22"/>
          <w:szCs w:val="22"/>
        </w:rPr>
        <w:tab/>
        <w:t>wybór najkorzystniejszej oferty,</w:t>
      </w: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 xml:space="preserve">2) </w:t>
      </w:r>
      <w:r w:rsidRPr="006137DC">
        <w:rPr>
          <w:rFonts w:ascii="Calibri" w:hAnsi="Calibri"/>
          <w:sz w:val="22"/>
          <w:szCs w:val="22"/>
        </w:rPr>
        <w:tab/>
        <w:t>unieważnienie postępowania.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§39. Jeżeli cena najkorzystniejszej oferty przewyższa kwotę, jaką zamierzano przeznaczyć na sfinansowanie zamówienia komórka wnioskująca może wystąpić do Kierownika Zamawiającego o zwiększenie w/w kwoty w celu udzielenia zamówienia.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§40. Udzielenie zamówienia o którym mowa w §39 i zawarcie umowy możliwe jest po wprowadzeniu niezbędnych zmian i przesunięć środków w budżecie odpowiednio uchwałą Rady Miejskiej Tomaszowa Mazowieckiego lub Zarządzeniem Prezydenta.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§41.  W przypadku złożenia odwołania do Prezesa Krajowej Izby Odwoławczej treść odpowiedzi oraz stanowisko Zamawiającego opracowywane są przez Biuro Zamówień Publicznych w uzgodnieniu </w:t>
      </w:r>
      <w:r w:rsidRPr="006137DC">
        <w:rPr>
          <w:rFonts w:ascii="Calibri" w:hAnsi="Calibri"/>
          <w:sz w:val="22"/>
          <w:szCs w:val="22"/>
        </w:rPr>
        <w:lastRenderedPageBreak/>
        <w:t>z komórką wnioskującą i Wydziałem Organizacyjno-Prawnym Urzędu Miasta.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§42.  Dokumentację w sprawie zamówienia publicznego sporządza Biuro Zamówień Publicznych w szczególności dotyczy to protokołu z postępowania oraz załączników do protokołu.</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§43.  Zakończenie prac Komisji następuje z chwilą podpisania umowy w sprawie zamówienia publicznego z wybranym wykonawcą, unieważnienia postępowania w przypadkach wskazanych              w ustawie lub na podstawie decyzji Kierownika Zamawiającego.</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§44. Dokumentacja o udzielenie zamówienia publicznego przechowywana jest w Biurze Zamówień Publicznych.</w:t>
      </w:r>
    </w:p>
    <w:p w:rsidR="006137DC" w:rsidRPr="006137DC" w:rsidRDefault="006137DC" w:rsidP="006137DC">
      <w:pPr>
        <w:tabs>
          <w:tab w:val="left" w:pos="360"/>
        </w:tabs>
        <w:rPr>
          <w:rFonts w:ascii="Calibri" w:hAnsi="Calibri"/>
          <w:sz w:val="22"/>
          <w:szCs w:val="22"/>
        </w:rPr>
      </w:pP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Rozdział VII</w:t>
      </w: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Umowy o udzielanie zamówienia publicznego</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§45. Umowy w sprawie zamówienia publicznego podpisuje Kierownik Zamawiającego przy kontrasygnacie Skarbnika Miasta lub osoby upoważnionej.</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§46. Umowa pod względem jej zgodności z ustawą Prawo zamówień publicznych jest parafowana przez Kierownika Biura Zamówień Publicznych i Dyrektora Wydziału Infrastruktury, zgodność                z obowiązującymi przepisami prawa potwierdza Wydział Organizacyjno – Prawny, pod względem merytorycznym umowę podpisuje osoba kierująca komórką wnioskującą i pracownik odpowiedzialny za realizację zamówienia</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§47.  Umowy są sporządzane w 4 egzemplarzach, z czego jeden przekazywany jest Wykonawcy,          a 3 pozostają u Zamawiającego.</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§48.  Egzemplarze umowy pozostające u Zamawiającego muszą być parafowane przez osoby wskazane w § 45 i § 46.</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§49.  Wszelkie zmiany treści umowy o zamówienie publiczne (aneksy) muszą być dokonywane       z uwzględnieniem art. 144 ustawy.</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§50. Komórka organizacyjna wnioskująca o sporządzenie aneksu zobowiązana jest wskazać wszelkie okoliczności merytoryczne i faktyczne uzasadniające jego zawarcie, w szczególności zobowiązana jest wykazac, iż są one niezależne od stron umowy.</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§51. Wniosek o aneks dotyczący terminu realizacji umowy składa się przed upływem tego terminu. W przypadku złożenia wniosku o aneks po upływie terminu realizacji umowy wniosek zwracany jest do komórki wnioskujacej.</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§52. Aneks podpisywany jest zgodnie z zasadami określonymi w niniejszym rozdziale.</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center"/>
        <w:rPr>
          <w:rFonts w:ascii="Calibri" w:hAnsi="Calibri"/>
          <w:b/>
          <w:sz w:val="22"/>
          <w:szCs w:val="22"/>
        </w:rPr>
      </w:pP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Rozdział VIII</w:t>
      </w: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 xml:space="preserve">Realizacja zamówienia </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§53. Komórka wnioskująca odpowiedzalna jest za zgodność realizacji udzielonego zamówienia publicznego na dostawy, usługi lub roboty budowlane z zaakceptowaną Specyfikacją Istotnych Warunków Zamówienia i zawartą umową o zamówienie publiczne.</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 xml:space="preserve">§54. Komórka wnioskujaca o zamówienie publiczne zobowiązana jest w szczególności do: </w:t>
      </w:r>
      <w:r w:rsidRPr="006137DC">
        <w:rPr>
          <w:rFonts w:ascii="Calibri" w:hAnsi="Calibri"/>
          <w:sz w:val="22"/>
          <w:szCs w:val="22"/>
        </w:rPr>
        <w:lastRenderedPageBreak/>
        <w:t>nadzoru i dbałości o prawidłową realizację zamówienia, informowania na bieżąco Kierownika Zamawiającego o powstałych problemach w trakcie realizacji, zwoływania narad koordynacyjnych, opracowywania propozycji wystąpień do wykonawców w zakresie przedmiotu zamówienia, wnioskowania o dokonanie zmian umowy oraz o naliczenie wymaganych umową kar lub odszkodowań szczególnie z tytułu opóźnienia lub sposobu jego realizacji.</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§55. Faktury stanowiące podstawę do zapłaty z tytułu zrealizowanej umowy lub jej części akceptuje pod względem merytorycznym osoba kierująca komórką wnioskującą na podstawie protokołów lub innych dokumentów odbioru i przekazuje bezpośrednio do komórki organizacyjnej właściwej do spraw ekonomiczno - finansowych.</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§56. Komórki odpowiedzialne za realizację zamówienia zobowiązane są do informowania Biura Zamówień Publicznych o planowanych zamówieniach polegających na powtórzeniu podobnych usług lub robót i wskazania okoliczności faktycznych uzasadniających konieczność udzielenia tych zamówień.</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§57. Biuro Zamówień Publicznych występuje o zwrot lub zatrzymanie w całości lub części zabezpieczenia należytego wykonania umowy oraz zwrot lub zatrzymanie wadium do komórki właściwej do spraw ekonomiczno-finansowych.</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§58. Zwrot zabezpieczenia należytego wykonania umowy następuje po potwierdzeniu przez komórkę wnioskujacą, że przedmiot umowy został wykonany prawidłowo,  że nie są wnoszone roszczenia, co do jakości po upływie okresu rekojmi za wady fizyczne.</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§59. Zatrzymanie zabezpieczenia należytego wykonania umowy może nastąpić wyłącznie po otrzymaniu pisemnego wniosku komórki nadzorującej realizację zamówienia. We wniosku należy wskazać stan faktyczny.</w:t>
      </w:r>
    </w:p>
    <w:p w:rsidR="006137DC" w:rsidRPr="006137DC" w:rsidRDefault="006137DC" w:rsidP="006137DC">
      <w:pPr>
        <w:tabs>
          <w:tab w:val="left" w:pos="360"/>
        </w:tabs>
        <w:jc w:val="center"/>
        <w:rPr>
          <w:rFonts w:ascii="Calibri" w:hAnsi="Calibri"/>
          <w:sz w:val="22"/>
          <w:szCs w:val="22"/>
        </w:rPr>
      </w:pPr>
    </w:p>
    <w:p w:rsidR="006137DC" w:rsidRPr="006137DC" w:rsidRDefault="006137DC" w:rsidP="006137DC">
      <w:pPr>
        <w:tabs>
          <w:tab w:val="left" w:pos="360"/>
        </w:tabs>
        <w:rPr>
          <w:rFonts w:ascii="Calibri" w:hAnsi="Calibri"/>
          <w:sz w:val="22"/>
          <w:szCs w:val="22"/>
        </w:rPr>
      </w:pPr>
    </w:p>
    <w:p w:rsidR="006137DC" w:rsidRPr="006137DC" w:rsidRDefault="006137DC" w:rsidP="006137DC">
      <w:pPr>
        <w:tabs>
          <w:tab w:val="left" w:pos="360"/>
        </w:tabs>
        <w:jc w:val="center"/>
        <w:rPr>
          <w:rFonts w:ascii="Calibri" w:hAnsi="Calibri"/>
          <w:sz w:val="22"/>
          <w:szCs w:val="22"/>
        </w:rPr>
      </w:pP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Rozdział IX</w:t>
      </w:r>
    </w:p>
    <w:p w:rsidR="006137DC" w:rsidRPr="006137DC" w:rsidRDefault="006137DC" w:rsidP="006137DC">
      <w:pPr>
        <w:tabs>
          <w:tab w:val="left" w:pos="360"/>
        </w:tabs>
        <w:jc w:val="center"/>
        <w:rPr>
          <w:rFonts w:ascii="Calibri" w:hAnsi="Calibri"/>
          <w:b/>
          <w:sz w:val="22"/>
          <w:szCs w:val="22"/>
        </w:rPr>
      </w:pPr>
      <w:r w:rsidRPr="006137DC">
        <w:rPr>
          <w:rFonts w:ascii="Calibri" w:hAnsi="Calibri"/>
          <w:b/>
          <w:sz w:val="22"/>
          <w:szCs w:val="22"/>
        </w:rPr>
        <w:t>Postanowienia ogólne</w:t>
      </w:r>
    </w:p>
    <w:p w:rsidR="006137DC" w:rsidRPr="006137DC" w:rsidRDefault="006137DC" w:rsidP="006137DC">
      <w:pPr>
        <w:tabs>
          <w:tab w:val="left" w:pos="360"/>
        </w:tabs>
        <w:jc w:val="both"/>
        <w:rPr>
          <w:rFonts w:ascii="Calibri" w:hAnsi="Calibri"/>
          <w:sz w:val="22"/>
          <w:szCs w:val="22"/>
        </w:rPr>
      </w:pPr>
    </w:p>
    <w:p w:rsidR="006137DC" w:rsidRPr="006137DC" w:rsidRDefault="006137DC" w:rsidP="006137DC">
      <w:pPr>
        <w:tabs>
          <w:tab w:val="left" w:pos="360"/>
        </w:tabs>
        <w:jc w:val="both"/>
        <w:rPr>
          <w:rFonts w:ascii="Calibri" w:hAnsi="Calibri"/>
          <w:sz w:val="22"/>
          <w:szCs w:val="22"/>
        </w:rPr>
      </w:pPr>
      <w:r w:rsidRPr="006137DC">
        <w:rPr>
          <w:rFonts w:ascii="Calibri" w:hAnsi="Calibri"/>
          <w:sz w:val="22"/>
          <w:szCs w:val="22"/>
        </w:rPr>
        <w:tab/>
        <w:t>§60. W sprawach nie uregulowanych niniejszym regulaminem mają zastosowanie przepisy ustawy Prawa zamówień publicznych i aktów wykonawczych wydanych na jej podstawie oraz Regulamin Organizacyjny Urzędu Miasta w Tomaszowie Mazowieckim.</w:t>
      </w:r>
    </w:p>
    <w:p w:rsidR="006137DC" w:rsidRPr="006137DC" w:rsidRDefault="006137DC" w:rsidP="006137DC">
      <w:pPr>
        <w:jc w:val="both"/>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Pr="006137DC" w:rsidRDefault="006137DC" w:rsidP="006137DC">
      <w:pPr>
        <w:rPr>
          <w:rFonts w:ascii="Calibri" w:hAnsi="Calibri"/>
          <w:sz w:val="22"/>
          <w:szCs w:val="22"/>
        </w:rPr>
      </w:pPr>
    </w:p>
    <w:p w:rsidR="006137DC" w:rsidRDefault="006137DC" w:rsidP="006137DC">
      <w:pPr>
        <w:rPr>
          <w:rFonts w:ascii="Calibri" w:hAnsi="Calibri"/>
          <w:sz w:val="22"/>
          <w:szCs w:val="22"/>
        </w:rPr>
      </w:pPr>
    </w:p>
    <w:p w:rsidR="006137DC" w:rsidRDefault="006137DC" w:rsidP="006137DC">
      <w:pPr>
        <w:jc w:val="right"/>
        <w:rPr>
          <w:rFonts w:ascii="Calibri" w:hAnsi="Calibri"/>
          <w:sz w:val="18"/>
          <w:szCs w:val="18"/>
        </w:rPr>
      </w:pPr>
      <w:r w:rsidRPr="006137DC">
        <w:rPr>
          <w:rFonts w:ascii="Calibri" w:hAnsi="Calibri"/>
          <w:sz w:val="18"/>
          <w:szCs w:val="18"/>
        </w:rPr>
        <w:lastRenderedPageBreak/>
        <w:t xml:space="preserve">Załącznik do </w:t>
      </w:r>
    </w:p>
    <w:p w:rsidR="006137DC" w:rsidRDefault="006137DC" w:rsidP="006137DC">
      <w:pPr>
        <w:jc w:val="right"/>
        <w:rPr>
          <w:rFonts w:ascii="Calibri" w:hAnsi="Calibri"/>
          <w:sz w:val="18"/>
          <w:szCs w:val="18"/>
        </w:rPr>
      </w:pPr>
      <w:r w:rsidRPr="006137DC">
        <w:rPr>
          <w:rFonts w:ascii="Calibri" w:hAnsi="Calibri"/>
          <w:sz w:val="18"/>
          <w:szCs w:val="18"/>
        </w:rPr>
        <w:t xml:space="preserve">„Regulaminu udzielania zamówień publicznych w Urzędzie Miasta            </w:t>
      </w:r>
    </w:p>
    <w:p w:rsidR="006137DC" w:rsidRPr="006137DC" w:rsidRDefault="006137DC" w:rsidP="006137DC">
      <w:pPr>
        <w:jc w:val="right"/>
        <w:rPr>
          <w:rFonts w:ascii="Calibri" w:hAnsi="Calibri"/>
          <w:sz w:val="18"/>
          <w:szCs w:val="18"/>
        </w:rPr>
      </w:pPr>
      <w:r w:rsidRPr="006137DC">
        <w:rPr>
          <w:rFonts w:ascii="Calibri" w:hAnsi="Calibri"/>
          <w:sz w:val="18"/>
          <w:szCs w:val="18"/>
        </w:rPr>
        <w:t>w Tomaszowie Mazowieckim”.</w:t>
      </w:r>
    </w:p>
    <w:p w:rsidR="006137DC" w:rsidRPr="006137DC" w:rsidRDefault="006137DC" w:rsidP="006137DC">
      <w:pPr>
        <w:rPr>
          <w:rFonts w:ascii="Calibri" w:hAnsi="Calibri"/>
          <w:sz w:val="18"/>
          <w:szCs w:val="18"/>
        </w:rPr>
      </w:pPr>
    </w:p>
    <w:p w:rsidR="006137DC" w:rsidRPr="006137DC" w:rsidRDefault="006137DC" w:rsidP="006137DC">
      <w:pPr>
        <w:rPr>
          <w:rFonts w:ascii="Calibri" w:hAnsi="Calibri"/>
          <w:sz w:val="20"/>
        </w:rPr>
      </w:pPr>
    </w:p>
    <w:p w:rsidR="006137DC" w:rsidRPr="006137DC" w:rsidRDefault="006137DC" w:rsidP="006137DC">
      <w:pPr>
        <w:pStyle w:val="Nagwek5"/>
        <w:numPr>
          <w:ilvl w:val="0"/>
          <w:numId w:val="0"/>
        </w:numPr>
        <w:rPr>
          <w:rFonts w:ascii="Calibri" w:hAnsi="Calibri"/>
          <w:color w:val="auto"/>
          <w:sz w:val="32"/>
          <w:szCs w:val="32"/>
        </w:rPr>
      </w:pPr>
      <w:r w:rsidRPr="006137DC">
        <w:rPr>
          <w:rFonts w:ascii="Calibri" w:hAnsi="Calibri"/>
          <w:color w:val="auto"/>
          <w:sz w:val="32"/>
          <w:szCs w:val="32"/>
        </w:rPr>
        <w:t>WNIOSEK O ZAMÓWIENIE  PUBLICZNE</w:t>
      </w:r>
    </w:p>
    <w:p w:rsidR="006137DC" w:rsidRPr="006137DC" w:rsidRDefault="006137DC" w:rsidP="006137DC">
      <w:pPr>
        <w:pStyle w:val="Nagwek5"/>
        <w:numPr>
          <w:ilvl w:val="0"/>
          <w:numId w:val="0"/>
        </w:numPr>
        <w:rPr>
          <w:rFonts w:ascii="Calibri" w:hAnsi="Calibri"/>
          <w:color w:val="auto"/>
          <w:sz w:val="32"/>
          <w:szCs w:val="32"/>
        </w:rPr>
      </w:pPr>
      <w:r w:rsidRPr="006137DC">
        <w:rPr>
          <w:rFonts w:ascii="Calibri" w:hAnsi="Calibri"/>
          <w:color w:val="auto"/>
          <w:sz w:val="32"/>
          <w:szCs w:val="32"/>
        </w:rPr>
        <w:t xml:space="preserve"> </w:t>
      </w:r>
    </w:p>
    <w:p w:rsidR="006137DC" w:rsidRPr="006137DC" w:rsidRDefault="006137DC" w:rsidP="006137DC">
      <w:pPr>
        <w:spacing w:line="360" w:lineRule="auto"/>
        <w:jc w:val="center"/>
        <w:rPr>
          <w:rFonts w:ascii="Calibri" w:hAnsi="Calibri"/>
          <w:sz w:val="22"/>
          <w:szCs w:val="22"/>
        </w:rPr>
      </w:pPr>
    </w:p>
    <w:p w:rsidR="006137DC" w:rsidRPr="006137DC" w:rsidRDefault="006137DC" w:rsidP="006137DC">
      <w:pPr>
        <w:ind w:left="284" w:hanging="284"/>
        <w:rPr>
          <w:rFonts w:ascii="Calibri" w:hAnsi="Calibri"/>
          <w:b/>
          <w:sz w:val="22"/>
          <w:szCs w:val="22"/>
        </w:rPr>
      </w:pPr>
      <w:r w:rsidRPr="006137DC">
        <w:rPr>
          <w:rFonts w:ascii="Calibri" w:hAnsi="Calibri"/>
          <w:b/>
          <w:sz w:val="22"/>
          <w:szCs w:val="22"/>
        </w:rPr>
        <w:t xml:space="preserve">1. </w:t>
      </w:r>
      <w:r w:rsidRPr="006137DC">
        <w:rPr>
          <w:rFonts w:ascii="Calibri" w:hAnsi="Calibri"/>
          <w:b/>
          <w:sz w:val="22"/>
          <w:szCs w:val="22"/>
        </w:rPr>
        <w:tab/>
      </w:r>
      <w:r w:rsidRPr="006137DC">
        <w:rPr>
          <w:rFonts w:ascii="Calibri" w:hAnsi="Calibri"/>
          <w:b/>
          <w:sz w:val="22"/>
          <w:szCs w:val="22"/>
        </w:rPr>
        <w:tab/>
        <w:t xml:space="preserve">Komórka wnioskująca o zamówienie publiczne </w:t>
      </w:r>
    </w:p>
    <w:p w:rsidR="006137DC" w:rsidRPr="006137DC" w:rsidRDefault="00F573C5" w:rsidP="006137DC">
      <w:pPr>
        <w:ind w:left="284" w:firstLine="424"/>
        <w:rPr>
          <w:rFonts w:ascii="Calibri" w:hAnsi="Calibri"/>
          <w:sz w:val="18"/>
          <w:szCs w:val="18"/>
        </w:rPr>
      </w:pPr>
      <w:r>
        <w:rPr>
          <w:rFonts w:ascii="Calibri" w:hAnsi="Calibri"/>
          <w:sz w:val="18"/>
          <w:szCs w:val="18"/>
        </w:rPr>
        <w:t>(Wydział/Biuro/Referat</w:t>
      </w:r>
      <w:r w:rsidR="006137DC" w:rsidRPr="006137DC">
        <w:rPr>
          <w:rFonts w:ascii="Calibri" w:hAnsi="Calibri"/>
          <w:sz w:val="18"/>
          <w:szCs w:val="18"/>
        </w:rPr>
        <w:t>)</w:t>
      </w:r>
    </w:p>
    <w:p w:rsidR="006137DC" w:rsidRPr="006137DC" w:rsidRDefault="006137DC" w:rsidP="006137DC">
      <w:pPr>
        <w:spacing w:line="360" w:lineRule="auto"/>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spacing w:line="360" w:lineRule="auto"/>
        <w:rPr>
          <w:rFonts w:ascii="Calibri" w:hAnsi="Calibri"/>
          <w:sz w:val="22"/>
          <w:szCs w:val="22"/>
        </w:rPr>
      </w:pPr>
    </w:p>
    <w:p w:rsidR="006137DC" w:rsidRPr="006137DC" w:rsidRDefault="006137DC" w:rsidP="006137DC">
      <w:pPr>
        <w:rPr>
          <w:rFonts w:ascii="Calibri" w:hAnsi="Calibri"/>
          <w:b/>
          <w:sz w:val="22"/>
          <w:szCs w:val="22"/>
        </w:rPr>
      </w:pPr>
      <w:r w:rsidRPr="006137DC">
        <w:rPr>
          <w:rFonts w:ascii="Calibri" w:hAnsi="Calibri"/>
          <w:b/>
          <w:sz w:val="22"/>
          <w:szCs w:val="22"/>
        </w:rPr>
        <w:t>2.</w:t>
      </w:r>
      <w:r w:rsidRPr="006137DC">
        <w:rPr>
          <w:rFonts w:ascii="Calibri" w:hAnsi="Calibri"/>
          <w:b/>
          <w:sz w:val="22"/>
          <w:szCs w:val="22"/>
        </w:rPr>
        <w:tab/>
        <w:t>Nazwa zamówienia:</w:t>
      </w:r>
    </w:p>
    <w:p w:rsidR="006137DC" w:rsidRPr="006137DC" w:rsidRDefault="006137DC" w:rsidP="006137DC">
      <w:pPr>
        <w:ind w:firstLine="708"/>
        <w:rPr>
          <w:rFonts w:ascii="Calibri" w:hAnsi="Calibri"/>
          <w:sz w:val="18"/>
          <w:szCs w:val="18"/>
        </w:rPr>
      </w:pPr>
      <w:r w:rsidRPr="006137DC">
        <w:rPr>
          <w:rFonts w:ascii="Calibri" w:hAnsi="Calibri"/>
          <w:sz w:val="18"/>
          <w:szCs w:val="18"/>
        </w:rPr>
        <w:t>(zgodna z planem finanasowym)</w:t>
      </w:r>
    </w:p>
    <w:p w:rsidR="006137DC" w:rsidRPr="006137DC" w:rsidRDefault="006137DC" w:rsidP="006137DC">
      <w:pPr>
        <w:spacing w:line="360" w:lineRule="auto"/>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spacing w:line="360" w:lineRule="auto"/>
        <w:jc w:val="both"/>
        <w:rPr>
          <w:rFonts w:ascii="Calibri" w:hAnsi="Calibri"/>
          <w:b/>
          <w:sz w:val="22"/>
          <w:szCs w:val="22"/>
        </w:rPr>
      </w:pPr>
    </w:p>
    <w:p w:rsidR="006137DC" w:rsidRPr="006137DC" w:rsidRDefault="006137DC" w:rsidP="006137DC">
      <w:pPr>
        <w:spacing w:line="360" w:lineRule="auto"/>
        <w:ind w:left="284" w:hanging="284"/>
        <w:jc w:val="both"/>
        <w:rPr>
          <w:rFonts w:ascii="Calibri" w:hAnsi="Calibri"/>
          <w:b/>
          <w:sz w:val="22"/>
          <w:szCs w:val="22"/>
        </w:rPr>
      </w:pPr>
      <w:r w:rsidRPr="006137DC">
        <w:rPr>
          <w:rFonts w:ascii="Calibri" w:hAnsi="Calibri"/>
          <w:b/>
          <w:sz w:val="22"/>
          <w:szCs w:val="22"/>
        </w:rPr>
        <w:t>3.</w:t>
      </w:r>
      <w:r w:rsidRPr="006137DC">
        <w:rPr>
          <w:rFonts w:ascii="Calibri" w:hAnsi="Calibri"/>
          <w:b/>
          <w:sz w:val="22"/>
          <w:szCs w:val="22"/>
        </w:rPr>
        <w:tab/>
      </w:r>
      <w:r w:rsidRPr="006137DC">
        <w:rPr>
          <w:rFonts w:ascii="Calibri" w:hAnsi="Calibri"/>
          <w:b/>
          <w:sz w:val="22"/>
          <w:szCs w:val="22"/>
        </w:rPr>
        <w:tab/>
        <w:t>Opis przedmiotu zamówienia, warunki i sposób jego realizacji:</w:t>
      </w:r>
    </w:p>
    <w:p w:rsidR="006137DC" w:rsidRPr="006137DC" w:rsidRDefault="006137DC" w:rsidP="006137DC">
      <w:pPr>
        <w:tabs>
          <w:tab w:val="left" w:pos="709"/>
        </w:tabs>
        <w:spacing w:line="360" w:lineRule="auto"/>
        <w:ind w:left="708" w:firstLine="1"/>
        <w:jc w:val="both"/>
        <w:rPr>
          <w:rFonts w:ascii="Calibri" w:hAnsi="Calibri"/>
          <w:sz w:val="18"/>
          <w:szCs w:val="18"/>
          <w:u w:val="single"/>
        </w:rPr>
      </w:pPr>
      <w:r w:rsidRPr="006137DC">
        <w:rPr>
          <w:rFonts w:ascii="Calibri" w:hAnsi="Calibri"/>
          <w:sz w:val="18"/>
          <w:szCs w:val="18"/>
          <w:u w:val="single"/>
        </w:rPr>
        <w:t xml:space="preserve">(jeżeli przedmiotem zamówienia są usługi lub roboty budowlane </w:t>
      </w:r>
      <w:r w:rsidRPr="006137DC">
        <w:rPr>
          <w:rFonts w:ascii="Calibri" w:hAnsi="Calibri"/>
          <w:b/>
          <w:sz w:val="18"/>
          <w:szCs w:val="18"/>
          <w:u w:val="single"/>
        </w:rPr>
        <w:t xml:space="preserve">należy obowiązkowo wypełnić </w:t>
      </w:r>
      <w:proofErr w:type="spellStart"/>
      <w:r w:rsidRPr="006137DC">
        <w:rPr>
          <w:rFonts w:ascii="Calibri" w:hAnsi="Calibri"/>
          <w:b/>
          <w:sz w:val="18"/>
          <w:szCs w:val="18"/>
          <w:u w:val="single"/>
        </w:rPr>
        <w:t>pkt</w:t>
      </w:r>
      <w:proofErr w:type="spellEnd"/>
      <w:r w:rsidRPr="006137DC">
        <w:rPr>
          <w:rFonts w:ascii="Calibri" w:hAnsi="Calibri"/>
          <w:b/>
          <w:sz w:val="18"/>
          <w:szCs w:val="18"/>
          <w:u w:val="single"/>
        </w:rPr>
        <w:t xml:space="preserve"> 3a)</w:t>
      </w:r>
    </w:p>
    <w:p w:rsidR="006137DC" w:rsidRPr="006137DC" w:rsidRDefault="006137DC" w:rsidP="006137DC">
      <w:pPr>
        <w:spacing w:line="360" w:lineRule="auto"/>
        <w:ind w:left="284" w:hanging="284"/>
        <w:jc w:val="both"/>
        <w:rPr>
          <w:rFonts w:ascii="Calibri" w:hAnsi="Calibri"/>
          <w:b/>
          <w:sz w:val="22"/>
          <w:szCs w:val="22"/>
        </w:rPr>
      </w:pPr>
    </w:p>
    <w:p w:rsidR="006137DC" w:rsidRPr="006137DC" w:rsidRDefault="006137DC" w:rsidP="006137DC">
      <w:pPr>
        <w:spacing w:line="360" w:lineRule="auto"/>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ind w:left="284" w:hanging="284"/>
        <w:jc w:val="both"/>
        <w:rPr>
          <w:rFonts w:ascii="Calibri" w:hAnsi="Calibri"/>
          <w:b/>
          <w:sz w:val="22"/>
          <w:szCs w:val="22"/>
        </w:rPr>
      </w:pPr>
    </w:p>
    <w:p w:rsidR="006137DC" w:rsidRPr="006137DC" w:rsidRDefault="006137DC" w:rsidP="006137DC">
      <w:pPr>
        <w:ind w:left="705" w:hanging="705"/>
        <w:jc w:val="both"/>
        <w:rPr>
          <w:rFonts w:ascii="Calibri" w:hAnsi="Calibri"/>
          <w:b/>
          <w:sz w:val="22"/>
          <w:szCs w:val="22"/>
        </w:rPr>
      </w:pPr>
      <w:smartTag w:uri="urn:schemas-microsoft-com:office:smarttags" w:element="metricconverter">
        <w:smartTagPr>
          <w:attr w:name="ProductID" w:val="3 a"/>
        </w:smartTagPr>
        <w:r w:rsidRPr="006137DC">
          <w:rPr>
            <w:rFonts w:ascii="Calibri" w:hAnsi="Calibri"/>
            <w:b/>
            <w:sz w:val="22"/>
            <w:szCs w:val="22"/>
          </w:rPr>
          <w:t>3 a</w:t>
        </w:r>
      </w:smartTag>
      <w:r w:rsidRPr="006137DC">
        <w:rPr>
          <w:rFonts w:ascii="Calibri" w:hAnsi="Calibri"/>
          <w:b/>
          <w:sz w:val="22"/>
          <w:szCs w:val="22"/>
        </w:rPr>
        <w:t>.</w:t>
      </w:r>
      <w:r w:rsidRPr="006137DC">
        <w:rPr>
          <w:rFonts w:ascii="Calibri" w:hAnsi="Calibri"/>
          <w:b/>
          <w:sz w:val="22"/>
          <w:szCs w:val="22"/>
        </w:rPr>
        <w:tab/>
        <w:t>Określenie w</w:t>
      </w:r>
      <w:r w:rsidRPr="006137DC">
        <w:rPr>
          <w:rFonts w:ascii="Calibri" w:hAnsi="Calibri" w:cs="Arial-BoldMT"/>
          <w:b/>
          <w:bCs/>
          <w:sz w:val="22"/>
          <w:szCs w:val="22"/>
          <w:lang w:eastAsia="pl-PL"/>
        </w:rPr>
        <w:t xml:space="preserve"> opisie przedmiotu zamówienia na usługi</w:t>
      </w:r>
      <w:r w:rsidRPr="006137DC">
        <w:rPr>
          <w:rFonts w:ascii="Calibri" w:hAnsi="Calibri"/>
          <w:b/>
          <w:sz w:val="22"/>
          <w:szCs w:val="22"/>
        </w:rPr>
        <w:t xml:space="preserve"> </w:t>
      </w:r>
      <w:r w:rsidRPr="006137DC">
        <w:rPr>
          <w:rFonts w:ascii="Calibri" w:hAnsi="Calibri" w:cs="Arial-BoldMT"/>
          <w:b/>
          <w:bCs/>
          <w:sz w:val="22"/>
          <w:szCs w:val="22"/>
          <w:lang w:eastAsia="pl-PL"/>
        </w:rPr>
        <w:t>lub roboty budowlane wymagań zatrudnienia przez wykonawcę</w:t>
      </w:r>
      <w:r w:rsidRPr="006137DC">
        <w:rPr>
          <w:rFonts w:ascii="Calibri" w:hAnsi="Calibri"/>
          <w:b/>
          <w:sz w:val="22"/>
          <w:szCs w:val="22"/>
        </w:rPr>
        <w:t xml:space="preserve"> </w:t>
      </w:r>
      <w:r w:rsidRPr="006137DC">
        <w:rPr>
          <w:rFonts w:ascii="Calibri" w:hAnsi="Calibri" w:cs="Arial-BoldMT"/>
          <w:b/>
          <w:bCs/>
          <w:sz w:val="22"/>
          <w:szCs w:val="22"/>
          <w:lang w:eastAsia="pl-PL"/>
        </w:rPr>
        <w:t>lub podwykonawcę na podstawie umowy o pracę osób</w:t>
      </w:r>
      <w:r w:rsidRPr="006137DC">
        <w:rPr>
          <w:rFonts w:ascii="Calibri" w:hAnsi="Calibri"/>
          <w:b/>
          <w:sz w:val="22"/>
          <w:szCs w:val="22"/>
        </w:rPr>
        <w:t xml:space="preserve"> </w:t>
      </w:r>
      <w:r w:rsidRPr="006137DC">
        <w:rPr>
          <w:rFonts w:ascii="Calibri" w:hAnsi="Calibri" w:cs="Arial-BoldMT"/>
          <w:b/>
          <w:bCs/>
          <w:sz w:val="22"/>
          <w:szCs w:val="22"/>
          <w:lang w:eastAsia="pl-PL"/>
        </w:rPr>
        <w:t>wykonujących wskazane przez zamawiającego czynności w</w:t>
      </w:r>
      <w:r w:rsidRPr="006137DC">
        <w:rPr>
          <w:rFonts w:ascii="Calibri" w:hAnsi="Calibri"/>
          <w:b/>
          <w:sz w:val="22"/>
          <w:szCs w:val="22"/>
        </w:rPr>
        <w:t xml:space="preserve"> </w:t>
      </w:r>
      <w:r w:rsidRPr="006137DC">
        <w:rPr>
          <w:rFonts w:ascii="Calibri" w:hAnsi="Calibri" w:cs="Arial-BoldMT"/>
          <w:b/>
          <w:bCs/>
          <w:sz w:val="22"/>
          <w:szCs w:val="22"/>
          <w:lang w:eastAsia="pl-PL"/>
        </w:rPr>
        <w:t>zakresie realizacji zamówienia, jeżeli wykonanie tych czynności</w:t>
      </w:r>
      <w:r w:rsidRPr="006137DC">
        <w:rPr>
          <w:rFonts w:ascii="Calibri" w:hAnsi="Calibri"/>
          <w:b/>
          <w:sz w:val="22"/>
          <w:szCs w:val="22"/>
        </w:rPr>
        <w:t xml:space="preserve"> </w:t>
      </w:r>
      <w:r w:rsidRPr="006137DC">
        <w:rPr>
          <w:rFonts w:ascii="Calibri" w:hAnsi="Calibri" w:cs="Arial-BoldMT"/>
          <w:b/>
          <w:bCs/>
          <w:sz w:val="22"/>
          <w:szCs w:val="22"/>
          <w:lang w:eastAsia="pl-PL"/>
        </w:rPr>
        <w:t>polega na wykonywaniu pracy w sposób określony             w art. 22 § 1</w:t>
      </w:r>
      <w:r w:rsidRPr="006137DC">
        <w:rPr>
          <w:rFonts w:ascii="Calibri" w:hAnsi="Calibri"/>
          <w:b/>
          <w:sz w:val="22"/>
          <w:szCs w:val="22"/>
        </w:rPr>
        <w:t xml:space="preserve"> </w:t>
      </w:r>
      <w:r w:rsidRPr="006137DC">
        <w:rPr>
          <w:rFonts w:ascii="Calibri" w:hAnsi="Calibri" w:cs="Arial-BoldMT"/>
          <w:b/>
          <w:bCs/>
          <w:sz w:val="22"/>
          <w:szCs w:val="22"/>
          <w:lang w:eastAsia="pl-PL"/>
        </w:rPr>
        <w:t>ustawy z dnia 26 czerwca 1974 r.– Kodeks pracy (Dz. U. z 2014 r.</w:t>
      </w:r>
      <w:r w:rsidRPr="006137DC">
        <w:rPr>
          <w:rFonts w:ascii="Calibri" w:hAnsi="Calibri"/>
          <w:b/>
          <w:sz w:val="22"/>
          <w:szCs w:val="22"/>
        </w:rPr>
        <w:t xml:space="preserve"> </w:t>
      </w:r>
      <w:r w:rsidRPr="006137DC">
        <w:rPr>
          <w:rFonts w:ascii="Calibri" w:hAnsi="Calibri" w:cs="Arial-BoldMT"/>
          <w:b/>
          <w:bCs/>
          <w:sz w:val="22"/>
          <w:szCs w:val="22"/>
          <w:lang w:eastAsia="pl-PL"/>
        </w:rPr>
        <w:t xml:space="preserve">poz. 1502,            z </w:t>
      </w:r>
      <w:proofErr w:type="spellStart"/>
      <w:r w:rsidRPr="006137DC">
        <w:rPr>
          <w:rFonts w:ascii="Calibri" w:hAnsi="Calibri" w:cs="Arial-BoldMT"/>
          <w:b/>
          <w:bCs/>
          <w:sz w:val="22"/>
          <w:szCs w:val="22"/>
          <w:lang w:eastAsia="pl-PL"/>
        </w:rPr>
        <w:t>późn</w:t>
      </w:r>
      <w:proofErr w:type="spellEnd"/>
      <w:r w:rsidRPr="006137DC">
        <w:rPr>
          <w:rFonts w:ascii="Calibri" w:hAnsi="Calibri" w:cs="Arial-BoldMT"/>
          <w:b/>
          <w:bCs/>
          <w:sz w:val="22"/>
          <w:szCs w:val="22"/>
          <w:lang w:eastAsia="pl-PL"/>
        </w:rPr>
        <w:t>. zm.)</w:t>
      </w:r>
    </w:p>
    <w:p w:rsidR="006137DC" w:rsidRPr="006137DC" w:rsidRDefault="006137DC" w:rsidP="006137DC">
      <w:pPr>
        <w:spacing w:line="360" w:lineRule="auto"/>
        <w:ind w:firstLine="705"/>
        <w:jc w:val="both"/>
        <w:rPr>
          <w:rFonts w:ascii="Calibri" w:hAnsi="Calibri"/>
          <w:sz w:val="22"/>
          <w:szCs w:val="22"/>
        </w:rPr>
      </w:pPr>
      <w:r w:rsidRPr="006137DC">
        <w:rPr>
          <w:rFonts w:ascii="Calibri" w:hAnsi="Calibri"/>
          <w:sz w:val="22"/>
          <w:szCs w:val="22"/>
        </w:rPr>
        <w:t>………………………………………………………………………………………………...</w:t>
      </w:r>
    </w:p>
    <w:p w:rsidR="006137DC" w:rsidRPr="006137DC" w:rsidRDefault="006137DC" w:rsidP="006137DC">
      <w:pPr>
        <w:ind w:left="284" w:hanging="284"/>
        <w:jc w:val="both"/>
        <w:rPr>
          <w:rFonts w:ascii="Calibri" w:hAnsi="Calibri"/>
          <w:b/>
          <w:sz w:val="22"/>
          <w:szCs w:val="22"/>
        </w:rPr>
      </w:pPr>
    </w:p>
    <w:p w:rsidR="006137DC" w:rsidRPr="006137DC" w:rsidRDefault="006137DC" w:rsidP="006137DC">
      <w:pPr>
        <w:ind w:left="284" w:hanging="284"/>
        <w:jc w:val="both"/>
        <w:rPr>
          <w:rFonts w:ascii="Calibri" w:hAnsi="Calibri"/>
          <w:b/>
          <w:sz w:val="22"/>
          <w:szCs w:val="22"/>
        </w:rPr>
      </w:pPr>
    </w:p>
    <w:p w:rsidR="006137DC" w:rsidRPr="006137DC" w:rsidRDefault="006137DC" w:rsidP="006137DC">
      <w:pPr>
        <w:ind w:left="284" w:hanging="284"/>
        <w:jc w:val="both"/>
        <w:rPr>
          <w:rFonts w:ascii="Calibri" w:hAnsi="Calibri"/>
          <w:b/>
          <w:sz w:val="22"/>
          <w:szCs w:val="22"/>
        </w:rPr>
      </w:pPr>
      <w:r w:rsidRPr="006137DC">
        <w:rPr>
          <w:rFonts w:ascii="Calibri" w:hAnsi="Calibri"/>
          <w:b/>
          <w:sz w:val="22"/>
          <w:szCs w:val="22"/>
        </w:rPr>
        <w:t>4.</w:t>
      </w:r>
      <w:r w:rsidRPr="006137DC">
        <w:rPr>
          <w:rFonts w:ascii="Calibri" w:hAnsi="Calibri"/>
          <w:b/>
          <w:sz w:val="22"/>
          <w:szCs w:val="22"/>
        </w:rPr>
        <w:tab/>
      </w:r>
      <w:r w:rsidRPr="006137DC">
        <w:rPr>
          <w:rFonts w:ascii="Calibri" w:hAnsi="Calibri"/>
          <w:b/>
          <w:sz w:val="22"/>
          <w:szCs w:val="22"/>
        </w:rPr>
        <w:tab/>
        <w:t>Czy zamówienie będzie podzielone na części:</w:t>
      </w:r>
    </w:p>
    <w:p w:rsidR="006137DC" w:rsidRPr="006137DC" w:rsidRDefault="006137DC" w:rsidP="006137DC">
      <w:pPr>
        <w:ind w:firstLine="708"/>
        <w:rPr>
          <w:rFonts w:ascii="Calibri" w:hAnsi="Calibri"/>
          <w:sz w:val="18"/>
          <w:szCs w:val="18"/>
        </w:rPr>
      </w:pPr>
      <w:r w:rsidRPr="006137DC">
        <w:rPr>
          <w:rFonts w:ascii="Calibri" w:hAnsi="Calibri"/>
          <w:sz w:val="18"/>
          <w:szCs w:val="18"/>
        </w:rPr>
        <w:t>(w przypadku nie podzielenia na części proszę podac powody braku podzielenia zamówienia)</w:t>
      </w:r>
    </w:p>
    <w:p w:rsidR="006137DC" w:rsidRPr="006137DC" w:rsidRDefault="006137DC" w:rsidP="006137DC">
      <w:pPr>
        <w:spacing w:line="360" w:lineRule="auto"/>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jc w:val="both"/>
        <w:rPr>
          <w:rFonts w:ascii="Calibri" w:hAnsi="Calibri"/>
          <w:b/>
          <w:sz w:val="22"/>
          <w:szCs w:val="22"/>
        </w:rPr>
      </w:pPr>
    </w:p>
    <w:p w:rsidR="006137DC" w:rsidRPr="006137DC" w:rsidRDefault="006137DC" w:rsidP="006137DC">
      <w:pPr>
        <w:ind w:left="284" w:hanging="284"/>
        <w:jc w:val="both"/>
        <w:rPr>
          <w:rFonts w:ascii="Calibri" w:hAnsi="Calibri"/>
          <w:b/>
          <w:sz w:val="22"/>
          <w:szCs w:val="22"/>
        </w:rPr>
      </w:pPr>
    </w:p>
    <w:p w:rsidR="006137DC" w:rsidRPr="006137DC" w:rsidRDefault="006137DC" w:rsidP="006137DC">
      <w:pPr>
        <w:spacing w:line="360" w:lineRule="auto"/>
        <w:ind w:left="284" w:hanging="284"/>
        <w:jc w:val="both"/>
        <w:rPr>
          <w:rFonts w:ascii="Calibri" w:hAnsi="Calibri"/>
          <w:b/>
          <w:sz w:val="22"/>
          <w:szCs w:val="22"/>
        </w:rPr>
      </w:pPr>
      <w:r w:rsidRPr="006137DC">
        <w:rPr>
          <w:rFonts w:ascii="Calibri" w:hAnsi="Calibri"/>
          <w:b/>
          <w:sz w:val="22"/>
          <w:szCs w:val="22"/>
        </w:rPr>
        <w:t>5.</w:t>
      </w:r>
      <w:r w:rsidRPr="006137DC">
        <w:rPr>
          <w:rFonts w:ascii="Calibri" w:hAnsi="Calibri"/>
          <w:b/>
          <w:sz w:val="22"/>
          <w:szCs w:val="22"/>
        </w:rPr>
        <w:tab/>
      </w:r>
      <w:r w:rsidRPr="006137DC">
        <w:rPr>
          <w:rFonts w:ascii="Calibri" w:hAnsi="Calibri"/>
          <w:b/>
          <w:sz w:val="22"/>
          <w:szCs w:val="22"/>
        </w:rPr>
        <w:tab/>
        <w:t>Termin realizacji zamówienia:</w:t>
      </w:r>
    </w:p>
    <w:p w:rsidR="006137DC" w:rsidRPr="006137DC" w:rsidRDefault="006137DC" w:rsidP="006137DC">
      <w:pPr>
        <w:ind w:firstLine="708"/>
        <w:rPr>
          <w:rFonts w:ascii="Calibri" w:hAnsi="Calibri"/>
          <w:sz w:val="18"/>
          <w:szCs w:val="18"/>
        </w:rPr>
      </w:pPr>
      <w:r w:rsidRPr="006137DC">
        <w:rPr>
          <w:rFonts w:ascii="Calibri" w:hAnsi="Calibri"/>
          <w:sz w:val="18"/>
          <w:szCs w:val="18"/>
        </w:rPr>
        <w:t>(wskazac od dnia do dnia lub okres w dniach, tygodniach lub miesiącach)</w:t>
      </w:r>
    </w:p>
    <w:p w:rsidR="006137DC" w:rsidRPr="006137DC" w:rsidRDefault="006137DC" w:rsidP="006137DC">
      <w:pPr>
        <w:spacing w:line="360" w:lineRule="auto"/>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ind w:left="284" w:hanging="284"/>
        <w:jc w:val="both"/>
        <w:rPr>
          <w:rFonts w:ascii="Calibri" w:hAnsi="Calibri"/>
          <w:sz w:val="22"/>
          <w:szCs w:val="22"/>
        </w:rPr>
      </w:pPr>
    </w:p>
    <w:p w:rsidR="006137DC" w:rsidRPr="006137DC" w:rsidRDefault="006137DC" w:rsidP="006137DC">
      <w:pPr>
        <w:ind w:left="284" w:hanging="284"/>
        <w:jc w:val="both"/>
        <w:rPr>
          <w:rFonts w:ascii="Calibri" w:hAnsi="Calibri"/>
          <w:b/>
          <w:sz w:val="22"/>
          <w:szCs w:val="22"/>
        </w:rPr>
      </w:pPr>
    </w:p>
    <w:p w:rsidR="006137DC" w:rsidRPr="006137DC" w:rsidRDefault="006137DC" w:rsidP="006137DC">
      <w:pPr>
        <w:spacing w:line="360" w:lineRule="auto"/>
        <w:ind w:left="720" w:hanging="720"/>
        <w:jc w:val="both"/>
        <w:rPr>
          <w:rFonts w:ascii="Calibri" w:hAnsi="Calibri"/>
          <w:b/>
          <w:sz w:val="22"/>
          <w:szCs w:val="22"/>
        </w:rPr>
      </w:pPr>
      <w:r w:rsidRPr="006137DC">
        <w:rPr>
          <w:rFonts w:ascii="Calibri" w:hAnsi="Calibri"/>
          <w:b/>
          <w:sz w:val="22"/>
          <w:szCs w:val="22"/>
        </w:rPr>
        <w:t xml:space="preserve">6. </w:t>
      </w:r>
      <w:r w:rsidRPr="006137DC">
        <w:rPr>
          <w:rFonts w:ascii="Calibri" w:hAnsi="Calibri"/>
          <w:b/>
          <w:sz w:val="22"/>
          <w:szCs w:val="22"/>
        </w:rPr>
        <w:tab/>
        <w:t>Proponowany tryb zamówienia:</w:t>
      </w:r>
    </w:p>
    <w:p w:rsidR="006137DC" w:rsidRPr="006137DC" w:rsidRDefault="006137DC" w:rsidP="006137DC">
      <w:pPr>
        <w:ind w:left="708"/>
        <w:jc w:val="both"/>
        <w:rPr>
          <w:rFonts w:ascii="Calibri" w:hAnsi="Calibri"/>
          <w:sz w:val="18"/>
          <w:szCs w:val="18"/>
        </w:rPr>
      </w:pPr>
      <w:r w:rsidRPr="006137DC">
        <w:rPr>
          <w:rFonts w:ascii="Calibri" w:hAnsi="Calibri"/>
          <w:sz w:val="18"/>
          <w:szCs w:val="18"/>
        </w:rPr>
        <w:t>(przetarg nieograniczony/przetarg ograniczony a w przypadku innego trybu wskazanie uzasadnienia faktycznego i prawnego zastosowania)</w:t>
      </w:r>
    </w:p>
    <w:p w:rsidR="006137DC" w:rsidRPr="006137DC" w:rsidRDefault="006137DC" w:rsidP="006137DC">
      <w:pPr>
        <w:spacing w:line="360" w:lineRule="auto"/>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ind w:left="284" w:hanging="284"/>
        <w:jc w:val="both"/>
        <w:rPr>
          <w:rFonts w:ascii="Calibri" w:hAnsi="Calibri"/>
          <w:sz w:val="22"/>
          <w:szCs w:val="22"/>
        </w:rPr>
      </w:pPr>
    </w:p>
    <w:p w:rsidR="006137DC" w:rsidRPr="006137DC" w:rsidRDefault="006137DC" w:rsidP="006137DC">
      <w:pPr>
        <w:ind w:left="284" w:hanging="284"/>
        <w:jc w:val="both"/>
        <w:rPr>
          <w:rFonts w:ascii="Calibri" w:hAnsi="Calibri"/>
          <w:sz w:val="22"/>
          <w:szCs w:val="22"/>
        </w:rPr>
      </w:pPr>
    </w:p>
    <w:p w:rsidR="006137DC" w:rsidRPr="006137DC" w:rsidRDefault="006137DC" w:rsidP="006137DC">
      <w:pPr>
        <w:ind w:left="284" w:hanging="284"/>
        <w:jc w:val="both"/>
        <w:rPr>
          <w:rFonts w:ascii="Calibri" w:hAnsi="Calibri"/>
          <w:sz w:val="22"/>
          <w:szCs w:val="22"/>
        </w:rPr>
      </w:pPr>
    </w:p>
    <w:p w:rsidR="006137DC" w:rsidRPr="006137DC" w:rsidRDefault="006137DC" w:rsidP="006137DC">
      <w:pPr>
        <w:ind w:left="284" w:hanging="284"/>
        <w:jc w:val="both"/>
        <w:rPr>
          <w:rFonts w:ascii="Calibri" w:hAnsi="Calibri"/>
          <w:b/>
          <w:sz w:val="22"/>
          <w:szCs w:val="22"/>
        </w:rPr>
      </w:pPr>
      <w:r w:rsidRPr="006137DC">
        <w:rPr>
          <w:rFonts w:ascii="Calibri" w:hAnsi="Calibri"/>
          <w:b/>
          <w:sz w:val="22"/>
          <w:szCs w:val="22"/>
        </w:rPr>
        <w:t>7.</w:t>
      </w:r>
      <w:r w:rsidRPr="006137DC">
        <w:rPr>
          <w:rFonts w:ascii="Calibri" w:hAnsi="Calibri"/>
          <w:b/>
          <w:sz w:val="22"/>
          <w:szCs w:val="22"/>
        </w:rPr>
        <w:tab/>
      </w:r>
      <w:r w:rsidRPr="006137DC">
        <w:rPr>
          <w:rFonts w:ascii="Calibri" w:hAnsi="Calibri"/>
          <w:b/>
          <w:sz w:val="22"/>
          <w:szCs w:val="22"/>
        </w:rPr>
        <w:tab/>
        <w:t>Imiona i nazwiska osób przygotowujących opis przedmiotu zamówienia:</w:t>
      </w:r>
    </w:p>
    <w:p w:rsidR="006137DC" w:rsidRPr="006137DC" w:rsidRDefault="006137DC" w:rsidP="006137DC">
      <w:pPr>
        <w:ind w:left="284" w:hanging="284"/>
        <w:jc w:val="both"/>
        <w:rPr>
          <w:rFonts w:ascii="Calibri" w:hAnsi="Calibri"/>
          <w:sz w:val="18"/>
          <w:szCs w:val="18"/>
        </w:rPr>
      </w:pPr>
      <w:r w:rsidRPr="006137DC">
        <w:rPr>
          <w:rFonts w:ascii="Calibri" w:hAnsi="Calibri"/>
          <w:b/>
          <w:sz w:val="22"/>
          <w:szCs w:val="22"/>
        </w:rPr>
        <w:tab/>
      </w:r>
      <w:r w:rsidRPr="006137DC">
        <w:rPr>
          <w:rFonts w:ascii="Calibri" w:hAnsi="Calibri"/>
          <w:sz w:val="22"/>
          <w:szCs w:val="22"/>
        </w:rPr>
        <w:tab/>
      </w:r>
      <w:r w:rsidRPr="006137DC">
        <w:rPr>
          <w:rFonts w:ascii="Calibri" w:hAnsi="Calibri"/>
          <w:sz w:val="18"/>
          <w:szCs w:val="18"/>
        </w:rPr>
        <w:t>(w przypadku robót budowlanych wskazać osobę/-y , które wykonały dokumentację projektową oraz STWIORB)</w:t>
      </w:r>
    </w:p>
    <w:p w:rsidR="006137DC" w:rsidRPr="006137DC" w:rsidRDefault="006137DC" w:rsidP="006137DC">
      <w:pPr>
        <w:spacing w:line="360" w:lineRule="auto"/>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ind w:right="-1"/>
        <w:jc w:val="both"/>
        <w:rPr>
          <w:rFonts w:ascii="Calibri" w:hAnsi="Calibri"/>
          <w:b/>
          <w:sz w:val="22"/>
          <w:szCs w:val="22"/>
        </w:rPr>
      </w:pPr>
    </w:p>
    <w:p w:rsidR="006137DC" w:rsidRPr="006137DC" w:rsidRDefault="006137DC" w:rsidP="006137DC">
      <w:pPr>
        <w:ind w:right="-1"/>
        <w:jc w:val="both"/>
        <w:rPr>
          <w:rFonts w:ascii="Calibri" w:hAnsi="Calibri"/>
          <w:b/>
          <w:sz w:val="22"/>
          <w:szCs w:val="22"/>
        </w:rPr>
      </w:pPr>
    </w:p>
    <w:p w:rsidR="006137DC" w:rsidRPr="006137DC" w:rsidRDefault="006137DC" w:rsidP="006137DC">
      <w:pPr>
        <w:ind w:right="-1"/>
        <w:jc w:val="both"/>
        <w:rPr>
          <w:rFonts w:ascii="Calibri" w:hAnsi="Calibri"/>
          <w:b/>
          <w:sz w:val="22"/>
          <w:szCs w:val="22"/>
        </w:rPr>
      </w:pPr>
      <w:r w:rsidRPr="006137DC">
        <w:rPr>
          <w:rFonts w:ascii="Calibri" w:hAnsi="Calibri"/>
          <w:b/>
          <w:sz w:val="22"/>
          <w:szCs w:val="22"/>
        </w:rPr>
        <w:t xml:space="preserve">8. </w:t>
      </w:r>
      <w:r w:rsidRPr="006137DC">
        <w:rPr>
          <w:rFonts w:ascii="Calibri" w:hAnsi="Calibri"/>
          <w:b/>
          <w:sz w:val="22"/>
          <w:szCs w:val="22"/>
        </w:rPr>
        <w:tab/>
        <w:t>Szacunkowa wartość zamówienia netto wynosi:</w:t>
      </w:r>
    </w:p>
    <w:p w:rsidR="006137DC" w:rsidRPr="006137DC" w:rsidRDefault="006137DC" w:rsidP="006137DC">
      <w:pPr>
        <w:ind w:right="-1" w:firstLine="708"/>
        <w:jc w:val="both"/>
        <w:rPr>
          <w:rFonts w:ascii="Calibri" w:hAnsi="Calibri"/>
          <w:sz w:val="22"/>
          <w:szCs w:val="22"/>
        </w:rPr>
      </w:pPr>
      <w:r w:rsidRPr="006137DC">
        <w:rPr>
          <w:rFonts w:ascii="Calibri" w:hAnsi="Calibri"/>
          <w:sz w:val="22"/>
          <w:szCs w:val="22"/>
        </w:rPr>
        <w:t>............................................ PLN NETTO</w:t>
      </w:r>
    </w:p>
    <w:p w:rsidR="006137DC" w:rsidRPr="006137DC" w:rsidRDefault="006137DC" w:rsidP="006137DC">
      <w:pPr>
        <w:ind w:right="-1"/>
        <w:jc w:val="both"/>
        <w:rPr>
          <w:rFonts w:ascii="Calibri" w:hAnsi="Calibri"/>
          <w:b/>
          <w:sz w:val="22"/>
          <w:szCs w:val="22"/>
        </w:rPr>
      </w:pPr>
    </w:p>
    <w:p w:rsidR="006137DC" w:rsidRPr="006137DC" w:rsidRDefault="006137DC" w:rsidP="006137DC">
      <w:pPr>
        <w:ind w:left="708" w:right="-1"/>
        <w:jc w:val="both"/>
        <w:rPr>
          <w:rFonts w:ascii="Calibri" w:hAnsi="Calibri"/>
          <w:sz w:val="18"/>
          <w:szCs w:val="18"/>
        </w:rPr>
      </w:pPr>
      <w:r w:rsidRPr="006137DC">
        <w:rPr>
          <w:rFonts w:ascii="Calibri" w:hAnsi="Calibri"/>
          <w:sz w:val="18"/>
          <w:szCs w:val="18"/>
        </w:rPr>
        <w:t xml:space="preserve">(w przypadku, kiedy zamówienie udzielane jest w częściach, wskazać szacunkową wartość zamówienia na każdą część z osobna): </w:t>
      </w:r>
    </w:p>
    <w:p w:rsidR="006137DC" w:rsidRPr="006137DC" w:rsidRDefault="006137DC" w:rsidP="006137DC">
      <w:pPr>
        <w:ind w:right="-1"/>
        <w:jc w:val="both"/>
        <w:rPr>
          <w:rFonts w:ascii="Calibri" w:hAnsi="Calibri"/>
          <w:sz w:val="18"/>
          <w:szCs w:val="18"/>
        </w:rPr>
      </w:pPr>
    </w:p>
    <w:p w:rsidR="006137DC" w:rsidRPr="006137DC" w:rsidRDefault="006137DC" w:rsidP="006137DC">
      <w:pPr>
        <w:spacing w:line="360" w:lineRule="auto"/>
        <w:ind w:right="-1" w:firstLine="708"/>
        <w:jc w:val="both"/>
        <w:rPr>
          <w:rFonts w:ascii="Calibri" w:hAnsi="Calibri"/>
          <w:sz w:val="22"/>
          <w:szCs w:val="22"/>
        </w:rPr>
      </w:pPr>
      <w:r w:rsidRPr="006137DC">
        <w:rPr>
          <w:rFonts w:ascii="Calibri" w:hAnsi="Calibri"/>
          <w:sz w:val="22"/>
          <w:szCs w:val="22"/>
        </w:rPr>
        <w:t>Część 1 - .............................. PLN NETTO</w:t>
      </w:r>
    </w:p>
    <w:p w:rsidR="006137DC" w:rsidRPr="006137DC" w:rsidRDefault="006137DC" w:rsidP="006137DC">
      <w:pPr>
        <w:spacing w:line="360" w:lineRule="auto"/>
        <w:ind w:right="-1" w:firstLine="708"/>
        <w:jc w:val="both"/>
        <w:rPr>
          <w:rFonts w:ascii="Calibri" w:hAnsi="Calibri"/>
          <w:sz w:val="22"/>
          <w:szCs w:val="22"/>
        </w:rPr>
      </w:pPr>
      <w:r w:rsidRPr="006137DC">
        <w:rPr>
          <w:rFonts w:ascii="Calibri" w:hAnsi="Calibri"/>
          <w:sz w:val="22"/>
          <w:szCs w:val="22"/>
        </w:rPr>
        <w:t>Część 2 - .............................. PLN NETTO</w:t>
      </w:r>
    </w:p>
    <w:p w:rsidR="006137DC" w:rsidRPr="006137DC" w:rsidRDefault="006137DC" w:rsidP="006137DC">
      <w:pPr>
        <w:spacing w:line="360" w:lineRule="auto"/>
        <w:ind w:right="-1" w:firstLine="708"/>
        <w:jc w:val="both"/>
        <w:rPr>
          <w:rFonts w:ascii="Calibri" w:hAnsi="Calibri"/>
          <w:sz w:val="22"/>
          <w:szCs w:val="22"/>
        </w:rPr>
      </w:pPr>
      <w:r w:rsidRPr="006137DC">
        <w:rPr>
          <w:rFonts w:ascii="Calibri" w:hAnsi="Calibri"/>
          <w:sz w:val="22"/>
          <w:szCs w:val="22"/>
        </w:rPr>
        <w:t>Część 3 - .............................. PLN NETTO</w:t>
      </w:r>
    </w:p>
    <w:p w:rsidR="006137DC" w:rsidRPr="006137DC" w:rsidRDefault="006137DC" w:rsidP="006137DC">
      <w:pPr>
        <w:ind w:left="4962" w:right="-1" w:hanging="4962"/>
        <w:jc w:val="both"/>
        <w:rPr>
          <w:rFonts w:ascii="Calibri" w:hAnsi="Calibri"/>
          <w:sz w:val="22"/>
          <w:szCs w:val="22"/>
        </w:rPr>
      </w:pPr>
    </w:p>
    <w:p w:rsidR="006137DC" w:rsidRPr="006137DC" w:rsidRDefault="006137DC" w:rsidP="00724EC5">
      <w:pPr>
        <w:ind w:right="-1"/>
        <w:jc w:val="both"/>
        <w:rPr>
          <w:rFonts w:ascii="Calibri" w:hAnsi="Calibri"/>
          <w:sz w:val="22"/>
          <w:szCs w:val="22"/>
        </w:rPr>
      </w:pPr>
    </w:p>
    <w:p w:rsidR="006137DC" w:rsidRPr="006137DC" w:rsidRDefault="006137DC" w:rsidP="006137DC">
      <w:pPr>
        <w:ind w:left="4962" w:right="-1" w:hanging="4962"/>
        <w:jc w:val="both"/>
        <w:rPr>
          <w:rFonts w:ascii="Calibri" w:hAnsi="Calibri"/>
          <w:b/>
          <w:sz w:val="22"/>
          <w:szCs w:val="22"/>
        </w:rPr>
      </w:pPr>
    </w:p>
    <w:p w:rsidR="006137DC" w:rsidRPr="006137DC" w:rsidRDefault="006137DC" w:rsidP="006137DC">
      <w:pPr>
        <w:numPr>
          <w:ilvl w:val="0"/>
          <w:numId w:val="4"/>
        </w:numPr>
        <w:ind w:right="-1"/>
        <w:jc w:val="both"/>
        <w:rPr>
          <w:rFonts w:ascii="Calibri" w:hAnsi="Calibri"/>
          <w:sz w:val="22"/>
          <w:szCs w:val="22"/>
        </w:rPr>
      </w:pPr>
      <w:r w:rsidRPr="006137DC">
        <w:rPr>
          <w:rFonts w:ascii="Calibri" w:hAnsi="Calibri"/>
          <w:b/>
          <w:sz w:val="22"/>
          <w:szCs w:val="22"/>
        </w:rPr>
        <w:t xml:space="preserve">     Obliczenie wartości szacunkowej zamówienia dokonane zostało na podstawie:</w:t>
      </w:r>
    </w:p>
    <w:p w:rsidR="006137DC" w:rsidRPr="006137DC" w:rsidRDefault="006137DC" w:rsidP="006137DC">
      <w:pPr>
        <w:spacing w:line="360" w:lineRule="auto"/>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ind w:left="708"/>
        <w:jc w:val="both"/>
        <w:rPr>
          <w:rFonts w:ascii="Calibri" w:hAnsi="Calibri"/>
          <w:sz w:val="18"/>
          <w:szCs w:val="18"/>
        </w:rPr>
      </w:pPr>
      <w:r w:rsidRPr="006137DC">
        <w:rPr>
          <w:rFonts w:ascii="Calibri" w:hAnsi="Calibri"/>
          <w:sz w:val="18"/>
          <w:szCs w:val="18"/>
        </w:rPr>
        <w:t>(określić na jakiej podstawie, dokonano obliczenia wartości szcunkowej, np.: planowane koszty, kosztorys inwestorski, program funkcjonalno-użytkowy, rozeznanie rynku, wartość na podstawie ubiegłej umowy powiększone o wskaźnik inflacji zgodnie z danymi GUS)</w:t>
      </w:r>
    </w:p>
    <w:p w:rsidR="006137DC" w:rsidRPr="006137DC" w:rsidRDefault="006137DC" w:rsidP="006137DC">
      <w:pPr>
        <w:ind w:left="4962" w:right="-1" w:hanging="4962"/>
        <w:jc w:val="both"/>
        <w:rPr>
          <w:rFonts w:ascii="Calibri" w:hAnsi="Calibri"/>
          <w:sz w:val="22"/>
          <w:szCs w:val="22"/>
        </w:rPr>
      </w:pPr>
    </w:p>
    <w:p w:rsidR="006137DC" w:rsidRPr="006137DC" w:rsidRDefault="006137DC" w:rsidP="00724EC5">
      <w:pPr>
        <w:ind w:right="-1"/>
        <w:jc w:val="both"/>
        <w:rPr>
          <w:rFonts w:ascii="Calibri" w:hAnsi="Calibri"/>
          <w:sz w:val="22"/>
          <w:szCs w:val="22"/>
        </w:rPr>
      </w:pPr>
    </w:p>
    <w:p w:rsidR="006137DC" w:rsidRPr="006137DC" w:rsidRDefault="006137DC" w:rsidP="006137DC">
      <w:pPr>
        <w:ind w:left="4962" w:right="-1" w:hanging="4962"/>
        <w:jc w:val="both"/>
        <w:rPr>
          <w:rFonts w:ascii="Calibri" w:hAnsi="Calibri"/>
          <w:sz w:val="22"/>
          <w:szCs w:val="22"/>
        </w:rPr>
      </w:pPr>
    </w:p>
    <w:p w:rsidR="006137DC" w:rsidRPr="006137DC" w:rsidRDefault="006137DC" w:rsidP="006137DC">
      <w:pPr>
        <w:numPr>
          <w:ilvl w:val="0"/>
          <w:numId w:val="4"/>
        </w:numPr>
        <w:ind w:right="-1"/>
        <w:jc w:val="both"/>
        <w:rPr>
          <w:rFonts w:ascii="Calibri" w:hAnsi="Calibri"/>
          <w:sz w:val="22"/>
          <w:szCs w:val="22"/>
        </w:rPr>
      </w:pPr>
      <w:r w:rsidRPr="006137DC">
        <w:rPr>
          <w:rFonts w:ascii="Calibri" w:hAnsi="Calibri"/>
          <w:b/>
          <w:sz w:val="22"/>
          <w:szCs w:val="22"/>
        </w:rPr>
        <w:t xml:space="preserve">     </w:t>
      </w:r>
      <w:r w:rsidRPr="006137DC">
        <w:rPr>
          <w:rFonts w:ascii="Calibri" w:hAnsi="Calibri"/>
          <w:b/>
          <w:sz w:val="22"/>
          <w:szCs w:val="22"/>
        </w:rPr>
        <w:tab/>
        <w:t>Szacunkowa wartość zamówienia w przeliczeniu na EURO wynosi:</w:t>
      </w:r>
    </w:p>
    <w:p w:rsidR="006137DC" w:rsidRPr="006137DC" w:rsidRDefault="006137DC" w:rsidP="006137DC">
      <w:pPr>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jc w:val="both"/>
        <w:rPr>
          <w:rFonts w:ascii="Calibri" w:hAnsi="Calibri"/>
          <w:sz w:val="18"/>
          <w:szCs w:val="18"/>
        </w:rPr>
      </w:pPr>
      <w:r w:rsidRPr="006137DC">
        <w:rPr>
          <w:rFonts w:ascii="Calibri" w:hAnsi="Calibri"/>
          <w:sz w:val="18"/>
          <w:szCs w:val="18"/>
        </w:rPr>
        <w:t xml:space="preserve"> </w:t>
      </w:r>
      <w:r w:rsidRPr="006137DC">
        <w:rPr>
          <w:rFonts w:ascii="Calibri" w:hAnsi="Calibri"/>
          <w:sz w:val="18"/>
          <w:szCs w:val="18"/>
        </w:rPr>
        <w:tab/>
        <w:t xml:space="preserve">(z uwzględnieniem aktualnego kursu EURO zgodnie z Rozporządzeniem Prezesa Rady Ministrów) </w:t>
      </w:r>
    </w:p>
    <w:p w:rsidR="006137DC" w:rsidRPr="006137DC" w:rsidRDefault="006137DC" w:rsidP="006137DC">
      <w:pPr>
        <w:jc w:val="both"/>
        <w:rPr>
          <w:rFonts w:ascii="Calibri" w:hAnsi="Calibri"/>
          <w:sz w:val="22"/>
          <w:szCs w:val="22"/>
        </w:rPr>
      </w:pPr>
    </w:p>
    <w:p w:rsidR="006137DC" w:rsidRPr="006137DC" w:rsidRDefault="006137DC" w:rsidP="00724EC5">
      <w:pPr>
        <w:ind w:right="-1"/>
        <w:jc w:val="both"/>
        <w:rPr>
          <w:rFonts w:ascii="Calibri" w:hAnsi="Calibri"/>
          <w:sz w:val="22"/>
          <w:szCs w:val="22"/>
        </w:rPr>
      </w:pPr>
    </w:p>
    <w:p w:rsidR="006137DC" w:rsidRPr="006137DC" w:rsidRDefault="006137DC" w:rsidP="006137DC">
      <w:pPr>
        <w:ind w:left="4962" w:right="-1" w:hanging="4962"/>
        <w:jc w:val="both"/>
        <w:rPr>
          <w:rFonts w:ascii="Calibri" w:hAnsi="Calibri"/>
          <w:sz w:val="22"/>
          <w:szCs w:val="22"/>
        </w:rPr>
      </w:pPr>
    </w:p>
    <w:p w:rsidR="006137DC" w:rsidRPr="006137DC" w:rsidRDefault="006137DC" w:rsidP="006137DC">
      <w:pPr>
        <w:tabs>
          <w:tab w:val="left" w:pos="360"/>
        </w:tabs>
        <w:jc w:val="both"/>
        <w:rPr>
          <w:rFonts w:ascii="Calibri" w:hAnsi="Calibri"/>
          <w:b/>
          <w:sz w:val="22"/>
          <w:szCs w:val="22"/>
        </w:rPr>
      </w:pPr>
      <w:r w:rsidRPr="006137DC">
        <w:rPr>
          <w:rFonts w:ascii="Calibri" w:hAnsi="Calibri"/>
          <w:b/>
          <w:sz w:val="22"/>
          <w:szCs w:val="22"/>
        </w:rPr>
        <w:t>11.</w:t>
      </w:r>
      <w:r w:rsidRPr="006137DC">
        <w:rPr>
          <w:rFonts w:ascii="Calibri" w:hAnsi="Calibri"/>
          <w:b/>
          <w:sz w:val="22"/>
          <w:szCs w:val="22"/>
        </w:rPr>
        <w:tab/>
        <w:t xml:space="preserve">    </w:t>
      </w:r>
      <w:r w:rsidRPr="006137DC">
        <w:rPr>
          <w:rFonts w:ascii="Calibri" w:hAnsi="Calibri"/>
          <w:b/>
          <w:sz w:val="22"/>
          <w:szCs w:val="22"/>
        </w:rPr>
        <w:tab/>
        <w:t>Imię i nazwisko osób/osoby ustalającej szacunkową wartość zamówienia:</w:t>
      </w:r>
    </w:p>
    <w:p w:rsidR="006137DC" w:rsidRPr="006137DC" w:rsidRDefault="006137DC" w:rsidP="006137DC">
      <w:pPr>
        <w:ind w:firstLine="708"/>
        <w:jc w:val="both"/>
        <w:rPr>
          <w:rFonts w:ascii="Calibri" w:hAnsi="Calibri"/>
          <w:sz w:val="18"/>
          <w:szCs w:val="18"/>
        </w:rPr>
      </w:pPr>
      <w:r w:rsidRPr="006137DC">
        <w:rPr>
          <w:rFonts w:ascii="Calibri" w:hAnsi="Calibri"/>
          <w:sz w:val="18"/>
          <w:szCs w:val="18"/>
        </w:rPr>
        <w:t>(w przypadku robót budowlanych wksazać osobę/y, które opracowały kosztorys inwestorski).</w:t>
      </w:r>
    </w:p>
    <w:p w:rsidR="006137DC" w:rsidRPr="006137DC" w:rsidRDefault="006137DC" w:rsidP="006137DC">
      <w:pPr>
        <w:spacing w:line="360" w:lineRule="auto"/>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jc w:val="both"/>
        <w:rPr>
          <w:rFonts w:ascii="Calibri" w:hAnsi="Calibri"/>
          <w:sz w:val="22"/>
          <w:szCs w:val="22"/>
        </w:rPr>
      </w:pPr>
    </w:p>
    <w:p w:rsidR="006137DC" w:rsidRPr="006137DC" w:rsidRDefault="006137DC" w:rsidP="006137DC">
      <w:pPr>
        <w:ind w:left="4962" w:right="-1" w:hanging="4962"/>
        <w:jc w:val="both"/>
        <w:rPr>
          <w:rFonts w:ascii="Calibri" w:hAnsi="Calibri"/>
          <w:sz w:val="22"/>
          <w:szCs w:val="22"/>
        </w:rPr>
      </w:pPr>
    </w:p>
    <w:p w:rsidR="006137DC" w:rsidRPr="006137DC" w:rsidRDefault="006137DC" w:rsidP="006137DC">
      <w:pPr>
        <w:ind w:left="720" w:right="-1" w:hanging="720"/>
        <w:jc w:val="both"/>
        <w:rPr>
          <w:rFonts w:ascii="Calibri" w:hAnsi="Calibri"/>
          <w:b/>
          <w:sz w:val="22"/>
          <w:szCs w:val="22"/>
        </w:rPr>
      </w:pPr>
      <w:r w:rsidRPr="006137DC">
        <w:rPr>
          <w:rFonts w:ascii="Calibri" w:hAnsi="Calibri"/>
          <w:b/>
          <w:sz w:val="22"/>
          <w:szCs w:val="22"/>
        </w:rPr>
        <w:t xml:space="preserve"> 12.      </w:t>
      </w:r>
      <w:r w:rsidRPr="006137DC">
        <w:rPr>
          <w:rFonts w:ascii="Calibri" w:hAnsi="Calibri"/>
          <w:b/>
          <w:sz w:val="22"/>
          <w:szCs w:val="22"/>
        </w:rPr>
        <w:tab/>
        <w:t>Data ustalenia wartości szacunkowej zamówienia:</w:t>
      </w:r>
    </w:p>
    <w:p w:rsidR="006137DC" w:rsidRPr="006137DC" w:rsidRDefault="006137DC" w:rsidP="006137DC">
      <w:pPr>
        <w:ind w:left="4962" w:right="-1" w:hanging="4254"/>
        <w:jc w:val="both"/>
        <w:rPr>
          <w:rFonts w:ascii="Calibri" w:hAnsi="Calibri"/>
          <w:sz w:val="18"/>
          <w:szCs w:val="18"/>
        </w:rPr>
      </w:pPr>
      <w:r w:rsidRPr="006137DC">
        <w:rPr>
          <w:rFonts w:ascii="Calibri" w:hAnsi="Calibri"/>
          <w:sz w:val="18"/>
          <w:szCs w:val="18"/>
        </w:rPr>
        <w:t>(dd/mm/rr)</w:t>
      </w:r>
    </w:p>
    <w:p w:rsidR="006137DC" w:rsidRPr="006137DC" w:rsidRDefault="006137DC" w:rsidP="006137DC">
      <w:pPr>
        <w:ind w:left="4962" w:right="-1" w:hanging="4254"/>
        <w:jc w:val="both"/>
        <w:rPr>
          <w:rFonts w:ascii="Calibri" w:hAnsi="Calibri"/>
          <w:sz w:val="22"/>
          <w:szCs w:val="22"/>
        </w:rPr>
      </w:pPr>
      <w:r w:rsidRPr="006137DC">
        <w:rPr>
          <w:rFonts w:ascii="Calibri" w:hAnsi="Calibri"/>
          <w:sz w:val="22"/>
          <w:szCs w:val="22"/>
        </w:rPr>
        <w:t>.................................................................................................</w:t>
      </w:r>
    </w:p>
    <w:p w:rsidR="006137DC" w:rsidRPr="006137DC" w:rsidRDefault="006137DC" w:rsidP="00724EC5">
      <w:pPr>
        <w:ind w:right="-1"/>
        <w:jc w:val="both"/>
        <w:rPr>
          <w:rFonts w:ascii="Calibri" w:hAnsi="Calibri"/>
          <w:b/>
          <w:sz w:val="22"/>
          <w:szCs w:val="22"/>
        </w:rPr>
      </w:pPr>
    </w:p>
    <w:p w:rsidR="006137DC" w:rsidRPr="006137DC" w:rsidRDefault="006137DC" w:rsidP="006137DC">
      <w:pPr>
        <w:ind w:left="4962" w:right="-1" w:hanging="4962"/>
        <w:jc w:val="both"/>
        <w:rPr>
          <w:rFonts w:ascii="Calibri" w:hAnsi="Calibri"/>
          <w:b/>
          <w:sz w:val="22"/>
          <w:szCs w:val="22"/>
        </w:rPr>
      </w:pPr>
    </w:p>
    <w:p w:rsidR="006137DC" w:rsidRPr="006137DC" w:rsidRDefault="006137DC" w:rsidP="006137DC">
      <w:pPr>
        <w:ind w:left="720" w:right="-1" w:hanging="720"/>
        <w:jc w:val="both"/>
        <w:rPr>
          <w:rFonts w:ascii="Calibri" w:hAnsi="Calibri"/>
          <w:b/>
          <w:sz w:val="22"/>
          <w:szCs w:val="22"/>
        </w:rPr>
      </w:pPr>
      <w:r w:rsidRPr="006137DC">
        <w:rPr>
          <w:rFonts w:ascii="Calibri" w:hAnsi="Calibri"/>
          <w:b/>
          <w:sz w:val="22"/>
          <w:szCs w:val="22"/>
        </w:rPr>
        <w:t xml:space="preserve">13.      </w:t>
      </w:r>
      <w:r w:rsidRPr="006137DC">
        <w:rPr>
          <w:rFonts w:ascii="Calibri" w:hAnsi="Calibri"/>
          <w:b/>
          <w:sz w:val="22"/>
          <w:szCs w:val="22"/>
        </w:rPr>
        <w:tab/>
        <w:t>Przewidywany koszt zamówienia brutto (wartość brutto):</w:t>
      </w:r>
    </w:p>
    <w:p w:rsidR="006137DC" w:rsidRPr="006137DC" w:rsidRDefault="006137DC" w:rsidP="006137DC">
      <w:pPr>
        <w:ind w:right="-1"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ind w:left="4962" w:right="-1" w:hanging="4962"/>
        <w:jc w:val="both"/>
        <w:rPr>
          <w:rFonts w:ascii="Calibri" w:hAnsi="Calibri"/>
          <w:sz w:val="22"/>
          <w:szCs w:val="22"/>
        </w:rPr>
      </w:pPr>
    </w:p>
    <w:p w:rsidR="006137DC" w:rsidRPr="006137DC" w:rsidRDefault="006137DC" w:rsidP="006137DC">
      <w:pPr>
        <w:ind w:left="4962" w:right="-1" w:hanging="4962"/>
        <w:jc w:val="both"/>
        <w:rPr>
          <w:rFonts w:ascii="Calibri" w:hAnsi="Calibri"/>
          <w:sz w:val="22"/>
          <w:szCs w:val="22"/>
        </w:rPr>
      </w:pPr>
    </w:p>
    <w:p w:rsidR="006137DC" w:rsidRPr="006137DC" w:rsidRDefault="006137DC" w:rsidP="006137DC">
      <w:pPr>
        <w:ind w:left="4962" w:right="-1" w:hanging="4962"/>
        <w:jc w:val="both"/>
        <w:rPr>
          <w:rFonts w:ascii="Calibri" w:hAnsi="Calibri"/>
          <w:sz w:val="22"/>
          <w:szCs w:val="22"/>
        </w:rPr>
      </w:pPr>
    </w:p>
    <w:p w:rsidR="006137DC" w:rsidRPr="006137DC" w:rsidRDefault="006137DC" w:rsidP="006137DC">
      <w:pPr>
        <w:jc w:val="both"/>
        <w:rPr>
          <w:rFonts w:ascii="Calibri" w:hAnsi="Calibri"/>
          <w:b/>
          <w:sz w:val="22"/>
          <w:szCs w:val="22"/>
        </w:rPr>
      </w:pPr>
      <w:r w:rsidRPr="006137DC">
        <w:rPr>
          <w:rFonts w:ascii="Calibri" w:hAnsi="Calibri"/>
          <w:b/>
          <w:sz w:val="22"/>
          <w:szCs w:val="22"/>
        </w:rPr>
        <w:t xml:space="preserve">14.     </w:t>
      </w:r>
      <w:r w:rsidRPr="006137DC">
        <w:rPr>
          <w:rFonts w:ascii="Calibri" w:hAnsi="Calibri"/>
          <w:b/>
          <w:sz w:val="22"/>
          <w:szCs w:val="22"/>
        </w:rPr>
        <w:tab/>
        <w:t xml:space="preserve">Kwota przeznaczona na realizację przedmiotu zamówienia w planie finansowym wynosi </w:t>
      </w:r>
    </w:p>
    <w:p w:rsidR="006137DC" w:rsidRPr="006137DC" w:rsidRDefault="006137DC" w:rsidP="006137DC">
      <w:pPr>
        <w:ind w:firstLine="360"/>
        <w:jc w:val="both"/>
        <w:rPr>
          <w:rFonts w:ascii="Calibri" w:hAnsi="Calibri"/>
          <w:b/>
          <w:sz w:val="22"/>
          <w:szCs w:val="22"/>
        </w:rPr>
      </w:pPr>
      <w:r w:rsidRPr="006137DC">
        <w:rPr>
          <w:rFonts w:ascii="Calibri" w:hAnsi="Calibri"/>
          <w:sz w:val="18"/>
          <w:szCs w:val="18"/>
        </w:rPr>
        <w:t xml:space="preserve">                                                                                         (wartość brutto):</w:t>
      </w:r>
    </w:p>
    <w:p w:rsidR="006137DC" w:rsidRPr="006137DC" w:rsidRDefault="006137DC" w:rsidP="006137DC">
      <w:pPr>
        <w:ind w:right="-1" w:firstLine="708"/>
        <w:jc w:val="both"/>
        <w:rPr>
          <w:rFonts w:ascii="Calibri" w:hAnsi="Calibri"/>
          <w:sz w:val="22"/>
          <w:szCs w:val="22"/>
        </w:rPr>
      </w:pPr>
      <w:r w:rsidRPr="006137DC">
        <w:rPr>
          <w:rFonts w:ascii="Calibri" w:hAnsi="Calibri"/>
          <w:sz w:val="22"/>
          <w:szCs w:val="22"/>
        </w:rPr>
        <w:t>.................................................................................................</w:t>
      </w:r>
    </w:p>
    <w:p w:rsidR="006137DC" w:rsidRPr="006137DC" w:rsidRDefault="006137DC" w:rsidP="00724EC5">
      <w:pPr>
        <w:jc w:val="both"/>
        <w:rPr>
          <w:rFonts w:ascii="Calibri" w:hAnsi="Calibri"/>
          <w:sz w:val="22"/>
          <w:szCs w:val="22"/>
        </w:rPr>
      </w:pPr>
    </w:p>
    <w:p w:rsidR="006137DC" w:rsidRPr="006137DC" w:rsidRDefault="006137DC" w:rsidP="006137DC">
      <w:pPr>
        <w:ind w:left="284" w:hanging="284"/>
        <w:jc w:val="both"/>
        <w:rPr>
          <w:rFonts w:ascii="Calibri" w:hAnsi="Calibri"/>
          <w:sz w:val="22"/>
          <w:szCs w:val="22"/>
        </w:rPr>
      </w:pPr>
    </w:p>
    <w:p w:rsidR="006137DC" w:rsidRPr="006137DC" w:rsidRDefault="006137DC" w:rsidP="006137DC">
      <w:pPr>
        <w:spacing w:line="360" w:lineRule="auto"/>
        <w:ind w:left="284" w:hanging="284"/>
        <w:jc w:val="both"/>
        <w:rPr>
          <w:rFonts w:ascii="Calibri" w:hAnsi="Calibri"/>
          <w:b/>
          <w:sz w:val="22"/>
          <w:szCs w:val="22"/>
          <w:vertAlign w:val="superscript"/>
        </w:rPr>
      </w:pPr>
      <w:r w:rsidRPr="006137DC">
        <w:rPr>
          <w:rFonts w:ascii="Calibri" w:hAnsi="Calibri"/>
          <w:b/>
          <w:sz w:val="22"/>
          <w:szCs w:val="22"/>
        </w:rPr>
        <w:t xml:space="preserve">15. </w:t>
      </w:r>
      <w:r w:rsidRPr="006137DC">
        <w:rPr>
          <w:rFonts w:ascii="Calibri" w:hAnsi="Calibri"/>
          <w:b/>
          <w:sz w:val="22"/>
          <w:szCs w:val="22"/>
        </w:rPr>
        <w:tab/>
        <w:t>Kody CPV:</w:t>
      </w:r>
    </w:p>
    <w:p w:rsidR="006137DC" w:rsidRPr="006137DC" w:rsidRDefault="006137DC" w:rsidP="006137DC">
      <w:pPr>
        <w:ind w:right="-1" w:firstLine="705"/>
        <w:jc w:val="both"/>
        <w:rPr>
          <w:rFonts w:ascii="Calibri" w:hAnsi="Calibri"/>
          <w:sz w:val="22"/>
          <w:szCs w:val="22"/>
        </w:rPr>
      </w:pPr>
      <w:r w:rsidRPr="006137DC">
        <w:rPr>
          <w:rFonts w:ascii="Calibri" w:hAnsi="Calibri"/>
          <w:sz w:val="22"/>
          <w:szCs w:val="22"/>
        </w:rPr>
        <w:t>.................................................................................................</w:t>
      </w:r>
    </w:p>
    <w:p w:rsidR="006137DC" w:rsidRPr="006137DC" w:rsidRDefault="006137DC" w:rsidP="006137DC">
      <w:pPr>
        <w:rPr>
          <w:rFonts w:ascii="Calibri" w:hAnsi="Calibri"/>
          <w:b/>
          <w:sz w:val="22"/>
          <w:szCs w:val="22"/>
        </w:rPr>
      </w:pPr>
    </w:p>
    <w:p w:rsidR="006137DC" w:rsidRPr="006137DC" w:rsidRDefault="006137DC" w:rsidP="006137DC">
      <w:pPr>
        <w:rPr>
          <w:rFonts w:ascii="Calibri" w:hAnsi="Calibri"/>
          <w:b/>
          <w:sz w:val="22"/>
          <w:szCs w:val="22"/>
        </w:rPr>
      </w:pPr>
    </w:p>
    <w:p w:rsidR="006137DC" w:rsidRPr="006137DC" w:rsidRDefault="006137DC" w:rsidP="006137DC">
      <w:pPr>
        <w:pStyle w:val="WW-Tekstpodstawowywcity2"/>
        <w:ind w:left="705" w:right="495" w:hanging="705"/>
        <w:rPr>
          <w:rFonts w:ascii="Calibri" w:hAnsi="Calibri"/>
          <w:color w:val="auto"/>
          <w:sz w:val="18"/>
          <w:szCs w:val="18"/>
        </w:rPr>
      </w:pPr>
      <w:r w:rsidRPr="006137DC">
        <w:rPr>
          <w:rFonts w:ascii="Calibri" w:hAnsi="Calibri"/>
          <w:b/>
          <w:color w:val="auto"/>
          <w:sz w:val="22"/>
          <w:szCs w:val="22"/>
        </w:rPr>
        <w:t xml:space="preserve">16. </w:t>
      </w:r>
      <w:r w:rsidRPr="006137DC">
        <w:rPr>
          <w:rFonts w:ascii="Calibri" w:hAnsi="Calibri"/>
          <w:b/>
          <w:color w:val="auto"/>
          <w:sz w:val="22"/>
          <w:szCs w:val="22"/>
        </w:rPr>
        <w:tab/>
      </w:r>
      <w:r w:rsidRPr="006137DC">
        <w:rPr>
          <w:rFonts w:ascii="Calibri" w:hAnsi="Calibri"/>
          <w:b/>
          <w:color w:val="auto"/>
          <w:sz w:val="22"/>
          <w:szCs w:val="22"/>
        </w:rPr>
        <w:tab/>
        <w:t>Warunki udziału w postepowaniu i sposób oceny ich spełnienia w tym wykaz dokumentów, jakich należy wymagać od Wykonawców na potwierdzenie spełnienia warunków oraz wykaz dokumentów, jakich należy wymagać w zakresie przedmiotu zamówienia</w:t>
      </w:r>
      <w:r w:rsidRPr="006137DC">
        <w:rPr>
          <w:rFonts w:ascii="Calibri" w:hAnsi="Calibri"/>
          <w:color w:val="auto"/>
          <w:sz w:val="18"/>
          <w:szCs w:val="18"/>
        </w:rPr>
        <w:t>.</w:t>
      </w:r>
    </w:p>
    <w:p w:rsidR="006137DC" w:rsidRPr="006137DC" w:rsidRDefault="006137DC" w:rsidP="006137DC">
      <w:pPr>
        <w:widowControl/>
        <w:suppressAutoHyphens w:val="0"/>
        <w:autoSpaceDE w:val="0"/>
        <w:autoSpaceDN w:val="0"/>
        <w:adjustRightInd w:val="0"/>
        <w:ind w:firstLine="705"/>
        <w:rPr>
          <w:rFonts w:ascii="Calibri" w:hAnsi="Calibri" w:cs="Arial-BoldMT"/>
          <w:bCs/>
          <w:i/>
          <w:sz w:val="18"/>
          <w:szCs w:val="18"/>
          <w:lang w:eastAsia="pl-PL"/>
        </w:rPr>
      </w:pPr>
      <w:r w:rsidRPr="006137DC">
        <w:rPr>
          <w:rFonts w:ascii="Calibri" w:hAnsi="Calibri" w:cs="Arial-BoldMT"/>
          <w:bCs/>
          <w:i/>
          <w:sz w:val="18"/>
          <w:szCs w:val="18"/>
          <w:lang w:eastAsia="pl-PL"/>
        </w:rPr>
        <w:t>Warunki udziału w postępowaniu mogą dotyczyć:</w:t>
      </w:r>
    </w:p>
    <w:p w:rsidR="006137DC" w:rsidRPr="006137DC" w:rsidRDefault="006137DC" w:rsidP="006137DC">
      <w:pPr>
        <w:widowControl/>
        <w:suppressAutoHyphens w:val="0"/>
        <w:autoSpaceDE w:val="0"/>
        <w:autoSpaceDN w:val="0"/>
        <w:adjustRightInd w:val="0"/>
        <w:ind w:left="1413" w:hanging="705"/>
        <w:rPr>
          <w:rFonts w:ascii="Calibri" w:hAnsi="Calibri" w:cs="Arial-BoldMT"/>
          <w:bCs/>
          <w:i/>
          <w:sz w:val="18"/>
          <w:szCs w:val="18"/>
          <w:lang w:eastAsia="pl-PL"/>
        </w:rPr>
      </w:pPr>
      <w:r w:rsidRPr="006137DC">
        <w:rPr>
          <w:rFonts w:ascii="Calibri" w:hAnsi="Calibri" w:cs="Arial-BoldMT"/>
          <w:bCs/>
          <w:i/>
          <w:sz w:val="18"/>
          <w:szCs w:val="18"/>
          <w:lang w:eastAsia="pl-PL"/>
        </w:rPr>
        <w:t>-</w:t>
      </w:r>
      <w:r w:rsidRPr="006137DC">
        <w:rPr>
          <w:rFonts w:ascii="Calibri" w:hAnsi="Calibri" w:cs="Arial-BoldMT"/>
          <w:bCs/>
          <w:i/>
          <w:sz w:val="18"/>
          <w:szCs w:val="18"/>
          <w:lang w:eastAsia="pl-PL"/>
        </w:rPr>
        <w:tab/>
        <w:t>kompetencji lub uprawnień do prowadzenia określonej działalności zawodowej, o ile wynika to z odrębnych przepisów;</w:t>
      </w:r>
    </w:p>
    <w:p w:rsidR="006137DC" w:rsidRPr="006137DC" w:rsidRDefault="006137DC" w:rsidP="006137DC">
      <w:pPr>
        <w:widowControl/>
        <w:suppressAutoHyphens w:val="0"/>
        <w:autoSpaceDE w:val="0"/>
        <w:autoSpaceDN w:val="0"/>
        <w:adjustRightInd w:val="0"/>
        <w:ind w:left="708"/>
        <w:rPr>
          <w:rFonts w:ascii="Calibri" w:hAnsi="Calibri" w:cs="Arial-BoldMT"/>
          <w:bCs/>
          <w:i/>
          <w:sz w:val="18"/>
          <w:szCs w:val="18"/>
          <w:lang w:eastAsia="pl-PL"/>
        </w:rPr>
      </w:pPr>
      <w:r w:rsidRPr="006137DC">
        <w:rPr>
          <w:rFonts w:ascii="Calibri" w:hAnsi="Calibri" w:cs="Arial-BoldMT"/>
          <w:bCs/>
          <w:i/>
          <w:sz w:val="18"/>
          <w:szCs w:val="18"/>
          <w:lang w:eastAsia="pl-PL"/>
        </w:rPr>
        <w:t>-</w:t>
      </w:r>
      <w:r w:rsidRPr="006137DC">
        <w:rPr>
          <w:rFonts w:ascii="Calibri" w:hAnsi="Calibri" w:cs="Arial-BoldMT"/>
          <w:bCs/>
          <w:i/>
          <w:sz w:val="18"/>
          <w:szCs w:val="18"/>
          <w:lang w:eastAsia="pl-PL"/>
        </w:rPr>
        <w:tab/>
        <w:t>sytuacji ekonomicznej lub finansowej;</w:t>
      </w:r>
    </w:p>
    <w:p w:rsidR="006137DC" w:rsidRPr="006137DC" w:rsidRDefault="006137DC" w:rsidP="006137DC">
      <w:pPr>
        <w:widowControl/>
        <w:suppressAutoHyphens w:val="0"/>
        <w:autoSpaceDE w:val="0"/>
        <w:autoSpaceDN w:val="0"/>
        <w:adjustRightInd w:val="0"/>
        <w:ind w:left="708"/>
        <w:rPr>
          <w:rFonts w:ascii="Calibri" w:hAnsi="Calibri" w:cs="Arial-BoldMT"/>
          <w:bCs/>
          <w:i/>
          <w:sz w:val="18"/>
          <w:szCs w:val="18"/>
          <w:lang w:eastAsia="pl-PL"/>
        </w:rPr>
      </w:pPr>
      <w:r w:rsidRPr="006137DC">
        <w:rPr>
          <w:rFonts w:ascii="Calibri" w:hAnsi="Calibri" w:cs="Arial-BoldMT"/>
          <w:bCs/>
          <w:i/>
          <w:sz w:val="18"/>
          <w:szCs w:val="18"/>
          <w:lang w:eastAsia="pl-PL"/>
        </w:rPr>
        <w:t>-</w:t>
      </w:r>
      <w:r w:rsidRPr="006137DC">
        <w:rPr>
          <w:rFonts w:ascii="Calibri" w:hAnsi="Calibri" w:cs="Arial-BoldMT"/>
          <w:bCs/>
          <w:i/>
          <w:sz w:val="18"/>
          <w:szCs w:val="18"/>
          <w:lang w:eastAsia="pl-PL"/>
        </w:rPr>
        <w:tab/>
        <w:t>zdolności technicznej lub zawodowej.</w:t>
      </w:r>
    </w:p>
    <w:p w:rsidR="006137DC" w:rsidRPr="006137DC" w:rsidRDefault="006137DC" w:rsidP="006137DC">
      <w:pPr>
        <w:spacing w:line="360" w:lineRule="auto"/>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spacing w:line="360" w:lineRule="auto"/>
        <w:ind w:left="284" w:firstLine="421"/>
        <w:jc w:val="both"/>
        <w:rPr>
          <w:rFonts w:ascii="Calibri" w:hAnsi="Calibri"/>
          <w:sz w:val="22"/>
          <w:szCs w:val="22"/>
        </w:rPr>
      </w:pPr>
      <w:r w:rsidRPr="006137DC">
        <w:rPr>
          <w:rFonts w:ascii="Calibri" w:hAnsi="Calibri"/>
          <w:sz w:val="22"/>
          <w:szCs w:val="22"/>
        </w:rPr>
        <w:t>………………………………………………………………………………………………...</w:t>
      </w:r>
    </w:p>
    <w:p w:rsidR="006137DC" w:rsidRPr="006137DC" w:rsidRDefault="006137DC" w:rsidP="006137DC">
      <w:pPr>
        <w:spacing w:line="360" w:lineRule="auto"/>
        <w:jc w:val="both"/>
        <w:rPr>
          <w:rFonts w:ascii="Calibri" w:hAnsi="Calibri"/>
          <w:b/>
          <w:sz w:val="22"/>
          <w:szCs w:val="22"/>
        </w:rPr>
      </w:pPr>
    </w:p>
    <w:p w:rsidR="006137DC" w:rsidRPr="006137DC" w:rsidRDefault="006137DC" w:rsidP="006137DC">
      <w:pPr>
        <w:jc w:val="both"/>
        <w:rPr>
          <w:rFonts w:ascii="Calibri" w:hAnsi="Calibri"/>
          <w:sz w:val="22"/>
          <w:szCs w:val="22"/>
        </w:rPr>
      </w:pPr>
    </w:p>
    <w:p w:rsidR="006137DC" w:rsidRPr="006137DC" w:rsidRDefault="006137DC" w:rsidP="006137DC">
      <w:pPr>
        <w:ind w:left="705" w:hanging="705"/>
        <w:jc w:val="both"/>
        <w:rPr>
          <w:rFonts w:ascii="Calibri" w:hAnsi="Calibri"/>
          <w:b/>
          <w:sz w:val="22"/>
          <w:szCs w:val="22"/>
        </w:rPr>
      </w:pPr>
      <w:r w:rsidRPr="006137DC">
        <w:rPr>
          <w:rFonts w:ascii="Calibri" w:hAnsi="Calibri"/>
          <w:b/>
          <w:sz w:val="22"/>
          <w:szCs w:val="22"/>
        </w:rPr>
        <w:t xml:space="preserve">17.  </w:t>
      </w:r>
      <w:r w:rsidRPr="006137DC">
        <w:rPr>
          <w:rFonts w:ascii="Calibri" w:hAnsi="Calibri"/>
          <w:b/>
          <w:sz w:val="22"/>
          <w:szCs w:val="22"/>
        </w:rPr>
        <w:tab/>
        <w:t>Imiona i nazwiska osób przygotowujących opis sposobu dokonania oceny spełniania warunków   udziału w postępowaniu:</w:t>
      </w:r>
    </w:p>
    <w:p w:rsidR="006137DC" w:rsidRPr="006137DC" w:rsidRDefault="006137DC" w:rsidP="006137DC">
      <w:pPr>
        <w:spacing w:line="360" w:lineRule="auto"/>
        <w:ind w:firstLine="705"/>
        <w:jc w:val="both"/>
        <w:rPr>
          <w:rFonts w:ascii="Calibri" w:hAnsi="Calibri"/>
          <w:sz w:val="22"/>
          <w:szCs w:val="22"/>
        </w:rPr>
      </w:pPr>
      <w:r w:rsidRPr="006137DC">
        <w:rPr>
          <w:rFonts w:ascii="Calibri" w:hAnsi="Calibri"/>
          <w:sz w:val="22"/>
          <w:szCs w:val="22"/>
        </w:rPr>
        <w:t>………………………………………………………………………………………………...</w:t>
      </w:r>
    </w:p>
    <w:p w:rsidR="006137DC" w:rsidRPr="006137DC" w:rsidRDefault="006137DC" w:rsidP="006137DC">
      <w:pPr>
        <w:jc w:val="both"/>
        <w:rPr>
          <w:rFonts w:ascii="Calibri" w:hAnsi="Calibri"/>
          <w:sz w:val="22"/>
          <w:szCs w:val="22"/>
        </w:rPr>
      </w:pPr>
    </w:p>
    <w:p w:rsidR="006137DC" w:rsidRPr="006137DC" w:rsidRDefault="006137DC" w:rsidP="006137DC">
      <w:pPr>
        <w:jc w:val="both"/>
        <w:rPr>
          <w:rFonts w:ascii="Calibri" w:hAnsi="Calibri"/>
          <w:sz w:val="22"/>
          <w:szCs w:val="22"/>
        </w:rPr>
      </w:pPr>
    </w:p>
    <w:p w:rsidR="006137DC" w:rsidRPr="006137DC" w:rsidRDefault="006137DC" w:rsidP="006137DC">
      <w:pPr>
        <w:ind w:left="708" w:hanging="708"/>
        <w:jc w:val="both"/>
        <w:rPr>
          <w:rFonts w:ascii="Calibri" w:hAnsi="Calibri"/>
          <w:b/>
          <w:sz w:val="22"/>
          <w:szCs w:val="22"/>
        </w:rPr>
      </w:pPr>
      <w:r w:rsidRPr="006137DC">
        <w:rPr>
          <w:rFonts w:ascii="Calibri" w:hAnsi="Calibri"/>
          <w:b/>
          <w:sz w:val="22"/>
          <w:szCs w:val="22"/>
        </w:rPr>
        <w:t xml:space="preserve">18. </w:t>
      </w:r>
      <w:r w:rsidRPr="006137DC">
        <w:rPr>
          <w:rFonts w:ascii="Calibri" w:hAnsi="Calibri"/>
          <w:b/>
          <w:sz w:val="22"/>
          <w:szCs w:val="22"/>
        </w:rPr>
        <w:tab/>
        <w:t>Istotne postanowienia umowy oraz określenie ewentualnych okoliczności zmian treści umowy z uwzględnieniem art. 144 pzp.</w:t>
      </w:r>
    </w:p>
    <w:p w:rsidR="006137DC" w:rsidRPr="006137DC" w:rsidRDefault="006137DC" w:rsidP="006137DC">
      <w:pPr>
        <w:widowControl/>
        <w:suppressAutoHyphens w:val="0"/>
        <w:autoSpaceDE w:val="0"/>
        <w:autoSpaceDN w:val="0"/>
        <w:adjustRightInd w:val="0"/>
        <w:ind w:left="708"/>
        <w:jc w:val="both"/>
        <w:rPr>
          <w:rFonts w:ascii="Calibri" w:hAnsi="Calibri" w:cs="Arial-BoldMT"/>
          <w:bCs/>
          <w:sz w:val="18"/>
          <w:szCs w:val="18"/>
          <w:lang w:eastAsia="pl-PL"/>
        </w:rPr>
      </w:pPr>
      <w:r w:rsidRPr="006137DC">
        <w:rPr>
          <w:rFonts w:ascii="Calibri" w:hAnsi="Calibri" w:cs="Arial-BoldMT"/>
          <w:bCs/>
          <w:sz w:val="18"/>
          <w:szCs w:val="18"/>
          <w:lang w:eastAsia="pl-PL"/>
        </w:rPr>
        <w:t>(jednoznaczne  postanowienia w szczególności możliwość zmiany wysokości wynagrodzenia wykonawcy i charakter oraz warunki wprowadzenia zmian; zmiany dotyczą realizacji dodatkowych dostaw, usług lub robót budowlanych od dotychczasowego wykonawcy, nieobjętych zamówieniem podstawowym itp.</w:t>
      </w:r>
    </w:p>
    <w:p w:rsidR="006137DC" w:rsidRPr="006137DC" w:rsidRDefault="006137DC" w:rsidP="006137DC">
      <w:pPr>
        <w:spacing w:line="360" w:lineRule="auto"/>
        <w:ind w:firstLine="705"/>
        <w:jc w:val="both"/>
        <w:rPr>
          <w:rFonts w:ascii="Calibri" w:hAnsi="Calibri"/>
          <w:sz w:val="22"/>
          <w:szCs w:val="22"/>
        </w:rPr>
      </w:pPr>
      <w:r w:rsidRPr="006137DC">
        <w:rPr>
          <w:rFonts w:ascii="Calibri" w:hAnsi="Calibri"/>
          <w:sz w:val="22"/>
          <w:szCs w:val="22"/>
        </w:rPr>
        <w:t>………………………………………………………………………………………………...</w:t>
      </w:r>
    </w:p>
    <w:p w:rsidR="006137DC" w:rsidRPr="006137DC" w:rsidRDefault="006137DC" w:rsidP="006137DC">
      <w:pPr>
        <w:jc w:val="both"/>
        <w:rPr>
          <w:rFonts w:ascii="Calibri" w:hAnsi="Calibri"/>
          <w:sz w:val="22"/>
          <w:szCs w:val="22"/>
        </w:rPr>
      </w:pPr>
    </w:p>
    <w:p w:rsidR="006137DC" w:rsidRPr="006137DC" w:rsidRDefault="006137DC" w:rsidP="006137DC">
      <w:pPr>
        <w:jc w:val="both"/>
        <w:rPr>
          <w:rFonts w:ascii="Calibri" w:hAnsi="Calibri"/>
          <w:sz w:val="22"/>
          <w:szCs w:val="22"/>
        </w:rPr>
      </w:pPr>
    </w:p>
    <w:p w:rsidR="006137DC" w:rsidRPr="006137DC" w:rsidRDefault="006137DC" w:rsidP="006137DC">
      <w:pPr>
        <w:ind w:left="705" w:hanging="705"/>
        <w:jc w:val="both"/>
        <w:rPr>
          <w:rFonts w:ascii="Calibri" w:hAnsi="Calibri"/>
          <w:b/>
          <w:sz w:val="22"/>
          <w:szCs w:val="22"/>
        </w:rPr>
      </w:pPr>
      <w:r w:rsidRPr="006137DC">
        <w:rPr>
          <w:rFonts w:ascii="Calibri" w:hAnsi="Calibri"/>
          <w:b/>
          <w:sz w:val="22"/>
          <w:szCs w:val="22"/>
        </w:rPr>
        <w:t xml:space="preserve">19. </w:t>
      </w:r>
      <w:r w:rsidRPr="006137DC">
        <w:rPr>
          <w:rFonts w:ascii="Calibri" w:hAnsi="Calibri"/>
          <w:b/>
          <w:sz w:val="22"/>
          <w:szCs w:val="22"/>
        </w:rPr>
        <w:tab/>
        <w:t>Kryteria oceny ofert w  %  z zastrzeżeniem, że kryterium CENA nie może być wyższa niż 60 %</w:t>
      </w:r>
    </w:p>
    <w:p w:rsidR="006137DC" w:rsidRPr="006137DC" w:rsidRDefault="006137DC" w:rsidP="006137DC">
      <w:pPr>
        <w:widowControl/>
        <w:suppressAutoHyphens w:val="0"/>
        <w:autoSpaceDE w:val="0"/>
        <w:autoSpaceDN w:val="0"/>
        <w:adjustRightInd w:val="0"/>
        <w:ind w:left="705"/>
        <w:jc w:val="both"/>
        <w:rPr>
          <w:rFonts w:ascii="Calibri" w:hAnsi="Calibri" w:cs="Arial-BoldMT"/>
          <w:bCs/>
          <w:sz w:val="18"/>
          <w:szCs w:val="18"/>
          <w:lang w:eastAsia="pl-PL"/>
        </w:rPr>
      </w:pPr>
      <w:r w:rsidRPr="006137DC">
        <w:rPr>
          <w:rFonts w:ascii="Calibri" w:hAnsi="Calibri" w:cs="Arial-BoldMT"/>
          <w:bCs/>
          <w:sz w:val="18"/>
          <w:szCs w:val="18"/>
          <w:lang w:eastAsia="pl-PL"/>
        </w:rPr>
        <w:t>(Kryteriami oceny ofert są cena lub koszt albo cena lub koszt i inne kryteria odnoszące się do przedmiotu zamówienia, w szczególności: jakość, w tym parametry techniczne, właściwości estetyczne i funkcjonalne; aspekty społeczne, w tym integracja zawodowa i społeczna osób, o których mowa w art. 22 ust. 2, dostępność dla osób niepełnosprawnych lub uwzględnianie potrzeb użytkowników; aspekty środowiskowe, w tym efektywność energetyczna przedmiotu zamówienia; aspekty innowacyjne; organizacja, kwalifikacje zawodowe i doświadczenie osób wyznaczonych do realizacji zamówienia, jeżeli mogą mieć znaczący wpływ na jakość wykonania zamówienia; serwis posprzedażny oraz pomoc techniczna, warunki dostawy, takie jak termin dostawy, sposób dostawy oraz czas dostawy lub okres realizacji)</w:t>
      </w:r>
    </w:p>
    <w:p w:rsidR="006137DC" w:rsidRPr="006137DC" w:rsidRDefault="006137DC" w:rsidP="006137DC">
      <w:pPr>
        <w:spacing w:line="360" w:lineRule="auto"/>
        <w:ind w:firstLine="705"/>
        <w:jc w:val="both"/>
        <w:rPr>
          <w:rFonts w:ascii="Calibri" w:hAnsi="Calibri"/>
          <w:sz w:val="22"/>
          <w:szCs w:val="22"/>
        </w:rPr>
      </w:pPr>
      <w:r w:rsidRPr="006137DC">
        <w:rPr>
          <w:rFonts w:ascii="Calibri" w:hAnsi="Calibri"/>
          <w:sz w:val="22"/>
          <w:szCs w:val="22"/>
        </w:rPr>
        <w:t>………………………………………………………………………………………………...</w:t>
      </w:r>
    </w:p>
    <w:p w:rsidR="006137DC" w:rsidRPr="006137DC" w:rsidRDefault="006137DC" w:rsidP="006137DC">
      <w:pPr>
        <w:jc w:val="both"/>
        <w:rPr>
          <w:rFonts w:ascii="Calibri" w:hAnsi="Calibri"/>
          <w:sz w:val="22"/>
          <w:szCs w:val="22"/>
        </w:rPr>
      </w:pPr>
    </w:p>
    <w:p w:rsidR="006137DC" w:rsidRPr="006137DC" w:rsidRDefault="006137DC" w:rsidP="006137DC">
      <w:pPr>
        <w:jc w:val="both"/>
        <w:rPr>
          <w:rFonts w:ascii="Calibri" w:hAnsi="Calibri"/>
          <w:b/>
          <w:sz w:val="22"/>
          <w:szCs w:val="22"/>
        </w:rPr>
      </w:pPr>
      <w:r w:rsidRPr="006137DC">
        <w:rPr>
          <w:rFonts w:ascii="Calibri" w:hAnsi="Calibri"/>
          <w:b/>
          <w:sz w:val="22"/>
          <w:szCs w:val="22"/>
        </w:rPr>
        <w:t xml:space="preserve">20. </w:t>
      </w:r>
      <w:r w:rsidRPr="006137DC">
        <w:rPr>
          <w:rFonts w:ascii="Calibri" w:hAnsi="Calibri"/>
          <w:b/>
          <w:sz w:val="22"/>
          <w:szCs w:val="22"/>
        </w:rPr>
        <w:tab/>
        <w:t>Imiona i nazwiska osób określających kryteria oceny ofert:</w:t>
      </w:r>
    </w:p>
    <w:p w:rsidR="006137DC" w:rsidRPr="006137DC" w:rsidRDefault="006137DC" w:rsidP="00724EC5">
      <w:pPr>
        <w:spacing w:line="360" w:lineRule="auto"/>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jc w:val="both"/>
        <w:rPr>
          <w:rFonts w:ascii="Calibri" w:hAnsi="Calibri"/>
          <w:b/>
          <w:sz w:val="22"/>
          <w:szCs w:val="22"/>
        </w:rPr>
      </w:pPr>
    </w:p>
    <w:p w:rsidR="006137DC" w:rsidRPr="006137DC" w:rsidRDefault="006137DC" w:rsidP="006137DC">
      <w:pPr>
        <w:jc w:val="both"/>
        <w:rPr>
          <w:rFonts w:ascii="Calibri" w:hAnsi="Calibri"/>
          <w:b/>
          <w:sz w:val="22"/>
          <w:szCs w:val="22"/>
        </w:rPr>
      </w:pPr>
      <w:r w:rsidRPr="006137DC">
        <w:rPr>
          <w:rFonts w:ascii="Calibri" w:hAnsi="Calibri"/>
          <w:b/>
          <w:sz w:val="22"/>
          <w:szCs w:val="22"/>
        </w:rPr>
        <w:t xml:space="preserve">21. </w:t>
      </w:r>
      <w:r w:rsidRPr="006137DC">
        <w:rPr>
          <w:rFonts w:ascii="Calibri" w:hAnsi="Calibri"/>
          <w:b/>
          <w:sz w:val="22"/>
          <w:szCs w:val="22"/>
        </w:rPr>
        <w:tab/>
        <w:t>Zamówienie współfinansowane ze środków Unii Europejskiej:</w:t>
      </w:r>
    </w:p>
    <w:p w:rsidR="006137DC" w:rsidRPr="006137DC" w:rsidRDefault="006137DC" w:rsidP="006137DC">
      <w:pPr>
        <w:jc w:val="both"/>
        <w:rPr>
          <w:rFonts w:ascii="Calibri" w:hAnsi="Calibri"/>
          <w:sz w:val="22"/>
          <w:szCs w:val="22"/>
        </w:rPr>
      </w:pPr>
    </w:p>
    <w:p w:rsidR="006137DC" w:rsidRPr="006137DC" w:rsidRDefault="006137DC" w:rsidP="006137DC">
      <w:pPr>
        <w:spacing w:line="360" w:lineRule="auto"/>
        <w:ind w:firstLine="708"/>
        <w:jc w:val="both"/>
        <w:rPr>
          <w:rFonts w:ascii="Calibri" w:hAnsi="Calibri"/>
          <w:sz w:val="18"/>
          <w:szCs w:val="18"/>
        </w:rPr>
      </w:pPr>
      <w:r w:rsidRPr="006137DC">
        <w:rPr>
          <w:rFonts w:ascii="Calibri" w:hAnsi="Calibri"/>
          <w:sz w:val="18"/>
          <w:szCs w:val="18"/>
        </w:rPr>
        <w:t>TAK –</w:t>
      </w:r>
    </w:p>
    <w:p w:rsidR="006137DC" w:rsidRPr="006137DC" w:rsidRDefault="006137DC" w:rsidP="006137DC">
      <w:pPr>
        <w:ind w:firstLine="708"/>
        <w:jc w:val="both"/>
        <w:rPr>
          <w:rFonts w:ascii="Calibri" w:hAnsi="Calibri"/>
          <w:sz w:val="18"/>
          <w:szCs w:val="18"/>
        </w:rPr>
      </w:pPr>
      <w:r w:rsidRPr="006137DC">
        <w:rPr>
          <w:rFonts w:ascii="Calibri" w:hAnsi="Calibri"/>
          <w:sz w:val="18"/>
          <w:szCs w:val="18"/>
        </w:rPr>
        <w:t xml:space="preserve">NIE – </w:t>
      </w:r>
    </w:p>
    <w:p w:rsidR="006137DC" w:rsidRPr="006137DC" w:rsidRDefault="006137DC" w:rsidP="006137DC">
      <w:pPr>
        <w:jc w:val="both"/>
        <w:rPr>
          <w:rFonts w:ascii="Calibri" w:hAnsi="Calibri"/>
          <w:sz w:val="18"/>
          <w:szCs w:val="18"/>
        </w:rPr>
      </w:pPr>
    </w:p>
    <w:p w:rsidR="006137DC" w:rsidRPr="006137DC" w:rsidRDefault="006137DC" w:rsidP="006137DC">
      <w:pPr>
        <w:ind w:firstLine="708"/>
        <w:jc w:val="both"/>
        <w:rPr>
          <w:rFonts w:ascii="Calibri" w:hAnsi="Calibri"/>
          <w:sz w:val="18"/>
          <w:szCs w:val="18"/>
        </w:rPr>
      </w:pPr>
      <w:r w:rsidRPr="006137DC">
        <w:rPr>
          <w:rFonts w:ascii="Calibri" w:hAnsi="Calibri"/>
          <w:sz w:val="18"/>
          <w:szCs w:val="18"/>
        </w:rPr>
        <w:lastRenderedPageBreak/>
        <w:t>Wskazać projekt /program (o ile dotyczy)</w:t>
      </w:r>
    </w:p>
    <w:p w:rsidR="006137DC" w:rsidRPr="006137DC" w:rsidRDefault="006137DC" w:rsidP="006137DC">
      <w:pPr>
        <w:spacing w:line="360" w:lineRule="auto"/>
        <w:ind w:firstLine="708"/>
        <w:jc w:val="both"/>
        <w:rPr>
          <w:rFonts w:ascii="Calibri" w:hAnsi="Calibri"/>
          <w:sz w:val="22"/>
          <w:szCs w:val="22"/>
        </w:rPr>
      </w:pPr>
      <w:r w:rsidRPr="006137DC">
        <w:rPr>
          <w:rFonts w:ascii="Calibri" w:hAnsi="Calibri"/>
          <w:sz w:val="22"/>
          <w:szCs w:val="22"/>
        </w:rPr>
        <w:t>………………………………………………………………………………………………...</w:t>
      </w:r>
    </w:p>
    <w:p w:rsidR="006137DC" w:rsidRPr="006137DC" w:rsidRDefault="006137DC" w:rsidP="006137DC">
      <w:pPr>
        <w:ind w:firstLine="708"/>
        <w:rPr>
          <w:rFonts w:ascii="Calibri" w:eastAsia="Arial Unicode MS" w:hAnsi="Calibri"/>
          <w:sz w:val="22"/>
          <w:szCs w:val="22"/>
        </w:rPr>
      </w:pPr>
      <w:r w:rsidRPr="006137DC">
        <w:rPr>
          <w:rFonts w:ascii="Calibri" w:eastAsia="Arial Unicode MS" w:hAnsi="Calibri"/>
          <w:sz w:val="22"/>
          <w:szCs w:val="22"/>
        </w:rPr>
        <w:t>Udział % tych środków w wartości zamówienia wynosi:.........................%</w:t>
      </w:r>
    </w:p>
    <w:p w:rsidR="006137DC" w:rsidRPr="006137DC" w:rsidRDefault="006137DC" w:rsidP="00724EC5">
      <w:pPr>
        <w:jc w:val="both"/>
        <w:rPr>
          <w:rFonts w:ascii="Calibri" w:hAnsi="Calibri"/>
          <w:sz w:val="22"/>
          <w:szCs w:val="22"/>
        </w:rPr>
      </w:pPr>
    </w:p>
    <w:p w:rsidR="006137DC" w:rsidRPr="006137DC" w:rsidRDefault="006137DC" w:rsidP="006137DC">
      <w:pPr>
        <w:ind w:left="704" w:hanging="735"/>
        <w:jc w:val="both"/>
        <w:rPr>
          <w:rFonts w:ascii="Calibri" w:hAnsi="Calibri"/>
          <w:sz w:val="22"/>
          <w:szCs w:val="22"/>
        </w:rPr>
      </w:pPr>
    </w:p>
    <w:p w:rsidR="006137DC" w:rsidRPr="006137DC" w:rsidRDefault="006137DC" w:rsidP="006137DC">
      <w:pPr>
        <w:ind w:left="704" w:hanging="735"/>
        <w:jc w:val="both"/>
        <w:rPr>
          <w:rFonts w:ascii="Calibri" w:hAnsi="Calibri"/>
          <w:b/>
          <w:sz w:val="22"/>
          <w:szCs w:val="22"/>
        </w:rPr>
      </w:pPr>
      <w:r w:rsidRPr="006137DC">
        <w:rPr>
          <w:rFonts w:ascii="Calibri" w:hAnsi="Calibri"/>
          <w:b/>
          <w:sz w:val="22"/>
          <w:szCs w:val="22"/>
        </w:rPr>
        <w:t xml:space="preserve">22. </w:t>
      </w:r>
      <w:r w:rsidRPr="006137DC">
        <w:rPr>
          <w:rFonts w:ascii="Calibri" w:hAnsi="Calibri"/>
          <w:b/>
          <w:sz w:val="22"/>
          <w:szCs w:val="22"/>
        </w:rPr>
        <w:tab/>
        <w:t>Przedstawiciele komórki wnioskującej odpowiedzialni za realizację zamówienia i wskazani do komisji przetargowej:</w:t>
      </w:r>
    </w:p>
    <w:p w:rsidR="006137DC" w:rsidRPr="006137DC" w:rsidRDefault="006137DC" w:rsidP="006137DC">
      <w:pPr>
        <w:spacing w:line="360" w:lineRule="auto"/>
        <w:ind w:firstLine="704"/>
        <w:jc w:val="both"/>
        <w:rPr>
          <w:rFonts w:ascii="Calibri" w:hAnsi="Calibri"/>
          <w:sz w:val="22"/>
          <w:szCs w:val="22"/>
        </w:rPr>
      </w:pPr>
      <w:r w:rsidRPr="006137DC">
        <w:rPr>
          <w:rFonts w:ascii="Calibri" w:hAnsi="Calibri"/>
          <w:sz w:val="22"/>
          <w:szCs w:val="22"/>
        </w:rPr>
        <w:t>………………………………………………………………………………………………...</w:t>
      </w:r>
    </w:p>
    <w:p w:rsidR="006137DC" w:rsidRPr="006137DC" w:rsidRDefault="006137DC" w:rsidP="00724EC5">
      <w:pPr>
        <w:jc w:val="both"/>
        <w:rPr>
          <w:rFonts w:ascii="Calibri" w:hAnsi="Calibri"/>
          <w:sz w:val="22"/>
          <w:szCs w:val="22"/>
        </w:rPr>
      </w:pPr>
    </w:p>
    <w:p w:rsidR="006137DC" w:rsidRPr="006137DC" w:rsidRDefault="006137DC" w:rsidP="006137DC">
      <w:pPr>
        <w:jc w:val="both"/>
        <w:rPr>
          <w:rFonts w:ascii="Calibri" w:hAnsi="Calibri"/>
          <w:b/>
          <w:sz w:val="22"/>
          <w:szCs w:val="22"/>
        </w:rPr>
      </w:pPr>
    </w:p>
    <w:p w:rsidR="006137DC" w:rsidRPr="006137DC" w:rsidRDefault="006137DC" w:rsidP="006137DC">
      <w:pPr>
        <w:ind w:left="705" w:hanging="705"/>
        <w:jc w:val="both"/>
        <w:rPr>
          <w:rFonts w:ascii="Calibri" w:hAnsi="Calibri"/>
          <w:b/>
          <w:sz w:val="22"/>
          <w:szCs w:val="22"/>
        </w:rPr>
      </w:pPr>
      <w:r w:rsidRPr="006137DC">
        <w:rPr>
          <w:rFonts w:ascii="Calibri" w:hAnsi="Calibri"/>
          <w:b/>
          <w:sz w:val="22"/>
          <w:szCs w:val="22"/>
        </w:rPr>
        <w:t xml:space="preserve">23. </w:t>
      </w:r>
      <w:r w:rsidRPr="006137DC">
        <w:rPr>
          <w:rFonts w:ascii="Calibri" w:hAnsi="Calibri"/>
          <w:b/>
          <w:sz w:val="22"/>
          <w:szCs w:val="22"/>
        </w:rPr>
        <w:tab/>
        <w:t>Informacja o możliwości wniesienia przez Wykonawców wadium w wysokości nie  większej iż 3% wartości szcunkowej zamówienia (jeżeli dotyczy):</w:t>
      </w:r>
    </w:p>
    <w:p w:rsidR="006137DC" w:rsidRPr="006137DC" w:rsidRDefault="006137DC" w:rsidP="006137DC">
      <w:pPr>
        <w:spacing w:line="360" w:lineRule="auto"/>
        <w:ind w:firstLine="705"/>
        <w:jc w:val="both"/>
        <w:rPr>
          <w:rFonts w:ascii="Calibri" w:hAnsi="Calibri"/>
          <w:sz w:val="22"/>
          <w:szCs w:val="22"/>
        </w:rPr>
      </w:pPr>
      <w:r w:rsidRPr="006137DC">
        <w:rPr>
          <w:rFonts w:ascii="Calibri" w:hAnsi="Calibri"/>
          <w:sz w:val="22"/>
          <w:szCs w:val="22"/>
        </w:rPr>
        <w:t>………………………………………………………………………………………………...</w:t>
      </w:r>
    </w:p>
    <w:p w:rsidR="006137DC" w:rsidRDefault="006137DC" w:rsidP="006137DC">
      <w:pPr>
        <w:jc w:val="both"/>
        <w:rPr>
          <w:rFonts w:ascii="Calibri" w:hAnsi="Calibri"/>
          <w:sz w:val="22"/>
          <w:szCs w:val="22"/>
        </w:rPr>
      </w:pPr>
    </w:p>
    <w:p w:rsidR="006137DC" w:rsidRPr="006137DC" w:rsidRDefault="006137DC" w:rsidP="006137DC">
      <w:pPr>
        <w:jc w:val="both"/>
        <w:rPr>
          <w:rFonts w:ascii="Calibri" w:hAnsi="Calibri"/>
          <w:sz w:val="22"/>
          <w:szCs w:val="22"/>
        </w:rPr>
      </w:pPr>
    </w:p>
    <w:p w:rsidR="006137DC" w:rsidRPr="006137DC" w:rsidRDefault="006137DC" w:rsidP="006137DC">
      <w:pPr>
        <w:ind w:left="705" w:hanging="705"/>
        <w:jc w:val="both"/>
        <w:rPr>
          <w:rFonts w:ascii="Calibri" w:hAnsi="Calibri"/>
          <w:b/>
          <w:sz w:val="22"/>
          <w:szCs w:val="22"/>
        </w:rPr>
      </w:pPr>
      <w:r w:rsidRPr="006137DC">
        <w:rPr>
          <w:rFonts w:ascii="Calibri" w:hAnsi="Calibri"/>
          <w:b/>
          <w:sz w:val="22"/>
          <w:szCs w:val="22"/>
        </w:rPr>
        <w:t xml:space="preserve">24. </w:t>
      </w:r>
      <w:r w:rsidRPr="006137DC">
        <w:rPr>
          <w:rFonts w:ascii="Calibri" w:hAnsi="Calibri"/>
          <w:b/>
          <w:sz w:val="22"/>
          <w:szCs w:val="22"/>
        </w:rPr>
        <w:tab/>
        <w:t>Informacja o możliwości wniesienia przez Wykonawców zabezpieczenia należytego wykonania umowy w wysokości nie więszej niż 10 % ceny całkowitej (brutto) podanej              w ofecie (jeżeli dotyczy).</w:t>
      </w:r>
    </w:p>
    <w:p w:rsidR="006137DC" w:rsidRDefault="006137DC" w:rsidP="00724EC5">
      <w:pPr>
        <w:spacing w:line="360" w:lineRule="auto"/>
        <w:ind w:firstLine="705"/>
        <w:jc w:val="both"/>
        <w:rPr>
          <w:rFonts w:ascii="Calibri" w:hAnsi="Calibri"/>
          <w:sz w:val="22"/>
          <w:szCs w:val="22"/>
        </w:rPr>
      </w:pPr>
      <w:r w:rsidRPr="006137DC">
        <w:rPr>
          <w:rFonts w:ascii="Calibri" w:hAnsi="Calibri"/>
          <w:sz w:val="22"/>
          <w:szCs w:val="22"/>
        </w:rPr>
        <w:t>………………………………………………………………………………………………...</w:t>
      </w:r>
    </w:p>
    <w:p w:rsidR="006137DC" w:rsidRPr="006137DC" w:rsidRDefault="006137DC" w:rsidP="006137DC">
      <w:pPr>
        <w:jc w:val="both"/>
        <w:rPr>
          <w:rFonts w:ascii="Calibri" w:hAnsi="Calibri"/>
          <w:sz w:val="22"/>
          <w:szCs w:val="22"/>
        </w:rPr>
      </w:pPr>
    </w:p>
    <w:p w:rsidR="006137DC" w:rsidRPr="006137DC" w:rsidRDefault="006137DC" w:rsidP="006137DC">
      <w:pPr>
        <w:ind w:left="704" w:hanging="735"/>
        <w:jc w:val="both"/>
        <w:rPr>
          <w:rFonts w:ascii="Calibri" w:hAnsi="Calibri"/>
          <w:b/>
          <w:sz w:val="22"/>
          <w:szCs w:val="22"/>
        </w:rPr>
      </w:pPr>
      <w:r w:rsidRPr="006137DC">
        <w:rPr>
          <w:rFonts w:ascii="Calibri" w:hAnsi="Calibri"/>
          <w:b/>
          <w:sz w:val="22"/>
          <w:szCs w:val="22"/>
        </w:rPr>
        <w:t xml:space="preserve">25. </w:t>
      </w:r>
      <w:r w:rsidRPr="006137DC">
        <w:rPr>
          <w:rFonts w:ascii="Calibri" w:hAnsi="Calibri"/>
          <w:b/>
          <w:sz w:val="22"/>
          <w:szCs w:val="22"/>
        </w:rPr>
        <w:tab/>
      </w:r>
      <w:r w:rsidRPr="006137DC">
        <w:rPr>
          <w:rFonts w:ascii="Calibri" w:hAnsi="Calibri"/>
          <w:b/>
          <w:sz w:val="22"/>
          <w:szCs w:val="22"/>
        </w:rPr>
        <w:tab/>
        <w:t>Informacja o zastrzeżeniu wykonania części lub całości zamówienia która nie może być zlecona podwykonawcom (dotyczy zamówień specyficznych, skomplikowanych, trudnych technologicznie itp).</w:t>
      </w:r>
    </w:p>
    <w:p w:rsidR="006137DC" w:rsidRPr="006137DC" w:rsidRDefault="006137DC" w:rsidP="006137DC">
      <w:pPr>
        <w:spacing w:line="360" w:lineRule="auto"/>
        <w:ind w:firstLine="705"/>
        <w:jc w:val="both"/>
        <w:rPr>
          <w:rFonts w:ascii="Calibri" w:hAnsi="Calibri"/>
          <w:sz w:val="22"/>
          <w:szCs w:val="22"/>
        </w:rPr>
      </w:pPr>
      <w:r w:rsidRPr="006137DC">
        <w:rPr>
          <w:rFonts w:ascii="Calibri" w:hAnsi="Calibri"/>
          <w:sz w:val="22"/>
          <w:szCs w:val="22"/>
        </w:rPr>
        <w:t>………………………………………………………………………………………………...</w:t>
      </w:r>
    </w:p>
    <w:p w:rsidR="006137DC" w:rsidRPr="006137DC" w:rsidRDefault="006137DC" w:rsidP="00724EC5">
      <w:pPr>
        <w:jc w:val="both"/>
        <w:rPr>
          <w:rFonts w:ascii="Calibri" w:hAnsi="Calibri"/>
          <w:sz w:val="22"/>
          <w:szCs w:val="22"/>
        </w:rPr>
      </w:pPr>
    </w:p>
    <w:p w:rsidR="006137DC" w:rsidRPr="006137DC" w:rsidRDefault="006137DC" w:rsidP="006137DC">
      <w:pPr>
        <w:ind w:left="704" w:hanging="735"/>
        <w:jc w:val="both"/>
        <w:rPr>
          <w:rFonts w:ascii="Calibri" w:hAnsi="Calibri"/>
          <w:b/>
          <w:sz w:val="22"/>
          <w:szCs w:val="22"/>
        </w:rPr>
      </w:pPr>
      <w:r w:rsidRPr="006137DC">
        <w:rPr>
          <w:rFonts w:ascii="Calibri" w:hAnsi="Calibri"/>
          <w:b/>
          <w:sz w:val="22"/>
          <w:szCs w:val="22"/>
        </w:rPr>
        <w:t>26.</w:t>
      </w:r>
      <w:r w:rsidRPr="006137DC">
        <w:rPr>
          <w:rFonts w:ascii="Calibri" w:hAnsi="Calibri"/>
          <w:b/>
          <w:sz w:val="22"/>
          <w:szCs w:val="22"/>
        </w:rPr>
        <w:tab/>
      </w:r>
      <w:r w:rsidRPr="006137DC">
        <w:rPr>
          <w:rFonts w:ascii="Calibri" w:hAnsi="Calibri"/>
          <w:b/>
          <w:sz w:val="22"/>
          <w:szCs w:val="22"/>
        </w:rPr>
        <w:tab/>
        <w:t>Do niniejszego wniosku załączamy następujące dokumenty (np. dokumentacja techniczna, kosztorysy inwestorskie, szczegółowy opis przedmiotu zamówienia, mapy, płyty CD itp)</w:t>
      </w:r>
    </w:p>
    <w:p w:rsidR="006137DC" w:rsidRPr="006137DC" w:rsidRDefault="006137DC" w:rsidP="006137DC">
      <w:pPr>
        <w:ind w:left="426" w:hanging="457"/>
        <w:jc w:val="both"/>
        <w:rPr>
          <w:rFonts w:ascii="Calibri" w:hAnsi="Calibri"/>
          <w:b/>
          <w:sz w:val="22"/>
          <w:szCs w:val="22"/>
        </w:rPr>
      </w:pPr>
    </w:p>
    <w:p w:rsidR="006137DC" w:rsidRPr="006137DC" w:rsidRDefault="006137DC" w:rsidP="006137DC">
      <w:pPr>
        <w:ind w:left="708" w:firstLine="708"/>
        <w:rPr>
          <w:rFonts w:ascii="Calibri" w:hAnsi="Calibri"/>
          <w:b/>
          <w:sz w:val="18"/>
          <w:szCs w:val="18"/>
        </w:rPr>
      </w:pPr>
      <w:r w:rsidRPr="006137DC">
        <w:rPr>
          <w:rFonts w:ascii="Calibri" w:hAnsi="Calibri"/>
          <w:b/>
          <w:sz w:val="18"/>
          <w:szCs w:val="18"/>
        </w:rPr>
        <w:t>1) ................................................. szt. ..........</w:t>
      </w:r>
    </w:p>
    <w:p w:rsidR="006137DC" w:rsidRPr="006137DC" w:rsidRDefault="006137DC" w:rsidP="006137DC">
      <w:pPr>
        <w:rPr>
          <w:rFonts w:ascii="Calibri" w:hAnsi="Calibri"/>
          <w:b/>
          <w:sz w:val="18"/>
          <w:szCs w:val="18"/>
        </w:rPr>
      </w:pPr>
    </w:p>
    <w:p w:rsidR="006137DC" w:rsidRPr="006137DC" w:rsidRDefault="006137DC" w:rsidP="006137DC">
      <w:pPr>
        <w:ind w:left="708" w:firstLine="708"/>
        <w:rPr>
          <w:rFonts w:ascii="Calibri" w:hAnsi="Calibri"/>
          <w:b/>
          <w:sz w:val="18"/>
          <w:szCs w:val="18"/>
        </w:rPr>
      </w:pPr>
      <w:r w:rsidRPr="006137DC">
        <w:rPr>
          <w:rFonts w:ascii="Calibri" w:hAnsi="Calibri"/>
          <w:b/>
          <w:sz w:val="18"/>
          <w:szCs w:val="18"/>
        </w:rPr>
        <w:t>2).................................................. szt. ..........</w:t>
      </w:r>
    </w:p>
    <w:p w:rsidR="006137DC" w:rsidRPr="006137DC" w:rsidRDefault="006137DC" w:rsidP="006137DC">
      <w:pPr>
        <w:pStyle w:val="Tekstpodstawowywcity"/>
        <w:ind w:firstLine="0"/>
        <w:jc w:val="left"/>
        <w:rPr>
          <w:rFonts w:ascii="Calibri" w:hAnsi="Calibri"/>
          <w:b/>
          <w:i w:val="0"/>
          <w:color w:val="auto"/>
          <w:sz w:val="18"/>
          <w:szCs w:val="18"/>
        </w:rPr>
      </w:pPr>
    </w:p>
    <w:p w:rsidR="006137DC" w:rsidRPr="006137DC" w:rsidRDefault="006137DC" w:rsidP="00724EC5">
      <w:pPr>
        <w:pStyle w:val="Tekstpodstawowywcity"/>
        <w:ind w:firstLine="0"/>
        <w:jc w:val="left"/>
        <w:rPr>
          <w:rFonts w:ascii="Calibri" w:hAnsi="Calibri"/>
          <w:i w:val="0"/>
          <w:color w:val="auto"/>
          <w:sz w:val="20"/>
          <w:szCs w:val="20"/>
        </w:rPr>
      </w:pPr>
    </w:p>
    <w:p w:rsidR="006137DC" w:rsidRPr="006137DC" w:rsidRDefault="006137DC" w:rsidP="006137DC">
      <w:pPr>
        <w:pStyle w:val="Tekstpodstawowywcity"/>
        <w:ind w:left="4962" w:firstLine="0"/>
        <w:rPr>
          <w:rFonts w:ascii="Calibri" w:hAnsi="Calibri"/>
          <w:i w:val="0"/>
          <w:color w:val="auto"/>
          <w:sz w:val="20"/>
          <w:szCs w:val="20"/>
        </w:rPr>
      </w:pPr>
    </w:p>
    <w:p w:rsidR="006137DC" w:rsidRPr="006137DC" w:rsidRDefault="006137DC" w:rsidP="006137DC">
      <w:pPr>
        <w:pStyle w:val="Tekstpodstawowywcity"/>
        <w:ind w:left="4962" w:firstLine="0"/>
        <w:rPr>
          <w:rFonts w:ascii="Calibri" w:hAnsi="Calibri"/>
          <w:i w:val="0"/>
          <w:color w:val="auto"/>
          <w:sz w:val="20"/>
          <w:szCs w:val="20"/>
        </w:rPr>
      </w:pPr>
      <w:r w:rsidRPr="006137DC">
        <w:rPr>
          <w:rFonts w:ascii="Calibri" w:hAnsi="Calibri"/>
          <w:i w:val="0"/>
          <w:color w:val="auto"/>
          <w:sz w:val="20"/>
          <w:szCs w:val="20"/>
        </w:rPr>
        <w:t>............................................................</w:t>
      </w:r>
    </w:p>
    <w:p w:rsidR="006137DC" w:rsidRPr="006137DC" w:rsidRDefault="006137DC" w:rsidP="006137DC">
      <w:pPr>
        <w:pStyle w:val="Tekstpodstawowywcity"/>
        <w:ind w:firstLine="0"/>
        <w:rPr>
          <w:rFonts w:ascii="Calibri" w:hAnsi="Calibri"/>
          <w:i w:val="0"/>
          <w:color w:val="auto"/>
          <w:sz w:val="20"/>
          <w:szCs w:val="20"/>
        </w:rPr>
      </w:pPr>
      <w:r w:rsidRPr="006137DC">
        <w:rPr>
          <w:rFonts w:ascii="Calibri" w:hAnsi="Calibri"/>
          <w:i w:val="0"/>
          <w:color w:val="auto"/>
          <w:sz w:val="20"/>
          <w:szCs w:val="20"/>
        </w:rPr>
        <w:t xml:space="preserve">podpis i pieczęć: </w:t>
      </w:r>
    </w:p>
    <w:p w:rsidR="006137DC" w:rsidRPr="006137DC" w:rsidRDefault="006137DC" w:rsidP="006137DC">
      <w:pPr>
        <w:pStyle w:val="Tekstpodstawowywcity"/>
        <w:ind w:firstLine="0"/>
        <w:rPr>
          <w:rFonts w:ascii="Calibri" w:hAnsi="Calibri"/>
          <w:i w:val="0"/>
          <w:color w:val="auto"/>
          <w:sz w:val="20"/>
          <w:szCs w:val="20"/>
        </w:rPr>
      </w:pPr>
      <w:r w:rsidRPr="006137DC">
        <w:rPr>
          <w:rFonts w:ascii="Calibri" w:hAnsi="Calibri"/>
          <w:i w:val="0"/>
          <w:color w:val="auto"/>
          <w:sz w:val="20"/>
          <w:szCs w:val="20"/>
        </w:rPr>
        <w:t>Dyrektora/ Kierownika/Pełnomocnika  komórki wnioskującej o zamówienie</w:t>
      </w:r>
    </w:p>
    <w:p w:rsidR="006137DC" w:rsidRPr="006137DC" w:rsidRDefault="006137DC" w:rsidP="006137DC">
      <w:pPr>
        <w:pStyle w:val="Tekstpodstawowywcity"/>
        <w:ind w:left="360" w:firstLine="4602"/>
        <w:jc w:val="left"/>
        <w:rPr>
          <w:rFonts w:ascii="Calibri" w:hAnsi="Calibri"/>
          <w:i w:val="0"/>
          <w:color w:val="auto"/>
          <w:sz w:val="20"/>
          <w:szCs w:val="20"/>
        </w:rPr>
      </w:pPr>
    </w:p>
    <w:p w:rsidR="006137DC" w:rsidRPr="006137DC" w:rsidRDefault="006137DC" w:rsidP="006137DC">
      <w:pPr>
        <w:rPr>
          <w:rFonts w:ascii="Calibri" w:hAnsi="Calibri"/>
          <w:sz w:val="20"/>
        </w:rPr>
      </w:pPr>
    </w:p>
    <w:p w:rsidR="006137DC" w:rsidRPr="006137DC" w:rsidRDefault="006137DC" w:rsidP="006137DC">
      <w:pPr>
        <w:rPr>
          <w:rFonts w:ascii="Calibri" w:hAnsi="Calibri"/>
          <w:sz w:val="20"/>
        </w:rPr>
      </w:pPr>
    </w:p>
    <w:p w:rsidR="006137DC" w:rsidRPr="006137DC" w:rsidRDefault="006137DC" w:rsidP="006137DC">
      <w:pPr>
        <w:rPr>
          <w:rFonts w:ascii="Calibri" w:hAnsi="Calibri"/>
          <w:sz w:val="20"/>
        </w:rPr>
      </w:pPr>
    </w:p>
    <w:p w:rsidR="006137DC" w:rsidRPr="006137DC" w:rsidRDefault="006137DC" w:rsidP="006137DC">
      <w:pPr>
        <w:ind w:left="4962" w:right="-1"/>
        <w:jc w:val="right"/>
        <w:rPr>
          <w:rFonts w:ascii="Calibri" w:hAnsi="Calibri"/>
          <w:sz w:val="20"/>
        </w:rPr>
      </w:pPr>
      <w:r w:rsidRPr="006137DC">
        <w:rPr>
          <w:rFonts w:ascii="Calibri" w:hAnsi="Calibri"/>
          <w:sz w:val="20"/>
        </w:rPr>
        <w:t>............................................................</w:t>
      </w:r>
    </w:p>
    <w:p w:rsidR="006137DC" w:rsidRPr="006137DC" w:rsidRDefault="006137DC" w:rsidP="006137DC">
      <w:pPr>
        <w:jc w:val="right"/>
        <w:rPr>
          <w:rFonts w:ascii="Calibri" w:hAnsi="Calibri"/>
          <w:sz w:val="20"/>
        </w:rPr>
      </w:pPr>
      <w:r w:rsidRPr="006137DC">
        <w:rPr>
          <w:rFonts w:ascii="Calibri" w:hAnsi="Calibri"/>
          <w:sz w:val="20"/>
        </w:rPr>
        <w:t>podpis Skarbnika Miasta/osoby  upoważnionej</w:t>
      </w:r>
    </w:p>
    <w:p w:rsidR="006137DC" w:rsidRPr="006137DC" w:rsidRDefault="006137DC" w:rsidP="006137DC">
      <w:pPr>
        <w:rPr>
          <w:rFonts w:ascii="Calibri" w:hAnsi="Calibri"/>
          <w:sz w:val="20"/>
        </w:rPr>
      </w:pPr>
    </w:p>
    <w:p w:rsidR="006137DC" w:rsidRPr="006137DC" w:rsidRDefault="006137DC" w:rsidP="00724EC5">
      <w:pPr>
        <w:rPr>
          <w:rFonts w:ascii="Calibri" w:hAnsi="Calibri"/>
          <w:sz w:val="20"/>
        </w:rPr>
      </w:pPr>
    </w:p>
    <w:p w:rsidR="006137DC" w:rsidRPr="006137DC" w:rsidRDefault="006137DC" w:rsidP="006137DC">
      <w:pPr>
        <w:jc w:val="right"/>
        <w:rPr>
          <w:rFonts w:ascii="Calibri" w:hAnsi="Calibri"/>
          <w:sz w:val="20"/>
        </w:rPr>
      </w:pPr>
    </w:p>
    <w:p w:rsidR="006137DC" w:rsidRPr="006137DC" w:rsidRDefault="006137DC" w:rsidP="006137DC">
      <w:pPr>
        <w:jc w:val="right"/>
        <w:rPr>
          <w:rFonts w:ascii="Calibri" w:hAnsi="Calibri"/>
          <w:sz w:val="20"/>
        </w:rPr>
      </w:pPr>
    </w:p>
    <w:p w:rsidR="006137DC" w:rsidRPr="006137DC" w:rsidRDefault="006137DC" w:rsidP="006137DC">
      <w:pPr>
        <w:ind w:left="4962" w:right="-1"/>
        <w:jc w:val="right"/>
        <w:rPr>
          <w:rFonts w:ascii="Calibri" w:hAnsi="Calibri"/>
          <w:sz w:val="20"/>
        </w:rPr>
      </w:pPr>
      <w:r w:rsidRPr="006137DC">
        <w:rPr>
          <w:rFonts w:ascii="Calibri" w:hAnsi="Calibri"/>
          <w:sz w:val="20"/>
        </w:rPr>
        <w:t>............................................................</w:t>
      </w:r>
    </w:p>
    <w:p w:rsidR="006137DC" w:rsidRPr="006137DC" w:rsidRDefault="006137DC" w:rsidP="006137DC">
      <w:pPr>
        <w:ind w:left="5664" w:firstLine="708"/>
        <w:jc w:val="right"/>
        <w:rPr>
          <w:rFonts w:ascii="Calibri" w:hAnsi="Calibri"/>
          <w:sz w:val="20"/>
        </w:rPr>
      </w:pPr>
    </w:p>
    <w:p w:rsidR="006137DC" w:rsidRPr="006137DC" w:rsidRDefault="006137DC" w:rsidP="006137DC">
      <w:pPr>
        <w:ind w:left="5664" w:firstLine="708"/>
        <w:jc w:val="right"/>
        <w:rPr>
          <w:rFonts w:ascii="Calibri" w:hAnsi="Calibri"/>
          <w:b/>
          <w:szCs w:val="24"/>
        </w:rPr>
      </w:pPr>
      <w:r w:rsidRPr="006137DC">
        <w:rPr>
          <w:rFonts w:ascii="Calibri" w:hAnsi="Calibri"/>
          <w:b/>
          <w:szCs w:val="24"/>
        </w:rPr>
        <w:t>ZATWIERDZAM</w:t>
      </w:r>
    </w:p>
    <w:p w:rsidR="008E18D0" w:rsidRPr="00724EC5" w:rsidRDefault="006137DC" w:rsidP="00724EC5">
      <w:pPr>
        <w:ind w:left="5103"/>
        <w:jc w:val="right"/>
        <w:rPr>
          <w:rFonts w:ascii="Calibri" w:hAnsi="Calibri"/>
          <w:sz w:val="20"/>
        </w:rPr>
      </w:pPr>
      <w:r w:rsidRPr="006137DC">
        <w:rPr>
          <w:rFonts w:ascii="Calibri" w:hAnsi="Calibri"/>
          <w:sz w:val="20"/>
        </w:rPr>
        <w:t>podpis Kierownika Zamawiającego/                              osoby  upoważnionej</w:t>
      </w:r>
    </w:p>
    <w:sectPr w:rsidR="008E18D0" w:rsidRPr="00724EC5" w:rsidSect="00FF3C23">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6DF" w:rsidRDefault="00DD66DF" w:rsidP="00FF3C23">
      <w:r>
        <w:separator/>
      </w:r>
    </w:p>
  </w:endnote>
  <w:endnote w:type="continuationSeparator" w:id="0">
    <w:p w:rsidR="00DD66DF" w:rsidRDefault="00DD66DF" w:rsidP="00FF3C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BoldMT">
    <w:altName w:val="Arial"/>
    <w:panose1 w:val="00000000000000000000"/>
    <w:charset w:val="00"/>
    <w:family w:val="swiss"/>
    <w:notTrueType/>
    <w:pitch w:val="default"/>
    <w:sig w:usb0="00000007"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3AD" w:rsidRDefault="00F63E5C" w:rsidP="001E70A9">
    <w:pPr>
      <w:pStyle w:val="Stopka"/>
      <w:framePr w:wrap="around" w:vAnchor="text" w:hAnchor="margin" w:xAlign="center" w:y="1"/>
      <w:rPr>
        <w:rStyle w:val="Numerstrony"/>
      </w:rPr>
    </w:pPr>
    <w:r>
      <w:rPr>
        <w:rStyle w:val="Numerstrony"/>
      </w:rPr>
      <w:fldChar w:fldCharType="begin"/>
    </w:r>
    <w:r w:rsidR="006137DC">
      <w:rPr>
        <w:rStyle w:val="Numerstrony"/>
      </w:rPr>
      <w:instrText xml:space="preserve">PAGE  </w:instrText>
    </w:r>
    <w:r>
      <w:rPr>
        <w:rStyle w:val="Numerstrony"/>
      </w:rPr>
      <w:fldChar w:fldCharType="end"/>
    </w:r>
  </w:p>
  <w:p w:rsidR="00ED43AD" w:rsidRDefault="00DD66D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3AD" w:rsidRPr="004116C9" w:rsidRDefault="00F63E5C" w:rsidP="001E70A9">
    <w:pPr>
      <w:pStyle w:val="Stopka"/>
      <w:framePr w:wrap="around" w:vAnchor="text" w:hAnchor="margin" w:xAlign="center" w:y="1"/>
      <w:rPr>
        <w:rStyle w:val="Numerstrony"/>
        <w:rFonts w:ascii="Calibri" w:hAnsi="Calibri"/>
        <w:sz w:val="18"/>
        <w:szCs w:val="18"/>
      </w:rPr>
    </w:pPr>
    <w:r w:rsidRPr="004116C9">
      <w:rPr>
        <w:rStyle w:val="Numerstrony"/>
        <w:sz w:val="18"/>
        <w:szCs w:val="18"/>
      </w:rPr>
      <w:fldChar w:fldCharType="begin"/>
    </w:r>
    <w:r w:rsidR="006137DC" w:rsidRPr="004116C9">
      <w:rPr>
        <w:rStyle w:val="Numerstrony"/>
        <w:sz w:val="18"/>
        <w:szCs w:val="18"/>
      </w:rPr>
      <w:instrText xml:space="preserve">PAGE  </w:instrText>
    </w:r>
    <w:r w:rsidRPr="004116C9">
      <w:rPr>
        <w:rStyle w:val="Numerstrony"/>
        <w:sz w:val="18"/>
        <w:szCs w:val="18"/>
      </w:rPr>
      <w:fldChar w:fldCharType="separate"/>
    </w:r>
    <w:r w:rsidR="00456A52">
      <w:rPr>
        <w:rStyle w:val="Numerstrony"/>
        <w:noProof/>
        <w:sz w:val="18"/>
        <w:szCs w:val="18"/>
      </w:rPr>
      <w:t>2</w:t>
    </w:r>
    <w:r w:rsidRPr="004116C9">
      <w:rPr>
        <w:rStyle w:val="Numerstrony"/>
        <w:sz w:val="18"/>
        <w:szCs w:val="18"/>
      </w:rPr>
      <w:fldChar w:fldCharType="end"/>
    </w:r>
  </w:p>
  <w:p w:rsidR="00ED43AD" w:rsidRDefault="00DD66D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6DF" w:rsidRDefault="00DD66DF" w:rsidP="00FF3C23">
      <w:r>
        <w:separator/>
      </w:r>
    </w:p>
  </w:footnote>
  <w:footnote w:type="continuationSeparator" w:id="0">
    <w:p w:rsidR="00DD66DF" w:rsidRDefault="00DD66DF" w:rsidP="00FF3C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ABCA06E2"/>
    <w:name w:val="WW8Num1"/>
    <w:lvl w:ilvl="0">
      <w:start w:val="1"/>
      <w:numFmt w:val="decimal"/>
      <w:lvlText w:val="%1."/>
      <w:lvlJc w:val="left"/>
      <w:pPr>
        <w:tabs>
          <w:tab w:val="num" w:pos="360"/>
        </w:tabs>
        <w:ind w:left="360" w:hanging="360"/>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nsid w:val="15BC76CA"/>
    <w:multiLevelType w:val="hybridMultilevel"/>
    <w:tmpl w:val="D33C46B6"/>
    <w:lvl w:ilvl="0" w:tplc="81F627F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7C23038"/>
    <w:multiLevelType w:val="hybridMultilevel"/>
    <w:tmpl w:val="FA367BFC"/>
    <w:lvl w:ilvl="0" w:tplc="B0FA1B7E">
      <w:start w:val="7"/>
      <w:numFmt w:val="decimal"/>
      <w:lvlText w:val="%1."/>
      <w:lvlJc w:val="left"/>
      <w:pPr>
        <w:tabs>
          <w:tab w:val="num" w:pos="501"/>
        </w:tabs>
        <w:ind w:left="501" w:hanging="360"/>
      </w:pPr>
      <w:rPr>
        <w:rFonts w:hint="default"/>
      </w:rPr>
    </w:lvl>
    <w:lvl w:ilvl="1" w:tplc="04150019" w:tentative="1">
      <w:start w:val="1"/>
      <w:numFmt w:val="lowerLetter"/>
      <w:lvlText w:val="%2."/>
      <w:lvlJc w:val="left"/>
      <w:pPr>
        <w:tabs>
          <w:tab w:val="num" w:pos="1221"/>
        </w:tabs>
        <w:ind w:left="1221" w:hanging="360"/>
      </w:pPr>
    </w:lvl>
    <w:lvl w:ilvl="2" w:tplc="0415001B" w:tentative="1">
      <w:start w:val="1"/>
      <w:numFmt w:val="lowerRoman"/>
      <w:lvlText w:val="%3."/>
      <w:lvlJc w:val="right"/>
      <w:pPr>
        <w:tabs>
          <w:tab w:val="num" w:pos="1941"/>
        </w:tabs>
        <w:ind w:left="1941" w:hanging="180"/>
      </w:pPr>
    </w:lvl>
    <w:lvl w:ilvl="3" w:tplc="0415000F" w:tentative="1">
      <w:start w:val="1"/>
      <w:numFmt w:val="decimal"/>
      <w:lvlText w:val="%4."/>
      <w:lvlJc w:val="left"/>
      <w:pPr>
        <w:tabs>
          <w:tab w:val="num" w:pos="2661"/>
        </w:tabs>
        <w:ind w:left="2661" w:hanging="360"/>
      </w:pPr>
    </w:lvl>
    <w:lvl w:ilvl="4" w:tplc="04150019" w:tentative="1">
      <w:start w:val="1"/>
      <w:numFmt w:val="lowerLetter"/>
      <w:lvlText w:val="%5."/>
      <w:lvlJc w:val="left"/>
      <w:pPr>
        <w:tabs>
          <w:tab w:val="num" w:pos="3381"/>
        </w:tabs>
        <w:ind w:left="3381" w:hanging="360"/>
      </w:pPr>
    </w:lvl>
    <w:lvl w:ilvl="5" w:tplc="0415001B" w:tentative="1">
      <w:start w:val="1"/>
      <w:numFmt w:val="lowerRoman"/>
      <w:lvlText w:val="%6."/>
      <w:lvlJc w:val="right"/>
      <w:pPr>
        <w:tabs>
          <w:tab w:val="num" w:pos="4101"/>
        </w:tabs>
        <w:ind w:left="4101" w:hanging="180"/>
      </w:pPr>
    </w:lvl>
    <w:lvl w:ilvl="6" w:tplc="0415000F" w:tentative="1">
      <w:start w:val="1"/>
      <w:numFmt w:val="decimal"/>
      <w:lvlText w:val="%7."/>
      <w:lvlJc w:val="left"/>
      <w:pPr>
        <w:tabs>
          <w:tab w:val="num" w:pos="4821"/>
        </w:tabs>
        <w:ind w:left="4821" w:hanging="360"/>
      </w:pPr>
    </w:lvl>
    <w:lvl w:ilvl="7" w:tplc="04150019" w:tentative="1">
      <w:start w:val="1"/>
      <w:numFmt w:val="lowerLetter"/>
      <w:lvlText w:val="%8."/>
      <w:lvlJc w:val="left"/>
      <w:pPr>
        <w:tabs>
          <w:tab w:val="num" w:pos="5541"/>
        </w:tabs>
        <w:ind w:left="5541" w:hanging="360"/>
      </w:pPr>
    </w:lvl>
    <w:lvl w:ilvl="8" w:tplc="0415001B" w:tentative="1">
      <w:start w:val="1"/>
      <w:numFmt w:val="lowerRoman"/>
      <w:lvlText w:val="%9."/>
      <w:lvlJc w:val="right"/>
      <w:pPr>
        <w:tabs>
          <w:tab w:val="num" w:pos="6261"/>
        </w:tabs>
        <w:ind w:left="6261" w:hanging="180"/>
      </w:pPr>
    </w:lvl>
  </w:abstractNum>
  <w:abstractNum w:abstractNumId="3">
    <w:nsid w:val="4DDF3604"/>
    <w:multiLevelType w:val="hybridMultilevel"/>
    <w:tmpl w:val="EE5C0818"/>
    <w:lvl w:ilvl="0" w:tplc="07906FFC">
      <w:start w:val="1"/>
      <w:numFmt w:val="decimal"/>
      <w:lvlText w:val="%1)"/>
      <w:lvlJc w:val="left"/>
      <w:pPr>
        <w:tabs>
          <w:tab w:val="num" w:pos="2228"/>
        </w:tabs>
        <w:ind w:left="2228" w:hanging="360"/>
      </w:pPr>
      <w:rPr>
        <w:rFonts w:hint="default"/>
      </w:rPr>
    </w:lvl>
    <w:lvl w:ilvl="1" w:tplc="04150019" w:tentative="1">
      <w:start w:val="1"/>
      <w:numFmt w:val="lowerLetter"/>
      <w:lvlText w:val="%2."/>
      <w:lvlJc w:val="left"/>
      <w:pPr>
        <w:tabs>
          <w:tab w:val="num" w:pos="1868"/>
        </w:tabs>
        <w:ind w:left="1868" w:hanging="360"/>
      </w:pPr>
    </w:lvl>
    <w:lvl w:ilvl="2" w:tplc="0415001B" w:tentative="1">
      <w:start w:val="1"/>
      <w:numFmt w:val="lowerRoman"/>
      <w:lvlText w:val="%3."/>
      <w:lvlJc w:val="right"/>
      <w:pPr>
        <w:tabs>
          <w:tab w:val="num" w:pos="2588"/>
        </w:tabs>
        <w:ind w:left="2588" w:hanging="180"/>
      </w:pPr>
    </w:lvl>
    <w:lvl w:ilvl="3" w:tplc="0415000F" w:tentative="1">
      <w:start w:val="1"/>
      <w:numFmt w:val="decimal"/>
      <w:lvlText w:val="%4."/>
      <w:lvlJc w:val="left"/>
      <w:pPr>
        <w:tabs>
          <w:tab w:val="num" w:pos="3308"/>
        </w:tabs>
        <w:ind w:left="3308" w:hanging="360"/>
      </w:pPr>
    </w:lvl>
    <w:lvl w:ilvl="4" w:tplc="04150019" w:tentative="1">
      <w:start w:val="1"/>
      <w:numFmt w:val="lowerLetter"/>
      <w:lvlText w:val="%5."/>
      <w:lvlJc w:val="left"/>
      <w:pPr>
        <w:tabs>
          <w:tab w:val="num" w:pos="4028"/>
        </w:tabs>
        <w:ind w:left="4028" w:hanging="360"/>
      </w:pPr>
    </w:lvl>
    <w:lvl w:ilvl="5" w:tplc="0415001B" w:tentative="1">
      <w:start w:val="1"/>
      <w:numFmt w:val="lowerRoman"/>
      <w:lvlText w:val="%6."/>
      <w:lvlJc w:val="right"/>
      <w:pPr>
        <w:tabs>
          <w:tab w:val="num" w:pos="4748"/>
        </w:tabs>
        <w:ind w:left="4748" w:hanging="180"/>
      </w:pPr>
    </w:lvl>
    <w:lvl w:ilvl="6" w:tplc="0415000F" w:tentative="1">
      <w:start w:val="1"/>
      <w:numFmt w:val="decimal"/>
      <w:lvlText w:val="%7."/>
      <w:lvlJc w:val="left"/>
      <w:pPr>
        <w:tabs>
          <w:tab w:val="num" w:pos="5468"/>
        </w:tabs>
        <w:ind w:left="5468" w:hanging="360"/>
      </w:pPr>
    </w:lvl>
    <w:lvl w:ilvl="7" w:tplc="04150019" w:tentative="1">
      <w:start w:val="1"/>
      <w:numFmt w:val="lowerLetter"/>
      <w:lvlText w:val="%8."/>
      <w:lvlJc w:val="left"/>
      <w:pPr>
        <w:tabs>
          <w:tab w:val="num" w:pos="6188"/>
        </w:tabs>
        <w:ind w:left="6188" w:hanging="360"/>
      </w:pPr>
    </w:lvl>
    <w:lvl w:ilvl="8" w:tplc="0415001B" w:tentative="1">
      <w:start w:val="1"/>
      <w:numFmt w:val="lowerRoman"/>
      <w:lvlText w:val="%9."/>
      <w:lvlJc w:val="right"/>
      <w:pPr>
        <w:tabs>
          <w:tab w:val="num" w:pos="6908"/>
        </w:tabs>
        <w:ind w:left="6908" w:hanging="180"/>
      </w:pPr>
    </w:lvl>
  </w:abstractNum>
  <w:abstractNum w:abstractNumId="4">
    <w:nsid w:val="52056034"/>
    <w:multiLevelType w:val="hybridMultilevel"/>
    <w:tmpl w:val="B3B2391E"/>
    <w:lvl w:ilvl="0" w:tplc="4E5A2660">
      <w:start w:val="1"/>
      <w:numFmt w:val="decimal"/>
      <w:lvlText w:val="%1)"/>
      <w:lvlJc w:val="left"/>
      <w:pPr>
        <w:tabs>
          <w:tab w:val="num" w:pos="704"/>
        </w:tabs>
        <w:ind w:left="704" w:hanging="420"/>
      </w:pPr>
      <w:rPr>
        <w:rFonts w:hint="default"/>
      </w:rPr>
    </w:lvl>
    <w:lvl w:ilvl="1" w:tplc="04150019">
      <w:start w:val="1"/>
      <w:numFmt w:val="lowerLetter"/>
      <w:lvlText w:val="%2."/>
      <w:lvlJc w:val="left"/>
      <w:pPr>
        <w:tabs>
          <w:tab w:val="num" w:pos="1364"/>
        </w:tabs>
        <w:ind w:left="1364" w:hanging="360"/>
      </w:pPr>
    </w:lvl>
    <w:lvl w:ilvl="2" w:tplc="0415001B">
      <w:start w:val="1"/>
      <w:numFmt w:val="lowerRoman"/>
      <w:pStyle w:val="Nagwek3"/>
      <w:lvlText w:val="%3."/>
      <w:lvlJc w:val="right"/>
      <w:pPr>
        <w:tabs>
          <w:tab w:val="num" w:pos="2084"/>
        </w:tabs>
        <w:ind w:left="2084" w:hanging="180"/>
      </w:pPr>
    </w:lvl>
    <w:lvl w:ilvl="3" w:tplc="0415000F">
      <w:start w:val="1"/>
      <w:numFmt w:val="decimal"/>
      <w:lvlText w:val="%4."/>
      <w:lvlJc w:val="left"/>
      <w:pPr>
        <w:tabs>
          <w:tab w:val="num" w:pos="2804"/>
        </w:tabs>
        <w:ind w:left="2804" w:hanging="360"/>
      </w:pPr>
    </w:lvl>
    <w:lvl w:ilvl="4" w:tplc="04150019">
      <w:start w:val="1"/>
      <w:numFmt w:val="lowerLetter"/>
      <w:pStyle w:val="Nagwek5"/>
      <w:lvlText w:val="%5."/>
      <w:lvlJc w:val="left"/>
      <w:pPr>
        <w:tabs>
          <w:tab w:val="num" w:pos="3524"/>
        </w:tabs>
        <w:ind w:left="3524" w:hanging="360"/>
      </w:pPr>
    </w:lvl>
    <w:lvl w:ilvl="5" w:tplc="0415001B">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5">
    <w:nsid w:val="56820869"/>
    <w:multiLevelType w:val="hybridMultilevel"/>
    <w:tmpl w:val="B1E06276"/>
    <w:lvl w:ilvl="0" w:tplc="A9440D7C">
      <w:start w:val="9"/>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248"/>
        </w:tabs>
        <w:ind w:left="1248" w:hanging="360"/>
      </w:pPr>
    </w:lvl>
    <w:lvl w:ilvl="2" w:tplc="0415001B" w:tentative="1">
      <w:start w:val="1"/>
      <w:numFmt w:val="lowerRoman"/>
      <w:lvlText w:val="%3."/>
      <w:lvlJc w:val="right"/>
      <w:pPr>
        <w:tabs>
          <w:tab w:val="num" w:pos="1968"/>
        </w:tabs>
        <w:ind w:left="1968" w:hanging="180"/>
      </w:pPr>
    </w:lvl>
    <w:lvl w:ilvl="3" w:tplc="0415000F" w:tentative="1">
      <w:start w:val="1"/>
      <w:numFmt w:val="decimal"/>
      <w:lvlText w:val="%4."/>
      <w:lvlJc w:val="left"/>
      <w:pPr>
        <w:tabs>
          <w:tab w:val="num" w:pos="2688"/>
        </w:tabs>
        <w:ind w:left="2688" w:hanging="360"/>
      </w:pPr>
    </w:lvl>
    <w:lvl w:ilvl="4" w:tplc="04150019" w:tentative="1">
      <w:start w:val="1"/>
      <w:numFmt w:val="lowerLetter"/>
      <w:lvlText w:val="%5."/>
      <w:lvlJc w:val="left"/>
      <w:pPr>
        <w:tabs>
          <w:tab w:val="num" w:pos="3408"/>
        </w:tabs>
        <w:ind w:left="3408" w:hanging="360"/>
      </w:pPr>
    </w:lvl>
    <w:lvl w:ilvl="5" w:tplc="0415001B" w:tentative="1">
      <w:start w:val="1"/>
      <w:numFmt w:val="lowerRoman"/>
      <w:lvlText w:val="%6."/>
      <w:lvlJc w:val="right"/>
      <w:pPr>
        <w:tabs>
          <w:tab w:val="num" w:pos="4128"/>
        </w:tabs>
        <w:ind w:left="4128" w:hanging="180"/>
      </w:pPr>
    </w:lvl>
    <w:lvl w:ilvl="6" w:tplc="0415000F" w:tentative="1">
      <w:start w:val="1"/>
      <w:numFmt w:val="decimal"/>
      <w:lvlText w:val="%7."/>
      <w:lvlJc w:val="left"/>
      <w:pPr>
        <w:tabs>
          <w:tab w:val="num" w:pos="4848"/>
        </w:tabs>
        <w:ind w:left="4848" w:hanging="360"/>
      </w:pPr>
    </w:lvl>
    <w:lvl w:ilvl="7" w:tplc="04150019" w:tentative="1">
      <w:start w:val="1"/>
      <w:numFmt w:val="lowerLetter"/>
      <w:lvlText w:val="%8."/>
      <w:lvlJc w:val="left"/>
      <w:pPr>
        <w:tabs>
          <w:tab w:val="num" w:pos="5568"/>
        </w:tabs>
        <w:ind w:left="5568" w:hanging="360"/>
      </w:pPr>
    </w:lvl>
    <w:lvl w:ilvl="8" w:tplc="0415001B" w:tentative="1">
      <w:start w:val="1"/>
      <w:numFmt w:val="lowerRoman"/>
      <w:lvlText w:val="%9."/>
      <w:lvlJc w:val="right"/>
      <w:pPr>
        <w:tabs>
          <w:tab w:val="num" w:pos="6288"/>
        </w:tabs>
        <w:ind w:left="6288" w:hanging="180"/>
      </w:pPr>
    </w:lvl>
  </w:abstractNum>
  <w:abstractNum w:abstractNumId="6">
    <w:nsid w:val="7AE21028"/>
    <w:multiLevelType w:val="hybridMultilevel"/>
    <w:tmpl w:val="214E24E0"/>
    <w:lvl w:ilvl="0" w:tplc="4BA8F906">
      <w:start w:val="1"/>
      <w:numFmt w:val="decimal"/>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num w:numId="1">
    <w:abstractNumId w:val="4"/>
  </w:num>
  <w:num w:numId="2">
    <w:abstractNumId w:val="0"/>
  </w:num>
  <w:num w:numId="3">
    <w:abstractNumId w:val="2"/>
  </w:num>
  <w:num w:numId="4">
    <w:abstractNumId w:val="5"/>
  </w:num>
  <w:num w:numId="5">
    <w:abstractNumId w:val="3"/>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6137DC"/>
    <w:rsid w:val="00456A52"/>
    <w:rsid w:val="006137DC"/>
    <w:rsid w:val="006958C0"/>
    <w:rsid w:val="00724EC5"/>
    <w:rsid w:val="007A2DEB"/>
    <w:rsid w:val="008E18D0"/>
    <w:rsid w:val="009C19A6"/>
    <w:rsid w:val="00B23785"/>
    <w:rsid w:val="00CA240E"/>
    <w:rsid w:val="00DD66DF"/>
    <w:rsid w:val="00F573C5"/>
    <w:rsid w:val="00F63E5C"/>
    <w:rsid w:val="00FE172F"/>
    <w:rsid w:val="00FF3C2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137DC"/>
    <w:pPr>
      <w:widowControl w:val="0"/>
      <w:suppressAutoHyphens/>
      <w:spacing w:after="0" w:line="240" w:lineRule="auto"/>
    </w:pPr>
    <w:rPr>
      <w:rFonts w:ascii="Times New Roman" w:eastAsia="Times New Roman" w:hAnsi="Times New Roman" w:cs="Times New Roman"/>
      <w:sz w:val="24"/>
      <w:szCs w:val="20"/>
    </w:rPr>
  </w:style>
  <w:style w:type="paragraph" w:styleId="Nagwek3">
    <w:name w:val="heading 3"/>
    <w:basedOn w:val="Normalny"/>
    <w:next w:val="Normalny"/>
    <w:link w:val="Nagwek3Znak"/>
    <w:qFormat/>
    <w:rsid w:val="006137DC"/>
    <w:pPr>
      <w:keepNext/>
      <w:numPr>
        <w:ilvl w:val="2"/>
        <w:numId w:val="1"/>
      </w:numPr>
      <w:ind w:left="-142"/>
      <w:outlineLvl w:val="2"/>
    </w:pPr>
    <w:rPr>
      <w:rFonts w:eastAsia="Lucida Sans Unicode"/>
      <w:b/>
      <w:color w:val="000000"/>
      <w:sz w:val="28"/>
      <w:szCs w:val="24"/>
    </w:rPr>
  </w:style>
  <w:style w:type="paragraph" w:styleId="Nagwek5">
    <w:name w:val="heading 5"/>
    <w:basedOn w:val="Normalny"/>
    <w:next w:val="Normalny"/>
    <w:link w:val="Nagwek5Znak"/>
    <w:qFormat/>
    <w:rsid w:val="006137DC"/>
    <w:pPr>
      <w:keepNext/>
      <w:numPr>
        <w:ilvl w:val="4"/>
        <w:numId w:val="1"/>
      </w:numPr>
      <w:jc w:val="center"/>
      <w:outlineLvl w:val="4"/>
    </w:pPr>
    <w:rPr>
      <w:rFonts w:ascii="Tahoma" w:eastAsia="Lucida Sans Unicode" w:hAnsi="Tahoma"/>
      <w:b/>
      <w:color w:val="000000"/>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6137DC"/>
    <w:rPr>
      <w:rFonts w:ascii="Times New Roman" w:eastAsia="Lucida Sans Unicode" w:hAnsi="Times New Roman" w:cs="Times New Roman"/>
      <w:b/>
      <w:color w:val="000000"/>
      <w:sz w:val="28"/>
      <w:szCs w:val="24"/>
    </w:rPr>
  </w:style>
  <w:style w:type="character" w:customStyle="1" w:styleId="Nagwek5Znak">
    <w:name w:val="Nagłówek 5 Znak"/>
    <w:basedOn w:val="Domylnaczcionkaakapitu"/>
    <w:link w:val="Nagwek5"/>
    <w:rsid w:val="006137DC"/>
    <w:rPr>
      <w:rFonts w:ascii="Tahoma" w:eastAsia="Lucida Sans Unicode" w:hAnsi="Tahoma" w:cs="Times New Roman"/>
      <w:b/>
      <w:color w:val="000000"/>
      <w:sz w:val="24"/>
      <w:szCs w:val="24"/>
    </w:rPr>
  </w:style>
  <w:style w:type="paragraph" w:customStyle="1" w:styleId="Znak">
    <w:name w:val="Znak"/>
    <w:basedOn w:val="Normalny"/>
    <w:rsid w:val="006137DC"/>
    <w:pPr>
      <w:widowControl/>
      <w:suppressAutoHyphens w:val="0"/>
    </w:pPr>
    <w:rPr>
      <w:rFonts w:ascii="Arial" w:hAnsi="Arial" w:cs="Arial"/>
      <w:szCs w:val="24"/>
      <w:lang w:eastAsia="pl-PL"/>
    </w:rPr>
  </w:style>
  <w:style w:type="paragraph" w:styleId="Stopka">
    <w:name w:val="footer"/>
    <w:basedOn w:val="Normalny"/>
    <w:link w:val="StopkaZnak"/>
    <w:rsid w:val="006137DC"/>
    <w:pPr>
      <w:tabs>
        <w:tab w:val="center" w:pos="4536"/>
        <w:tab w:val="right" w:pos="9072"/>
      </w:tabs>
    </w:pPr>
  </w:style>
  <w:style w:type="character" w:customStyle="1" w:styleId="StopkaZnak">
    <w:name w:val="Stopka Znak"/>
    <w:basedOn w:val="Domylnaczcionkaakapitu"/>
    <w:link w:val="Stopka"/>
    <w:rsid w:val="006137DC"/>
    <w:rPr>
      <w:rFonts w:ascii="Times New Roman" w:eastAsia="Times New Roman" w:hAnsi="Times New Roman" w:cs="Times New Roman"/>
      <w:sz w:val="24"/>
      <w:szCs w:val="20"/>
    </w:rPr>
  </w:style>
  <w:style w:type="character" w:styleId="Numerstrony">
    <w:name w:val="page number"/>
    <w:basedOn w:val="Domylnaczcionkaakapitu"/>
    <w:rsid w:val="006137DC"/>
  </w:style>
  <w:style w:type="paragraph" w:styleId="Tekstpodstawowywcity">
    <w:name w:val="Body Text Indent"/>
    <w:basedOn w:val="Normalny"/>
    <w:link w:val="TekstpodstawowywcityZnak"/>
    <w:rsid w:val="006137DC"/>
    <w:pPr>
      <w:ind w:firstLine="4962"/>
      <w:jc w:val="right"/>
    </w:pPr>
    <w:rPr>
      <w:rFonts w:ascii="Bookman Old Style" w:eastAsia="Lucida Sans Unicode" w:hAnsi="Bookman Old Style"/>
      <w:i/>
      <w:color w:val="000000"/>
      <w:szCs w:val="24"/>
    </w:rPr>
  </w:style>
  <w:style w:type="character" w:customStyle="1" w:styleId="TekstpodstawowywcityZnak">
    <w:name w:val="Tekst podstawowy wcięty Znak"/>
    <w:basedOn w:val="Domylnaczcionkaakapitu"/>
    <w:link w:val="Tekstpodstawowywcity"/>
    <w:rsid w:val="006137DC"/>
    <w:rPr>
      <w:rFonts w:ascii="Bookman Old Style" w:eastAsia="Lucida Sans Unicode" w:hAnsi="Bookman Old Style" w:cs="Times New Roman"/>
      <w:i/>
      <w:color w:val="000000"/>
      <w:sz w:val="24"/>
      <w:szCs w:val="24"/>
    </w:rPr>
  </w:style>
  <w:style w:type="paragraph" w:customStyle="1" w:styleId="WW-Tekstpodstawowywcity2">
    <w:name w:val="WW-Tekst podstawowy wcięty 2"/>
    <w:basedOn w:val="Normalny"/>
    <w:rsid w:val="006137DC"/>
    <w:pPr>
      <w:ind w:left="3544" w:hanging="3544"/>
      <w:jc w:val="both"/>
    </w:pPr>
    <w:rPr>
      <w:rFonts w:ascii="Bookman Old Style" w:eastAsia="Lucida Sans Unicode" w:hAnsi="Bookman Old Style"/>
      <w:color w:val="000000"/>
      <w:szCs w:val="24"/>
    </w:rPr>
  </w:style>
  <w:style w:type="character" w:styleId="Odwoaniedokomentarza">
    <w:name w:val="annotation reference"/>
    <w:basedOn w:val="Domylnaczcionkaakapitu"/>
    <w:semiHidden/>
    <w:rsid w:val="006137DC"/>
    <w:rPr>
      <w:sz w:val="16"/>
      <w:szCs w:val="16"/>
    </w:rPr>
  </w:style>
  <w:style w:type="paragraph" w:styleId="Tekstkomentarza">
    <w:name w:val="annotation text"/>
    <w:basedOn w:val="Normalny"/>
    <w:link w:val="TekstkomentarzaZnak"/>
    <w:semiHidden/>
    <w:rsid w:val="006137DC"/>
    <w:rPr>
      <w:sz w:val="20"/>
    </w:rPr>
  </w:style>
  <w:style w:type="character" w:customStyle="1" w:styleId="TekstkomentarzaZnak">
    <w:name w:val="Tekst komentarza Znak"/>
    <w:basedOn w:val="Domylnaczcionkaakapitu"/>
    <w:link w:val="Tekstkomentarza"/>
    <w:semiHidden/>
    <w:rsid w:val="006137DC"/>
    <w:rPr>
      <w:rFonts w:ascii="Times New Roman" w:eastAsia="Times New Roman" w:hAnsi="Times New Roman" w:cs="Times New Roman"/>
      <w:sz w:val="20"/>
      <w:szCs w:val="20"/>
    </w:rPr>
  </w:style>
  <w:style w:type="paragraph" w:styleId="Tematkomentarza">
    <w:name w:val="annotation subject"/>
    <w:basedOn w:val="Tekstkomentarza"/>
    <w:next w:val="Tekstkomentarza"/>
    <w:link w:val="TematkomentarzaZnak"/>
    <w:semiHidden/>
    <w:rsid w:val="006137DC"/>
    <w:rPr>
      <w:b/>
      <w:bCs/>
    </w:rPr>
  </w:style>
  <w:style w:type="character" w:customStyle="1" w:styleId="TematkomentarzaZnak">
    <w:name w:val="Temat komentarza Znak"/>
    <w:basedOn w:val="TekstkomentarzaZnak"/>
    <w:link w:val="Tematkomentarza"/>
    <w:semiHidden/>
    <w:rsid w:val="006137DC"/>
    <w:rPr>
      <w:b/>
      <w:bCs/>
    </w:rPr>
  </w:style>
  <w:style w:type="paragraph" w:styleId="Tekstdymka">
    <w:name w:val="Balloon Text"/>
    <w:basedOn w:val="Normalny"/>
    <w:link w:val="TekstdymkaZnak"/>
    <w:semiHidden/>
    <w:rsid w:val="006137DC"/>
    <w:rPr>
      <w:rFonts w:ascii="Tahoma" w:hAnsi="Tahoma" w:cs="Tahoma"/>
      <w:sz w:val="16"/>
      <w:szCs w:val="16"/>
    </w:rPr>
  </w:style>
  <w:style w:type="character" w:customStyle="1" w:styleId="TekstdymkaZnak">
    <w:name w:val="Tekst dymka Znak"/>
    <w:basedOn w:val="Domylnaczcionkaakapitu"/>
    <w:link w:val="Tekstdymka"/>
    <w:semiHidden/>
    <w:rsid w:val="006137DC"/>
    <w:rPr>
      <w:rFonts w:ascii="Tahoma" w:eastAsia="Times New Roman" w:hAnsi="Tahoma" w:cs="Tahoma"/>
      <w:sz w:val="16"/>
      <w:szCs w:val="16"/>
    </w:rPr>
  </w:style>
  <w:style w:type="paragraph" w:styleId="Nagwek">
    <w:name w:val="header"/>
    <w:basedOn w:val="Normalny"/>
    <w:link w:val="NagwekZnak"/>
    <w:rsid w:val="006137DC"/>
    <w:pPr>
      <w:tabs>
        <w:tab w:val="center" w:pos="4536"/>
        <w:tab w:val="right" w:pos="9072"/>
      </w:tabs>
    </w:pPr>
  </w:style>
  <w:style w:type="character" w:customStyle="1" w:styleId="NagwekZnak">
    <w:name w:val="Nagłówek Znak"/>
    <w:basedOn w:val="Domylnaczcionkaakapitu"/>
    <w:link w:val="Nagwek"/>
    <w:rsid w:val="006137DC"/>
    <w:rPr>
      <w:rFonts w:ascii="Times New Roman" w:eastAsia="Times New Roman" w:hAnsi="Times New Roman" w:cs="Times New Roman"/>
      <w:sz w:val="24"/>
      <w:szCs w:val="20"/>
    </w:rPr>
  </w:style>
  <w:style w:type="paragraph" w:styleId="Akapitzlist">
    <w:name w:val="List Paragraph"/>
    <w:basedOn w:val="Normalny"/>
    <w:uiPriority w:val="34"/>
    <w:qFormat/>
    <w:rsid w:val="00FE172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C3B9B4-D43B-42F5-93C0-DA101C044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15</Pages>
  <Words>4950</Words>
  <Characters>29700</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kczok</dc:creator>
  <cp:lastModifiedBy>kczok</cp:lastModifiedBy>
  <cp:revision>7</cp:revision>
  <cp:lastPrinted>2016-09-02T07:59:00Z</cp:lastPrinted>
  <dcterms:created xsi:type="dcterms:W3CDTF">2016-09-01T12:16:00Z</dcterms:created>
  <dcterms:modified xsi:type="dcterms:W3CDTF">2016-09-05T05:24:00Z</dcterms:modified>
</cp:coreProperties>
</file>